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19" w:rsidRPr="00853510" w:rsidRDefault="00466519">
      <w:pPr>
        <w:overflowPunct/>
        <w:autoSpaceDE/>
        <w:autoSpaceDN/>
        <w:adjustRightInd/>
        <w:textAlignment w:val="auto"/>
        <w:rPr>
          <w:b/>
          <w:sz w:val="27"/>
          <w:szCs w:val="27"/>
          <w:lang w:val="ru-RU"/>
        </w:rPr>
      </w:pPr>
    </w:p>
    <w:p w:rsidR="00861360" w:rsidRPr="00853510" w:rsidRDefault="00E21E15" w:rsidP="00861360">
      <w:pPr>
        <w:spacing w:line="360" w:lineRule="auto"/>
        <w:ind w:firstLine="567"/>
        <w:jc w:val="center"/>
        <w:rPr>
          <w:sz w:val="32"/>
          <w:szCs w:val="32"/>
          <w:lang w:val="ru-RU"/>
        </w:rPr>
      </w:pPr>
      <w:r>
        <w:rPr>
          <w:sz w:val="32"/>
          <w:szCs w:val="32"/>
          <w:lang w:val="ru-RU"/>
        </w:rPr>
        <w:t>Социально-экономи</w:t>
      </w:r>
      <w:r w:rsidR="00861360" w:rsidRPr="00853510">
        <w:rPr>
          <w:sz w:val="32"/>
          <w:szCs w:val="32"/>
          <w:lang w:val="ru-RU"/>
        </w:rPr>
        <w:t xml:space="preserve">ческое развитие </w:t>
      </w:r>
    </w:p>
    <w:p w:rsidR="00861360" w:rsidRPr="00853510" w:rsidRDefault="00861360" w:rsidP="00861360">
      <w:pPr>
        <w:spacing w:line="360" w:lineRule="auto"/>
        <w:ind w:firstLine="567"/>
        <w:jc w:val="center"/>
        <w:rPr>
          <w:sz w:val="32"/>
          <w:szCs w:val="32"/>
          <w:lang w:val="ru-RU"/>
        </w:rPr>
      </w:pPr>
      <w:r w:rsidRPr="00853510">
        <w:rPr>
          <w:sz w:val="32"/>
          <w:szCs w:val="32"/>
          <w:lang w:val="ru-RU"/>
        </w:rPr>
        <w:t>и прогноз структурно-демографических рисков</w:t>
      </w:r>
    </w:p>
    <w:p w:rsidR="00861360" w:rsidRPr="00853510" w:rsidRDefault="00861360" w:rsidP="00861360">
      <w:pPr>
        <w:spacing w:line="360" w:lineRule="auto"/>
        <w:ind w:firstLine="567"/>
        <w:jc w:val="center"/>
        <w:rPr>
          <w:sz w:val="32"/>
          <w:szCs w:val="32"/>
          <w:lang w:val="ru-RU"/>
        </w:rPr>
      </w:pPr>
      <w:r w:rsidRPr="00853510">
        <w:rPr>
          <w:sz w:val="32"/>
          <w:szCs w:val="32"/>
          <w:lang w:val="ru-RU"/>
        </w:rPr>
        <w:t>стран Восточной Африки (Кения, Танзания, Уганда)</w:t>
      </w:r>
      <w:r w:rsidR="00150CCB">
        <w:rPr>
          <w:rStyle w:val="a9"/>
          <w:sz w:val="32"/>
          <w:szCs w:val="32"/>
          <w:lang w:val="ru-RU"/>
        </w:rPr>
        <w:footnoteReference w:id="1"/>
      </w:r>
    </w:p>
    <w:p w:rsidR="00861360" w:rsidRPr="00853510" w:rsidRDefault="00861360" w:rsidP="00861360">
      <w:pPr>
        <w:spacing w:line="360" w:lineRule="auto"/>
        <w:ind w:firstLine="567"/>
        <w:jc w:val="center"/>
        <w:rPr>
          <w:sz w:val="27"/>
          <w:szCs w:val="27"/>
          <w:lang w:val="ru-RU"/>
        </w:rPr>
      </w:pPr>
    </w:p>
    <w:p w:rsidR="00861360" w:rsidRPr="00853510" w:rsidRDefault="00861360" w:rsidP="00861360">
      <w:pPr>
        <w:spacing w:line="360" w:lineRule="auto"/>
        <w:ind w:firstLine="567"/>
        <w:jc w:val="center"/>
        <w:rPr>
          <w:sz w:val="32"/>
          <w:szCs w:val="32"/>
          <w:lang w:val="ru-RU"/>
        </w:rPr>
      </w:pPr>
      <w:r w:rsidRPr="00853510">
        <w:rPr>
          <w:sz w:val="32"/>
          <w:szCs w:val="32"/>
          <w:lang w:val="ru-RU"/>
        </w:rPr>
        <w:t xml:space="preserve">А.В. Коротаев, Ю.В. Зинькина </w:t>
      </w:r>
    </w:p>
    <w:p w:rsidR="00861360" w:rsidRPr="00853510" w:rsidRDefault="00861360" w:rsidP="00861360">
      <w:pPr>
        <w:spacing w:line="360" w:lineRule="auto"/>
        <w:ind w:firstLine="567"/>
        <w:jc w:val="both"/>
        <w:rPr>
          <w:sz w:val="27"/>
          <w:szCs w:val="27"/>
          <w:lang w:val="ru-RU"/>
        </w:rPr>
      </w:pPr>
    </w:p>
    <w:p w:rsidR="00FF5EC5" w:rsidRPr="00853510" w:rsidRDefault="00861360" w:rsidP="00861360">
      <w:pPr>
        <w:spacing w:line="360" w:lineRule="auto"/>
        <w:ind w:firstLine="567"/>
        <w:jc w:val="both"/>
        <w:rPr>
          <w:sz w:val="27"/>
          <w:szCs w:val="27"/>
          <w:lang w:val="ru-RU"/>
        </w:rPr>
      </w:pPr>
      <w:r w:rsidRPr="00853510">
        <w:rPr>
          <w:sz w:val="27"/>
          <w:szCs w:val="27"/>
          <w:lang w:val="ru-RU"/>
        </w:rPr>
        <w:t xml:space="preserve">Ключевые слова: Кения, Танзания, Уганда, Восточная Африка, социально-политическая нестабильность, прогнозирование рисков. </w:t>
      </w:r>
    </w:p>
    <w:p w:rsidR="00861360" w:rsidRPr="00853510" w:rsidRDefault="00861360" w:rsidP="00861360">
      <w:pPr>
        <w:spacing w:line="360" w:lineRule="auto"/>
        <w:ind w:firstLine="567"/>
        <w:jc w:val="both"/>
        <w:rPr>
          <w:sz w:val="27"/>
          <w:szCs w:val="27"/>
        </w:rPr>
      </w:pPr>
      <w:r w:rsidRPr="00853510">
        <w:rPr>
          <w:sz w:val="27"/>
          <w:szCs w:val="27"/>
        </w:rPr>
        <w:t>Key</w:t>
      </w:r>
      <w:r w:rsidR="005C68E4" w:rsidRPr="00853510">
        <w:rPr>
          <w:sz w:val="27"/>
          <w:szCs w:val="27"/>
        </w:rPr>
        <w:t xml:space="preserve"> </w:t>
      </w:r>
      <w:r w:rsidRPr="00853510">
        <w:rPr>
          <w:sz w:val="27"/>
          <w:szCs w:val="27"/>
        </w:rPr>
        <w:t>words</w:t>
      </w:r>
      <w:r w:rsidR="005C68E4" w:rsidRPr="00853510">
        <w:rPr>
          <w:sz w:val="27"/>
          <w:szCs w:val="27"/>
        </w:rPr>
        <w:t xml:space="preserve">: </w:t>
      </w:r>
      <w:r w:rsidRPr="00853510">
        <w:rPr>
          <w:sz w:val="27"/>
          <w:szCs w:val="27"/>
        </w:rPr>
        <w:t>Kenya</w:t>
      </w:r>
      <w:r w:rsidR="005C68E4" w:rsidRPr="00853510">
        <w:rPr>
          <w:sz w:val="27"/>
          <w:szCs w:val="27"/>
        </w:rPr>
        <w:t xml:space="preserve">, </w:t>
      </w:r>
      <w:r w:rsidRPr="00853510">
        <w:rPr>
          <w:sz w:val="27"/>
          <w:szCs w:val="27"/>
        </w:rPr>
        <w:t>Tanzania</w:t>
      </w:r>
      <w:r w:rsidR="005C68E4" w:rsidRPr="00853510">
        <w:rPr>
          <w:sz w:val="27"/>
          <w:szCs w:val="27"/>
        </w:rPr>
        <w:t xml:space="preserve">, </w:t>
      </w:r>
      <w:r w:rsidRPr="00853510">
        <w:rPr>
          <w:sz w:val="27"/>
          <w:szCs w:val="27"/>
        </w:rPr>
        <w:t>Uganda</w:t>
      </w:r>
      <w:r w:rsidR="005C68E4" w:rsidRPr="00853510">
        <w:rPr>
          <w:sz w:val="27"/>
          <w:szCs w:val="27"/>
        </w:rPr>
        <w:t xml:space="preserve">, </w:t>
      </w:r>
      <w:r w:rsidRPr="00853510">
        <w:rPr>
          <w:sz w:val="27"/>
          <w:szCs w:val="27"/>
        </w:rPr>
        <w:t>sociopolitical</w:t>
      </w:r>
      <w:r w:rsidR="005C68E4" w:rsidRPr="00853510">
        <w:rPr>
          <w:sz w:val="27"/>
          <w:szCs w:val="27"/>
        </w:rPr>
        <w:t xml:space="preserve"> </w:t>
      </w:r>
      <w:r w:rsidRPr="00853510">
        <w:rPr>
          <w:sz w:val="27"/>
          <w:szCs w:val="27"/>
        </w:rPr>
        <w:t>instability</w:t>
      </w:r>
      <w:r w:rsidR="005C68E4" w:rsidRPr="00853510">
        <w:rPr>
          <w:sz w:val="27"/>
          <w:szCs w:val="27"/>
        </w:rPr>
        <w:t xml:space="preserve">, </w:t>
      </w:r>
      <w:r w:rsidRPr="00853510">
        <w:rPr>
          <w:sz w:val="27"/>
          <w:szCs w:val="27"/>
        </w:rPr>
        <w:t>risks</w:t>
      </w:r>
      <w:r w:rsidR="005C68E4" w:rsidRPr="00853510">
        <w:rPr>
          <w:sz w:val="27"/>
          <w:szCs w:val="27"/>
        </w:rPr>
        <w:t xml:space="preserve"> </w:t>
      </w:r>
      <w:r w:rsidRPr="00853510">
        <w:rPr>
          <w:sz w:val="27"/>
          <w:szCs w:val="27"/>
        </w:rPr>
        <w:t>forecas</w:t>
      </w:r>
      <w:r w:rsidRPr="00853510">
        <w:rPr>
          <w:sz w:val="27"/>
          <w:szCs w:val="27"/>
        </w:rPr>
        <w:t>t</w:t>
      </w:r>
      <w:r w:rsidRPr="00853510">
        <w:rPr>
          <w:sz w:val="27"/>
          <w:szCs w:val="27"/>
        </w:rPr>
        <w:t>ing</w:t>
      </w:r>
      <w:r w:rsidR="005C68E4" w:rsidRPr="00853510">
        <w:rPr>
          <w:sz w:val="27"/>
          <w:szCs w:val="27"/>
        </w:rPr>
        <w:t xml:space="preserve">. </w:t>
      </w:r>
    </w:p>
    <w:p w:rsidR="00861360" w:rsidRPr="00853510" w:rsidRDefault="00861360" w:rsidP="00861360">
      <w:pPr>
        <w:spacing w:line="360" w:lineRule="auto"/>
        <w:ind w:firstLine="567"/>
        <w:jc w:val="both"/>
        <w:rPr>
          <w:sz w:val="27"/>
          <w:szCs w:val="27"/>
        </w:rPr>
      </w:pPr>
    </w:p>
    <w:p w:rsidR="00227E91" w:rsidRPr="00853510" w:rsidRDefault="00FF5EC5">
      <w:pPr>
        <w:spacing w:line="360" w:lineRule="auto"/>
        <w:ind w:firstLine="567"/>
        <w:jc w:val="center"/>
        <w:rPr>
          <w:sz w:val="27"/>
          <w:szCs w:val="27"/>
          <w:lang w:val="ru-RU"/>
        </w:rPr>
      </w:pPr>
      <w:r w:rsidRPr="00853510">
        <w:rPr>
          <w:sz w:val="27"/>
          <w:szCs w:val="27"/>
          <w:lang w:val="ru-RU"/>
        </w:rPr>
        <w:t xml:space="preserve">АННОТАЦИЯ </w:t>
      </w:r>
    </w:p>
    <w:p w:rsidR="00FF5EC5" w:rsidRPr="00853510" w:rsidRDefault="00FF5EC5" w:rsidP="00861360">
      <w:pPr>
        <w:spacing w:line="360" w:lineRule="auto"/>
        <w:ind w:firstLine="567"/>
        <w:jc w:val="both"/>
        <w:rPr>
          <w:sz w:val="27"/>
          <w:szCs w:val="27"/>
          <w:lang w:val="ru-RU"/>
        </w:rPr>
      </w:pPr>
    </w:p>
    <w:p w:rsidR="00861360" w:rsidRPr="00093B60" w:rsidRDefault="005C68E4" w:rsidP="00861360">
      <w:pPr>
        <w:spacing w:line="360" w:lineRule="auto"/>
        <w:ind w:firstLine="567"/>
        <w:jc w:val="both"/>
        <w:rPr>
          <w:i/>
          <w:sz w:val="27"/>
          <w:szCs w:val="27"/>
          <w:lang w:val="ru-RU"/>
        </w:rPr>
      </w:pPr>
      <w:r w:rsidRPr="00853510">
        <w:rPr>
          <w:i/>
          <w:sz w:val="27"/>
          <w:szCs w:val="27"/>
          <w:lang w:val="ru-RU"/>
        </w:rPr>
        <w:t>Анализируются риски возникновения социально-политической нестабил</w:t>
      </w:r>
      <w:r w:rsidRPr="00853510">
        <w:rPr>
          <w:i/>
          <w:sz w:val="27"/>
          <w:szCs w:val="27"/>
          <w:lang w:val="ru-RU"/>
        </w:rPr>
        <w:t>ь</w:t>
      </w:r>
      <w:r w:rsidRPr="00853510">
        <w:rPr>
          <w:i/>
          <w:sz w:val="27"/>
          <w:szCs w:val="27"/>
          <w:lang w:val="ru-RU"/>
        </w:rPr>
        <w:t>ности, подстерегающи</w:t>
      </w:r>
      <w:r w:rsidR="00E21E15">
        <w:rPr>
          <w:i/>
          <w:sz w:val="27"/>
          <w:szCs w:val="27"/>
          <w:lang w:val="ru-RU"/>
        </w:rPr>
        <w:t>е страны Восточной Африки (Кению, Танзанию</w:t>
      </w:r>
      <w:r w:rsidRPr="00853510">
        <w:rPr>
          <w:i/>
          <w:sz w:val="27"/>
          <w:szCs w:val="27"/>
          <w:lang w:val="ru-RU"/>
        </w:rPr>
        <w:t xml:space="preserve"> и Уга</w:t>
      </w:r>
      <w:r w:rsidRPr="00853510">
        <w:rPr>
          <w:i/>
          <w:sz w:val="27"/>
          <w:szCs w:val="27"/>
          <w:lang w:val="ru-RU"/>
        </w:rPr>
        <w:t>н</w:t>
      </w:r>
      <w:r w:rsidR="00E21E15">
        <w:rPr>
          <w:i/>
          <w:sz w:val="27"/>
          <w:szCs w:val="27"/>
          <w:lang w:val="ru-RU"/>
        </w:rPr>
        <w:t>ду</w:t>
      </w:r>
      <w:r w:rsidRPr="00853510">
        <w:rPr>
          <w:i/>
          <w:sz w:val="27"/>
          <w:szCs w:val="27"/>
          <w:lang w:val="ru-RU"/>
        </w:rPr>
        <w:t>) на выходе из мальтузианской ловушки, представлена когнитивная модель возникновения таких рисков. Особое внимание уделяется демографическим п</w:t>
      </w:r>
      <w:r w:rsidRPr="00853510">
        <w:rPr>
          <w:i/>
          <w:sz w:val="27"/>
          <w:szCs w:val="27"/>
          <w:lang w:val="ru-RU"/>
        </w:rPr>
        <w:t>о</w:t>
      </w:r>
      <w:r w:rsidRPr="00853510">
        <w:rPr>
          <w:i/>
          <w:sz w:val="27"/>
          <w:szCs w:val="27"/>
          <w:lang w:val="ru-RU"/>
        </w:rPr>
        <w:t>казателям и специфике урбанизационных процессов, в частности, таким фа</w:t>
      </w:r>
      <w:r w:rsidRPr="00853510">
        <w:rPr>
          <w:i/>
          <w:sz w:val="27"/>
          <w:szCs w:val="27"/>
          <w:lang w:val="ru-RU"/>
        </w:rPr>
        <w:t>к</w:t>
      </w:r>
      <w:r w:rsidR="002E5DEB">
        <w:rPr>
          <w:i/>
          <w:sz w:val="27"/>
          <w:szCs w:val="27"/>
          <w:lang w:val="ru-RU"/>
        </w:rPr>
        <w:t xml:space="preserve">торам риска, как </w:t>
      </w:r>
      <w:r w:rsidR="002E5DEB" w:rsidRPr="002E5DEB">
        <w:rPr>
          <w:i/>
          <w:sz w:val="27"/>
          <w:szCs w:val="27"/>
          <w:lang w:val="ru-RU"/>
        </w:rPr>
        <w:t>“</w:t>
      </w:r>
      <w:r w:rsidR="002E5DEB">
        <w:rPr>
          <w:i/>
          <w:sz w:val="27"/>
          <w:szCs w:val="27"/>
          <w:lang w:val="ru-RU"/>
        </w:rPr>
        <w:t>молодежный бугор</w:t>
      </w:r>
      <w:r w:rsidR="002E5DEB" w:rsidRPr="002E5DEB">
        <w:rPr>
          <w:i/>
          <w:sz w:val="27"/>
          <w:szCs w:val="27"/>
          <w:lang w:val="ru-RU"/>
        </w:rPr>
        <w:t>”</w:t>
      </w:r>
      <w:r w:rsidRPr="00853510">
        <w:rPr>
          <w:i/>
          <w:sz w:val="27"/>
          <w:szCs w:val="27"/>
          <w:lang w:val="ru-RU"/>
        </w:rPr>
        <w:t xml:space="preserve"> и быстрый рост городского населения, прогнозируемый ООН. Рассматриваются различные сценарии развития выш</w:t>
      </w:r>
      <w:r w:rsidRPr="00853510">
        <w:rPr>
          <w:i/>
          <w:sz w:val="27"/>
          <w:szCs w:val="27"/>
          <w:lang w:val="ru-RU"/>
        </w:rPr>
        <w:t>е</w:t>
      </w:r>
      <w:r w:rsidRPr="00853510">
        <w:rPr>
          <w:i/>
          <w:sz w:val="27"/>
          <w:szCs w:val="27"/>
          <w:lang w:val="ru-RU"/>
        </w:rPr>
        <w:t xml:space="preserve">названных стран в ближайшие десятилетия, даются некоторые рекомендации относительно избегания рисков социально-политической дестабилизации. </w:t>
      </w:r>
    </w:p>
    <w:p w:rsidR="003141A1" w:rsidRPr="00093B60" w:rsidRDefault="003141A1" w:rsidP="00861360">
      <w:pPr>
        <w:spacing w:line="360" w:lineRule="auto"/>
        <w:ind w:firstLine="567"/>
        <w:jc w:val="both"/>
        <w:rPr>
          <w:i/>
          <w:sz w:val="27"/>
          <w:szCs w:val="27"/>
          <w:lang w:val="ru-RU"/>
        </w:rPr>
      </w:pPr>
    </w:p>
    <w:p w:rsidR="003141A1" w:rsidRDefault="003141A1" w:rsidP="00861360">
      <w:pPr>
        <w:spacing w:line="360" w:lineRule="auto"/>
        <w:ind w:firstLine="567"/>
        <w:jc w:val="both"/>
        <w:rPr>
          <w:rStyle w:val="aff9"/>
          <w:color w:val="000000"/>
          <w:sz w:val="27"/>
          <w:szCs w:val="27"/>
        </w:rPr>
      </w:pPr>
      <w:r>
        <w:rPr>
          <w:rStyle w:val="aff9"/>
          <w:color w:val="000000"/>
          <w:sz w:val="27"/>
          <w:szCs w:val="27"/>
        </w:rPr>
        <w:t>The risks of sociopolitical instability emergence are analyzed for three East African countries (Kenya, Tanzania, and Uganda) which are currently trying to e</w:t>
      </w:r>
      <w:r>
        <w:rPr>
          <w:rStyle w:val="aff9"/>
          <w:color w:val="000000"/>
          <w:sz w:val="27"/>
          <w:szCs w:val="27"/>
        </w:rPr>
        <w:t>s</w:t>
      </w:r>
      <w:r>
        <w:rPr>
          <w:rStyle w:val="aff9"/>
          <w:color w:val="000000"/>
          <w:sz w:val="27"/>
          <w:szCs w:val="27"/>
        </w:rPr>
        <w:t>cape from the Malthusian trap. A cognitive model of the emergence of such risks is presented. Particular attention is given to demographic indicators and urbanization processes, especially to the "youth bulge" and rapid growth of urban population for</w:t>
      </w:r>
      <w:r>
        <w:rPr>
          <w:rStyle w:val="aff9"/>
          <w:color w:val="000000"/>
          <w:sz w:val="27"/>
          <w:szCs w:val="27"/>
        </w:rPr>
        <w:t>e</w:t>
      </w:r>
      <w:r>
        <w:rPr>
          <w:rStyle w:val="aff9"/>
          <w:color w:val="000000"/>
          <w:sz w:val="27"/>
          <w:szCs w:val="27"/>
        </w:rPr>
        <w:lastRenderedPageBreak/>
        <w:t>casted by the UN. Various development scanerios are viewed for these countires for the coming decades. Some policy advice is given in terms of avoiding or mitigating the risks of sociopolitical destabilization. </w:t>
      </w:r>
    </w:p>
    <w:p w:rsidR="00227E91" w:rsidRPr="00853510" w:rsidRDefault="003141A1" w:rsidP="003141A1">
      <w:pPr>
        <w:spacing w:line="360" w:lineRule="auto"/>
        <w:ind w:firstLine="567"/>
        <w:jc w:val="both"/>
        <w:rPr>
          <w:sz w:val="27"/>
          <w:szCs w:val="27"/>
          <w:lang w:val="ru-RU"/>
        </w:rPr>
      </w:pPr>
      <w:r w:rsidRPr="00093B60">
        <w:rPr>
          <w:i/>
          <w:iCs/>
          <w:color w:val="000000"/>
          <w:sz w:val="27"/>
          <w:szCs w:val="27"/>
          <w:lang w:val="ru-RU"/>
        </w:rPr>
        <w:br/>
      </w:r>
      <w:r w:rsidR="005C68E4" w:rsidRPr="00853510">
        <w:rPr>
          <w:sz w:val="27"/>
          <w:szCs w:val="27"/>
          <w:lang w:val="ru-RU"/>
        </w:rPr>
        <w:t>В предыдуще</w:t>
      </w:r>
      <w:r w:rsidR="00184EAD">
        <w:rPr>
          <w:sz w:val="27"/>
          <w:szCs w:val="27"/>
          <w:lang w:val="ru-RU"/>
        </w:rPr>
        <w:t xml:space="preserve">й статье </w:t>
      </w:r>
      <w:r w:rsidR="00184EAD" w:rsidRPr="00184EAD">
        <w:rPr>
          <w:sz w:val="27"/>
          <w:szCs w:val="27"/>
          <w:lang w:val="ru-RU"/>
        </w:rPr>
        <w:t>[</w:t>
      </w:r>
      <w:r w:rsidR="005C68E4" w:rsidRPr="00853510">
        <w:rPr>
          <w:sz w:val="27"/>
          <w:szCs w:val="27"/>
          <w:lang w:val="ru-RU"/>
        </w:rPr>
        <w:t>Зинькина</w:t>
      </w:r>
      <w:r w:rsidR="00184EAD" w:rsidRPr="00184EAD">
        <w:rPr>
          <w:sz w:val="27"/>
          <w:szCs w:val="27"/>
          <w:lang w:val="ru-RU"/>
        </w:rPr>
        <w:t>,</w:t>
      </w:r>
      <w:r w:rsidR="005C68E4" w:rsidRPr="00853510">
        <w:rPr>
          <w:sz w:val="27"/>
          <w:szCs w:val="27"/>
          <w:lang w:val="ru-RU"/>
        </w:rPr>
        <w:t xml:space="preserve"> 2012</w:t>
      </w:r>
      <w:r w:rsidR="00184EAD" w:rsidRPr="00184EAD">
        <w:rPr>
          <w:sz w:val="27"/>
          <w:szCs w:val="27"/>
          <w:lang w:val="ru-RU"/>
        </w:rPr>
        <w:t>]</w:t>
      </w:r>
      <w:r w:rsidR="005C68E4" w:rsidRPr="00853510">
        <w:rPr>
          <w:sz w:val="27"/>
          <w:szCs w:val="27"/>
          <w:lang w:val="ru-RU"/>
        </w:rPr>
        <w:t xml:space="preserve"> было показано</w:t>
      </w:r>
      <w:r w:rsidR="007E3740" w:rsidRPr="00853510">
        <w:rPr>
          <w:sz w:val="27"/>
          <w:szCs w:val="27"/>
          <w:lang w:val="ru-RU"/>
        </w:rPr>
        <w:t>, что страны Восточной Африки (К</w:t>
      </w:r>
      <w:r w:rsidR="005C68E4" w:rsidRPr="00853510">
        <w:rPr>
          <w:sz w:val="27"/>
          <w:szCs w:val="27"/>
          <w:lang w:val="ru-RU"/>
        </w:rPr>
        <w:t>е</w:t>
      </w:r>
      <w:r w:rsidR="007E3740" w:rsidRPr="00853510">
        <w:rPr>
          <w:sz w:val="27"/>
          <w:szCs w:val="27"/>
          <w:lang w:val="ru-RU"/>
        </w:rPr>
        <w:t xml:space="preserve">ния, Танзания и </w:t>
      </w:r>
      <w:r w:rsidR="002E5DEB">
        <w:rPr>
          <w:sz w:val="27"/>
          <w:szCs w:val="27"/>
          <w:lang w:val="ru-RU"/>
        </w:rPr>
        <w:t xml:space="preserve">Уганда) до сих пор находятся в </w:t>
      </w:r>
      <w:r w:rsidR="002E5DEB" w:rsidRPr="002E5DEB">
        <w:rPr>
          <w:sz w:val="27"/>
          <w:szCs w:val="27"/>
          <w:lang w:val="ru-RU"/>
        </w:rPr>
        <w:t>“</w:t>
      </w:r>
      <w:r w:rsidR="007E3740" w:rsidRPr="00853510">
        <w:rPr>
          <w:sz w:val="27"/>
          <w:szCs w:val="27"/>
          <w:lang w:val="ru-RU"/>
        </w:rPr>
        <w:t>мальтузианской ловушке</w:t>
      </w:r>
      <w:r w:rsidR="002E5DEB" w:rsidRPr="002E5DEB">
        <w:rPr>
          <w:sz w:val="27"/>
          <w:szCs w:val="27"/>
          <w:lang w:val="ru-RU"/>
        </w:rPr>
        <w:t>”</w:t>
      </w:r>
      <w:r w:rsidR="005C68E4" w:rsidRPr="00853510">
        <w:rPr>
          <w:sz w:val="27"/>
          <w:szCs w:val="27"/>
          <w:lang w:val="ru-RU"/>
        </w:rPr>
        <w:t xml:space="preserve"> и должны приложить определ</w:t>
      </w:r>
      <w:r w:rsidR="00825B9E" w:rsidRPr="00853510">
        <w:rPr>
          <w:sz w:val="27"/>
          <w:szCs w:val="27"/>
          <w:lang w:val="ru-RU"/>
        </w:rPr>
        <w:t>енные усилия для выхода из нее. Н</w:t>
      </w:r>
      <w:r w:rsidR="005C68E4" w:rsidRPr="00853510">
        <w:rPr>
          <w:sz w:val="27"/>
          <w:szCs w:val="27"/>
          <w:lang w:val="ru-RU"/>
        </w:rPr>
        <w:t>а</w:t>
      </w:r>
      <w:r w:rsidR="005C68E4" w:rsidRPr="00853510">
        <w:rPr>
          <w:sz w:val="27"/>
          <w:szCs w:val="27"/>
          <w:lang w:val="ru-RU"/>
        </w:rPr>
        <w:t>пом</w:t>
      </w:r>
      <w:r w:rsidR="002E5DEB">
        <w:rPr>
          <w:sz w:val="27"/>
          <w:szCs w:val="27"/>
          <w:lang w:val="ru-RU"/>
        </w:rPr>
        <w:t xml:space="preserve">ним, что </w:t>
      </w:r>
      <w:r w:rsidR="002E5DEB" w:rsidRPr="002E5DEB">
        <w:rPr>
          <w:sz w:val="27"/>
          <w:szCs w:val="27"/>
          <w:lang w:val="ru-RU"/>
        </w:rPr>
        <w:t>“</w:t>
      </w:r>
      <w:r w:rsidR="005C68E4" w:rsidRPr="00853510">
        <w:rPr>
          <w:sz w:val="27"/>
          <w:szCs w:val="27"/>
          <w:lang w:val="ru-RU"/>
        </w:rPr>
        <w:t>мальтузиан</w:t>
      </w:r>
      <w:r w:rsidR="007E3740" w:rsidRPr="00853510">
        <w:rPr>
          <w:sz w:val="27"/>
          <w:szCs w:val="27"/>
          <w:lang w:val="ru-RU"/>
        </w:rPr>
        <w:t>ская л</w:t>
      </w:r>
      <w:r w:rsidR="005C68E4" w:rsidRPr="00853510">
        <w:rPr>
          <w:sz w:val="27"/>
          <w:szCs w:val="27"/>
          <w:lang w:val="ru-RU"/>
        </w:rPr>
        <w:t>о</w:t>
      </w:r>
      <w:r w:rsidR="002E5DEB">
        <w:rPr>
          <w:sz w:val="27"/>
          <w:szCs w:val="27"/>
          <w:lang w:val="ru-RU"/>
        </w:rPr>
        <w:t>вушка</w:t>
      </w:r>
      <w:r w:rsidR="002E5DEB" w:rsidRPr="002E5DEB">
        <w:rPr>
          <w:sz w:val="27"/>
          <w:szCs w:val="27"/>
          <w:lang w:val="ru-RU"/>
        </w:rPr>
        <w:t>”</w:t>
      </w:r>
      <w:r w:rsidR="007E3740" w:rsidRPr="00853510">
        <w:rPr>
          <w:sz w:val="27"/>
          <w:szCs w:val="27"/>
          <w:lang w:val="ru-RU"/>
        </w:rPr>
        <w:t xml:space="preserve"> </w:t>
      </w:r>
      <w:r w:rsidR="00184EAD">
        <w:rPr>
          <w:sz w:val="27"/>
          <w:szCs w:val="27"/>
          <w:lang w:val="ru-RU"/>
        </w:rPr>
        <w:t xml:space="preserve">– </w:t>
      </w:r>
      <w:r w:rsidR="007E3740" w:rsidRPr="00853510">
        <w:rPr>
          <w:sz w:val="27"/>
          <w:szCs w:val="27"/>
          <w:lang w:val="ru-RU"/>
        </w:rPr>
        <w:t>это довольно типичная для доиндус</w:t>
      </w:r>
      <w:r w:rsidR="007E3740" w:rsidRPr="00853510">
        <w:rPr>
          <w:sz w:val="27"/>
          <w:szCs w:val="27"/>
          <w:lang w:val="ru-RU"/>
        </w:rPr>
        <w:t>т</w:t>
      </w:r>
      <w:r w:rsidR="007E3740" w:rsidRPr="00853510">
        <w:rPr>
          <w:sz w:val="27"/>
          <w:szCs w:val="27"/>
          <w:lang w:val="ru-RU"/>
        </w:rPr>
        <w:t>риальных обществ ситуация, при к</w:t>
      </w:r>
      <w:r w:rsidR="005C68E4" w:rsidRPr="00853510">
        <w:rPr>
          <w:sz w:val="27"/>
          <w:szCs w:val="27"/>
          <w:lang w:val="ru-RU"/>
        </w:rPr>
        <w:t>о</w:t>
      </w:r>
      <w:r w:rsidR="007E3740" w:rsidRPr="00853510">
        <w:rPr>
          <w:sz w:val="27"/>
          <w:szCs w:val="27"/>
          <w:lang w:val="ru-RU"/>
        </w:rPr>
        <w:t>торой рост населения обгонял рост прои</w:t>
      </w:r>
      <w:r w:rsidR="007E3740" w:rsidRPr="00853510">
        <w:rPr>
          <w:sz w:val="27"/>
          <w:szCs w:val="27"/>
          <w:lang w:val="ru-RU"/>
        </w:rPr>
        <w:t>з</w:t>
      </w:r>
      <w:r w:rsidR="007E3740" w:rsidRPr="00853510">
        <w:rPr>
          <w:sz w:val="27"/>
          <w:szCs w:val="27"/>
          <w:lang w:val="ru-RU"/>
        </w:rPr>
        <w:t>водства средств к существованию, что делало нево</w:t>
      </w:r>
      <w:r w:rsidR="005C68E4" w:rsidRPr="00853510">
        <w:rPr>
          <w:sz w:val="27"/>
          <w:szCs w:val="27"/>
          <w:lang w:val="ru-RU"/>
        </w:rPr>
        <w:t>з</w:t>
      </w:r>
      <w:r w:rsidR="007E3740" w:rsidRPr="00853510">
        <w:rPr>
          <w:sz w:val="27"/>
          <w:szCs w:val="27"/>
          <w:lang w:val="ru-RU"/>
        </w:rPr>
        <w:t xml:space="preserve">можным рост потребления на душу населения </w:t>
      </w:r>
      <w:r w:rsidR="00184EAD">
        <w:rPr>
          <w:sz w:val="27"/>
          <w:szCs w:val="27"/>
          <w:lang w:val="ru-RU"/>
        </w:rPr>
        <w:t>(</w:t>
      </w:r>
      <w:r w:rsidR="007E3740" w:rsidRPr="00853510">
        <w:rPr>
          <w:sz w:val="27"/>
          <w:szCs w:val="27"/>
          <w:lang w:val="ru-RU"/>
        </w:rPr>
        <w:t>и повышение уровня жизни</w:t>
      </w:r>
      <w:r w:rsidR="00184EAD">
        <w:rPr>
          <w:sz w:val="27"/>
          <w:szCs w:val="27"/>
          <w:lang w:val="ru-RU"/>
        </w:rPr>
        <w:t>)</w:t>
      </w:r>
      <w:r w:rsidR="007E3740" w:rsidRPr="00853510">
        <w:rPr>
          <w:sz w:val="27"/>
          <w:szCs w:val="27"/>
          <w:lang w:val="ru-RU"/>
        </w:rPr>
        <w:t xml:space="preserve"> в долг</w:t>
      </w:r>
      <w:r w:rsidR="005C68E4" w:rsidRPr="00853510">
        <w:rPr>
          <w:sz w:val="27"/>
          <w:szCs w:val="27"/>
          <w:lang w:val="ru-RU"/>
        </w:rPr>
        <w:t>о</w:t>
      </w:r>
      <w:r w:rsidR="007E3740" w:rsidRPr="00853510">
        <w:rPr>
          <w:sz w:val="27"/>
          <w:szCs w:val="27"/>
          <w:lang w:val="ru-RU"/>
        </w:rPr>
        <w:t>сро</w:t>
      </w:r>
      <w:r w:rsidR="005C68E4" w:rsidRPr="00853510">
        <w:rPr>
          <w:sz w:val="27"/>
          <w:szCs w:val="27"/>
          <w:lang w:val="ru-RU"/>
        </w:rPr>
        <w:t>ч</w:t>
      </w:r>
      <w:r w:rsidR="007E3740" w:rsidRPr="00853510">
        <w:rPr>
          <w:sz w:val="27"/>
          <w:szCs w:val="27"/>
          <w:lang w:val="ru-RU"/>
        </w:rPr>
        <w:t>ной перспективе</w:t>
      </w:r>
      <w:r w:rsidR="005C68E4" w:rsidRPr="00853510">
        <w:rPr>
          <w:sz w:val="27"/>
          <w:szCs w:val="27"/>
          <w:lang w:val="ru-RU"/>
        </w:rPr>
        <w:t>;</w:t>
      </w:r>
      <w:r w:rsidR="007E3740" w:rsidRPr="00853510">
        <w:rPr>
          <w:sz w:val="27"/>
          <w:szCs w:val="27"/>
          <w:lang w:val="ru-RU"/>
        </w:rPr>
        <w:t xml:space="preserve"> </w:t>
      </w:r>
      <w:r w:rsidR="00227E91" w:rsidRPr="00853510">
        <w:rPr>
          <w:sz w:val="27"/>
          <w:szCs w:val="27"/>
          <w:lang w:val="ru-RU"/>
        </w:rPr>
        <w:t>соответственно</w:t>
      </w:r>
      <w:r w:rsidR="007E3740" w:rsidRPr="00853510">
        <w:rPr>
          <w:sz w:val="27"/>
          <w:szCs w:val="27"/>
          <w:lang w:val="ru-RU"/>
        </w:rPr>
        <w:t>, большинство населения продолжало существовать на уровне голодного выживания</w:t>
      </w:r>
      <w:r w:rsidR="00825B9E" w:rsidRPr="00853510">
        <w:rPr>
          <w:sz w:val="27"/>
          <w:szCs w:val="27"/>
          <w:lang w:val="ru-RU"/>
        </w:rPr>
        <w:t xml:space="preserve"> </w:t>
      </w:r>
      <w:r w:rsidR="00184EAD" w:rsidRPr="00184EAD">
        <w:rPr>
          <w:sz w:val="27"/>
          <w:szCs w:val="27"/>
          <w:lang w:val="ru-RU"/>
        </w:rPr>
        <w:t>[</w:t>
      </w:r>
      <w:r w:rsidR="00825B9E" w:rsidRPr="00853510">
        <w:rPr>
          <w:sz w:val="27"/>
          <w:szCs w:val="27"/>
        </w:rPr>
        <w:t>Mal</w:t>
      </w:r>
      <w:r w:rsidR="00825B9E" w:rsidRPr="0086439E">
        <w:rPr>
          <w:sz w:val="28"/>
          <w:szCs w:val="28"/>
        </w:rPr>
        <w:t>thus</w:t>
      </w:r>
      <w:r w:rsidR="00184EAD" w:rsidRPr="0086439E">
        <w:rPr>
          <w:sz w:val="28"/>
          <w:szCs w:val="28"/>
          <w:lang w:val="ru-RU"/>
        </w:rPr>
        <w:t>, 1978(1798)</w:t>
      </w:r>
      <w:r w:rsidR="00825B9E" w:rsidRPr="0086439E">
        <w:rPr>
          <w:sz w:val="28"/>
          <w:szCs w:val="28"/>
          <w:lang w:val="ru-RU"/>
        </w:rPr>
        <w:t xml:space="preserve">; </w:t>
      </w:r>
      <w:r w:rsidR="00825B9E" w:rsidRPr="0086439E">
        <w:rPr>
          <w:sz w:val="28"/>
          <w:szCs w:val="28"/>
        </w:rPr>
        <w:t>Artzrouni</w:t>
      </w:r>
      <w:r w:rsidR="00825B9E" w:rsidRPr="0086439E">
        <w:rPr>
          <w:sz w:val="28"/>
          <w:szCs w:val="28"/>
          <w:lang w:val="ru-RU"/>
        </w:rPr>
        <w:t xml:space="preserve">, </w:t>
      </w:r>
      <w:r w:rsidR="00825B9E" w:rsidRPr="0086439E">
        <w:rPr>
          <w:sz w:val="28"/>
          <w:szCs w:val="28"/>
        </w:rPr>
        <w:t>Komlos</w:t>
      </w:r>
      <w:r w:rsidR="00184EAD" w:rsidRPr="0086439E">
        <w:rPr>
          <w:sz w:val="28"/>
          <w:szCs w:val="28"/>
          <w:lang w:val="ru-RU"/>
        </w:rPr>
        <w:t>,</w:t>
      </w:r>
      <w:r w:rsidR="00825B9E" w:rsidRPr="0086439E">
        <w:rPr>
          <w:sz w:val="28"/>
          <w:szCs w:val="28"/>
          <w:lang w:val="ru-RU"/>
        </w:rPr>
        <w:t xml:space="preserve"> 1985; </w:t>
      </w:r>
      <w:r w:rsidR="00825B9E" w:rsidRPr="0086439E">
        <w:rPr>
          <w:sz w:val="28"/>
          <w:szCs w:val="28"/>
        </w:rPr>
        <w:t>Stei</w:t>
      </w:r>
      <w:r w:rsidR="00825B9E" w:rsidRPr="0086439E">
        <w:rPr>
          <w:sz w:val="28"/>
          <w:szCs w:val="28"/>
        </w:rPr>
        <w:t>n</w:t>
      </w:r>
      <w:r w:rsidR="00825B9E" w:rsidRPr="0086439E">
        <w:rPr>
          <w:sz w:val="28"/>
          <w:szCs w:val="28"/>
        </w:rPr>
        <w:t>mann</w:t>
      </w:r>
      <w:r w:rsidR="00825B9E" w:rsidRPr="0086439E">
        <w:rPr>
          <w:sz w:val="28"/>
          <w:szCs w:val="28"/>
          <w:lang w:val="ru-RU"/>
        </w:rPr>
        <w:t xml:space="preserve">, </w:t>
      </w:r>
      <w:r w:rsidR="00825B9E" w:rsidRPr="0086439E">
        <w:rPr>
          <w:sz w:val="28"/>
          <w:szCs w:val="28"/>
        </w:rPr>
        <w:t>Prskawetz</w:t>
      </w:r>
      <w:r w:rsidR="00825B9E" w:rsidRPr="0086439E">
        <w:rPr>
          <w:sz w:val="28"/>
          <w:szCs w:val="28"/>
          <w:lang w:val="ru-RU"/>
        </w:rPr>
        <w:t xml:space="preserve">, </w:t>
      </w:r>
      <w:r w:rsidR="00825B9E" w:rsidRPr="0086439E">
        <w:rPr>
          <w:sz w:val="28"/>
          <w:szCs w:val="28"/>
        </w:rPr>
        <w:t>Feichtinger</w:t>
      </w:r>
      <w:r w:rsidR="00184EAD" w:rsidRPr="0086439E">
        <w:rPr>
          <w:sz w:val="28"/>
          <w:szCs w:val="28"/>
          <w:lang w:val="ru-RU"/>
        </w:rPr>
        <w:t>,</w:t>
      </w:r>
      <w:r w:rsidR="00825B9E" w:rsidRPr="0086439E">
        <w:rPr>
          <w:sz w:val="28"/>
          <w:szCs w:val="28"/>
          <w:lang w:val="ru-RU"/>
        </w:rPr>
        <w:t xml:space="preserve"> 1998</w:t>
      </w:r>
      <w:r w:rsidR="0086439E" w:rsidRPr="0086439E">
        <w:rPr>
          <w:sz w:val="28"/>
          <w:szCs w:val="28"/>
          <w:lang w:val="ru-RU"/>
        </w:rPr>
        <w:t xml:space="preserve">, </w:t>
      </w:r>
      <w:r w:rsidR="0086439E" w:rsidRPr="0086439E">
        <w:rPr>
          <w:sz w:val="28"/>
          <w:szCs w:val="28"/>
        </w:rPr>
        <w:t>p</w:t>
      </w:r>
      <w:r w:rsidR="0086439E" w:rsidRPr="0086439E">
        <w:rPr>
          <w:sz w:val="28"/>
          <w:szCs w:val="28"/>
          <w:lang w:val="ru-RU"/>
        </w:rPr>
        <w:t>. 535–550</w:t>
      </w:r>
      <w:r w:rsidR="00825B9E" w:rsidRPr="0086439E">
        <w:rPr>
          <w:sz w:val="28"/>
          <w:szCs w:val="28"/>
          <w:lang w:val="ru-RU"/>
        </w:rPr>
        <w:t xml:space="preserve">; </w:t>
      </w:r>
      <w:r w:rsidR="00825B9E" w:rsidRPr="0086439E">
        <w:rPr>
          <w:sz w:val="28"/>
          <w:szCs w:val="28"/>
        </w:rPr>
        <w:t>Wood</w:t>
      </w:r>
      <w:r w:rsidR="00184EAD" w:rsidRPr="0086439E">
        <w:rPr>
          <w:sz w:val="28"/>
          <w:szCs w:val="28"/>
          <w:lang w:val="ru-RU"/>
        </w:rPr>
        <w:t>,</w:t>
      </w:r>
      <w:r w:rsidR="00825B9E" w:rsidRPr="0086439E">
        <w:rPr>
          <w:sz w:val="28"/>
          <w:szCs w:val="28"/>
          <w:lang w:val="ru-RU"/>
        </w:rPr>
        <w:t xml:space="preserve"> 1998</w:t>
      </w:r>
      <w:r w:rsidR="0086439E" w:rsidRPr="0086439E">
        <w:rPr>
          <w:sz w:val="28"/>
          <w:szCs w:val="28"/>
          <w:lang w:val="ru-RU"/>
        </w:rPr>
        <w:t xml:space="preserve">, </w:t>
      </w:r>
      <w:r w:rsidR="0086439E" w:rsidRPr="0086439E">
        <w:rPr>
          <w:sz w:val="28"/>
          <w:szCs w:val="28"/>
        </w:rPr>
        <w:t>p</w:t>
      </w:r>
      <w:r w:rsidR="0086439E" w:rsidRPr="0086439E">
        <w:rPr>
          <w:sz w:val="28"/>
          <w:szCs w:val="28"/>
          <w:lang w:val="ru-RU"/>
        </w:rPr>
        <w:t xml:space="preserve">. </w:t>
      </w:r>
      <w:r w:rsidR="0086439E" w:rsidRPr="0086439E">
        <w:rPr>
          <w:spacing w:val="-2"/>
          <w:sz w:val="28"/>
          <w:szCs w:val="28"/>
          <w:lang w:val="ru-RU"/>
        </w:rPr>
        <w:t>99–135</w:t>
      </w:r>
      <w:r w:rsidR="00E21E15" w:rsidRPr="0086439E">
        <w:rPr>
          <w:sz w:val="28"/>
          <w:szCs w:val="28"/>
          <w:lang w:val="ru-RU"/>
        </w:rPr>
        <w:t>; Гринин, Коротаев, Малков 2008, 2010; Гринин и др. 2009; Коротаев, Халтурина и др., 2010, 2011</w:t>
      </w:r>
      <w:r w:rsidR="00184EAD" w:rsidRPr="0086439E">
        <w:rPr>
          <w:sz w:val="28"/>
          <w:szCs w:val="28"/>
          <w:lang w:val="ru-RU"/>
        </w:rPr>
        <w:t>]</w:t>
      </w:r>
      <w:r w:rsidR="007E3740" w:rsidRPr="0086439E">
        <w:rPr>
          <w:sz w:val="28"/>
          <w:szCs w:val="28"/>
          <w:lang w:val="ru-RU"/>
        </w:rPr>
        <w:t>. В настоящей статье а</w:t>
      </w:r>
      <w:r w:rsidR="007E3740" w:rsidRPr="00853510">
        <w:rPr>
          <w:sz w:val="27"/>
          <w:szCs w:val="27"/>
          <w:lang w:val="ru-RU"/>
        </w:rPr>
        <w:t>нализируются риски возникновения социал</w:t>
      </w:r>
      <w:r w:rsidR="007E3740" w:rsidRPr="00853510">
        <w:rPr>
          <w:sz w:val="27"/>
          <w:szCs w:val="27"/>
          <w:lang w:val="ru-RU"/>
        </w:rPr>
        <w:t>ь</w:t>
      </w:r>
      <w:r w:rsidR="007E3740" w:rsidRPr="00853510">
        <w:rPr>
          <w:sz w:val="27"/>
          <w:szCs w:val="27"/>
          <w:lang w:val="ru-RU"/>
        </w:rPr>
        <w:t>но-политической нестабильности, подстерегающие страны на выходе из этой л</w:t>
      </w:r>
      <w:r w:rsidR="005C68E4" w:rsidRPr="00853510">
        <w:rPr>
          <w:sz w:val="27"/>
          <w:szCs w:val="27"/>
          <w:lang w:val="ru-RU"/>
        </w:rPr>
        <w:t>овушки</w:t>
      </w:r>
      <w:r w:rsidR="00227E91" w:rsidRPr="00853510">
        <w:rPr>
          <w:sz w:val="27"/>
          <w:szCs w:val="27"/>
          <w:lang w:val="ru-RU"/>
        </w:rPr>
        <w:t>.</w:t>
      </w:r>
      <w:r w:rsidR="00E21E15">
        <w:rPr>
          <w:sz w:val="27"/>
          <w:szCs w:val="27"/>
          <w:lang w:val="ru-RU"/>
        </w:rPr>
        <w:t xml:space="preserve"> </w:t>
      </w:r>
    </w:p>
    <w:p w:rsidR="007E3740" w:rsidRPr="00853510" w:rsidRDefault="007E3740">
      <w:pPr>
        <w:overflowPunct/>
        <w:autoSpaceDE/>
        <w:autoSpaceDN/>
        <w:adjustRightInd/>
        <w:textAlignment w:val="auto"/>
        <w:rPr>
          <w:b/>
          <w:sz w:val="27"/>
          <w:szCs w:val="27"/>
          <w:lang w:val="ru-RU"/>
        </w:rPr>
      </w:pPr>
    </w:p>
    <w:p w:rsidR="00FD310C" w:rsidRPr="00853510" w:rsidRDefault="00FD310C" w:rsidP="00C24FDC">
      <w:pPr>
        <w:spacing w:line="360" w:lineRule="auto"/>
        <w:ind w:firstLine="567"/>
        <w:jc w:val="center"/>
        <w:rPr>
          <w:b/>
          <w:sz w:val="27"/>
          <w:szCs w:val="27"/>
          <w:lang w:val="ru-RU"/>
        </w:rPr>
      </w:pPr>
      <w:r w:rsidRPr="00853510">
        <w:rPr>
          <w:b/>
          <w:sz w:val="27"/>
          <w:szCs w:val="27"/>
          <w:lang w:val="ru-RU"/>
        </w:rPr>
        <w:t xml:space="preserve">Выход из мальтузианской ловушки как фактор, </w:t>
      </w:r>
      <w:r w:rsidR="00FF5EC5" w:rsidRPr="00853510">
        <w:rPr>
          <w:b/>
          <w:sz w:val="27"/>
          <w:szCs w:val="27"/>
          <w:lang w:val="ru-RU"/>
        </w:rPr>
        <w:br/>
      </w:r>
      <w:r w:rsidRPr="00853510">
        <w:rPr>
          <w:b/>
          <w:sz w:val="27"/>
          <w:szCs w:val="27"/>
          <w:lang w:val="ru-RU"/>
        </w:rPr>
        <w:t xml:space="preserve">порождающий социально-политическую нестабильность </w:t>
      </w:r>
    </w:p>
    <w:p w:rsidR="00FD310C" w:rsidRPr="00853510" w:rsidRDefault="00FD310C" w:rsidP="00C24FDC">
      <w:pPr>
        <w:pStyle w:val="220"/>
        <w:spacing w:after="0" w:line="360" w:lineRule="auto"/>
        <w:ind w:left="0" w:firstLine="567"/>
        <w:jc w:val="both"/>
        <w:rPr>
          <w:sz w:val="27"/>
          <w:szCs w:val="27"/>
          <w:lang w:val="ru-RU"/>
        </w:rPr>
      </w:pPr>
    </w:p>
    <w:p w:rsidR="00FD310C" w:rsidRPr="00853510" w:rsidRDefault="00FD310C" w:rsidP="00C24FDC">
      <w:pPr>
        <w:pStyle w:val="220"/>
        <w:spacing w:after="0" w:line="360" w:lineRule="auto"/>
        <w:ind w:left="0" w:firstLine="567"/>
        <w:jc w:val="both"/>
        <w:rPr>
          <w:sz w:val="27"/>
          <w:szCs w:val="27"/>
          <w:lang w:val="ru-RU"/>
        </w:rPr>
      </w:pPr>
      <w:r w:rsidRPr="00853510">
        <w:rPr>
          <w:sz w:val="27"/>
          <w:szCs w:val="27"/>
          <w:lang w:val="ru-RU"/>
        </w:rPr>
        <w:t>Выход из мальтузианской ловушки по определению подразумевает ликв</w:t>
      </w:r>
      <w:r w:rsidRPr="00853510">
        <w:rPr>
          <w:sz w:val="27"/>
          <w:szCs w:val="27"/>
          <w:lang w:val="ru-RU"/>
        </w:rPr>
        <w:t>и</w:t>
      </w:r>
      <w:r w:rsidRPr="00853510">
        <w:rPr>
          <w:sz w:val="27"/>
          <w:szCs w:val="27"/>
          <w:lang w:val="ru-RU"/>
        </w:rPr>
        <w:t>дацию рисков, связанных с мальтузианскими факторами – однако, как было п</w:t>
      </w:r>
      <w:r w:rsidRPr="00853510">
        <w:rPr>
          <w:sz w:val="27"/>
          <w:szCs w:val="27"/>
          <w:lang w:val="ru-RU"/>
        </w:rPr>
        <w:t>о</w:t>
      </w:r>
      <w:r w:rsidRPr="00853510">
        <w:rPr>
          <w:sz w:val="27"/>
          <w:szCs w:val="27"/>
          <w:lang w:val="ru-RU"/>
        </w:rPr>
        <w:t>казано ранее</w:t>
      </w:r>
      <w:r w:rsidR="00184EAD">
        <w:rPr>
          <w:sz w:val="27"/>
          <w:szCs w:val="27"/>
          <w:lang w:val="ru-RU"/>
        </w:rPr>
        <w:t xml:space="preserve"> </w:t>
      </w:r>
      <w:r w:rsidR="00184EAD" w:rsidRPr="00184EAD">
        <w:rPr>
          <w:sz w:val="27"/>
          <w:szCs w:val="27"/>
          <w:lang w:val="ru-RU"/>
        </w:rPr>
        <w:t>[</w:t>
      </w:r>
      <w:r w:rsidR="005D786D" w:rsidRPr="00853510">
        <w:rPr>
          <w:sz w:val="27"/>
          <w:szCs w:val="27"/>
          <w:lang w:val="ru-RU"/>
        </w:rPr>
        <w:t>Коротаев</w:t>
      </w:r>
      <w:r w:rsidR="00C71F23" w:rsidRPr="00853510">
        <w:rPr>
          <w:sz w:val="27"/>
          <w:szCs w:val="27"/>
          <w:lang w:val="ru-RU"/>
        </w:rPr>
        <w:t>, Халтурина</w:t>
      </w:r>
      <w:r w:rsidR="005D786D" w:rsidRPr="00853510">
        <w:rPr>
          <w:sz w:val="27"/>
          <w:szCs w:val="27"/>
          <w:lang w:val="ru-RU"/>
        </w:rPr>
        <w:t xml:space="preserve"> и др.</w:t>
      </w:r>
      <w:r w:rsidR="00184EAD" w:rsidRPr="00184EAD">
        <w:rPr>
          <w:sz w:val="27"/>
          <w:szCs w:val="27"/>
          <w:lang w:val="ru-RU"/>
        </w:rPr>
        <w:t>,</w:t>
      </w:r>
      <w:r w:rsidR="005D786D" w:rsidRPr="00853510">
        <w:rPr>
          <w:sz w:val="27"/>
          <w:szCs w:val="27"/>
          <w:lang w:val="ru-RU"/>
        </w:rPr>
        <w:t xml:space="preserve"> 2010</w:t>
      </w:r>
      <w:r w:rsidR="005C68E4" w:rsidRPr="00853510">
        <w:rPr>
          <w:sz w:val="27"/>
          <w:szCs w:val="27"/>
          <w:lang w:val="ru-RU"/>
        </w:rPr>
        <w:t xml:space="preserve">; </w:t>
      </w:r>
      <w:r w:rsidR="00C71F23" w:rsidRPr="00853510">
        <w:rPr>
          <w:sz w:val="27"/>
          <w:szCs w:val="27"/>
          <w:lang w:val="ru-RU"/>
        </w:rPr>
        <w:t>Коротаев, Божевольнов и др.</w:t>
      </w:r>
      <w:r w:rsidR="00184EAD" w:rsidRPr="00184EAD">
        <w:rPr>
          <w:sz w:val="27"/>
          <w:szCs w:val="27"/>
          <w:lang w:val="ru-RU"/>
        </w:rPr>
        <w:t>,</w:t>
      </w:r>
      <w:r w:rsidR="005C68E4" w:rsidRPr="00853510">
        <w:rPr>
          <w:sz w:val="27"/>
          <w:szCs w:val="27"/>
          <w:lang w:val="ru-RU"/>
        </w:rPr>
        <w:t xml:space="preserve"> 2011</w:t>
      </w:r>
      <w:r w:rsidR="00C71F23" w:rsidRPr="00853510">
        <w:rPr>
          <w:sz w:val="27"/>
          <w:szCs w:val="27"/>
          <w:lang w:val="ru-RU"/>
        </w:rPr>
        <w:t>; Коротаев, Халтурина и др.</w:t>
      </w:r>
      <w:r w:rsidR="00184EAD" w:rsidRPr="00184EAD">
        <w:rPr>
          <w:sz w:val="27"/>
          <w:szCs w:val="27"/>
          <w:lang w:val="ru-RU"/>
        </w:rPr>
        <w:t>,</w:t>
      </w:r>
      <w:r w:rsidR="00C71F23" w:rsidRPr="00853510">
        <w:rPr>
          <w:sz w:val="27"/>
          <w:szCs w:val="27"/>
          <w:lang w:val="ru-RU"/>
        </w:rPr>
        <w:t xml:space="preserve"> 2011</w:t>
      </w:r>
      <w:r w:rsidR="005D786D" w:rsidRPr="00853510">
        <w:rPr>
          <w:sz w:val="27"/>
          <w:szCs w:val="27"/>
          <w:lang w:val="ru-RU"/>
        </w:rPr>
        <w:t xml:space="preserve">; </w:t>
      </w:r>
      <w:r w:rsidR="005D786D" w:rsidRPr="00853510">
        <w:rPr>
          <w:sz w:val="27"/>
          <w:szCs w:val="27"/>
        </w:rPr>
        <w:t>Korotayev</w:t>
      </w:r>
      <w:r w:rsidR="005C68E4" w:rsidRPr="00853510">
        <w:rPr>
          <w:sz w:val="27"/>
          <w:szCs w:val="27"/>
          <w:lang w:val="ru-RU"/>
        </w:rPr>
        <w:t xml:space="preserve"> </w:t>
      </w:r>
      <w:r w:rsidR="005C68E4" w:rsidRPr="00853510">
        <w:rPr>
          <w:i/>
          <w:sz w:val="27"/>
          <w:szCs w:val="27"/>
        </w:rPr>
        <w:t>et</w:t>
      </w:r>
      <w:r w:rsidR="005C68E4" w:rsidRPr="00853510">
        <w:rPr>
          <w:i/>
          <w:sz w:val="27"/>
          <w:szCs w:val="27"/>
          <w:lang w:val="ru-RU"/>
        </w:rPr>
        <w:t xml:space="preserve"> </w:t>
      </w:r>
      <w:r w:rsidR="005C68E4" w:rsidRPr="00853510">
        <w:rPr>
          <w:i/>
          <w:sz w:val="27"/>
          <w:szCs w:val="27"/>
        </w:rPr>
        <w:t>al</w:t>
      </w:r>
      <w:r w:rsidR="005C68E4" w:rsidRPr="00853510">
        <w:rPr>
          <w:i/>
          <w:sz w:val="27"/>
          <w:szCs w:val="27"/>
          <w:lang w:val="ru-RU"/>
        </w:rPr>
        <w:t>.</w:t>
      </w:r>
      <w:r w:rsidR="00184EAD" w:rsidRPr="00184EAD">
        <w:rPr>
          <w:i/>
          <w:sz w:val="27"/>
          <w:szCs w:val="27"/>
          <w:lang w:val="ru-RU"/>
        </w:rPr>
        <w:t>,</w:t>
      </w:r>
      <w:r w:rsidR="005C68E4" w:rsidRPr="00853510">
        <w:rPr>
          <w:sz w:val="27"/>
          <w:szCs w:val="27"/>
          <w:lang w:val="ru-RU"/>
        </w:rPr>
        <w:t xml:space="preserve"> 2011</w:t>
      </w:r>
      <w:r w:rsidR="00184EAD" w:rsidRPr="00184EAD">
        <w:rPr>
          <w:sz w:val="27"/>
          <w:szCs w:val="27"/>
          <w:lang w:val="ru-RU"/>
        </w:rPr>
        <w:t>]</w:t>
      </w:r>
      <w:r w:rsidRPr="00853510">
        <w:rPr>
          <w:sz w:val="27"/>
          <w:szCs w:val="27"/>
          <w:lang w:val="ru-RU"/>
        </w:rPr>
        <w:t xml:space="preserve">, </w:t>
      </w:r>
      <w:r w:rsidR="00A778B0">
        <w:rPr>
          <w:sz w:val="27"/>
          <w:szCs w:val="27"/>
          <w:lang w:val="ru-RU"/>
        </w:rPr>
        <w:t xml:space="preserve">он </w:t>
      </w:r>
      <w:r w:rsidRPr="00853510">
        <w:rPr>
          <w:sz w:val="27"/>
          <w:szCs w:val="27"/>
          <w:lang w:val="ru-RU"/>
        </w:rPr>
        <w:t>порождает н</w:t>
      </w:r>
      <w:r w:rsidRPr="00853510">
        <w:rPr>
          <w:sz w:val="27"/>
          <w:szCs w:val="27"/>
          <w:lang w:val="ru-RU"/>
        </w:rPr>
        <w:t>е</w:t>
      </w:r>
      <w:r w:rsidRPr="00853510">
        <w:rPr>
          <w:sz w:val="27"/>
          <w:szCs w:val="27"/>
          <w:lang w:val="ru-RU"/>
        </w:rPr>
        <w:t xml:space="preserve">которые новые риски социально-политической дестабилизации. </w:t>
      </w:r>
    </w:p>
    <w:p w:rsidR="00FD310C" w:rsidRPr="00853510" w:rsidRDefault="00FD310C" w:rsidP="00C24FDC">
      <w:pPr>
        <w:pStyle w:val="220"/>
        <w:spacing w:after="0" w:line="360" w:lineRule="auto"/>
        <w:ind w:left="0" w:firstLine="567"/>
        <w:jc w:val="both"/>
        <w:rPr>
          <w:b/>
          <w:bCs/>
          <w:sz w:val="27"/>
          <w:szCs w:val="27"/>
          <w:lang w:val="ru-RU"/>
        </w:rPr>
      </w:pPr>
      <w:r w:rsidRPr="00853510">
        <w:rPr>
          <w:sz w:val="27"/>
          <w:szCs w:val="27"/>
          <w:lang w:val="ru-RU"/>
        </w:rPr>
        <w:t>В процессе выхода из мальтузианской ловушки решается проблема голода, в результате чего значительно снижается уровень смертности. Действительно, для стран с душевым потреблением продовольствия до 2900 ккал в день имеется сильная отрицательная корреляция между этим у</w:t>
      </w:r>
      <w:r w:rsidR="00412197">
        <w:rPr>
          <w:sz w:val="27"/>
          <w:szCs w:val="27"/>
          <w:lang w:val="ru-RU"/>
        </w:rPr>
        <w:t xml:space="preserve">ровнем и смертностью (см. </w:t>
      </w:r>
      <w:r w:rsidR="00412197">
        <w:rPr>
          <w:sz w:val="27"/>
          <w:szCs w:val="27"/>
          <w:lang w:val="ru-RU"/>
        </w:rPr>
        <w:lastRenderedPageBreak/>
        <w:t>Рис. 1</w:t>
      </w:r>
      <w:r w:rsidRPr="00853510">
        <w:rPr>
          <w:sz w:val="27"/>
          <w:szCs w:val="27"/>
          <w:lang w:val="ru-RU"/>
        </w:rPr>
        <w:t xml:space="preserve"> и Табл. 1). Поскольку выход из мальтузианской ловушки обычно прои</w:t>
      </w:r>
      <w:r w:rsidRPr="00853510">
        <w:rPr>
          <w:sz w:val="27"/>
          <w:szCs w:val="27"/>
          <w:lang w:val="ru-RU"/>
        </w:rPr>
        <w:t>с</w:t>
      </w:r>
      <w:r w:rsidRPr="00853510">
        <w:rPr>
          <w:sz w:val="27"/>
          <w:szCs w:val="27"/>
          <w:lang w:val="ru-RU"/>
        </w:rPr>
        <w:t>ходит на первой стадии демографического перехода, этот выход (как правило, сопровождаемый ростом душевого потребления продовольствия более чем на 1000 ккал в день) должен сопровождаться</w:t>
      </w:r>
      <w:r w:rsidR="003477B6" w:rsidRPr="00853510">
        <w:rPr>
          <w:sz w:val="27"/>
          <w:szCs w:val="27"/>
          <w:lang w:val="ru-RU"/>
        </w:rPr>
        <w:t xml:space="preserve"> (как показывают результаты нашего регрессионного анализа)</w:t>
      </w:r>
      <w:r w:rsidRPr="00853510">
        <w:rPr>
          <w:sz w:val="27"/>
          <w:szCs w:val="27"/>
          <w:lang w:val="ru-RU"/>
        </w:rPr>
        <w:t xml:space="preserve"> очень серьезным увеличением темпов роста населения. </w:t>
      </w:r>
    </w:p>
    <w:p w:rsidR="00184EAD" w:rsidRPr="00B968D7" w:rsidRDefault="00184EAD" w:rsidP="00184EAD">
      <w:pPr>
        <w:pStyle w:val="220"/>
        <w:spacing w:after="0" w:line="360" w:lineRule="auto"/>
        <w:ind w:left="0"/>
        <w:jc w:val="both"/>
        <w:rPr>
          <w:b/>
          <w:bCs/>
          <w:sz w:val="27"/>
          <w:szCs w:val="27"/>
          <w:lang w:val="ru-RU"/>
        </w:rPr>
      </w:pPr>
    </w:p>
    <w:p w:rsidR="00150CCB" w:rsidRDefault="00150CCB">
      <w:pPr>
        <w:overflowPunct/>
        <w:autoSpaceDE/>
        <w:autoSpaceDN/>
        <w:adjustRightInd/>
        <w:textAlignment w:val="auto"/>
        <w:rPr>
          <w:b/>
          <w:bCs/>
          <w:sz w:val="27"/>
          <w:szCs w:val="27"/>
          <w:lang w:val="ru-RU" w:eastAsia="ar-SA"/>
        </w:rPr>
      </w:pPr>
      <w:r>
        <w:rPr>
          <w:b/>
          <w:bCs/>
          <w:sz w:val="27"/>
          <w:szCs w:val="27"/>
          <w:lang w:val="ru-RU"/>
        </w:rPr>
        <w:br w:type="page"/>
      </w:r>
    </w:p>
    <w:p w:rsidR="00FD310C" w:rsidRPr="00853510" w:rsidRDefault="00412197" w:rsidP="00184EAD">
      <w:pPr>
        <w:pStyle w:val="220"/>
        <w:spacing w:after="0" w:line="360" w:lineRule="auto"/>
        <w:ind w:left="0"/>
        <w:jc w:val="both"/>
        <w:rPr>
          <w:sz w:val="27"/>
          <w:szCs w:val="27"/>
          <w:lang w:val="ru-RU"/>
        </w:rPr>
      </w:pPr>
      <w:r>
        <w:rPr>
          <w:b/>
          <w:bCs/>
          <w:sz w:val="27"/>
          <w:szCs w:val="27"/>
          <w:lang w:val="ru-RU"/>
        </w:rPr>
        <w:lastRenderedPageBreak/>
        <w:t>Рис. 1</w:t>
      </w:r>
      <w:r w:rsidR="00FD310C" w:rsidRPr="00853510">
        <w:rPr>
          <w:b/>
          <w:bCs/>
          <w:sz w:val="27"/>
          <w:szCs w:val="27"/>
          <w:lang w:val="ru-RU"/>
        </w:rPr>
        <w:t>.</w:t>
      </w:r>
      <w:r w:rsidR="00FD310C" w:rsidRPr="00853510">
        <w:rPr>
          <w:sz w:val="27"/>
          <w:szCs w:val="27"/>
          <w:lang w:val="ru-RU"/>
        </w:rPr>
        <w:t xml:space="preserve"> Корреляция между душевым потреблением продовольствия и уровнем смертности (по данным на 1995 г. для стран с душевым потреблением прод</w:t>
      </w:r>
      <w:r w:rsidR="00FD310C" w:rsidRPr="00853510">
        <w:rPr>
          <w:sz w:val="27"/>
          <w:szCs w:val="27"/>
          <w:lang w:val="ru-RU"/>
        </w:rPr>
        <w:t>о</w:t>
      </w:r>
      <w:r w:rsidR="00FD310C" w:rsidRPr="00853510">
        <w:rPr>
          <w:sz w:val="27"/>
          <w:szCs w:val="27"/>
          <w:lang w:val="ru-RU"/>
        </w:rPr>
        <w:t>вольствия до 2900 ккал в день)</w:t>
      </w:r>
    </w:p>
    <w:tbl>
      <w:tblPr>
        <w:tblW w:w="0" w:type="auto"/>
        <w:tblLook w:val="0000"/>
      </w:tblPr>
      <w:tblGrid>
        <w:gridCol w:w="1668"/>
        <w:gridCol w:w="7479"/>
      </w:tblGrid>
      <w:tr w:rsidR="00FD310C" w:rsidRPr="00853510" w:rsidTr="004E00EE">
        <w:trPr>
          <w:cantSplit/>
          <w:trHeight w:val="1134"/>
        </w:trPr>
        <w:tc>
          <w:tcPr>
            <w:tcW w:w="1668" w:type="dxa"/>
            <w:textDirection w:val="btLr"/>
          </w:tcPr>
          <w:p w:rsidR="00FD310C" w:rsidRPr="00853510" w:rsidRDefault="00FD310C" w:rsidP="00C24FDC">
            <w:pPr>
              <w:spacing w:before="120" w:line="360" w:lineRule="auto"/>
              <w:ind w:left="113" w:right="113" w:firstLine="567"/>
              <w:jc w:val="center"/>
              <w:rPr>
                <w:b/>
                <w:bCs/>
                <w:sz w:val="27"/>
                <w:szCs w:val="27"/>
              </w:rPr>
            </w:pPr>
            <w:r w:rsidRPr="00853510">
              <w:rPr>
                <w:b/>
                <w:bCs/>
                <w:sz w:val="27"/>
                <w:szCs w:val="27"/>
                <w:lang w:val="ru-RU"/>
              </w:rPr>
              <w:t>Смертность</w:t>
            </w:r>
            <w:r w:rsidRPr="00853510">
              <w:rPr>
                <w:b/>
                <w:bCs/>
                <w:sz w:val="27"/>
                <w:szCs w:val="27"/>
              </w:rPr>
              <w:t xml:space="preserve"> </w:t>
            </w:r>
            <w:r w:rsidRPr="00853510">
              <w:rPr>
                <w:b/>
                <w:bCs/>
                <w:sz w:val="27"/>
                <w:szCs w:val="27"/>
                <w:lang w:val="ru-RU"/>
              </w:rPr>
              <w:t>на</w:t>
            </w:r>
            <w:r w:rsidRPr="00853510">
              <w:rPr>
                <w:b/>
                <w:bCs/>
                <w:sz w:val="27"/>
                <w:szCs w:val="27"/>
              </w:rPr>
              <w:t xml:space="preserve"> 100</w:t>
            </w:r>
            <w:r w:rsidRPr="00853510">
              <w:rPr>
                <w:b/>
                <w:bCs/>
                <w:sz w:val="27"/>
                <w:szCs w:val="27"/>
                <w:lang w:val="ru-RU"/>
              </w:rPr>
              <w:t>0</w:t>
            </w:r>
            <w:r w:rsidRPr="00853510">
              <w:rPr>
                <w:b/>
                <w:bCs/>
                <w:sz w:val="27"/>
                <w:szCs w:val="27"/>
              </w:rPr>
              <w:t xml:space="preserve"> </w:t>
            </w:r>
            <w:r w:rsidRPr="00853510">
              <w:rPr>
                <w:b/>
                <w:bCs/>
                <w:sz w:val="27"/>
                <w:szCs w:val="27"/>
                <w:lang w:val="ru-RU"/>
              </w:rPr>
              <w:t>чел</w:t>
            </w:r>
            <w:r w:rsidRPr="00853510">
              <w:rPr>
                <w:b/>
                <w:bCs/>
                <w:sz w:val="27"/>
                <w:szCs w:val="27"/>
              </w:rPr>
              <w:t>.</w:t>
            </w:r>
          </w:p>
        </w:tc>
        <w:tc>
          <w:tcPr>
            <w:tcW w:w="7479" w:type="dxa"/>
          </w:tcPr>
          <w:p w:rsidR="00FD310C" w:rsidRPr="00853510" w:rsidRDefault="00FD310C" w:rsidP="00412197">
            <w:pPr>
              <w:pStyle w:val="af8"/>
              <w:keepNext w:val="0"/>
              <w:keepLines w:val="0"/>
              <w:suppressAutoHyphens w:val="0"/>
              <w:overflowPunct w:val="0"/>
              <w:autoSpaceDE w:val="0"/>
              <w:spacing w:before="120" w:after="0" w:line="360" w:lineRule="auto"/>
              <w:jc w:val="left"/>
              <w:textAlignment w:val="baseline"/>
              <w:rPr>
                <w:noProof/>
                <w:sz w:val="27"/>
                <w:szCs w:val="27"/>
                <w:lang w:val="en-US" w:eastAsia="ru-RU"/>
              </w:rPr>
            </w:pPr>
            <w:r w:rsidRPr="00853510">
              <w:rPr>
                <w:noProof/>
                <w:sz w:val="27"/>
                <w:szCs w:val="27"/>
                <w:lang w:eastAsia="ru-RU"/>
              </w:rPr>
              <w:drawing>
                <wp:inline distT="0" distB="0" distL="0" distR="0">
                  <wp:extent cx="4029075" cy="2581275"/>
                  <wp:effectExtent l="19050" t="0" r="9525" b="0"/>
                  <wp:docPr id="19" name="Рисунок 70" descr="g_nam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g_name~ 8"/>
                          <pic:cNvPicPr>
                            <a:picLocks noChangeAspect="1" noChangeArrowheads="1"/>
                          </pic:cNvPicPr>
                        </pic:nvPicPr>
                        <pic:blipFill>
                          <a:blip r:embed="rId8" cstate="print"/>
                          <a:srcRect l="4839" b="6049"/>
                          <a:stretch>
                            <a:fillRect/>
                          </a:stretch>
                        </pic:blipFill>
                        <pic:spPr bwMode="auto">
                          <a:xfrm>
                            <a:off x="0" y="0"/>
                            <a:ext cx="4029075" cy="2581275"/>
                          </a:xfrm>
                          <a:prstGeom prst="rect">
                            <a:avLst/>
                          </a:prstGeom>
                          <a:noFill/>
                          <a:ln w="9525">
                            <a:noFill/>
                            <a:miter lim="800000"/>
                            <a:headEnd/>
                            <a:tailEnd/>
                          </a:ln>
                        </pic:spPr>
                      </pic:pic>
                    </a:graphicData>
                  </a:graphic>
                </wp:inline>
              </w:drawing>
            </w:r>
          </w:p>
        </w:tc>
      </w:tr>
    </w:tbl>
    <w:p w:rsidR="00FD310C" w:rsidRPr="00853510" w:rsidRDefault="00FD310C" w:rsidP="00C24FDC">
      <w:pPr>
        <w:pStyle w:val="afd"/>
        <w:spacing w:before="0" w:after="0" w:line="360" w:lineRule="auto"/>
        <w:ind w:firstLine="567"/>
        <w:jc w:val="center"/>
        <w:rPr>
          <w:rFonts w:ascii="Times New Roman" w:hAnsi="Times New Roman"/>
          <w:sz w:val="27"/>
          <w:szCs w:val="27"/>
          <w:lang w:val="ru-RU"/>
        </w:rPr>
      </w:pPr>
      <w:r w:rsidRPr="00853510">
        <w:rPr>
          <w:rFonts w:ascii="Times New Roman" w:hAnsi="Times New Roman"/>
          <w:b/>
          <w:bCs/>
          <w:sz w:val="27"/>
          <w:szCs w:val="27"/>
          <w:lang w:val="ru-RU"/>
        </w:rPr>
        <w:t>Душевое потребление продовольствия, ккал в день</w:t>
      </w:r>
    </w:p>
    <w:p w:rsidR="00012242" w:rsidRPr="00412197" w:rsidRDefault="005055F1" w:rsidP="00184EAD">
      <w:pPr>
        <w:spacing w:line="360" w:lineRule="auto"/>
        <w:rPr>
          <w:sz w:val="24"/>
          <w:szCs w:val="24"/>
          <w:lang w:val="ru-RU"/>
        </w:rPr>
      </w:pPr>
      <w:r w:rsidRPr="00412197">
        <w:rPr>
          <w:i/>
          <w:iCs/>
          <w:sz w:val="24"/>
          <w:szCs w:val="24"/>
          <w:lang w:val="ru-RU"/>
        </w:rPr>
        <w:t xml:space="preserve">Источник: </w:t>
      </w:r>
      <w:r w:rsidRPr="00412197">
        <w:rPr>
          <w:iCs/>
          <w:sz w:val="24"/>
          <w:szCs w:val="24"/>
        </w:rPr>
        <w:t>SPSS</w:t>
      </w:r>
      <w:r w:rsidRPr="00412197">
        <w:rPr>
          <w:iCs/>
          <w:sz w:val="24"/>
          <w:szCs w:val="24"/>
          <w:lang w:val="ru-RU"/>
        </w:rPr>
        <w:t xml:space="preserve"> 2012.</w:t>
      </w:r>
      <w:r w:rsidRPr="00412197">
        <w:rPr>
          <w:i/>
          <w:iCs/>
          <w:sz w:val="24"/>
          <w:szCs w:val="24"/>
          <w:lang w:val="ru-RU"/>
        </w:rPr>
        <w:t xml:space="preserve"> </w:t>
      </w:r>
      <w:r w:rsidR="00FD310C" w:rsidRPr="00412197">
        <w:rPr>
          <w:i/>
          <w:iCs/>
          <w:sz w:val="24"/>
          <w:szCs w:val="24"/>
          <w:lang w:val="ru-RU"/>
        </w:rPr>
        <w:t>Примечание</w:t>
      </w:r>
      <w:r w:rsidR="00FD310C" w:rsidRPr="00412197">
        <w:rPr>
          <w:sz w:val="24"/>
          <w:szCs w:val="24"/>
          <w:lang w:val="ru-RU"/>
        </w:rPr>
        <w:t>:</w:t>
      </w:r>
      <w:r w:rsidR="00FD310C" w:rsidRPr="00412197">
        <w:rPr>
          <w:i/>
          <w:iCs/>
          <w:sz w:val="24"/>
          <w:szCs w:val="24"/>
          <w:lang w:val="ru-RU"/>
        </w:rPr>
        <w:t xml:space="preserve"> </w:t>
      </w:r>
      <w:r w:rsidR="00FD310C" w:rsidRPr="00412197">
        <w:rPr>
          <w:i/>
          <w:iCs/>
          <w:sz w:val="24"/>
          <w:szCs w:val="24"/>
        </w:rPr>
        <w:t>r</w:t>
      </w:r>
      <w:r w:rsidR="00FD310C" w:rsidRPr="00412197">
        <w:rPr>
          <w:sz w:val="24"/>
          <w:szCs w:val="24"/>
          <w:lang w:val="ru-RU"/>
        </w:rPr>
        <w:t xml:space="preserve"> = –</w:t>
      </w:r>
      <w:r w:rsidR="00FD310C" w:rsidRPr="00412197">
        <w:rPr>
          <w:sz w:val="24"/>
          <w:szCs w:val="24"/>
        </w:rPr>
        <w:t> </w:t>
      </w:r>
      <w:r w:rsidR="00290ED0">
        <w:rPr>
          <w:sz w:val="24"/>
          <w:szCs w:val="24"/>
          <w:lang w:val="ru-RU"/>
        </w:rPr>
        <w:t>0</w:t>
      </w:r>
      <w:r w:rsidR="00290ED0" w:rsidRPr="003141A1">
        <w:rPr>
          <w:sz w:val="24"/>
          <w:szCs w:val="24"/>
          <w:lang w:val="ru-RU"/>
        </w:rPr>
        <w:t>.</w:t>
      </w:r>
      <w:r w:rsidR="00FD310C" w:rsidRPr="00412197">
        <w:rPr>
          <w:sz w:val="24"/>
          <w:szCs w:val="24"/>
          <w:lang w:val="ru-RU"/>
        </w:rPr>
        <w:t xml:space="preserve">64, </w:t>
      </w:r>
      <w:r w:rsidR="00FD310C" w:rsidRPr="00412197">
        <w:rPr>
          <w:i/>
          <w:iCs/>
          <w:sz w:val="24"/>
          <w:szCs w:val="24"/>
        </w:rPr>
        <w:t>R</w:t>
      </w:r>
      <w:r w:rsidR="00FD310C" w:rsidRPr="00412197">
        <w:rPr>
          <w:sz w:val="24"/>
          <w:szCs w:val="24"/>
          <w:vertAlign w:val="superscript"/>
          <w:lang w:val="ru-RU"/>
        </w:rPr>
        <w:t>2</w:t>
      </w:r>
      <w:r w:rsidR="00FD310C" w:rsidRPr="00412197">
        <w:rPr>
          <w:sz w:val="24"/>
          <w:szCs w:val="24"/>
          <w:lang w:val="ru-RU"/>
        </w:rPr>
        <w:t xml:space="preserve"> = 0</w:t>
      </w:r>
      <w:r w:rsidR="00290ED0" w:rsidRPr="003141A1">
        <w:rPr>
          <w:sz w:val="24"/>
          <w:szCs w:val="24"/>
          <w:lang w:val="ru-RU"/>
        </w:rPr>
        <w:t>.</w:t>
      </w:r>
      <w:r w:rsidR="00FD310C" w:rsidRPr="00412197">
        <w:rPr>
          <w:sz w:val="24"/>
          <w:szCs w:val="24"/>
          <w:lang w:val="ru-RU"/>
        </w:rPr>
        <w:t xml:space="preserve">41, </w:t>
      </w:r>
      <w:r w:rsidR="00FD310C" w:rsidRPr="00412197">
        <w:rPr>
          <w:i/>
          <w:iCs/>
          <w:sz w:val="24"/>
          <w:szCs w:val="24"/>
        </w:rPr>
        <w:t>α</w:t>
      </w:r>
      <w:r w:rsidR="00FD310C" w:rsidRPr="00412197">
        <w:rPr>
          <w:sz w:val="24"/>
          <w:szCs w:val="24"/>
          <w:lang w:val="ru-RU"/>
        </w:rPr>
        <w:t xml:space="preserve"> &lt;&lt; 0</w:t>
      </w:r>
      <w:r w:rsidR="00290ED0" w:rsidRPr="003141A1">
        <w:rPr>
          <w:sz w:val="24"/>
          <w:szCs w:val="24"/>
          <w:lang w:val="ru-RU"/>
        </w:rPr>
        <w:t>.</w:t>
      </w:r>
      <w:r w:rsidR="00FD310C" w:rsidRPr="00412197">
        <w:rPr>
          <w:sz w:val="24"/>
          <w:szCs w:val="24"/>
          <w:lang w:val="ru-RU"/>
        </w:rPr>
        <w:t xml:space="preserve">0001. </w:t>
      </w:r>
    </w:p>
    <w:p w:rsidR="00FD310C" w:rsidRPr="00853510" w:rsidRDefault="00FD310C" w:rsidP="00184EAD">
      <w:pPr>
        <w:overflowPunct/>
        <w:autoSpaceDE/>
        <w:autoSpaceDN/>
        <w:adjustRightInd/>
        <w:textAlignment w:val="auto"/>
        <w:rPr>
          <w:b/>
          <w:bCs/>
          <w:sz w:val="27"/>
          <w:szCs w:val="27"/>
          <w:lang w:val="ru-RU"/>
        </w:rPr>
      </w:pPr>
      <w:r w:rsidRPr="00853510">
        <w:rPr>
          <w:b/>
          <w:bCs/>
          <w:sz w:val="27"/>
          <w:szCs w:val="27"/>
          <w:lang w:val="ru-RU"/>
        </w:rPr>
        <w:t>Табл. 1.</w:t>
      </w:r>
      <w:r w:rsidRPr="00853510">
        <w:rPr>
          <w:sz w:val="27"/>
          <w:szCs w:val="27"/>
          <w:lang w:val="ru-RU"/>
        </w:rPr>
        <w:t xml:space="preserve"> Регрессионный анализ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1729"/>
        <w:gridCol w:w="1126"/>
        <w:gridCol w:w="1568"/>
        <w:gridCol w:w="1619"/>
        <w:gridCol w:w="835"/>
        <w:gridCol w:w="2534"/>
      </w:tblGrid>
      <w:tr w:rsidR="00FD310C" w:rsidRPr="00853510" w:rsidTr="00CB763A">
        <w:trPr>
          <w:cantSplit/>
          <w:jc w:val="center"/>
        </w:trPr>
        <w:tc>
          <w:tcPr>
            <w:tcW w:w="172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27E91">
            <w:pPr>
              <w:rPr>
                <w:sz w:val="27"/>
                <w:szCs w:val="27"/>
                <w:lang w:val="ru-RU"/>
              </w:rPr>
            </w:pPr>
          </w:p>
          <w:p w:rsidR="00227E91" w:rsidRPr="00853510" w:rsidRDefault="00227E91">
            <w:pPr>
              <w:rPr>
                <w:sz w:val="27"/>
                <w:szCs w:val="27"/>
                <w:lang w:val="ru-RU"/>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Нестандартизирова</w:t>
            </w:r>
            <w:r w:rsidRPr="00853510">
              <w:rPr>
                <w:sz w:val="27"/>
                <w:szCs w:val="27"/>
                <w:lang w:val="ru-RU"/>
              </w:rPr>
              <w:t>н</w:t>
            </w:r>
            <w:r w:rsidRPr="00853510">
              <w:rPr>
                <w:sz w:val="27"/>
                <w:szCs w:val="27"/>
                <w:lang w:val="ru-RU"/>
              </w:rPr>
              <w:t>ный коэффициент</w:t>
            </w:r>
          </w:p>
        </w:tc>
        <w:tc>
          <w:tcPr>
            <w:tcW w:w="161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Стандартизи-рованный коэффициент</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t</w:t>
            </w:r>
          </w:p>
        </w:tc>
        <w:tc>
          <w:tcPr>
            <w:tcW w:w="2534"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Статистическая зн</w:t>
            </w:r>
            <w:r w:rsidRPr="00853510">
              <w:rPr>
                <w:sz w:val="27"/>
                <w:szCs w:val="27"/>
                <w:lang w:val="ru-RU"/>
              </w:rPr>
              <w:t>а</w:t>
            </w:r>
            <w:r w:rsidRPr="00853510">
              <w:rPr>
                <w:sz w:val="27"/>
                <w:szCs w:val="27"/>
                <w:lang w:val="ru-RU"/>
              </w:rPr>
              <w:t>чимость (</w:t>
            </w:r>
            <w:r w:rsidRPr="00853510">
              <w:rPr>
                <w:i/>
                <w:iCs/>
                <w:sz w:val="27"/>
                <w:szCs w:val="27"/>
                <w:lang w:val="ru-RU"/>
              </w:rPr>
              <w:t>α</w:t>
            </w:r>
            <w:r w:rsidRPr="00853510">
              <w:rPr>
                <w:sz w:val="27"/>
                <w:szCs w:val="27"/>
                <w:lang w:val="ru-RU"/>
              </w:rPr>
              <w:t>)</w:t>
            </w:r>
          </w:p>
        </w:tc>
      </w:tr>
      <w:tr w:rsidR="00FD310C" w:rsidRPr="00853510" w:rsidTr="00CB763A">
        <w:trPr>
          <w:cantSplit/>
          <w:jc w:val="center"/>
        </w:trPr>
        <w:tc>
          <w:tcPr>
            <w:tcW w:w="172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rPr>
                <w:sz w:val="27"/>
                <w:szCs w:val="27"/>
                <w:lang w:val="ru-RU"/>
              </w:rPr>
            </w:pPr>
            <w:r w:rsidRPr="00853510">
              <w:rPr>
                <w:sz w:val="27"/>
                <w:szCs w:val="27"/>
                <w:lang w:val="ru-RU"/>
              </w:rPr>
              <w:t>Модель</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B</w:t>
            </w:r>
          </w:p>
        </w:tc>
        <w:tc>
          <w:tcPr>
            <w:tcW w:w="156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sz w:val="27"/>
                <w:szCs w:val="27"/>
                <w:lang w:val="ru-RU"/>
              </w:rPr>
            </w:pPr>
            <w:r w:rsidRPr="00853510">
              <w:rPr>
                <w:sz w:val="27"/>
                <w:szCs w:val="27"/>
                <w:lang w:val="ru-RU"/>
              </w:rPr>
              <w:t>Ст. ошибка</w:t>
            </w:r>
          </w:p>
        </w:tc>
        <w:tc>
          <w:tcPr>
            <w:tcW w:w="161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center"/>
              <w:rPr>
                <w:i/>
                <w:iCs/>
                <w:sz w:val="27"/>
                <w:szCs w:val="27"/>
                <w:lang w:val="ru-RU"/>
              </w:rPr>
            </w:pPr>
            <w:r w:rsidRPr="00853510">
              <w:rPr>
                <w:i/>
                <w:iCs/>
                <w:sz w:val="27"/>
                <w:szCs w:val="27"/>
                <w:lang w:val="ru-RU"/>
              </w:rPr>
              <w:t>β</w:t>
            </w:r>
          </w:p>
        </w:tc>
        <w:tc>
          <w:tcPr>
            <w:tcW w:w="8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7E91" w:rsidRPr="00853510" w:rsidRDefault="00227E91">
            <w:pPr>
              <w:rPr>
                <w:sz w:val="27"/>
                <w:szCs w:val="27"/>
                <w:lang w:val="ru-RU"/>
              </w:rPr>
            </w:pPr>
          </w:p>
        </w:tc>
        <w:tc>
          <w:tcPr>
            <w:tcW w:w="25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7E91" w:rsidRPr="00853510" w:rsidRDefault="00227E91">
            <w:pPr>
              <w:rPr>
                <w:sz w:val="27"/>
                <w:szCs w:val="27"/>
                <w:lang w:val="ru-RU"/>
              </w:rPr>
            </w:pPr>
          </w:p>
        </w:tc>
      </w:tr>
      <w:tr w:rsidR="00FD310C" w:rsidRPr="00853510" w:rsidTr="00CB763A">
        <w:trPr>
          <w:cantSplit/>
          <w:jc w:val="center"/>
        </w:trPr>
        <w:tc>
          <w:tcPr>
            <w:tcW w:w="172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rPr>
                <w:sz w:val="27"/>
                <w:szCs w:val="27"/>
                <w:lang w:val="ru-RU"/>
              </w:rPr>
            </w:pPr>
            <w:r w:rsidRPr="00853510">
              <w:rPr>
                <w:sz w:val="27"/>
                <w:szCs w:val="27"/>
                <w:lang w:val="ru-RU"/>
              </w:rPr>
              <w:t>(Константа)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jc w:val="right"/>
              <w:rPr>
                <w:sz w:val="27"/>
                <w:szCs w:val="27"/>
                <w:lang w:val="ru-RU"/>
              </w:rPr>
            </w:pPr>
            <w:r w:rsidRPr="00853510">
              <w:rPr>
                <w:sz w:val="27"/>
                <w:szCs w:val="27"/>
                <w:lang w:val="ru-RU"/>
              </w:rPr>
              <w:t>38</w:t>
            </w:r>
          </w:p>
        </w:tc>
        <w:tc>
          <w:tcPr>
            <w:tcW w:w="156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rsidP="00290ED0">
            <w:pPr>
              <w:jc w:val="right"/>
              <w:rPr>
                <w:sz w:val="27"/>
                <w:szCs w:val="27"/>
                <w:lang w:val="ru-RU"/>
              </w:rPr>
            </w:pPr>
            <w:r w:rsidRPr="00853510">
              <w:rPr>
                <w:sz w:val="27"/>
                <w:szCs w:val="27"/>
                <w:lang w:val="ru-RU"/>
              </w:rPr>
              <w:t>5</w:t>
            </w:r>
            <w:r w:rsidR="00290ED0">
              <w:rPr>
                <w:sz w:val="27"/>
                <w:szCs w:val="27"/>
              </w:rPr>
              <w:t>.</w:t>
            </w:r>
            <w:r w:rsidRPr="00853510">
              <w:rPr>
                <w:sz w:val="27"/>
                <w:szCs w:val="27"/>
                <w:lang w:val="ru-RU"/>
              </w:rPr>
              <w:t>1</w:t>
            </w:r>
          </w:p>
        </w:tc>
        <w:tc>
          <w:tcPr>
            <w:tcW w:w="161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27E91">
            <w:pPr>
              <w:rPr>
                <w:sz w:val="27"/>
                <w:szCs w:val="27"/>
                <w:lang w:val="ru-RU"/>
              </w:rPr>
            </w:pPr>
          </w:p>
        </w:tc>
        <w:tc>
          <w:tcPr>
            <w:tcW w:w="83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7</w:t>
            </w:r>
            <w:r>
              <w:rPr>
                <w:sz w:val="27"/>
                <w:szCs w:val="27"/>
              </w:rPr>
              <w:t>.</w:t>
            </w:r>
            <w:r w:rsidR="00FD310C" w:rsidRPr="00853510">
              <w:rPr>
                <w:sz w:val="27"/>
                <w:szCs w:val="27"/>
                <w:lang w:val="ru-RU"/>
              </w:rPr>
              <w:t>45</w:t>
            </w:r>
          </w:p>
        </w:tc>
        <w:tc>
          <w:tcPr>
            <w:tcW w:w="253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&lt;&lt; 0</w:t>
            </w:r>
            <w:r>
              <w:rPr>
                <w:sz w:val="27"/>
                <w:szCs w:val="27"/>
              </w:rPr>
              <w:t>.</w:t>
            </w:r>
            <w:r w:rsidR="00FD310C" w:rsidRPr="00853510">
              <w:rPr>
                <w:sz w:val="27"/>
                <w:szCs w:val="27"/>
                <w:lang w:val="ru-RU"/>
              </w:rPr>
              <w:t>0001</w:t>
            </w:r>
          </w:p>
        </w:tc>
      </w:tr>
      <w:tr w:rsidR="00FD310C" w:rsidRPr="00853510" w:rsidTr="00CB763A">
        <w:trPr>
          <w:cantSplit/>
          <w:jc w:val="center"/>
        </w:trPr>
        <w:tc>
          <w:tcPr>
            <w:tcW w:w="17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27E91" w:rsidRPr="00853510" w:rsidRDefault="00FD310C">
            <w:pPr>
              <w:rPr>
                <w:sz w:val="27"/>
                <w:szCs w:val="27"/>
                <w:lang w:val="ru-RU"/>
              </w:rPr>
            </w:pPr>
            <w:r w:rsidRPr="00853510">
              <w:rPr>
                <w:sz w:val="27"/>
                <w:szCs w:val="27"/>
                <w:lang w:val="ru-RU"/>
              </w:rPr>
              <w:t>Среднедуш</w:t>
            </w:r>
            <w:r w:rsidRPr="00853510">
              <w:rPr>
                <w:sz w:val="27"/>
                <w:szCs w:val="27"/>
                <w:lang w:val="ru-RU"/>
              </w:rPr>
              <w:t>е</w:t>
            </w:r>
            <w:r w:rsidRPr="00853510">
              <w:rPr>
                <w:sz w:val="27"/>
                <w:szCs w:val="27"/>
                <w:lang w:val="ru-RU"/>
              </w:rPr>
              <w:t>вое потребл</w:t>
            </w:r>
            <w:r w:rsidRPr="00853510">
              <w:rPr>
                <w:sz w:val="27"/>
                <w:szCs w:val="27"/>
                <w:lang w:val="ru-RU"/>
              </w:rPr>
              <w:t>е</w:t>
            </w:r>
            <w:r w:rsidRPr="00853510">
              <w:rPr>
                <w:sz w:val="27"/>
                <w:szCs w:val="27"/>
                <w:lang w:val="ru-RU"/>
              </w:rPr>
              <w:t>ние прод</w:t>
            </w:r>
            <w:r w:rsidRPr="00853510">
              <w:rPr>
                <w:sz w:val="27"/>
                <w:szCs w:val="27"/>
                <w:lang w:val="ru-RU"/>
              </w:rPr>
              <w:t>о</w:t>
            </w:r>
            <w:r w:rsidRPr="00853510">
              <w:rPr>
                <w:sz w:val="27"/>
                <w:szCs w:val="27"/>
                <w:lang w:val="ru-RU"/>
              </w:rPr>
              <w:t xml:space="preserve">вольствия (ккал на чел. в день) </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–0</w:t>
            </w:r>
            <w:r>
              <w:rPr>
                <w:sz w:val="27"/>
                <w:szCs w:val="27"/>
              </w:rPr>
              <w:t>.</w:t>
            </w:r>
            <w:r w:rsidR="00FD310C" w:rsidRPr="00853510">
              <w:rPr>
                <w:sz w:val="27"/>
                <w:szCs w:val="27"/>
                <w:lang w:val="ru-RU"/>
              </w:rPr>
              <w:t>012</w:t>
            </w:r>
          </w:p>
        </w:tc>
        <w:tc>
          <w:tcPr>
            <w:tcW w:w="156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0</w:t>
            </w:r>
            <w:r>
              <w:rPr>
                <w:sz w:val="27"/>
                <w:szCs w:val="27"/>
              </w:rPr>
              <w:t>.</w:t>
            </w:r>
            <w:r w:rsidR="00FD310C" w:rsidRPr="00853510">
              <w:rPr>
                <w:sz w:val="27"/>
                <w:szCs w:val="27"/>
                <w:lang w:val="ru-RU"/>
              </w:rPr>
              <w:t>002</w:t>
            </w:r>
          </w:p>
        </w:tc>
        <w:tc>
          <w:tcPr>
            <w:tcW w:w="161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–0</w:t>
            </w:r>
            <w:r>
              <w:rPr>
                <w:sz w:val="27"/>
                <w:szCs w:val="27"/>
              </w:rPr>
              <w:t>.</w:t>
            </w:r>
            <w:r w:rsidR="00FD310C" w:rsidRPr="00853510">
              <w:rPr>
                <w:sz w:val="27"/>
                <w:szCs w:val="27"/>
                <w:lang w:val="ru-RU"/>
              </w:rPr>
              <w:t>639</w:t>
            </w:r>
          </w:p>
        </w:tc>
        <w:tc>
          <w:tcPr>
            <w:tcW w:w="83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–5</w:t>
            </w:r>
            <w:r>
              <w:rPr>
                <w:sz w:val="27"/>
                <w:szCs w:val="27"/>
              </w:rPr>
              <w:t>.</w:t>
            </w:r>
            <w:r w:rsidR="00FD310C" w:rsidRPr="00853510">
              <w:rPr>
                <w:sz w:val="27"/>
                <w:szCs w:val="27"/>
                <w:lang w:val="ru-RU"/>
              </w:rPr>
              <w:t>45</w:t>
            </w:r>
          </w:p>
        </w:tc>
        <w:tc>
          <w:tcPr>
            <w:tcW w:w="253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290ED0">
            <w:pPr>
              <w:jc w:val="right"/>
              <w:rPr>
                <w:sz w:val="27"/>
                <w:szCs w:val="27"/>
                <w:lang w:val="ru-RU"/>
              </w:rPr>
            </w:pPr>
            <w:r>
              <w:rPr>
                <w:sz w:val="27"/>
                <w:szCs w:val="27"/>
                <w:lang w:val="ru-RU"/>
              </w:rPr>
              <w:t>&lt;&lt; 0</w:t>
            </w:r>
            <w:r>
              <w:rPr>
                <w:sz w:val="27"/>
                <w:szCs w:val="27"/>
              </w:rPr>
              <w:t>.</w:t>
            </w:r>
            <w:r w:rsidR="00FD310C" w:rsidRPr="00853510">
              <w:rPr>
                <w:sz w:val="27"/>
                <w:szCs w:val="27"/>
                <w:lang w:val="ru-RU"/>
              </w:rPr>
              <w:t>0001</w:t>
            </w:r>
          </w:p>
        </w:tc>
      </w:tr>
      <w:tr w:rsidR="00FD310C" w:rsidRPr="00093B60" w:rsidTr="00CB763A">
        <w:trPr>
          <w:jc w:val="center"/>
        </w:trPr>
        <w:tc>
          <w:tcPr>
            <w:tcW w:w="9411" w:type="dxa"/>
            <w:gridSpan w:val="6"/>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227E91" w:rsidRPr="00853510" w:rsidRDefault="00FD310C">
            <w:pPr>
              <w:rPr>
                <w:sz w:val="27"/>
                <w:szCs w:val="27"/>
                <w:lang w:val="ru-RU"/>
              </w:rPr>
            </w:pPr>
            <w:r w:rsidRPr="00853510">
              <w:rPr>
                <w:i/>
                <w:iCs/>
                <w:sz w:val="27"/>
                <w:szCs w:val="27"/>
                <w:lang w:val="ru-RU"/>
              </w:rPr>
              <w:t>Зависимая переменная</w:t>
            </w:r>
            <w:r w:rsidRPr="00853510">
              <w:rPr>
                <w:sz w:val="27"/>
                <w:szCs w:val="27"/>
                <w:lang w:val="ru-RU"/>
              </w:rPr>
              <w:t xml:space="preserve">:  </w:t>
            </w:r>
            <w:r w:rsidRPr="00853510">
              <w:rPr>
                <w:sz w:val="27"/>
                <w:szCs w:val="27"/>
                <w:lang w:val="ru-RU"/>
              </w:rPr>
              <w:tab/>
              <w:t xml:space="preserve">Общий коэффициент смертности (на тыс. чел.) </w:t>
            </w:r>
          </w:p>
        </w:tc>
      </w:tr>
    </w:tbl>
    <w:p w:rsidR="00FD310C" w:rsidRPr="00853510" w:rsidRDefault="00FD310C" w:rsidP="00C24FDC">
      <w:pPr>
        <w:pStyle w:val="a7"/>
        <w:spacing w:line="360" w:lineRule="auto"/>
        <w:ind w:firstLine="567"/>
        <w:jc w:val="both"/>
        <w:rPr>
          <w:rFonts w:ascii="Times New Roman" w:hAnsi="Times New Roman" w:cs="Times New Roman"/>
          <w:sz w:val="27"/>
          <w:szCs w:val="27"/>
        </w:rPr>
      </w:pPr>
    </w:p>
    <w:p w:rsidR="00FD310C" w:rsidRPr="00853510" w:rsidRDefault="00FD310C" w:rsidP="00C24FDC">
      <w:pPr>
        <w:pStyle w:val="a7"/>
        <w:spacing w:line="360" w:lineRule="auto"/>
        <w:ind w:firstLine="567"/>
        <w:jc w:val="both"/>
        <w:rPr>
          <w:rFonts w:ascii="Times New Roman" w:hAnsi="Times New Roman" w:cs="Times New Roman"/>
          <w:sz w:val="27"/>
          <w:szCs w:val="27"/>
        </w:rPr>
      </w:pPr>
      <w:r w:rsidRPr="00853510">
        <w:rPr>
          <w:rFonts w:ascii="Times New Roman" w:hAnsi="Times New Roman" w:cs="Times New Roman"/>
          <w:sz w:val="27"/>
          <w:szCs w:val="27"/>
        </w:rPr>
        <w:t>В социально-экономических системах, выходящих из мальтузианской л</w:t>
      </w:r>
      <w:r w:rsidRPr="00853510">
        <w:rPr>
          <w:rFonts w:ascii="Times New Roman" w:hAnsi="Times New Roman" w:cs="Times New Roman"/>
          <w:sz w:val="27"/>
          <w:szCs w:val="27"/>
        </w:rPr>
        <w:t>о</w:t>
      </w:r>
      <w:r w:rsidRPr="00853510">
        <w:rPr>
          <w:rFonts w:ascii="Times New Roman" w:hAnsi="Times New Roman" w:cs="Times New Roman"/>
          <w:sz w:val="27"/>
          <w:szCs w:val="27"/>
        </w:rPr>
        <w:t>вушки, рост душевого потребления продовольствия особенно сильно коррел</w:t>
      </w:r>
      <w:r w:rsidRPr="00853510">
        <w:rPr>
          <w:rFonts w:ascii="Times New Roman" w:hAnsi="Times New Roman" w:cs="Times New Roman"/>
          <w:sz w:val="27"/>
          <w:szCs w:val="27"/>
        </w:rPr>
        <w:t>и</w:t>
      </w:r>
      <w:r w:rsidRPr="00853510">
        <w:rPr>
          <w:rFonts w:ascii="Times New Roman" w:hAnsi="Times New Roman" w:cs="Times New Roman"/>
          <w:sz w:val="27"/>
          <w:szCs w:val="27"/>
        </w:rPr>
        <w:t xml:space="preserve">рует со снижением младенческой и детской смертности (так как именно дети в наибольшей степени страдают от недоедания и, соответственно, больше всего выигрывают от его ликвидации) (см. Рис. </w:t>
      </w:r>
      <w:r w:rsidR="00412197">
        <w:rPr>
          <w:rFonts w:ascii="Times New Roman" w:hAnsi="Times New Roman" w:cs="Times New Roman"/>
          <w:sz w:val="27"/>
          <w:szCs w:val="27"/>
        </w:rPr>
        <w:t>2</w:t>
      </w:r>
      <w:r w:rsidRPr="00853510">
        <w:rPr>
          <w:rFonts w:ascii="Times New Roman" w:hAnsi="Times New Roman" w:cs="Times New Roman"/>
          <w:sz w:val="27"/>
          <w:szCs w:val="27"/>
        </w:rPr>
        <w:t xml:space="preserve">, </w:t>
      </w:r>
      <w:r w:rsidR="00412197">
        <w:rPr>
          <w:rFonts w:ascii="Times New Roman" w:hAnsi="Times New Roman" w:cs="Times New Roman"/>
          <w:sz w:val="27"/>
          <w:szCs w:val="27"/>
        </w:rPr>
        <w:t>3</w:t>
      </w:r>
      <w:r w:rsidRPr="00853510">
        <w:rPr>
          <w:rFonts w:ascii="Times New Roman" w:hAnsi="Times New Roman" w:cs="Times New Roman"/>
          <w:sz w:val="27"/>
          <w:szCs w:val="27"/>
        </w:rPr>
        <w:t xml:space="preserve"> и Табл. 2): </w:t>
      </w:r>
    </w:p>
    <w:p w:rsidR="00CB763A" w:rsidRPr="00853510" w:rsidRDefault="00CB763A" w:rsidP="00C24FDC">
      <w:pPr>
        <w:pStyle w:val="a7"/>
        <w:spacing w:line="360" w:lineRule="auto"/>
        <w:ind w:firstLine="567"/>
        <w:jc w:val="both"/>
        <w:rPr>
          <w:rFonts w:ascii="Times New Roman" w:hAnsi="Times New Roman" w:cs="Times New Roman"/>
          <w:sz w:val="27"/>
          <w:szCs w:val="27"/>
        </w:rPr>
      </w:pPr>
    </w:p>
    <w:p w:rsidR="00303A4D" w:rsidRDefault="00303A4D">
      <w:pPr>
        <w:overflowPunct/>
        <w:autoSpaceDE/>
        <w:autoSpaceDN/>
        <w:adjustRightInd/>
        <w:textAlignment w:val="auto"/>
        <w:rPr>
          <w:b/>
          <w:bCs/>
          <w:sz w:val="27"/>
          <w:szCs w:val="27"/>
          <w:lang w:val="ru-RU"/>
        </w:rPr>
      </w:pPr>
      <w:r>
        <w:rPr>
          <w:b/>
          <w:bCs/>
          <w:sz w:val="27"/>
          <w:szCs w:val="27"/>
          <w:lang w:val="ru-RU"/>
        </w:rPr>
        <w:br w:type="page"/>
      </w:r>
    </w:p>
    <w:p w:rsidR="00FD310C" w:rsidRPr="00853510" w:rsidRDefault="00FD310C" w:rsidP="00303A4D">
      <w:pPr>
        <w:pStyle w:val="aa"/>
        <w:jc w:val="both"/>
        <w:rPr>
          <w:sz w:val="27"/>
          <w:szCs w:val="27"/>
          <w:lang w:val="ru-RU"/>
        </w:rPr>
      </w:pPr>
      <w:r w:rsidRPr="00853510">
        <w:rPr>
          <w:b/>
          <w:bCs/>
          <w:sz w:val="27"/>
          <w:szCs w:val="27"/>
          <w:lang w:val="ru-RU"/>
        </w:rPr>
        <w:lastRenderedPageBreak/>
        <w:t xml:space="preserve">Рис. </w:t>
      </w:r>
      <w:r w:rsidR="00412197">
        <w:rPr>
          <w:b/>
          <w:bCs/>
          <w:sz w:val="27"/>
          <w:szCs w:val="27"/>
          <w:lang w:val="ru-RU"/>
        </w:rPr>
        <w:t>2</w:t>
      </w:r>
      <w:r w:rsidRPr="00853510">
        <w:rPr>
          <w:b/>
          <w:bCs/>
          <w:sz w:val="27"/>
          <w:szCs w:val="27"/>
          <w:lang w:val="ru-RU"/>
        </w:rPr>
        <w:t xml:space="preserve">. </w:t>
      </w:r>
      <w:r w:rsidRPr="00853510">
        <w:rPr>
          <w:sz w:val="27"/>
          <w:szCs w:val="27"/>
          <w:lang w:val="ru-RU"/>
        </w:rPr>
        <w:t>Корреляция между душевым потреблением продовольствия и уровнем младенческой смертности (на 1000 живорождений) по данным на 1995 г. для стран с душевым потреблением продовольствия до 2900 ккал в день</w:t>
      </w:r>
    </w:p>
    <w:tbl>
      <w:tblPr>
        <w:tblW w:w="0" w:type="auto"/>
        <w:tblLayout w:type="fixed"/>
        <w:tblLook w:val="0000"/>
      </w:tblPr>
      <w:tblGrid>
        <w:gridCol w:w="1951"/>
        <w:gridCol w:w="7196"/>
      </w:tblGrid>
      <w:tr w:rsidR="00FD310C" w:rsidRPr="00853510" w:rsidTr="007269BA">
        <w:trPr>
          <w:cantSplit/>
          <w:trHeight w:val="4067"/>
        </w:trPr>
        <w:tc>
          <w:tcPr>
            <w:tcW w:w="1951" w:type="dxa"/>
            <w:textDirection w:val="btLr"/>
          </w:tcPr>
          <w:p w:rsidR="00412197" w:rsidRDefault="00412197" w:rsidP="00412197">
            <w:pPr>
              <w:pStyle w:val="aa"/>
              <w:spacing w:line="360" w:lineRule="auto"/>
              <w:ind w:left="113" w:right="113"/>
              <w:rPr>
                <w:b/>
                <w:bCs/>
                <w:sz w:val="27"/>
                <w:szCs w:val="27"/>
                <w:lang w:val="ru-RU"/>
              </w:rPr>
            </w:pPr>
          </w:p>
          <w:p w:rsidR="00FD310C" w:rsidRPr="00853510" w:rsidRDefault="00FD310C" w:rsidP="00412197">
            <w:pPr>
              <w:pStyle w:val="aa"/>
              <w:spacing w:line="360" w:lineRule="auto"/>
              <w:ind w:left="113" w:right="113"/>
              <w:rPr>
                <w:b/>
                <w:bCs/>
                <w:sz w:val="27"/>
                <w:szCs w:val="27"/>
              </w:rPr>
            </w:pPr>
            <w:r w:rsidRPr="00853510">
              <w:rPr>
                <w:b/>
                <w:bCs/>
                <w:sz w:val="27"/>
                <w:szCs w:val="27"/>
                <w:lang w:val="ru-RU"/>
              </w:rPr>
              <w:t>Младенческая смертность,</w:t>
            </w:r>
            <w:r w:rsidRPr="00853510">
              <w:rPr>
                <w:b/>
                <w:bCs/>
                <w:sz w:val="27"/>
                <w:szCs w:val="27"/>
              </w:rPr>
              <w:t xml:space="preserve"> </w:t>
            </w:r>
            <w:r w:rsidRPr="00853510">
              <w:rPr>
                <w:b/>
                <w:bCs/>
                <w:sz w:val="27"/>
                <w:szCs w:val="27"/>
                <w:lang w:val="ru-RU"/>
              </w:rPr>
              <w:t>на</w:t>
            </w:r>
            <w:r w:rsidRPr="00853510">
              <w:rPr>
                <w:b/>
                <w:bCs/>
                <w:sz w:val="27"/>
                <w:szCs w:val="27"/>
              </w:rPr>
              <w:t xml:space="preserve"> 100</w:t>
            </w:r>
            <w:r w:rsidRPr="00853510">
              <w:rPr>
                <w:b/>
                <w:bCs/>
                <w:sz w:val="27"/>
                <w:szCs w:val="27"/>
                <w:lang w:val="ru-RU"/>
              </w:rPr>
              <w:t>0</w:t>
            </w:r>
            <w:r w:rsidRPr="00853510">
              <w:rPr>
                <w:bCs/>
                <w:sz w:val="27"/>
                <w:szCs w:val="27"/>
              </w:rPr>
              <w:t xml:space="preserve"> </w:t>
            </w:r>
            <w:r w:rsidRPr="00853510">
              <w:rPr>
                <w:b/>
                <w:bCs/>
                <w:sz w:val="27"/>
                <w:szCs w:val="27"/>
                <w:lang w:val="ru-RU"/>
              </w:rPr>
              <w:t>живорождений</w:t>
            </w:r>
          </w:p>
        </w:tc>
        <w:tc>
          <w:tcPr>
            <w:tcW w:w="7196" w:type="dxa"/>
          </w:tcPr>
          <w:p w:rsidR="00FD310C" w:rsidRPr="00853510" w:rsidRDefault="00FD310C" w:rsidP="00412197">
            <w:pPr>
              <w:pStyle w:val="aa"/>
              <w:spacing w:line="360" w:lineRule="auto"/>
              <w:rPr>
                <w:sz w:val="27"/>
                <w:szCs w:val="27"/>
              </w:rPr>
            </w:pPr>
            <w:r w:rsidRPr="00853510">
              <w:rPr>
                <w:noProof/>
                <w:sz w:val="27"/>
                <w:szCs w:val="27"/>
                <w:lang w:val="ru-RU"/>
              </w:rPr>
              <w:drawing>
                <wp:inline distT="0" distB="0" distL="0" distR="0">
                  <wp:extent cx="3943350" cy="2647950"/>
                  <wp:effectExtent l="19050" t="0" r="0" b="0"/>
                  <wp:docPr id="7" name="Рисунок 74" descr="g_nam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g_name~ 35"/>
                          <pic:cNvPicPr>
                            <a:picLocks noChangeAspect="1" noChangeArrowheads="1"/>
                          </pic:cNvPicPr>
                        </pic:nvPicPr>
                        <pic:blipFill>
                          <a:blip r:embed="rId9" cstate="print"/>
                          <a:srcRect l="9071" b="6049"/>
                          <a:stretch>
                            <a:fillRect/>
                          </a:stretch>
                        </pic:blipFill>
                        <pic:spPr bwMode="auto">
                          <a:xfrm>
                            <a:off x="0" y="0"/>
                            <a:ext cx="3943350" cy="2647950"/>
                          </a:xfrm>
                          <a:prstGeom prst="rect">
                            <a:avLst/>
                          </a:prstGeom>
                          <a:noFill/>
                          <a:ln w="9525">
                            <a:noFill/>
                            <a:miter lim="800000"/>
                            <a:headEnd/>
                            <a:tailEnd/>
                          </a:ln>
                        </pic:spPr>
                      </pic:pic>
                    </a:graphicData>
                  </a:graphic>
                </wp:inline>
              </w:drawing>
            </w:r>
          </w:p>
        </w:tc>
      </w:tr>
      <w:tr w:rsidR="00FD310C" w:rsidRPr="00093B60" w:rsidTr="007269BA">
        <w:tc>
          <w:tcPr>
            <w:tcW w:w="1951" w:type="dxa"/>
          </w:tcPr>
          <w:p w:rsidR="00FD310C" w:rsidRPr="00853510" w:rsidRDefault="00FD310C" w:rsidP="00C24FDC">
            <w:pPr>
              <w:pStyle w:val="aa"/>
              <w:spacing w:line="360" w:lineRule="auto"/>
              <w:ind w:firstLine="567"/>
              <w:jc w:val="both"/>
              <w:rPr>
                <w:sz w:val="27"/>
                <w:szCs w:val="27"/>
              </w:rPr>
            </w:pPr>
          </w:p>
        </w:tc>
        <w:tc>
          <w:tcPr>
            <w:tcW w:w="7196" w:type="dxa"/>
          </w:tcPr>
          <w:p w:rsidR="00FD310C" w:rsidRPr="00853510" w:rsidRDefault="00FD310C" w:rsidP="00412197">
            <w:pPr>
              <w:pStyle w:val="af8"/>
              <w:keepNext w:val="0"/>
              <w:keepLines w:val="0"/>
              <w:suppressAutoHyphens w:val="0"/>
              <w:overflowPunct w:val="0"/>
              <w:autoSpaceDE w:val="0"/>
              <w:spacing w:before="120" w:after="0" w:line="360" w:lineRule="auto"/>
              <w:textAlignment w:val="baseline"/>
              <w:rPr>
                <w:b/>
                <w:bCs/>
                <w:sz w:val="27"/>
                <w:szCs w:val="27"/>
              </w:rPr>
            </w:pPr>
            <w:r w:rsidRPr="00853510">
              <w:rPr>
                <w:b/>
                <w:bCs/>
                <w:sz w:val="27"/>
                <w:szCs w:val="27"/>
              </w:rPr>
              <w:t>Душевое потребление продовольствия, ккал в день</w:t>
            </w:r>
          </w:p>
        </w:tc>
      </w:tr>
    </w:tbl>
    <w:p w:rsidR="00227E91" w:rsidRPr="00412197" w:rsidRDefault="005055F1">
      <w:pPr>
        <w:spacing w:line="360" w:lineRule="auto"/>
        <w:rPr>
          <w:sz w:val="24"/>
          <w:szCs w:val="24"/>
          <w:lang w:val="ru-RU"/>
        </w:rPr>
      </w:pPr>
      <w:r w:rsidRPr="00412197">
        <w:rPr>
          <w:i/>
          <w:iCs/>
          <w:sz w:val="24"/>
          <w:szCs w:val="24"/>
          <w:lang w:val="ru-RU"/>
        </w:rPr>
        <w:t xml:space="preserve">Источник: </w:t>
      </w:r>
      <w:r w:rsidRPr="00412197">
        <w:rPr>
          <w:iCs/>
          <w:sz w:val="24"/>
          <w:szCs w:val="24"/>
        </w:rPr>
        <w:t>SPSS</w:t>
      </w:r>
      <w:r w:rsidRPr="00412197">
        <w:rPr>
          <w:iCs/>
          <w:sz w:val="24"/>
          <w:szCs w:val="24"/>
          <w:lang w:val="ru-RU"/>
        </w:rPr>
        <w:t xml:space="preserve"> 2012. </w:t>
      </w:r>
      <w:r w:rsidR="00FD310C" w:rsidRPr="00412197">
        <w:rPr>
          <w:i/>
          <w:iCs/>
          <w:sz w:val="24"/>
          <w:szCs w:val="24"/>
          <w:lang w:val="ru-RU"/>
        </w:rPr>
        <w:t>Примечание</w:t>
      </w:r>
      <w:r w:rsidR="00FD310C" w:rsidRPr="00412197">
        <w:rPr>
          <w:sz w:val="24"/>
          <w:szCs w:val="24"/>
          <w:lang w:val="ru-RU"/>
        </w:rPr>
        <w:t>:</w:t>
      </w:r>
      <w:r w:rsidR="00FD310C" w:rsidRPr="00412197">
        <w:rPr>
          <w:i/>
          <w:iCs/>
          <w:sz w:val="24"/>
          <w:szCs w:val="24"/>
          <w:lang w:val="ru-RU"/>
        </w:rPr>
        <w:t xml:space="preserve"> </w:t>
      </w:r>
      <w:r w:rsidR="00FD310C" w:rsidRPr="00412197">
        <w:rPr>
          <w:i/>
          <w:iCs/>
          <w:sz w:val="24"/>
          <w:szCs w:val="24"/>
        </w:rPr>
        <w:t>r</w:t>
      </w:r>
      <w:r w:rsidR="00FD310C" w:rsidRPr="00412197">
        <w:rPr>
          <w:sz w:val="24"/>
          <w:szCs w:val="24"/>
          <w:lang w:val="ru-RU"/>
        </w:rPr>
        <w:t xml:space="preserve"> = –</w:t>
      </w:r>
      <w:r w:rsidR="00FD310C" w:rsidRPr="00412197">
        <w:rPr>
          <w:sz w:val="24"/>
          <w:szCs w:val="24"/>
        </w:rPr>
        <w:t> </w:t>
      </w:r>
      <w:r w:rsidR="00FD310C" w:rsidRPr="00412197">
        <w:rPr>
          <w:sz w:val="24"/>
          <w:szCs w:val="24"/>
          <w:lang w:val="ru-RU"/>
        </w:rPr>
        <w:t xml:space="preserve">0.69, </w:t>
      </w:r>
      <w:r w:rsidR="00FD310C" w:rsidRPr="00412197">
        <w:rPr>
          <w:i/>
          <w:iCs/>
          <w:sz w:val="24"/>
          <w:szCs w:val="24"/>
        </w:rPr>
        <w:t>R</w:t>
      </w:r>
      <w:r w:rsidR="00FD310C" w:rsidRPr="00412197">
        <w:rPr>
          <w:sz w:val="24"/>
          <w:szCs w:val="24"/>
          <w:vertAlign w:val="superscript"/>
          <w:lang w:val="ru-RU"/>
        </w:rPr>
        <w:t>2</w:t>
      </w:r>
      <w:r w:rsidR="00FD310C" w:rsidRPr="00412197">
        <w:rPr>
          <w:sz w:val="24"/>
          <w:szCs w:val="24"/>
          <w:lang w:val="ru-RU"/>
        </w:rPr>
        <w:t xml:space="preserve"> = 0.475, </w:t>
      </w:r>
      <w:r w:rsidR="00FD310C" w:rsidRPr="00412197">
        <w:rPr>
          <w:i/>
          <w:iCs/>
          <w:sz w:val="24"/>
          <w:szCs w:val="24"/>
        </w:rPr>
        <w:t>p</w:t>
      </w:r>
      <w:r w:rsidR="00FD310C" w:rsidRPr="00412197">
        <w:rPr>
          <w:sz w:val="24"/>
          <w:szCs w:val="24"/>
          <w:lang w:val="ru-RU"/>
        </w:rPr>
        <w:t xml:space="preserve"> &lt;&lt; 0.0001 (для интервала &lt; 2700 ккал значение </w:t>
      </w:r>
      <w:r w:rsidR="00FD310C" w:rsidRPr="00412197">
        <w:rPr>
          <w:i/>
          <w:iCs/>
          <w:sz w:val="24"/>
          <w:szCs w:val="24"/>
        </w:rPr>
        <w:t>r</w:t>
      </w:r>
      <w:r w:rsidR="00290ED0">
        <w:rPr>
          <w:sz w:val="24"/>
          <w:szCs w:val="24"/>
          <w:lang w:val="ru-RU"/>
        </w:rPr>
        <w:t xml:space="preserve"> достигает – 0</w:t>
      </w:r>
      <w:r w:rsidR="00290ED0" w:rsidRPr="00290ED0">
        <w:rPr>
          <w:sz w:val="24"/>
          <w:szCs w:val="24"/>
          <w:lang w:val="ru-RU"/>
        </w:rPr>
        <w:t>.</w:t>
      </w:r>
      <w:r w:rsidR="00FD310C" w:rsidRPr="00412197">
        <w:rPr>
          <w:sz w:val="24"/>
          <w:szCs w:val="24"/>
          <w:lang w:val="ru-RU"/>
        </w:rPr>
        <w:t xml:space="preserve">74). </w:t>
      </w:r>
    </w:p>
    <w:p w:rsidR="00FD310C" w:rsidRPr="00853510" w:rsidRDefault="00FD310C" w:rsidP="00C24FDC">
      <w:pPr>
        <w:pStyle w:val="aa"/>
        <w:spacing w:after="0" w:line="360" w:lineRule="auto"/>
        <w:ind w:firstLine="567"/>
        <w:jc w:val="both"/>
        <w:rPr>
          <w:b/>
          <w:bCs/>
          <w:sz w:val="27"/>
          <w:szCs w:val="27"/>
          <w:highlight w:val="red"/>
          <w:lang w:val="ru-RU"/>
        </w:rPr>
      </w:pPr>
    </w:p>
    <w:p w:rsidR="00FD310C" w:rsidRPr="00853510" w:rsidRDefault="00FD310C" w:rsidP="00303A4D">
      <w:pPr>
        <w:pStyle w:val="aa"/>
        <w:spacing w:after="0"/>
        <w:jc w:val="both"/>
        <w:rPr>
          <w:sz w:val="27"/>
          <w:szCs w:val="27"/>
          <w:lang w:val="ru-RU"/>
        </w:rPr>
      </w:pPr>
      <w:r w:rsidRPr="00853510">
        <w:rPr>
          <w:b/>
          <w:bCs/>
          <w:sz w:val="27"/>
          <w:szCs w:val="27"/>
          <w:lang w:val="ru-RU"/>
        </w:rPr>
        <w:t xml:space="preserve">Рис. </w:t>
      </w:r>
      <w:r w:rsidR="00412197">
        <w:rPr>
          <w:b/>
          <w:bCs/>
          <w:sz w:val="27"/>
          <w:szCs w:val="27"/>
          <w:lang w:val="ru-RU"/>
        </w:rPr>
        <w:t>3</w:t>
      </w:r>
      <w:r w:rsidRPr="00853510">
        <w:rPr>
          <w:b/>
          <w:bCs/>
          <w:sz w:val="27"/>
          <w:szCs w:val="27"/>
          <w:lang w:val="ru-RU"/>
        </w:rPr>
        <w:t xml:space="preserve">. </w:t>
      </w:r>
      <w:r w:rsidRPr="00853510">
        <w:rPr>
          <w:sz w:val="27"/>
          <w:szCs w:val="27"/>
          <w:lang w:val="ru-RU"/>
        </w:rPr>
        <w:t>Корреляция между душевым потреблением продовольствия и уровнем смертности детей младше 5 лет (на 1000) по данным на 1995 г. для стран с д</w:t>
      </w:r>
      <w:r w:rsidRPr="00853510">
        <w:rPr>
          <w:sz w:val="27"/>
          <w:szCs w:val="27"/>
          <w:lang w:val="ru-RU"/>
        </w:rPr>
        <w:t>у</w:t>
      </w:r>
      <w:r w:rsidRPr="00853510">
        <w:rPr>
          <w:sz w:val="27"/>
          <w:szCs w:val="27"/>
          <w:lang w:val="ru-RU"/>
        </w:rPr>
        <w:t>шевым потреблением продовольствия до 2900 ккал в день</w:t>
      </w:r>
    </w:p>
    <w:tbl>
      <w:tblPr>
        <w:tblW w:w="0" w:type="auto"/>
        <w:tblLook w:val="0000"/>
      </w:tblPr>
      <w:tblGrid>
        <w:gridCol w:w="1668"/>
        <w:gridCol w:w="7479"/>
      </w:tblGrid>
      <w:tr w:rsidR="00FD310C" w:rsidRPr="00853510" w:rsidTr="008D6CE9">
        <w:trPr>
          <w:cantSplit/>
          <w:trHeight w:val="1134"/>
        </w:trPr>
        <w:tc>
          <w:tcPr>
            <w:tcW w:w="1668" w:type="dxa"/>
            <w:textDirection w:val="btLr"/>
          </w:tcPr>
          <w:p w:rsidR="00412197" w:rsidRDefault="00412197" w:rsidP="00412197">
            <w:pPr>
              <w:pStyle w:val="aa"/>
              <w:ind w:left="113" w:right="113"/>
              <w:rPr>
                <w:b/>
                <w:bCs/>
                <w:sz w:val="27"/>
                <w:szCs w:val="27"/>
                <w:lang w:val="ru-RU"/>
              </w:rPr>
            </w:pPr>
          </w:p>
          <w:p w:rsidR="00412197" w:rsidRDefault="00412197" w:rsidP="00412197">
            <w:pPr>
              <w:pStyle w:val="aa"/>
              <w:ind w:left="113" w:right="113"/>
              <w:rPr>
                <w:b/>
                <w:bCs/>
                <w:sz w:val="27"/>
                <w:szCs w:val="27"/>
                <w:lang w:val="ru-RU"/>
              </w:rPr>
            </w:pPr>
          </w:p>
          <w:p w:rsidR="00227E91" w:rsidRPr="00853510" w:rsidRDefault="00FD310C" w:rsidP="00412197">
            <w:pPr>
              <w:pStyle w:val="aa"/>
              <w:ind w:left="113" w:right="113"/>
              <w:rPr>
                <w:b/>
                <w:bCs/>
                <w:sz w:val="27"/>
                <w:szCs w:val="27"/>
                <w:lang w:val="ru-RU"/>
              </w:rPr>
            </w:pPr>
            <w:r w:rsidRPr="00853510">
              <w:rPr>
                <w:b/>
                <w:bCs/>
                <w:sz w:val="27"/>
                <w:szCs w:val="27"/>
                <w:lang w:val="ru-RU"/>
              </w:rPr>
              <w:t xml:space="preserve">Смертность детей до 5 лет, на 1000 </w:t>
            </w:r>
          </w:p>
        </w:tc>
        <w:tc>
          <w:tcPr>
            <w:tcW w:w="7479" w:type="dxa"/>
          </w:tcPr>
          <w:p w:rsidR="00227E91" w:rsidRPr="00853510" w:rsidRDefault="00FD310C">
            <w:pPr>
              <w:pStyle w:val="aa"/>
              <w:spacing w:line="360" w:lineRule="auto"/>
              <w:rPr>
                <w:sz w:val="27"/>
                <w:szCs w:val="27"/>
              </w:rPr>
            </w:pPr>
            <w:r w:rsidRPr="00853510">
              <w:rPr>
                <w:noProof/>
                <w:sz w:val="27"/>
                <w:szCs w:val="27"/>
                <w:lang w:val="ru-RU"/>
              </w:rPr>
              <w:drawing>
                <wp:inline distT="0" distB="0" distL="0" distR="0">
                  <wp:extent cx="3800475" cy="2800350"/>
                  <wp:effectExtent l="19050" t="0" r="9525" b="0"/>
                  <wp:docPr id="6" name="Рисунок 75" descr="g_nam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g_name~ 55"/>
                          <pic:cNvPicPr>
                            <a:picLocks noChangeAspect="1" noChangeArrowheads="1"/>
                          </pic:cNvPicPr>
                        </pic:nvPicPr>
                        <pic:blipFill>
                          <a:blip r:embed="rId10" cstate="print"/>
                          <a:srcRect l="5443" b="6049"/>
                          <a:stretch>
                            <a:fillRect/>
                          </a:stretch>
                        </pic:blipFill>
                        <pic:spPr bwMode="auto">
                          <a:xfrm>
                            <a:off x="0" y="0"/>
                            <a:ext cx="3800475" cy="2800350"/>
                          </a:xfrm>
                          <a:prstGeom prst="rect">
                            <a:avLst/>
                          </a:prstGeom>
                          <a:noFill/>
                          <a:ln w="9525">
                            <a:noFill/>
                            <a:miter lim="800000"/>
                            <a:headEnd/>
                            <a:tailEnd/>
                          </a:ln>
                        </pic:spPr>
                      </pic:pic>
                    </a:graphicData>
                  </a:graphic>
                </wp:inline>
              </w:drawing>
            </w:r>
          </w:p>
        </w:tc>
      </w:tr>
      <w:tr w:rsidR="00FD310C" w:rsidRPr="00093B60" w:rsidTr="008D6CE9">
        <w:tc>
          <w:tcPr>
            <w:tcW w:w="1668" w:type="dxa"/>
          </w:tcPr>
          <w:p w:rsidR="00FD310C" w:rsidRPr="00853510" w:rsidRDefault="00FD310C" w:rsidP="00C24FDC">
            <w:pPr>
              <w:pStyle w:val="aa"/>
              <w:spacing w:line="360" w:lineRule="auto"/>
              <w:ind w:firstLine="567"/>
              <w:jc w:val="both"/>
              <w:rPr>
                <w:sz w:val="27"/>
                <w:szCs w:val="27"/>
              </w:rPr>
            </w:pPr>
          </w:p>
        </w:tc>
        <w:tc>
          <w:tcPr>
            <w:tcW w:w="7479" w:type="dxa"/>
          </w:tcPr>
          <w:p w:rsidR="00227E91" w:rsidRPr="00853510" w:rsidRDefault="005C68E4">
            <w:pPr>
              <w:pStyle w:val="af8"/>
              <w:keepNext w:val="0"/>
              <w:keepLines w:val="0"/>
              <w:suppressAutoHyphens w:val="0"/>
              <w:overflowPunct w:val="0"/>
              <w:autoSpaceDE w:val="0"/>
              <w:spacing w:before="120" w:after="0" w:line="360" w:lineRule="auto"/>
              <w:textAlignment w:val="baseline"/>
              <w:rPr>
                <w:b/>
                <w:bCs/>
                <w:sz w:val="27"/>
                <w:szCs w:val="27"/>
              </w:rPr>
            </w:pPr>
            <w:r w:rsidRPr="00853510">
              <w:rPr>
                <w:b/>
                <w:bCs/>
                <w:sz w:val="27"/>
                <w:szCs w:val="27"/>
              </w:rPr>
              <w:t xml:space="preserve"> </w:t>
            </w:r>
            <w:r w:rsidR="00FD310C" w:rsidRPr="00853510">
              <w:rPr>
                <w:b/>
                <w:bCs/>
                <w:sz w:val="27"/>
                <w:szCs w:val="27"/>
              </w:rPr>
              <w:t>Душевое потребление продовольствия, ккал в день</w:t>
            </w:r>
          </w:p>
        </w:tc>
      </w:tr>
    </w:tbl>
    <w:p w:rsidR="00227E91" w:rsidRPr="00412197" w:rsidRDefault="005055F1">
      <w:pPr>
        <w:spacing w:line="360" w:lineRule="auto"/>
        <w:rPr>
          <w:sz w:val="24"/>
          <w:szCs w:val="24"/>
          <w:lang w:val="ru-RU"/>
        </w:rPr>
      </w:pPr>
      <w:r w:rsidRPr="00412197">
        <w:rPr>
          <w:i/>
          <w:iCs/>
          <w:sz w:val="24"/>
          <w:szCs w:val="24"/>
          <w:lang w:val="ru-RU"/>
        </w:rPr>
        <w:t xml:space="preserve">Источник: </w:t>
      </w:r>
      <w:r w:rsidRPr="00412197">
        <w:rPr>
          <w:iCs/>
          <w:sz w:val="24"/>
          <w:szCs w:val="24"/>
        </w:rPr>
        <w:t>SPSS</w:t>
      </w:r>
      <w:r w:rsidRPr="00412197">
        <w:rPr>
          <w:iCs/>
          <w:sz w:val="24"/>
          <w:szCs w:val="24"/>
          <w:lang w:val="ru-RU"/>
        </w:rPr>
        <w:t xml:space="preserve"> 2012. </w:t>
      </w:r>
      <w:r w:rsidR="00FD310C" w:rsidRPr="00412197">
        <w:rPr>
          <w:i/>
          <w:iCs/>
          <w:sz w:val="24"/>
          <w:szCs w:val="24"/>
          <w:lang w:val="ru-RU"/>
        </w:rPr>
        <w:t>Примечание</w:t>
      </w:r>
      <w:r w:rsidR="00FD310C" w:rsidRPr="00412197">
        <w:rPr>
          <w:sz w:val="24"/>
          <w:szCs w:val="24"/>
          <w:lang w:val="ru-RU"/>
        </w:rPr>
        <w:t>:</w:t>
      </w:r>
      <w:r w:rsidR="00FD310C" w:rsidRPr="00412197">
        <w:rPr>
          <w:i/>
          <w:iCs/>
          <w:sz w:val="24"/>
          <w:szCs w:val="24"/>
          <w:lang w:val="ru-RU"/>
        </w:rPr>
        <w:t xml:space="preserve"> </w:t>
      </w:r>
      <w:r w:rsidR="00FD310C" w:rsidRPr="00412197">
        <w:rPr>
          <w:i/>
          <w:iCs/>
          <w:sz w:val="24"/>
          <w:szCs w:val="24"/>
        </w:rPr>
        <w:t>r</w:t>
      </w:r>
      <w:r w:rsidR="00FD310C" w:rsidRPr="00412197">
        <w:rPr>
          <w:sz w:val="24"/>
          <w:szCs w:val="24"/>
          <w:lang w:val="ru-RU"/>
        </w:rPr>
        <w:t xml:space="preserve"> = –</w:t>
      </w:r>
      <w:r w:rsidR="00FD310C" w:rsidRPr="00412197">
        <w:rPr>
          <w:sz w:val="24"/>
          <w:szCs w:val="24"/>
        </w:rPr>
        <w:t> </w:t>
      </w:r>
      <w:r w:rsidR="00FD310C" w:rsidRPr="00412197">
        <w:rPr>
          <w:sz w:val="24"/>
          <w:szCs w:val="24"/>
          <w:lang w:val="ru-RU"/>
        </w:rPr>
        <w:t xml:space="preserve">0.68, </w:t>
      </w:r>
      <w:r w:rsidR="00FD310C" w:rsidRPr="00412197">
        <w:rPr>
          <w:i/>
          <w:iCs/>
          <w:sz w:val="24"/>
          <w:szCs w:val="24"/>
        </w:rPr>
        <w:t>R</w:t>
      </w:r>
      <w:r w:rsidR="00FD310C" w:rsidRPr="00412197">
        <w:rPr>
          <w:sz w:val="24"/>
          <w:szCs w:val="24"/>
          <w:vertAlign w:val="superscript"/>
          <w:lang w:val="ru-RU"/>
        </w:rPr>
        <w:t>2</w:t>
      </w:r>
      <w:r w:rsidR="00FD310C" w:rsidRPr="00412197">
        <w:rPr>
          <w:sz w:val="24"/>
          <w:szCs w:val="24"/>
          <w:lang w:val="ru-RU"/>
        </w:rPr>
        <w:t xml:space="preserve"> = 0.46, </w:t>
      </w:r>
      <w:r w:rsidR="00FD310C" w:rsidRPr="00412197">
        <w:rPr>
          <w:i/>
          <w:iCs/>
          <w:sz w:val="24"/>
          <w:szCs w:val="24"/>
        </w:rPr>
        <w:t>p</w:t>
      </w:r>
      <w:r w:rsidR="00FD310C" w:rsidRPr="00412197">
        <w:rPr>
          <w:sz w:val="24"/>
          <w:szCs w:val="24"/>
          <w:lang w:val="ru-RU"/>
        </w:rPr>
        <w:t xml:space="preserve"> &lt;&lt; 0</w:t>
      </w:r>
      <w:r w:rsidR="00290ED0" w:rsidRPr="00290ED0">
        <w:rPr>
          <w:sz w:val="24"/>
          <w:szCs w:val="24"/>
          <w:lang w:val="ru-RU"/>
        </w:rPr>
        <w:t>.</w:t>
      </w:r>
      <w:r w:rsidR="00FD310C" w:rsidRPr="00412197">
        <w:rPr>
          <w:sz w:val="24"/>
          <w:szCs w:val="24"/>
          <w:lang w:val="ru-RU"/>
        </w:rPr>
        <w:t xml:space="preserve">0001 (для интервала &lt; 3000 ккал значение </w:t>
      </w:r>
      <w:r w:rsidR="00FD310C" w:rsidRPr="00412197">
        <w:rPr>
          <w:i/>
          <w:iCs/>
          <w:sz w:val="24"/>
          <w:szCs w:val="24"/>
        </w:rPr>
        <w:t>r</w:t>
      </w:r>
      <w:r w:rsidR="00FD310C" w:rsidRPr="00412197">
        <w:rPr>
          <w:sz w:val="24"/>
          <w:szCs w:val="24"/>
          <w:lang w:val="ru-RU"/>
        </w:rPr>
        <w:t xml:space="preserve"> достигает – 0</w:t>
      </w:r>
      <w:r w:rsidR="00290ED0" w:rsidRPr="00290ED0">
        <w:rPr>
          <w:sz w:val="24"/>
          <w:szCs w:val="24"/>
          <w:lang w:val="ru-RU"/>
        </w:rPr>
        <w:t>.</w:t>
      </w:r>
      <w:r w:rsidR="00FD310C" w:rsidRPr="00412197">
        <w:rPr>
          <w:sz w:val="24"/>
          <w:szCs w:val="24"/>
          <w:lang w:val="ru-RU"/>
        </w:rPr>
        <w:t xml:space="preserve">7). </w:t>
      </w:r>
    </w:p>
    <w:p w:rsidR="00FD310C" w:rsidRPr="00853510" w:rsidRDefault="00FD310C" w:rsidP="00412197">
      <w:pPr>
        <w:spacing w:line="360" w:lineRule="auto"/>
        <w:jc w:val="both"/>
        <w:rPr>
          <w:sz w:val="27"/>
          <w:szCs w:val="27"/>
          <w:lang w:val="ru-RU"/>
        </w:rPr>
      </w:pPr>
      <w:r w:rsidRPr="00853510">
        <w:rPr>
          <w:sz w:val="27"/>
          <w:szCs w:val="27"/>
          <w:lang w:val="ru-RU"/>
        </w:rPr>
        <w:lastRenderedPageBreak/>
        <w:t>Итак, на первой стадии демографического перехода (как правило, совпадающей с выходом из мальтузианской ловушки) резко снижается смертность</w:t>
      </w:r>
      <w:r w:rsidR="00184EAD">
        <w:rPr>
          <w:sz w:val="27"/>
          <w:szCs w:val="27"/>
          <w:lang w:val="ru-RU"/>
        </w:rPr>
        <w:t xml:space="preserve"> </w:t>
      </w:r>
      <w:r w:rsidR="00184EAD" w:rsidRPr="00184EAD">
        <w:rPr>
          <w:sz w:val="27"/>
          <w:szCs w:val="27"/>
          <w:lang w:val="ru-RU"/>
        </w:rPr>
        <w:t>[</w:t>
      </w:r>
      <w:r w:rsidR="005055F1" w:rsidRPr="00853510">
        <w:rPr>
          <w:sz w:val="27"/>
          <w:szCs w:val="27"/>
        </w:rPr>
        <w:t>Chesnais</w:t>
      </w:r>
      <w:r w:rsidR="00184EAD" w:rsidRPr="00184EAD">
        <w:rPr>
          <w:sz w:val="27"/>
          <w:szCs w:val="27"/>
          <w:lang w:val="ru-RU"/>
        </w:rPr>
        <w:t>,</w:t>
      </w:r>
      <w:r w:rsidR="005055F1" w:rsidRPr="00853510">
        <w:rPr>
          <w:sz w:val="27"/>
          <w:szCs w:val="27"/>
          <w:lang w:val="ru-RU"/>
        </w:rPr>
        <w:t xml:space="preserve"> 1992; </w:t>
      </w:r>
      <w:r w:rsidR="005055F1" w:rsidRPr="00853510">
        <w:rPr>
          <w:sz w:val="27"/>
          <w:szCs w:val="27"/>
        </w:rPr>
        <w:t>Korotayev</w:t>
      </w:r>
      <w:r w:rsidR="005055F1" w:rsidRPr="00853510">
        <w:rPr>
          <w:sz w:val="27"/>
          <w:szCs w:val="27"/>
          <w:lang w:val="ru-RU"/>
        </w:rPr>
        <w:t xml:space="preserve">, </w:t>
      </w:r>
      <w:r w:rsidR="005055F1" w:rsidRPr="00853510">
        <w:rPr>
          <w:sz w:val="27"/>
          <w:szCs w:val="27"/>
        </w:rPr>
        <w:t>Malkov</w:t>
      </w:r>
      <w:r w:rsidR="005055F1" w:rsidRPr="00853510">
        <w:rPr>
          <w:sz w:val="27"/>
          <w:szCs w:val="27"/>
          <w:lang w:val="ru-RU"/>
        </w:rPr>
        <w:t xml:space="preserve">, </w:t>
      </w:r>
      <w:r w:rsidR="005055F1" w:rsidRPr="00853510">
        <w:rPr>
          <w:sz w:val="27"/>
          <w:szCs w:val="27"/>
        </w:rPr>
        <w:t>Khaltourina</w:t>
      </w:r>
      <w:r w:rsidR="00184EAD" w:rsidRPr="00184EAD">
        <w:rPr>
          <w:sz w:val="27"/>
          <w:szCs w:val="27"/>
          <w:lang w:val="ru-RU"/>
        </w:rPr>
        <w:t>,</w:t>
      </w:r>
      <w:r w:rsidR="005055F1" w:rsidRPr="00853510">
        <w:rPr>
          <w:sz w:val="27"/>
          <w:szCs w:val="27"/>
          <w:lang w:val="ru-RU"/>
        </w:rPr>
        <w:t xml:space="preserve"> 2006</w:t>
      </w:r>
      <w:r w:rsidR="00184EAD" w:rsidRPr="00184EAD">
        <w:rPr>
          <w:sz w:val="27"/>
          <w:szCs w:val="27"/>
          <w:lang w:val="ru-RU"/>
        </w:rPr>
        <w:t>]</w:t>
      </w:r>
      <w:r w:rsidRPr="00853510">
        <w:rPr>
          <w:sz w:val="27"/>
          <w:szCs w:val="27"/>
          <w:lang w:val="ru-RU"/>
        </w:rPr>
        <w:t>, в особенности младенческая и де</w:t>
      </w:r>
      <w:r w:rsidRPr="00853510">
        <w:rPr>
          <w:sz w:val="27"/>
          <w:szCs w:val="27"/>
          <w:lang w:val="ru-RU"/>
        </w:rPr>
        <w:t>т</w:t>
      </w:r>
      <w:r w:rsidRPr="00853510">
        <w:rPr>
          <w:sz w:val="27"/>
          <w:szCs w:val="27"/>
          <w:lang w:val="ru-RU"/>
        </w:rPr>
        <w:t>ская, в то время как уровень рождаемости остается высоким. Соответственно, резко возрастает число детей, доживающих до репродуктивного</w:t>
      </w:r>
      <w:r w:rsidR="002E5DEB">
        <w:rPr>
          <w:sz w:val="27"/>
          <w:szCs w:val="27"/>
          <w:lang w:val="ru-RU"/>
        </w:rPr>
        <w:t xml:space="preserve"> возраста. Это приводит к т.н. </w:t>
      </w:r>
      <w:r w:rsidR="002E5DEB" w:rsidRPr="002E5DEB">
        <w:rPr>
          <w:sz w:val="27"/>
          <w:szCs w:val="27"/>
          <w:lang w:val="ru-RU"/>
        </w:rPr>
        <w:t>“</w:t>
      </w:r>
      <w:r w:rsidRPr="00853510">
        <w:rPr>
          <w:sz w:val="27"/>
          <w:szCs w:val="27"/>
          <w:lang w:val="ru-RU"/>
        </w:rPr>
        <w:t>демографическому взрыву</w:t>
      </w:r>
      <w:r w:rsidR="002E5DEB" w:rsidRPr="002E5DEB">
        <w:rPr>
          <w:sz w:val="27"/>
          <w:szCs w:val="27"/>
          <w:lang w:val="ru-RU"/>
        </w:rPr>
        <w:t>”</w:t>
      </w:r>
      <w:r w:rsidRPr="00853510">
        <w:rPr>
          <w:sz w:val="27"/>
          <w:szCs w:val="27"/>
          <w:lang w:val="ru-RU"/>
        </w:rPr>
        <w:t xml:space="preserve"> (скачку абсолютных темпов роста населения). Более того, поколение детей оказывается гораздо более многочи</w:t>
      </w:r>
      <w:r w:rsidRPr="00853510">
        <w:rPr>
          <w:sz w:val="27"/>
          <w:szCs w:val="27"/>
          <w:lang w:val="ru-RU"/>
        </w:rPr>
        <w:t>с</w:t>
      </w:r>
      <w:r w:rsidRPr="00853510">
        <w:rPr>
          <w:sz w:val="27"/>
          <w:szCs w:val="27"/>
          <w:lang w:val="ru-RU"/>
        </w:rPr>
        <w:t>ленным, чем поколение родителей, и доля молодежи в структуре населения сильно возрастает. Известно, что на второй стадии демографического перехода происходит обвальное падение рождаемости (приводящее в долгосрочной пе</w:t>
      </w:r>
      <w:r w:rsidRPr="00853510">
        <w:rPr>
          <w:sz w:val="27"/>
          <w:szCs w:val="27"/>
          <w:lang w:val="ru-RU"/>
        </w:rPr>
        <w:t>р</w:t>
      </w:r>
      <w:r w:rsidRPr="00853510">
        <w:rPr>
          <w:sz w:val="27"/>
          <w:szCs w:val="27"/>
          <w:lang w:val="ru-RU"/>
        </w:rPr>
        <w:t>спективе к снижению доли молодежи в структуре населения), однако оно имеет</w:t>
      </w:r>
      <w:r w:rsidR="00EF53B3" w:rsidRPr="00853510">
        <w:rPr>
          <w:sz w:val="27"/>
          <w:szCs w:val="27"/>
          <w:lang w:val="ru-RU"/>
        </w:rPr>
        <w:t xml:space="preserve"> место с заметным запаздыванием,</w:t>
      </w:r>
      <w:r w:rsidRPr="00853510">
        <w:rPr>
          <w:sz w:val="27"/>
          <w:szCs w:val="27"/>
          <w:lang w:val="ru-RU"/>
        </w:rPr>
        <w:t xml:space="preserve"> в результате чего образуется т.н. </w:t>
      </w:r>
      <w:r w:rsidR="002E5DEB" w:rsidRPr="002E5DEB">
        <w:rPr>
          <w:sz w:val="27"/>
          <w:szCs w:val="27"/>
          <w:lang w:val="ru-RU"/>
        </w:rPr>
        <w:t>“</w:t>
      </w:r>
      <w:r w:rsidRPr="00853510">
        <w:rPr>
          <w:sz w:val="27"/>
          <w:szCs w:val="27"/>
          <w:lang w:val="ru-RU"/>
        </w:rPr>
        <w:t>молоде</w:t>
      </w:r>
      <w:r w:rsidRPr="00853510">
        <w:rPr>
          <w:sz w:val="27"/>
          <w:szCs w:val="27"/>
          <w:lang w:val="ru-RU"/>
        </w:rPr>
        <w:t>ж</w:t>
      </w:r>
      <w:r w:rsidRPr="00853510">
        <w:rPr>
          <w:sz w:val="27"/>
          <w:szCs w:val="27"/>
          <w:lang w:val="ru-RU"/>
        </w:rPr>
        <w:t>ный бугор</w:t>
      </w:r>
      <w:r w:rsidR="002E5DEB" w:rsidRPr="002E5DEB">
        <w:rPr>
          <w:sz w:val="27"/>
          <w:szCs w:val="27"/>
          <w:lang w:val="ru-RU"/>
        </w:rPr>
        <w:t>”</w:t>
      </w:r>
      <w:r w:rsidRPr="00853510">
        <w:rPr>
          <w:sz w:val="27"/>
          <w:szCs w:val="27"/>
          <w:lang w:val="ru-RU"/>
        </w:rPr>
        <w:t xml:space="preserve">. </w:t>
      </w:r>
    </w:p>
    <w:p w:rsidR="00FD310C" w:rsidRPr="00853510" w:rsidRDefault="00FD310C" w:rsidP="00C24FDC">
      <w:pPr>
        <w:spacing w:line="360" w:lineRule="auto"/>
        <w:ind w:firstLine="567"/>
        <w:jc w:val="both"/>
        <w:rPr>
          <w:sz w:val="27"/>
          <w:szCs w:val="27"/>
          <w:lang w:val="ru-RU"/>
        </w:rPr>
      </w:pPr>
      <w:r w:rsidRPr="00853510">
        <w:rPr>
          <w:sz w:val="27"/>
          <w:szCs w:val="27"/>
          <w:lang w:val="ru-RU"/>
        </w:rPr>
        <w:t>Имеются достаточные основания считать быстрый рост доли молодежи в структуре населения мощным фактором социально-политической дестабилиз</w:t>
      </w:r>
      <w:r w:rsidRPr="00853510">
        <w:rPr>
          <w:sz w:val="27"/>
          <w:szCs w:val="27"/>
          <w:lang w:val="ru-RU"/>
        </w:rPr>
        <w:t>а</w:t>
      </w:r>
      <w:r w:rsidRPr="00853510">
        <w:rPr>
          <w:sz w:val="27"/>
          <w:szCs w:val="27"/>
          <w:lang w:val="ru-RU"/>
        </w:rPr>
        <w:t>ции. К прим</w:t>
      </w:r>
      <w:r w:rsidR="002E5DEB">
        <w:rPr>
          <w:sz w:val="27"/>
          <w:szCs w:val="27"/>
          <w:lang w:val="ru-RU"/>
        </w:rPr>
        <w:t xml:space="preserve">еру, Дж. Голдстоун утверждает: </w:t>
      </w:r>
      <w:r w:rsidR="002E5DEB" w:rsidRPr="002E5DEB">
        <w:rPr>
          <w:sz w:val="27"/>
          <w:szCs w:val="27"/>
          <w:lang w:val="ru-RU"/>
        </w:rPr>
        <w:t>“</w:t>
      </w:r>
      <w:r w:rsidRPr="00853510">
        <w:rPr>
          <w:sz w:val="27"/>
          <w:szCs w:val="27"/>
          <w:lang w:val="ru-RU"/>
        </w:rPr>
        <w:t>быстрый рост [удельного веса] молодежи может подорвать существующие политические коалиции, порождая нестабильность. Большие когорты молодежи зачастую привлекают новые идеи или гетеродоксальные религии, бросающие вызов старым формам власти. К т</w:t>
      </w:r>
      <w:r w:rsidRPr="00853510">
        <w:rPr>
          <w:sz w:val="27"/>
          <w:szCs w:val="27"/>
          <w:lang w:val="ru-RU"/>
        </w:rPr>
        <w:t>о</w:t>
      </w:r>
      <w:r w:rsidRPr="00853510">
        <w:rPr>
          <w:sz w:val="27"/>
          <w:szCs w:val="27"/>
          <w:lang w:val="ru-RU"/>
        </w:rPr>
        <w:t>му же</w:t>
      </w:r>
      <w:r w:rsidR="005C68E4" w:rsidRPr="00853510">
        <w:rPr>
          <w:sz w:val="27"/>
          <w:szCs w:val="27"/>
          <w:lang w:val="ru-RU"/>
        </w:rPr>
        <w:t>,</w:t>
      </w:r>
      <w:r w:rsidRPr="00853510">
        <w:rPr>
          <w:sz w:val="27"/>
          <w:szCs w:val="27"/>
          <w:lang w:val="ru-RU"/>
        </w:rPr>
        <w:t xml:space="preserve"> по</w:t>
      </w:r>
      <w:r w:rsidRPr="00853510">
        <w:rPr>
          <w:sz w:val="27"/>
          <w:szCs w:val="27"/>
          <w:lang w:val="ru-RU"/>
        </w:rPr>
        <w:softHyphen/>
        <w:t>скольку большинство молодых людей имеют меньше обязательств в плане се</w:t>
      </w:r>
      <w:r w:rsidRPr="00853510">
        <w:rPr>
          <w:sz w:val="27"/>
          <w:szCs w:val="27"/>
          <w:lang w:val="ru-RU"/>
        </w:rPr>
        <w:softHyphen/>
        <w:t>мьи и карьеры, они относительно легко мобилизуются для участия в социаль</w:t>
      </w:r>
      <w:r w:rsidRPr="00853510">
        <w:rPr>
          <w:sz w:val="27"/>
          <w:szCs w:val="27"/>
          <w:lang w:val="ru-RU"/>
        </w:rPr>
        <w:softHyphen/>
        <w:t>ных или политических конфликтах. Молодежь играла важнейшую роль в по</w:t>
      </w:r>
      <w:r w:rsidRPr="00853510">
        <w:rPr>
          <w:sz w:val="27"/>
          <w:szCs w:val="27"/>
          <w:lang w:val="ru-RU"/>
        </w:rPr>
        <w:softHyphen/>
        <w:t>литическом насилии на протяжении всей письменной истории, и наличие “мо</w:t>
      </w:r>
      <w:r w:rsidRPr="00853510">
        <w:rPr>
          <w:sz w:val="27"/>
          <w:szCs w:val="27"/>
          <w:lang w:val="ru-RU"/>
        </w:rPr>
        <w:softHyphen/>
        <w:t>лодежного бугра” (необычно высокой пропорции молодежи в возрасте 15–24 лет в обще</w:t>
      </w:r>
      <w:r w:rsidR="008D6CE9" w:rsidRPr="00853510">
        <w:rPr>
          <w:sz w:val="27"/>
          <w:szCs w:val="27"/>
          <w:lang w:val="ru-RU"/>
        </w:rPr>
        <w:t>й численности</w:t>
      </w:r>
      <w:r w:rsidRPr="00853510">
        <w:rPr>
          <w:sz w:val="27"/>
          <w:szCs w:val="27"/>
          <w:lang w:val="ru-RU"/>
        </w:rPr>
        <w:t xml:space="preserve"> взросло</w:t>
      </w:r>
      <w:r w:rsidR="008D6CE9" w:rsidRPr="00853510">
        <w:rPr>
          <w:sz w:val="27"/>
          <w:szCs w:val="27"/>
          <w:lang w:val="ru-RU"/>
        </w:rPr>
        <w:t>го</w:t>
      </w:r>
      <w:r w:rsidRPr="00853510">
        <w:rPr>
          <w:sz w:val="27"/>
          <w:szCs w:val="27"/>
          <w:lang w:val="ru-RU"/>
        </w:rPr>
        <w:t xml:space="preserve"> населени</w:t>
      </w:r>
      <w:r w:rsidR="008D6CE9" w:rsidRPr="00853510">
        <w:rPr>
          <w:sz w:val="27"/>
          <w:szCs w:val="27"/>
          <w:lang w:val="ru-RU"/>
        </w:rPr>
        <w:t>я</w:t>
      </w:r>
      <w:r w:rsidRPr="00853510">
        <w:rPr>
          <w:sz w:val="27"/>
          <w:szCs w:val="27"/>
          <w:lang w:val="ru-RU"/>
        </w:rPr>
        <w:t>) исторически коррелировало с временами по</w:t>
      </w:r>
      <w:r w:rsidRPr="00853510">
        <w:rPr>
          <w:sz w:val="27"/>
          <w:szCs w:val="27"/>
          <w:lang w:val="ru-RU"/>
        </w:rPr>
        <w:softHyphen/>
        <w:t>литических кризисов. Большинство крупных революций… – [включая и] большинство революций ХХ</w:t>
      </w:r>
      <w:r w:rsidRPr="00853510">
        <w:rPr>
          <w:sz w:val="27"/>
          <w:szCs w:val="27"/>
        </w:rPr>
        <w:t> </w:t>
      </w:r>
      <w:r w:rsidRPr="00853510">
        <w:rPr>
          <w:sz w:val="27"/>
          <w:szCs w:val="27"/>
          <w:lang w:val="ru-RU"/>
        </w:rPr>
        <w:t>века в развивающихся странах – пр</w:t>
      </w:r>
      <w:r w:rsidRPr="00853510">
        <w:rPr>
          <w:sz w:val="27"/>
          <w:szCs w:val="27"/>
          <w:lang w:val="ru-RU"/>
        </w:rPr>
        <w:t>о</w:t>
      </w:r>
      <w:r w:rsidRPr="00853510">
        <w:rPr>
          <w:sz w:val="27"/>
          <w:szCs w:val="27"/>
          <w:lang w:val="ru-RU"/>
        </w:rPr>
        <w:t>изошли там, где наблюдались особо значительные молодежные бугры</w:t>
      </w:r>
      <w:r w:rsidR="002E5DEB" w:rsidRPr="002E5DEB">
        <w:rPr>
          <w:sz w:val="27"/>
          <w:szCs w:val="27"/>
          <w:lang w:val="ru-RU"/>
        </w:rPr>
        <w:t>”</w:t>
      </w:r>
      <w:r w:rsidR="00184EAD">
        <w:rPr>
          <w:sz w:val="27"/>
          <w:szCs w:val="27"/>
          <w:lang w:val="ru-RU"/>
        </w:rPr>
        <w:t xml:space="preserve"> </w:t>
      </w:r>
      <w:r w:rsidR="00184EAD" w:rsidRPr="00184EAD">
        <w:rPr>
          <w:sz w:val="27"/>
          <w:szCs w:val="27"/>
          <w:lang w:val="ru-RU"/>
        </w:rPr>
        <w:t>[</w:t>
      </w:r>
      <w:r w:rsidR="003C3C74" w:rsidRPr="00853510">
        <w:rPr>
          <w:sz w:val="27"/>
          <w:szCs w:val="27"/>
        </w:rPr>
        <w:t>Gol</w:t>
      </w:r>
      <w:r w:rsidR="003C3C74" w:rsidRPr="00853510">
        <w:rPr>
          <w:sz w:val="27"/>
          <w:szCs w:val="27"/>
        </w:rPr>
        <w:t>d</w:t>
      </w:r>
      <w:r w:rsidR="003C3C74" w:rsidRPr="00853510">
        <w:rPr>
          <w:sz w:val="27"/>
          <w:szCs w:val="27"/>
        </w:rPr>
        <w:t>stone</w:t>
      </w:r>
      <w:r w:rsidR="00184EAD" w:rsidRPr="00184EAD">
        <w:rPr>
          <w:sz w:val="27"/>
          <w:szCs w:val="27"/>
          <w:lang w:val="ru-RU"/>
        </w:rPr>
        <w:t>,</w:t>
      </w:r>
      <w:r w:rsidR="003C3C74" w:rsidRPr="00853510">
        <w:rPr>
          <w:sz w:val="27"/>
          <w:szCs w:val="27"/>
          <w:lang w:val="ru-RU"/>
        </w:rPr>
        <w:t xml:space="preserve"> 2002</w:t>
      </w:r>
      <w:r w:rsidR="00184EAD" w:rsidRPr="00184EAD">
        <w:rPr>
          <w:sz w:val="27"/>
          <w:szCs w:val="27"/>
          <w:lang w:val="ru-RU"/>
        </w:rPr>
        <w:t xml:space="preserve">, </w:t>
      </w:r>
      <w:r w:rsidR="00184EAD">
        <w:rPr>
          <w:sz w:val="27"/>
          <w:szCs w:val="27"/>
        </w:rPr>
        <w:t>p</w:t>
      </w:r>
      <w:r w:rsidR="00184EAD" w:rsidRPr="00184EAD">
        <w:rPr>
          <w:sz w:val="27"/>
          <w:szCs w:val="27"/>
          <w:lang w:val="ru-RU"/>
        </w:rPr>
        <w:t>.</w:t>
      </w:r>
      <w:r w:rsidR="003C3C74" w:rsidRPr="00853510">
        <w:rPr>
          <w:sz w:val="27"/>
          <w:szCs w:val="27"/>
          <w:lang w:val="ru-RU"/>
        </w:rPr>
        <w:t xml:space="preserve"> 11–12; см. также </w:t>
      </w:r>
      <w:r w:rsidR="003C3C74" w:rsidRPr="00853510">
        <w:rPr>
          <w:sz w:val="27"/>
          <w:szCs w:val="27"/>
        </w:rPr>
        <w:t>Goldstone</w:t>
      </w:r>
      <w:r w:rsidR="00184EAD" w:rsidRPr="00184EAD">
        <w:rPr>
          <w:sz w:val="27"/>
          <w:szCs w:val="27"/>
          <w:lang w:val="ru-RU"/>
        </w:rPr>
        <w:t>,</w:t>
      </w:r>
      <w:r w:rsidR="003C3C74" w:rsidRPr="00853510">
        <w:rPr>
          <w:sz w:val="27"/>
          <w:szCs w:val="27"/>
          <w:lang w:val="ru-RU"/>
        </w:rPr>
        <w:t xml:space="preserve"> 1991; </w:t>
      </w:r>
      <w:r w:rsidR="003C3C74" w:rsidRPr="00853510">
        <w:rPr>
          <w:sz w:val="27"/>
          <w:szCs w:val="27"/>
        </w:rPr>
        <w:t>Fuller</w:t>
      </w:r>
      <w:r w:rsidR="00184EAD" w:rsidRPr="00184EAD">
        <w:rPr>
          <w:sz w:val="27"/>
          <w:szCs w:val="27"/>
          <w:lang w:val="ru-RU"/>
        </w:rPr>
        <w:t>,</w:t>
      </w:r>
      <w:r w:rsidR="003C3C74" w:rsidRPr="00853510">
        <w:rPr>
          <w:sz w:val="27"/>
          <w:szCs w:val="27"/>
          <w:lang w:val="ru-RU"/>
        </w:rPr>
        <w:t xml:space="preserve"> 2004; </w:t>
      </w:r>
      <w:r w:rsidR="003C3C74" w:rsidRPr="00853510">
        <w:rPr>
          <w:sz w:val="27"/>
          <w:szCs w:val="27"/>
        </w:rPr>
        <w:t>Heinsohn</w:t>
      </w:r>
      <w:r w:rsidR="00184EAD" w:rsidRPr="00184EAD">
        <w:rPr>
          <w:sz w:val="27"/>
          <w:szCs w:val="27"/>
          <w:lang w:val="ru-RU"/>
        </w:rPr>
        <w:t>,</w:t>
      </w:r>
      <w:r w:rsidR="003C3C74" w:rsidRPr="00853510">
        <w:rPr>
          <w:sz w:val="27"/>
          <w:szCs w:val="27"/>
          <w:lang w:val="ru-RU"/>
        </w:rPr>
        <w:t xml:space="preserve"> 2003; </w:t>
      </w:r>
      <w:r w:rsidR="003C3C74" w:rsidRPr="00853510">
        <w:rPr>
          <w:sz w:val="27"/>
          <w:szCs w:val="27"/>
        </w:rPr>
        <w:t>Mesquida</w:t>
      </w:r>
      <w:r w:rsidR="003C3C74" w:rsidRPr="00853510">
        <w:rPr>
          <w:sz w:val="27"/>
          <w:szCs w:val="27"/>
          <w:lang w:val="ru-RU"/>
        </w:rPr>
        <w:t xml:space="preserve">, </w:t>
      </w:r>
      <w:r w:rsidR="003C3C74" w:rsidRPr="00853510">
        <w:rPr>
          <w:sz w:val="27"/>
          <w:szCs w:val="27"/>
        </w:rPr>
        <w:t>Weiner</w:t>
      </w:r>
      <w:r w:rsidR="00184EAD" w:rsidRPr="00184EAD">
        <w:rPr>
          <w:sz w:val="27"/>
          <w:szCs w:val="27"/>
          <w:lang w:val="ru-RU"/>
        </w:rPr>
        <w:t>,</w:t>
      </w:r>
      <w:r w:rsidR="003C3C74" w:rsidRPr="00853510">
        <w:rPr>
          <w:sz w:val="27"/>
          <w:szCs w:val="27"/>
          <w:lang w:val="ru-RU"/>
        </w:rPr>
        <w:t xml:space="preserve"> 1999</w:t>
      </w:r>
      <w:r w:rsidR="00150CCB">
        <w:rPr>
          <w:sz w:val="27"/>
          <w:szCs w:val="27"/>
          <w:lang w:val="ru-RU"/>
        </w:rPr>
        <w:t>; Коротаев, Божевольнов и др. 2011; Коротаев, Халтур</w:t>
      </w:r>
      <w:r w:rsidR="00150CCB">
        <w:rPr>
          <w:sz w:val="27"/>
          <w:szCs w:val="27"/>
          <w:lang w:val="ru-RU"/>
        </w:rPr>
        <w:t>и</w:t>
      </w:r>
      <w:r w:rsidR="00150CCB">
        <w:rPr>
          <w:sz w:val="27"/>
          <w:szCs w:val="27"/>
          <w:lang w:val="ru-RU"/>
        </w:rPr>
        <w:t>на и др. 2010, 2011</w:t>
      </w:r>
      <w:r w:rsidR="003C3C74" w:rsidRPr="00853510">
        <w:rPr>
          <w:sz w:val="27"/>
          <w:szCs w:val="27"/>
          <w:lang w:val="ru-RU"/>
        </w:rPr>
        <w:t>)</w:t>
      </w:r>
      <w:r w:rsidRPr="00853510">
        <w:rPr>
          <w:sz w:val="27"/>
          <w:szCs w:val="27"/>
          <w:lang w:val="ru-RU"/>
        </w:rPr>
        <w:t xml:space="preserve">. </w:t>
      </w:r>
    </w:p>
    <w:p w:rsidR="00FD310C" w:rsidRPr="00853510" w:rsidRDefault="00FD310C" w:rsidP="00C24FDC">
      <w:pPr>
        <w:spacing w:line="360" w:lineRule="auto"/>
        <w:ind w:firstLine="567"/>
        <w:jc w:val="both"/>
        <w:rPr>
          <w:sz w:val="27"/>
          <w:szCs w:val="27"/>
          <w:lang w:val="ru-RU"/>
        </w:rPr>
      </w:pPr>
      <w:r w:rsidRPr="00853510">
        <w:rPr>
          <w:sz w:val="27"/>
          <w:szCs w:val="27"/>
          <w:lang w:val="ru-RU"/>
        </w:rPr>
        <w:lastRenderedPageBreak/>
        <w:t>Более того, во избежание роста безработицы среди молодежи, выходящей на рынок труда, экономике необходимо с пропорциональной скоростью созд</w:t>
      </w:r>
      <w:r w:rsidRPr="00853510">
        <w:rPr>
          <w:sz w:val="27"/>
          <w:szCs w:val="27"/>
          <w:lang w:val="ru-RU"/>
        </w:rPr>
        <w:t>а</w:t>
      </w:r>
      <w:r w:rsidRPr="00853510">
        <w:rPr>
          <w:sz w:val="27"/>
          <w:szCs w:val="27"/>
          <w:lang w:val="ru-RU"/>
        </w:rPr>
        <w:t>вать большое количество новых рабочих мест для молодой, часто</w:t>
      </w:r>
      <w:r w:rsidR="003C3C74" w:rsidRPr="00853510">
        <w:rPr>
          <w:sz w:val="27"/>
          <w:szCs w:val="27"/>
          <w:lang w:val="ru-RU"/>
        </w:rPr>
        <w:t xml:space="preserve"> </w:t>
      </w:r>
      <w:r w:rsidR="008D6CE9" w:rsidRPr="00853510">
        <w:rPr>
          <w:sz w:val="27"/>
          <w:szCs w:val="27"/>
          <w:lang w:val="ru-RU"/>
        </w:rPr>
        <w:t>не имеющей востребованных на рынке труда квалификаций</w:t>
      </w:r>
      <w:r w:rsidRPr="00853510">
        <w:rPr>
          <w:sz w:val="27"/>
          <w:szCs w:val="27"/>
          <w:lang w:val="ru-RU"/>
        </w:rPr>
        <w:t>, но весьма амбициозной рабочей силы. Это непростая задача даже для сильной экономики; если же экономич</w:t>
      </w:r>
      <w:r w:rsidRPr="00853510">
        <w:rPr>
          <w:sz w:val="27"/>
          <w:szCs w:val="27"/>
          <w:lang w:val="ru-RU"/>
        </w:rPr>
        <w:t>е</w:t>
      </w:r>
      <w:r w:rsidRPr="00853510">
        <w:rPr>
          <w:sz w:val="27"/>
          <w:szCs w:val="27"/>
          <w:lang w:val="ru-RU"/>
        </w:rPr>
        <w:t>ский рост замедляется, резко подскакивает уровень безработицы среди молод</w:t>
      </w:r>
      <w:r w:rsidRPr="00853510">
        <w:rPr>
          <w:sz w:val="27"/>
          <w:szCs w:val="27"/>
          <w:lang w:val="ru-RU"/>
        </w:rPr>
        <w:t>е</w:t>
      </w:r>
      <w:r w:rsidRPr="00853510">
        <w:rPr>
          <w:sz w:val="27"/>
          <w:szCs w:val="27"/>
          <w:lang w:val="ru-RU"/>
        </w:rPr>
        <w:t xml:space="preserve">жи – той части населения, которая наиболее склонна к агрессии и подвержена </w:t>
      </w:r>
      <w:r w:rsidR="008C2F3A" w:rsidRPr="00853510">
        <w:rPr>
          <w:sz w:val="27"/>
          <w:szCs w:val="27"/>
          <w:lang w:val="ru-RU"/>
        </w:rPr>
        <w:t>в</w:t>
      </w:r>
      <w:r w:rsidRPr="00853510">
        <w:rPr>
          <w:sz w:val="27"/>
          <w:szCs w:val="27"/>
          <w:lang w:val="ru-RU"/>
        </w:rPr>
        <w:t>лиянию радикальной пропаганды. В этих обстоятельствах социально-политической системе становится крайне тяжело (если вообще возможно) с</w:t>
      </w:r>
      <w:r w:rsidRPr="00853510">
        <w:rPr>
          <w:sz w:val="27"/>
          <w:szCs w:val="27"/>
          <w:lang w:val="ru-RU"/>
        </w:rPr>
        <w:t>о</w:t>
      </w:r>
      <w:r w:rsidRPr="00853510">
        <w:rPr>
          <w:sz w:val="27"/>
          <w:szCs w:val="27"/>
          <w:lang w:val="ru-RU"/>
        </w:rPr>
        <w:t xml:space="preserve">хранять стабильность. </w:t>
      </w:r>
    </w:p>
    <w:p w:rsidR="00FD310C" w:rsidRPr="00853510" w:rsidRDefault="00FD310C" w:rsidP="00C24FDC">
      <w:pPr>
        <w:pStyle w:val="a7"/>
        <w:spacing w:line="360" w:lineRule="auto"/>
        <w:ind w:firstLine="567"/>
        <w:jc w:val="both"/>
        <w:rPr>
          <w:rFonts w:ascii="Times New Roman" w:hAnsi="Times New Roman" w:cs="Times New Roman"/>
          <w:sz w:val="27"/>
          <w:szCs w:val="27"/>
          <w:highlight w:val="yellow"/>
        </w:rPr>
      </w:pPr>
      <w:r w:rsidRPr="00853510">
        <w:rPr>
          <w:rFonts w:ascii="Times New Roman" w:hAnsi="Times New Roman" w:cs="Times New Roman"/>
          <w:sz w:val="27"/>
          <w:szCs w:val="27"/>
        </w:rPr>
        <w:t>Стоит подчеркнуть, что такие тесно связанные между собой модернизац</w:t>
      </w:r>
      <w:r w:rsidRPr="00853510">
        <w:rPr>
          <w:rFonts w:ascii="Times New Roman" w:hAnsi="Times New Roman" w:cs="Times New Roman"/>
          <w:sz w:val="27"/>
          <w:szCs w:val="27"/>
        </w:rPr>
        <w:t>и</w:t>
      </w:r>
      <w:r w:rsidRPr="00853510">
        <w:rPr>
          <w:rFonts w:ascii="Times New Roman" w:hAnsi="Times New Roman" w:cs="Times New Roman"/>
          <w:sz w:val="27"/>
          <w:szCs w:val="27"/>
        </w:rPr>
        <w:t>онные про</w:t>
      </w:r>
      <w:r w:rsidRPr="00853510">
        <w:rPr>
          <w:rFonts w:ascii="Times New Roman" w:hAnsi="Times New Roman" w:cs="Times New Roman"/>
          <w:sz w:val="27"/>
          <w:szCs w:val="27"/>
        </w:rPr>
        <w:softHyphen/>
        <w:t>цессы, как выход из мальтузианской ловушки и демографический п</w:t>
      </w:r>
      <w:r w:rsidRPr="00853510">
        <w:rPr>
          <w:rFonts w:ascii="Times New Roman" w:hAnsi="Times New Roman" w:cs="Times New Roman"/>
          <w:sz w:val="27"/>
          <w:szCs w:val="27"/>
        </w:rPr>
        <w:t>е</w:t>
      </w:r>
      <w:r w:rsidRPr="00853510">
        <w:rPr>
          <w:rFonts w:ascii="Times New Roman" w:hAnsi="Times New Roman" w:cs="Times New Roman"/>
          <w:sz w:val="27"/>
          <w:szCs w:val="27"/>
        </w:rPr>
        <w:t>реход столь же неразрывно связаны и с такой важнейшей стороной модерниза</w:t>
      </w:r>
      <w:r w:rsidRPr="00853510">
        <w:rPr>
          <w:rFonts w:ascii="Times New Roman" w:hAnsi="Times New Roman" w:cs="Times New Roman"/>
          <w:sz w:val="27"/>
          <w:szCs w:val="27"/>
        </w:rPr>
        <w:softHyphen/>
        <w:t>ции, как урбанизация (урбанизация, конечно, древнее модернизации, но в ходе модернизации закономерно происходит резкая интенсификация ур</w:t>
      </w:r>
      <w:r w:rsidRPr="00853510">
        <w:rPr>
          <w:rFonts w:ascii="Times New Roman" w:hAnsi="Times New Roman" w:cs="Times New Roman"/>
          <w:sz w:val="27"/>
          <w:szCs w:val="27"/>
        </w:rPr>
        <w:softHyphen/>
        <w:t>банизационных процессов).</w:t>
      </w:r>
    </w:p>
    <w:p w:rsidR="00FD310C" w:rsidRPr="00853510" w:rsidRDefault="00FD310C" w:rsidP="00C24FDC">
      <w:pPr>
        <w:spacing w:line="360" w:lineRule="auto"/>
        <w:ind w:firstLine="567"/>
        <w:jc w:val="both"/>
        <w:rPr>
          <w:sz w:val="27"/>
          <w:szCs w:val="27"/>
          <w:lang w:val="ru-RU"/>
        </w:rPr>
      </w:pPr>
      <w:r w:rsidRPr="00853510">
        <w:rPr>
          <w:sz w:val="27"/>
          <w:szCs w:val="27"/>
          <w:lang w:val="ru-RU"/>
        </w:rPr>
        <w:t>В целом выход из мальтузианской ловушки стимулирует мощный рост г</w:t>
      </w:r>
      <w:r w:rsidRPr="00853510">
        <w:rPr>
          <w:sz w:val="27"/>
          <w:szCs w:val="27"/>
          <w:lang w:val="ru-RU"/>
        </w:rPr>
        <w:t>о</w:t>
      </w:r>
      <w:r w:rsidRPr="00853510">
        <w:rPr>
          <w:sz w:val="27"/>
          <w:szCs w:val="27"/>
          <w:lang w:val="ru-RU"/>
        </w:rPr>
        <w:t>родского населения по нескольким каналам. Он ведет к зна</w:t>
      </w:r>
      <w:r w:rsidRPr="00853510">
        <w:rPr>
          <w:sz w:val="27"/>
          <w:szCs w:val="27"/>
          <w:lang w:val="ru-RU"/>
        </w:rPr>
        <w:softHyphen/>
        <w:t>чительному сниж</w:t>
      </w:r>
      <w:r w:rsidRPr="00853510">
        <w:rPr>
          <w:sz w:val="27"/>
          <w:szCs w:val="27"/>
          <w:lang w:val="ru-RU"/>
        </w:rPr>
        <w:t>е</w:t>
      </w:r>
      <w:r w:rsidRPr="00853510">
        <w:rPr>
          <w:sz w:val="27"/>
          <w:szCs w:val="27"/>
          <w:lang w:val="ru-RU"/>
        </w:rPr>
        <w:t>нию смертности (на фоне все еще высокой рождаемо</w:t>
      </w:r>
      <w:r w:rsidRPr="00853510">
        <w:rPr>
          <w:sz w:val="27"/>
          <w:szCs w:val="27"/>
          <w:lang w:val="ru-RU"/>
        </w:rPr>
        <w:softHyphen/>
        <w:t>сти), обусловливая резкое ускорение общих темпов демографического роста, что уже само по себе ведет к появлению очень значительного избы</w:t>
      </w:r>
      <w:r w:rsidRPr="00853510">
        <w:rPr>
          <w:sz w:val="27"/>
          <w:szCs w:val="27"/>
          <w:lang w:val="ru-RU"/>
        </w:rPr>
        <w:softHyphen/>
        <w:t>точного сельского населения. Кроме того, выдавливание избыточного населе</w:t>
      </w:r>
      <w:r w:rsidRPr="00853510">
        <w:rPr>
          <w:sz w:val="27"/>
          <w:szCs w:val="27"/>
          <w:lang w:val="ru-RU"/>
        </w:rPr>
        <w:softHyphen/>
        <w:t>ния из деревни дополнительно усиливается бурным ростом производи</w:t>
      </w:r>
      <w:r w:rsidRPr="00853510">
        <w:rPr>
          <w:sz w:val="27"/>
          <w:szCs w:val="27"/>
          <w:lang w:val="ru-RU"/>
        </w:rPr>
        <w:softHyphen/>
        <w:t>тельности труда в сельском хозяйстве (которое обы</w:t>
      </w:r>
      <w:r w:rsidRPr="00853510">
        <w:rPr>
          <w:sz w:val="27"/>
          <w:szCs w:val="27"/>
          <w:lang w:val="ru-RU"/>
        </w:rPr>
        <w:t>ч</w:t>
      </w:r>
      <w:r w:rsidRPr="00853510">
        <w:rPr>
          <w:sz w:val="27"/>
          <w:szCs w:val="27"/>
          <w:lang w:val="ru-RU"/>
        </w:rPr>
        <w:t>но вполне законо</w:t>
      </w:r>
      <w:r w:rsidRPr="00853510">
        <w:rPr>
          <w:sz w:val="27"/>
          <w:szCs w:val="27"/>
          <w:lang w:val="ru-RU"/>
        </w:rPr>
        <w:softHyphen/>
        <w:t>мерно сопровождает выход социальной системы из мальтуз</w:t>
      </w:r>
      <w:r w:rsidRPr="00853510">
        <w:rPr>
          <w:sz w:val="27"/>
          <w:szCs w:val="27"/>
          <w:lang w:val="ru-RU"/>
        </w:rPr>
        <w:t>и</w:t>
      </w:r>
      <w:r w:rsidRPr="00853510">
        <w:rPr>
          <w:sz w:val="27"/>
          <w:szCs w:val="27"/>
          <w:lang w:val="ru-RU"/>
        </w:rPr>
        <w:t>анской ло</w:t>
      </w:r>
      <w:r w:rsidRPr="00853510">
        <w:rPr>
          <w:sz w:val="27"/>
          <w:szCs w:val="27"/>
          <w:lang w:val="ru-RU"/>
        </w:rPr>
        <w:softHyphen/>
        <w:t>вушки), в результате чего для создания того же (или даже существе</w:t>
      </w:r>
      <w:r w:rsidRPr="00853510">
        <w:rPr>
          <w:sz w:val="27"/>
          <w:szCs w:val="27"/>
          <w:lang w:val="ru-RU"/>
        </w:rPr>
        <w:t>н</w:t>
      </w:r>
      <w:r w:rsidRPr="00853510">
        <w:rPr>
          <w:sz w:val="27"/>
          <w:szCs w:val="27"/>
          <w:lang w:val="ru-RU"/>
        </w:rPr>
        <w:t xml:space="preserve">но большего) объема сельскохозяйственной продукции требуется все меньше рабочих рук. </w:t>
      </w:r>
    </w:p>
    <w:p w:rsidR="00FD310C" w:rsidRPr="00853510" w:rsidRDefault="00FD310C" w:rsidP="00C24FDC">
      <w:pPr>
        <w:spacing w:line="360" w:lineRule="auto"/>
        <w:ind w:firstLine="567"/>
        <w:jc w:val="both"/>
        <w:rPr>
          <w:sz w:val="27"/>
          <w:szCs w:val="27"/>
          <w:highlight w:val="yellow"/>
          <w:lang w:val="ru-RU"/>
        </w:rPr>
      </w:pPr>
      <w:r w:rsidRPr="00853510">
        <w:rPr>
          <w:sz w:val="27"/>
          <w:szCs w:val="27"/>
          <w:lang w:val="ru-RU"/>
        </w:rPr>
        <w:t>Отметим, тот факт, что данная система находится в процессе вы</w:t>
      </w:r>
      <w:r w:rsidRPr="00853510">
        <w:rPr>
          <w:sz w:val="27"/>
          <w:szCs w:val="27"/>
          <w:lang w:val="ru-RU"/>
        </w:rPr>
        <w:softHyphen/>
        <w:t>хода из мальтузианской ловушки (т.е. в ней наблюдается устойчивый рост подушевого потребления), по определению означает, что население, вы</w:t>
      </w:r>
      <w:r w:rsidRPr="00853510">
        <w:rPr>
          <w:sz w:val="27"/>
          <w:szCs w:val="27"/>
          <w:lang w:val="ru-RU"/>
        </w:rPr>
        <w:softHyphen/>
        <w:t>талкиваемое из д</w:t>
      </w:r>
      <w:r w:rsidRPr="00853510">
        <w:rPr>
          <w:sz w:val="27"/>
          <w:szCs w:val="27"/>
          <w:lang w:val="ru-RU"/>
        </w:rPr>
        <w:t>е</w:t>
      </w:r>
      <w:r w:rsidRPr="00853510">
        <w:rPr>
          <w:sz w:val="27"/>
          <w:szCs w:val="27"/>
          <w:lang w:val="ru-RU"/>
        </w:rPr>
        <w:t xml:space="preserve">ревни в город и переходящее от деревенских занятий к городским, может быть </w:t>
      </w:r>
      <w:r w:rsidRPr="00853510">
        <w:rPr>
          <w:sz w:val="27"/>
          <w:szCs w:val="27"/>
          <w:lang w:val="ru-RU"/>
        </w:rPr>
        <w:lastRenderedPageBreak/>
        <w:t>вполне обеспечено продовольственными ресур</w:t>
      </w:r>
      <w:r w:rsidRPr="00853510">
        <w:rPr>
          <w:sz w:val="27"/>
          <w:szCs w:val="27"/>
          <w:lang w:val="ru-RU"/>
        </w:rPr>
        <w:softHyphen/>
        <w:t>сами; таким образом, выход из мальтузианской ловушки выступает мощ</w:t>
      </w:r>
      <w:r w:rsidRPr="00853510">
        <w:rPr>
          <w:sz w:val="27"/>
          <w:szCs w:val="27"/>
          <w:lang w:val="ru-RU"/>
        </w:rPr>
        <w:softHyphen/>
        <w:t>ной силой, поддерживающей набл</w:t>
      </w:r>
      <w:r w:rsidRPr="00853510">
        <w:rPr>
          <w:sz w:val="27"/>
          <w:szCs w:val="27"/>
          <w:lang w:val="ru-RU"/>
        </w:rPr>
        <w:t>ю</w:t>
      </w:r>
      <w:r w:rsidRPr="00853510">
        <w:rPr>
          <w:sz w:val="27"/>
          <w:szCs w:val="27"/>
          <w:lang w:val="ru-RU"/>
        </w:rPr>
        <w:t>дающуюся в процессе модернизации резкую интенсификацию урбанизацио</w:t>
      </w:r>
      <w:r w:rsidRPr="00853510">
        <w:rPr>
          <w:sz w:val="27"/>
          <w:szCs w:val="27"/>
          <w:lang w:val="ru-RU"/>
        </w:rPr>
        <w:t>н</w:t>
      </w:r>
      <w:r w:rsidRPr="00853510">
        <w:rPr>
          <w:sz w:val="27"/>
          <w:szCs w:val="27"/>
          <w:lang w:val="ru-RU"/>
        </w:rPr>
        <w:t>ных процессов; именно происхо</w:t>
      </w:r>
      <w:r w:rsidRPr="00853510">
        <w:rPr>
          <w:sz w:val="27"/>
          <w:szCs w:val="27"/>
          <w:lang w:val="ru-RU"/>
        </w:rPr>
        <w:softHyphen/>
        <w:t>дящий в процессе модернизации выход из мал</w:t>
      </w:r>
      <w:r w:rsidRPr="00853510">
        <w:rPr>
          <w:sz w:val="27"/>
          <w:szCs w:val="27"/>
          <w:lang w:val="ru-RU"/>
        </w:rPr>
        <w:t>ь</w:t>
      </w:r>
      <w:r w:rsidRPr="00853510">
        <w:rPr>
          <w:sz w:val="27"/>
          <w:szCs w:val="27"/>
          <w:lang w:val="ru-RU"/>
        </w:rPr>
        <w:t>тузианской ловушки по</w:t>
      </w:r>
      <w:r w:rsidRPr="00853510">
        <w:rPr>
          <w:sz w:val="27"/>
          <w:szCs w:val="27"/>
          <w:lang w:val="ru-RU"/>
        </w:rPr>
        <w:softHyphen/>
        <w:t>зволяет поднять долю городского населения до такого уровня, который принципиально не может быть достигнут в находящихся в мальтузианской ловушке аграрных обществах</w:t>
      </w:r>
      <w:r w:rsidR="003C3C74" w:rsidRPr="00853510">
        <w:rPr>
          <w:rStyle w:val="a9"/>
          <w:sz w:val="27"/>
          <w:szCs w:val="27"/>
          <w:lang w:val="ru-RU"/>
        </w:rPr>
        <w:footnoteReference w:id="2"/>
      </w:r>
      <w:r w:rsidRPr="00853510">
        <w:rPr>
          <w:sz w:val="27"/>
          <w:szCs w:val="27"/>
          <w:lang w:val="ru-RU"/>
        </w:rPr>
        <w:t>.</w:t>
      </w:r>
      <w:r w:rsidR="008D6CE9" w:rsidRPr="00853510">
        <w:rPr>
          <w:sz w:val="27"/>
          <w:szCs w:val="27"/>
          <w:lang w:val="ru-RU"/>
        </w:rPr>
        <w:t xml:space="preserve"> </w:t>
      </w:r>
    </w:p>
    <w:p w:rsidR="00FD310C" w:rsidRPr="00853510" w:rsidRDefault="00FD310C" w:rsidP="00C24FDC">
      <w:pPr>
        <w:spacing w:line="360" w:lineRule="auto"/>
        <w:ind w:firstLine="567"/>
        <w:jc w:val="both"/>
        <w:rPr>
          <w:sz w:val="27"/>
          <w:szCs w:val="27"/>
          <w:highlight w:val="yellow"/>
          <w:lang w:val="ru-RU"/>
        </w:rPr>
      </w:pPr>
      <w:r w:rsidRPr="00853510">
        <w:rPr>
          <w:sz w:val="27"/>
          <w:szCs w:val="27"/>
          <w:lang w:val="ru-RU"/>
        </w:rPr>
        <w:t>Это практически неизбежно порождает то или иное социальное напряж</w:t>
      </w:r>
      <w:r w:rsidRPr="00853510">
        <w:rPr>
          <w:sz w:val="27"/>
          <w:szCs w:val="27"/>
          <w:lang w:val="ru-RU"/>
        </w:rPr>
        <w:t>е</w:t>
      </w:r>
      <w:r w:rsidRPr="00853510">
        <w:rPr>
          <w:sz w:val="27"/>
          <w:szCs w:val="27"/>
          <w:lang w:val="ru-RU"/>
        </w:rPr>
        <w:t>ние: мигранты из деревни по определению не имеют городских квалификаций (и городского жилья), и в первое время после переселения могут рассчи</w:t>
      </w:r>
      <w:r w:rsidRPr="00853510">
        <w:rPr>
          <w:sz w:val="27"/>
          <w:szCs w:val="27"/>
          <w:lang w:val="ru-RU"/>
        </w:rPr>
        <w:softHyphen/>
        <w:t>тывать лишь на самую низкоквалифицированную</w:t>
      </w:r>
      <w:r w:rsidR="003C3C74" w:rsidRPr="00853510">
        <w:rPr>
          <w:sz w:val="27"/>
          <w:szCs w:val="27"/>
          <w:lang w:val="ru-RU"/>
        </w:rPr>
        <w:t>,</w:t>
      </w:r>
      <w:r w:rsidRPr="00853510">
        <w:rPr>
          <w:sz w:val="27"/>
          <w:szCs w:val="27"/>
          <w:lang w:val="ru-RU"/>
        </w:rPr>
        <w:t xml:space="preserve"> хуже оплачиваемую ра</w:t>
      </w:r>
      <w:r w:rsidRPr="00853510">
        <w:rPr>
          <w:sz w:val="27"/>
          <w:szCs w:val="27"/>
          <w:lang w:val="ru-RU"/>
        </w:rPr>
        <w:softHyphen/>
        <w:t>боту и крайне посредственные жилищные условия. Массиро</w:t>
      </w:r>
      <w:r w:rsidRPr="00853510">
        <w:rPr>
          <w:sz w:val="27"/>
          <w:szCs w:val="27"/>
          <w:lang w:val="ru-RU"/>
        </w:rPr>
        <w:softHyphen/>
        <w:t>ванная миграция из деревни в г</w:t>
      </w:r>
      <w:r w:rsidRPr="00853510">
        <w:rPr>
          <w:sz w:val="27"/>
          <w:szCs w:val="27"/>
          <w:lang w:val="ru-RU"/>
        </w:rPr>
        <w:t>о</w:t>
      </w:r>
      <w:r w:rsidRPr="00853510">
        <w:rPr>
          <w:sz w:val="27"/>
          <w:szCs w:val="27"/>
          <w:lang w:val="ru-RU"/>
        </w:rPr>
        <w:t xml:space="preserve">род практически неизбежно порождает заметное количество недовольных своим </w:t>
      </w:r>
      <w:r w:rsidRPr="00853510">
        <w:rPr>
          <w:spacing w:val="-2"/>
          <w:sz w:val="27"/>
          <w:szCs w:val="27"/>
          <w:lang w:val="ru-RU"/>
        </w:rPr>
        <w:t>второсортным положением по срав</w:t>
      </w:r>
      <w:r w:rsidRPr="00853510">
        <w:rPr>
          <w:spacing w:val="-2"/>
          <w:sz w:val="27"/>
          <w:szCs w:val="27"/>
          <w:lang w:val="ru-RU"/>
        </w:rPr>
        <w:softHyphen/>
        <w:t>нению с квалифицированными работниками современных секторов эко</w:t>
      </w:r>
      <w:r w:rsidRPr="00853510">
        <w:rPr>
          <w:spacing w:val="-2"/>
          <w:sz w:val="27"/>
          <w:szCs w:val="27"/>
          <w:lang w:val="ru-RU"/>
        </w:rPr>
        <w:softHyphen/>
        <w:t>номики с характерным для них несравненно более в</w:t>
      </w:r>
      <w:r w:rsidRPr="00853510">
        <w:rPr>
          <w:spacing w:val="-2"/>
          <w:sz w:val="27"/>
          <w:szCs w:val="27"/>
          <w:lang w:val="ru-RU"/>
        </w:rPr>
        <w:t>ы</w:t>
      </w:r>
      <w:r w:rsidRPr="00853510">
        <w:rPr>
          <w:spacing w:val="-2"/>
          <w:sz w:val="27"/>
          <w:szCs w:val="27"/>
          <w:lang w:val="ru-RU"/>
        </w:rPr>
        <w:t>соким уровнем жизни.</w:t>
      </w:r>
    </w:p>
    <w:p w:rsidR="00FD310C" w:rsidRPr="00853510" w:rsidRDefault="00FD310C" w:rsidP="00C24FDC">
      <w:pPr>
        <w:spacing w:line="360" w:lineRule="auto"/>
        <w:ind w:firstLine="567"/>
        <w:jc w:val="both"/>
        <w:rPr>
          <w:sz w:val="27"/>
          <w:szCs w:val="27"/>
          <w:lang w:val="ru-RU"/>
        </w:rPr>
      </w:pPr>
      <w:r w:rsidRPr="00853510">
        <w:rPr>
          <w:spacing w:val="-1"/>
          <w:sz w:val="27"/>
          <w:szCs w:val="27"/>
          <w:lang w:val="ru-RU"/>
        </w:rPr>
        <w:t>Ситуация усугубляется тем, что в города обычно мигрирует прежде всего именно м</w:t>
      </w:r>
      <w:r w:rsidR="002E5DEB">
        <w:rPr>
          <w:spacing w:val="-1"/>
          <w:sz w:val="27"/>
          <w:szCs w:val="27"/>
          <w:lang w:val="ru-RU"/>
        </w:rPr>
        <w:t xml:space="preserve">олодежь. Таким образом, фактор </w:t>
      </w:r>
      <w:r w:rsidR="002E5DEB" w:rsidRPr="002E5DEB">
        <w:rPr>
          <w:spacing w:val="-1"/>
          <w:sz w:val="27"/>
          <w:szCs w:val="27"/>
          <w:lang w:val="ru-RU"/>
        </w:rPr>
        <w:t>“</w:t>
      </w:r>
      <w:r w:rsidR="002E5DEB">
        <w:rPr>
          <w:spacing w:val="-1"/>
          <w:sz w:val="27"/>
          <w:szCs w:val="27"/>
          <w:lang w:val="ru-RU"/>
        </w:rPr>
        <w:t>молодежного бугра</w:t>
      </w:r>
      <w:r w:rsidR="002E5DEB" w:rsidRPr="002E5DEB">
        <w:rPr>
          <w:spacing w:val="-1"/>
          <w:sz w:val="27"/>
          <w:szCs w:val="27"/>
          <w:lang w:val="ru-RU"/>
        </w:rPr>
        <w:t>”</w:t>
      </w:r>
      <w:r w:rsidRPr="00853510">
        <w:rPr>
          <w:spacing w:val="-1"/>
          <w:sz w:val="27"/>
          <w:szCs w:val="27"/>
          <w:lang w:val="ru-RU"/>
        </w:rPr>
        <w:t xml:space="preserve"> и фактор инте</w:t>
      </w:r>
      <w:r w:rsidRPr="00853510">
        <w:rPr>
          <w:spacing w:val="-1"/>
          <w:sz w:val="27"/>
          <w:szCs w:val="27"/>
          <w:lang w:val="ru-RU"/>
        </w:rPr>
        <w:t>н</w:t>
      </w:r>
      <w:r w:rsidRPr="00853510">
        <w:rPr>
          <w:spacing w:val="-1"/>
          <w:sz w:val="27"/>
          <w:szCs w:val="27"/>
          <w:lang w:val="ru-RU"/>
        </w:rPr>
        <w:t>сивной урбанизации действуют совместно, производя в сово</w:t>
      </w:r>
      <w:r w:rsidRPr="00853510">
        <w:rPr>
          <w:spacing w:val="-1"/>
          <w:sz w:val="27"/>
          <w:szCs w:val="27"/>
          <w:lang w:val="ru-RU"/>
        </w:rPr>
        <w:softHyphen/>
        <w:t>купности особенно мощное дестабилизирующее воздействие. При этом особенно быстро растет численность именно молодого городского насе</w:t>
      </w:r>
      <w:r w:rsidRPr="00853510">
        <w:rPr>
          <w:spacing w:val="-1"/>
          <w:sz w:val="27"/>
          <w:szCs w:val="27"/>
          <w:lang w:val="ru-RU"/>
        </w:rPr>
        <w:softHyphen/>
        <w:t xml:space="preserve">ления. </w:t>
      </w:r>
      <w:r w:rsidRPr="00853510">
        <w:rPr>
          <w:sz w:val="27"/>
          <w:szCs w:val="27"/>
          <w:lang w:val="ru-RU"/>
        </w:rPr>
        <w:t xml:space="preserve"> </w:t>
      </w:r>
    </w:p>
    <w:p w:rsidR="00FD310C" w:rsidRPr="00853510" w:rsidRDefault="00FD310C" w:rsidP="00C24FDC">
      <w:pPr>
        <w:spacing w:line="360" w:lineRule="auto"/>
        <w:ind w:firstLine="567"/>
        <w:jc w:val="both"/>
        <w:rPr>
          <w:sz w:val="27"/>
          <w:szCs w:val="27"/>
          <w:lang w:val="ru-RU"/>
        </w:rPr>
      </w:pPr>
      <w:r w:rsidRPr="00853510">
        <w:rPr>
          <w:sz w:val="27"/>
          <w:szCs w:val="27"/>
          <w:lang w:val="ru-RU"/>
        </w:rPr>
        <w:t>Исследования показывают</w:t>
      </w:r>
      <w:r w:rsidR="003C3C74" w:rsidRPr="00853510">
        <w:rPr>
          <w:sz w:val="27"/>
          <w:szCs w:val="27"/>
          <w:lang w:val="ru-RU"/>
        </w:rPr>
        <w:t xml:space="preserve"> </w:t>
      </w:r>
      <w:r w:rsidR="00184EAD" w:rsidRPr="00184EAD">
        <w:rPr>
          <w:sz w:val="27"/>
          <w:szCs w:val="27"/>
          <w:lang w:val="ru-RU"/>
        </w:rPr>
        <w:t>[</w:t>
      </w:r>
      <w:r w:rsidR="003C3C74" w:rsidRPr="00853510">
        <w:rPr>
          <w:sz w:val="27"/>
          <w:szCs w:val="27"/>
          <w:lang w:val="ru-RU"/>
        </w:rPr>
        <w:t xml:space="preserve">см. </w:t>
      </w:r>
      <w:r w:rsidR="00BA55E7">
        <w:rPr>
          <w:sz w:val="27"/>
          <w:szCs w:val="27"/>
          <w:lang w:val="ru-RU"/>
        </w:rPr>
        <w:t xml:space="preserve">Коротаев, Халтурина 2010, 2011; </w:t>
      </w:r>
      <w:r w:rsidR="003C3C74" w:rsidRPr="00853510">
        <w:rPr>
          <w:sz w:val="27"/>
          <w:szCs w:val="27"/>
        </w:rPr>
        <w:t>Korotayev</w:t>
      </w:r>
      <w:r w:rsidR="003C3C74" w:rsidRPr="00853510">
        <w:rPr>
          <w:sz w:val="27"/>
          <w:szCs w:val="27"/>
          <w:lang w:val="ru-RU"/>
        </w:rPr>
        <w:t xml:space="preserve"> </w:t>
      </w:r>
      <w:r w:rsidR="003C3C74" w:rsidRPr="00853510">
        <w:rPr>
          <w:iCs/>
          <w:sz w:val="27"/>
          <w:szCs w:val="27"/>
        </w:rPr>
        <w:t>et</w:t>
      </w:r>
      <w:r w:rsidR="003C3C74" w:rsidRPr="00853510">
        <w:rPr>
          <w:iCs/>
          <w:sz w:val="27"/>
          <w:szCs w:val="27"/>
          <w:lang w:val="ru-RU"/>
        </w:rPr>
        <w:t xml:space="preserve"> </w:t>
      </w:r>
      <w:r w:rsidR="003C3C74" w:rsidRPr="00853510">
        <w:rPr>
          <w:iCs/>
          <w:sz w:val="27"/>
          <w:szCs w:val="27"/>
        </w:rPr>
        <w:t>al</w:t>
      </w:r>
      <w:r w:rsidR="003C3C74" w:rsidRPr="00853510">
        <w:rPr>
          <w:iCs/>
          <w:sz w:val="27"/>
          <w:szCs w:val="27"/>
          <w:lang w:val="ru-RU"/>
        </w:rPr>
        <w:t>.</w:t>
      </w:r>
      <w:r w:rsidR="00184EAD" w:rsidRPr="00184EAD">
        <w:rPr>
          <w:iCs/>
          <w:sz w:val="27"/>
          <w:szCs w:val="27"/>
          <w:lang w:val="ru-RU"/>
        </w:rPr>
        <w:t>,</w:t>
      </w:r>
      <w:r w:rsidR="00BA55E7">
        <w:rPr>
          <w:sz w:val="27"/>
          <w:szCs w:val="27"/>
          <w:lang w:val="ru-RU"/>
        </w:rPr>
        <w:t xml:space="preserve"> 2011</w:t>
      </w:r>
      <w:r w:rsidR="00184EAD" w:rsidRPr="00184EAD">
        <w:rPr>
          <w:sz w:val="27"/>
          <w:szCs w:val="27"/>
          <w:lang w:val="ru-RU"/>
        </w:rPr>
        <w:t>]</w:t>
      </w:r>
      <w:r w:rsidRPr="00853510">
        <w:rPr>
          <w:sz w:val="27"/>
          <w:szCs w:val="27"/>
          <w:lang w:val="ru-RU"/>
        </w:rPr>
        <w:t>, что случаи масштабной социально-политической нестабильности на выходе из мальтузианской ловушки представляют собой не из ряда вон вых</w:t>
      </w:r>
      <w:r w:rsidRPr="00853510">
        <w:rPr>
          <w:sz w:val="27"/>
          <w:szCs w:val="27"/>
          <w:lang w:val="ru-RU"/>
        </w:rPr>
        <w:t>о</w:t>
      </w:r>
      <w:r w:rsidRPr="00853510">
        <w:rPr>
          <w:sz w:val="27"/>
          <w:szCs w:val="27"/>
          <w:lang w:val="ru-RU"/>
        </w:rPr>
        <w:t>дящее, а вполне регулярное явление, наблюдавшееся в таких африканских стр</w:t>
      </w:r>
      <w:r w:rsidRPr="00853510">
        <w:rPr>
          <w:sz w:val="27"/>
          <w:szCs w:val="27"/>
          <w:lang w:val="ru-RU"/>
        </w:rPr>
        <w:t>а</w:t>
      </w:r>
      <w:r w:rsidRPr="00853510">
        <w:rPr>
          <w:sz w:val="27"/>
          <w:szCs w:val="27"/>
          <w:lang w:val="ru-RU"/>
        </w:rPr>
        <w:t>нах, как Либерия, Кот-д‘Ивуар, Алжир, Египет (а также в целом ряде стран за пределами Африки, таких, как Албания, Сальвадор, Южная Корея, Иран, Сир</w:t>
      </w:r>
      <w:r w:rsidR="002E5DEB">
        <w:rPr>
          <w:sz w:val="27"/>
          <w:szCs w:val="27"/>
          <w:lang w:val="ru-RU"/>
        </w:rPr>
        <w:t xml:space="preserve">ия и др.). Более того, события </w:t>
      </w:r>
      <w:r w:rsidR="002E5DEB" w:rsidRPr="002E5DEB">
        <w:rPr>
          <w:sz w:val="27"/>
          <w:szCs w:val="27"/>
          <w:lang w:val="ru-RU"/>
        </w:rPr>
        <w:t>“</w:t>
      </w:r>
      <w:r w:rsidRPr="00853510">
        <w:rPr>
          <w:sz w:val="27"/>
          <w:szCs w:val="27"/>
          <w:lang w:val="ru-RU"/>
        </w:rPr>
        <w:t>Арабской весны</w:t>
      </w:r>
      <w:r w:rsidR="002E5DEB" w:rsidRPr="002E5DEB">
        <w:rPr>
          <w:sz w:val="27"/>
          <w:szCs w:val="27"/>
          <w:lang w:val="ru-RU"/>
        </w:rPr>
        <w:t>”</w:t>
      </w:r>
      <w:r w:rsidRPr="00853510">
        <w:rPr>
          <w:sz w:val="27"/>
          <w:szCs w:val="27"/>
          <w:lang w:val="ru-RU"/>
        </w:rPr>
        <w:t xml:space="preserve"> 2011 г. также представляют собой достаточно чистый случай возникновения социально-политической нестабил</w:t>
      </w:r>
      <w:r w:rsidRPr="00853510">
        <w:rPr>
          <w:sz w:val="27"/>
          <w:szCs w:val="27"/>
          <w:lang w:val="ru-RU"/>
        </w:rPr>
        <w:t>ь</w:t>
      </w:r>
      <w:r w:rsidRPr="00853510">
        <w:rPr>
          <w:sz w:val="27"/>
          <w:szCs w:val="27"/>
          <w:lang w:val="ru-RU"/>
        </w:rPr>
        <w:lastRenderedPageBreak/>
        <w:t>ности на выходе из мальтузианской ловушки (со своими, однако, специфич</w:t>
      </w:r>
      <w:r w:rsidRPr="00853510">
        <w:rPr>
          <w:sz w:val="27"/>
          <w:szCs w:val="27"/>
          <w:lang w:val="ru-RU"/>
        </w:rPr>
        <w:t>е</w:t>
      </w:r>
      <w:r w:rsidRPr="00853510">
        <w:rPr>
          <w:sz w:val="27"/>
          <w:szCs w:val="27"/>
          <w:lang w:val="ru-RU"/>
        </w:rPr>
        <w:t>скими чертами). Ниже представлена когнитивная схема</w:t>
      </w:r>
      <w:r w:rsidR="002E5DEB">
        <w:rPr>
          <w:sz w:val="27"/>
          <w:szCs w:val="27"/>
          <w:lang w:val="ru-RU"/>
        </w:rPr>
        <w:t xml:space="preserve"> и краткое вербальное описание </w:t>
      </w:r>
      <w:r w:rsidR="002E5DEB" w:rsidRPr="002E5DEB">
        <w:rPr>
          <w:sz w:val="27"/>
          <w:szCs w:val="27"/>
          <w:lang w:val="ru-RU"/>
        </w:rPr>
        <w:t>“</w:t>
      </w:r>
      <w:r w:rsidRPr="00853510">
        <w:rPr>
          <w:sz w:val="27"/>
          <w:szCs w:val="27"/>
          <w:lang w:val="ru-RU"/>
        </w:rPr>
        <w:t>ловушки на в</w:t>
      </w:r>
      <w:r w:rsidR="002E5DEB">
        <w:rPr>
          <w:sz w:val="27"/>
          <w:szCs w:val="27"/>
          <w:lang w:val="ru-RU"/>
        </w:rPr>
        <w:t>ыходе из мальтузианской ловушки</w:t>
      </w:r>
      <w:r w:rsidR="002E5DEB" w:rsidRPr="002E5DEB">
        <w:rPr>
          <w:sz w:val="27"/>
          <w:szCs w:val="27"/>
          <w:lang w:val="ru-RU"/>
        </w:rPr>
        <w:t>”</w:t>
      </w:r>
      <w:r w:rsidRPr="00853510">
        <w:rPr>
          <w:sz w:val="27"/>
          <w:szCs w:val="27"/>
          <w:lang w:val="ru-RU"/>
        </w:rPr>
        <w:t>, объясняющее, п</w:t>
      </w:r>
      <w:r w:rsidRPr="00853510">
        <w:rPr>
          <w:sz w:val="27"/>
          <w:szCs w:val="27"/>
          <w:lang w:val="ru-RU"/>
        </w:rPr>
        <w:t>о</w:t>
      </w:r>
      <w:r w:rsidRPr="00853510">
        <w:rPr>
          <w:sz w:val="27"/>
          <w:szCs w:val="27"/>
          <w:lang w:val="ru-RU"/>
        </w:rPr>
        <w:t>чему такие случаи нестабильности следует рассматривать как закономерное я</w:t>
      </w:r>
      <w:r w:rsidRPr="00853510">
        <w:rPr>
          <w:sz w:val="27"/>
          <w:szCs w:val="27"/>
          <w:lang w:val="ru-RU"/>
        </w:rPr>
        <w:t>в</w:t>
      </w:r>
      <w:r w:rsidRPr="00853510">
        <w:rPr>
          <w:sz w:val="27"/>
          <w:szCs w:val="27"/>
          <w:lang w:val="ru-RU"/>
        </w:rPr>
        <w:t xml:space="preserve">ление.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1) Начало устойчивого выхода из мальтузианской ловушки по опред</w:t>
      </w:r>
      <w:r w:rsidRPr="00853510">
        <w:rPr>
          <w:sz w:val="27"/>
          <w:szCs w:val="27"/>
          <w:lang w:val="ru-RU"/>
        </w:rPr>
        <w:t>е</w:t>
      </w:r>
      <w:r w:rsidRPr="00853510">
        <w:rPr>
          <w:sz w:val="27"/>
          <w:szCs w:val="27"/>
          <w:lang w:val="ru-RU"/>
        </w:rPr>
        <w:t>ле</w:t>
      </w:r>
      <w:r w:rsidRPr="00853510">
        <w:rPr>
          <w:sz w:val="27"/>
          <w:szCs w:val="27"/>
          <w:lang w:val="ru-RU"/>
        </w:rPr>
        <w:softHyphen/>
        <w:t xml:space="preserve">нию означает снижение смертности, а значит, и резкое ускорение темпов роста населения (что уже само по себе могло вести к определенному росту социально-политической напряженности).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2) Начало устойчивого выхода из мальтузианской ловушки сопрово</w:t>
      </w:r>
      <w:r w:rsidRPr="00853510">
        <w:rPr>
          <w:sz w:val="27"/>
          <w:szCs w:val="27"/>
          <w:lang w:val="ru-RU"/>
        </w:rPr>
        <w:t>ж</w:t>
      </w:r>
      <w:r w:rsidRPr="00853510">
        <w:rPr>
          <w:sz w:val="27"/>
          <w:szCs w:val="27"/>
          <w:lang w:val="ru-RU"/>
        </w:rPr>
        <w:t>да</w:t>
      </w:r>
      <w:r w:rsidRPr="00853510">
        <w:rPr>
          <w:sz w:val="27"/>
          <w:szCs w:val="27"/>
          <w:lang w:val="ru-RU"/>
        </w:rPr>
        <w:softHyphen/>
        <w:t>лось особенно сильным уменьшением младенческой и детской смертно</w:t>
      </w:r>
      <w:r w:rsidRPr="00853510">
        <w:rPr>
          <w:sz w:val="27"/>
          <w:szCs w:val="27"/>
          <w:lang w:val="ru-RU"/>
        </w:rPr>
        <w:softHyphen/>
        <w:t>сти. Все это вело к резкому росту пропорции молодежи в общей числен</w:t>
      </w:r>
      <w:r w:rsidRPr="00853510">
        <w:rPr>
          <w:sz w:val="27"/>
          <w:szCs w:val="27"/>
          <w:lang w:val="ru-RU"/>
        </w:rPr>
        <w:softHyphen/>
        <w:t>ности населения вообще и в численности взрослого насел</w:t>
      </w:r>
      <w:r w:rsidR="002E5DEB">
        <w:rPr>
          <w:sz w:val="27"/>
          <w:szCs w:val="27"/>
          <w:lang w:val="ru-RU"/>
        </w:rPr>
        <w:t xml:space="preserve">ения в частности (т.н. явление </w:t>
      </w:r>
      <w:r w:rsidR="002E5DEB" w:rsidRPr="002E5DEB">
        <w:rPr>
          <w:sz w:val="27"/>
          <w:szCs w:val="27"/>
          <w:lang w:val="ru-RU"/>
        </w:rPr>
        <w:t>“</w:t>
      </w:r>
      <w:r w:rsidR="002E5DEB">
        <w:rPr>
          <w:sz w:val="27"/>
          <w:szCs w:val="27"/>
          <w:lang w:val="ru-RU"/>
        </w:rPr>
        <w:t>молодежного бугра</w:t>
      </w:r>
      <w:r w:rsidR="002E5DEB" w:rsidRPr="002E5DEB">
        <w:rPr>
          <w:sz w:val="27"/>
          <w:szCs w:val="27"/>
          <w:lang w:val="ru-RU"/>
        </w:rPr>
        <w:t>”</w:t>
      </w:r>
      <w:r w:rsidRPr="00853510">
        <w:rPr>
          <w:sz w:val="27"/>
          <w:szCs w:val="27"/>
          <w:lang w:val="ru-RU"/>
        </w:rPr>
        <w:t xml:space="preserve">).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3) В результате наблюдается резкий рост пропорции той самой части на</w:t>
      </w:r>
      <w:r w:rsidRPr="00853510">
        <w:rPr>
          <w:sz w:val="27"/>
          <w:szCs w:val="27"/>
          <w:lang w:val="ru-RU"/>
        </w:rPr>
        <w:softHyphen/>
        <w:t>селения, которая в наибольшей степени склонна к насилию, агрессии и ра</w:t>
      </w:r>
      <w:r w:rsidRPr="00853510">
        <w:rPr>
          <w:sz w:val="27"/>
          <w:szCs w:val="27"/>
          <w:lang w:val="ru-RU"/>
        </w:rPr>
        <w:softHyphen/>
        <w:t>дикализму, что уже само выступает мощным фактором политической дестабилизации.</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4) Быстрый рост общей численности молодежи требует кардинально увеличи</w:t>
      </w:r>
      <w:r w:rsidRPr="00853510">
        <w:rPr>
          <w:sz w:val="27"/>
          <w:szCs w:val="27"/>
          <w:lang w:val="ru-RU"/>
        </w:rPr>
        <w:softHyphen/>
        <w:t>вать создание новых рабочих мест, что представляет очень сло</w:t>
      </w:r>
      <w:r w:rsidRPr="00853510">
        <w:rPr>
          <w:sz w:val="27"/>
          <w:szCs w:val="27"/>
          <w:lang w:val="ru-RU"/>
        </w:rPr>
        <w:t>ж</w:t>
      </w:r>
      <w:r w:rsidRPr="00853510">
        <w:rPr>
          <w:sz w:val="27"/>
          <w:szCs w:val="27"/>
          <w:lang w:val="ru-RU"/>
        </w:rPr>
        <w:t>ную за</w:t>
      </w:r>
      <w:r w:rsidRPr="00853510">
        <w:rPr>
          <w:sz w:val="27"/>
          <w:szCs w:val="27"/>
          <w:lang w:val="ru-RU"/>
        </w:rPr>
        <w:softHyphen/>
        <w:t>дачу. Всплеск же молодежной безработицы может иметь особо мощный политически дестабилизирующий эффект, создавая армию поте</w:t>
      </w:r>
      <w:r w:rsidRPr="00853510">
        <w:rPr>
          <w:sz w:val="27"/>
          <w:szCs w:val="27"/>
          <w:lang w:val="ru-RU"/>
        </w:rPr>
        <w:t>н</w:t>
      </w:r>
      <w:r w:rsidR="002E5DEB">
        <w:rPr>
          <w:sz w:val="27"/>
          <w:szCs w:val="27"/>
          <w:lang w:val="ru-RU"/>
        </w:rPr>
        <w:t>циальных участников (</w:t>
      </w:r>
      <w:r w:rsidR="002E5DEB" w:rsidRPr="002E5DEB">
        <w:rPr>
          <w:sz w:val="27"/>
          <w:szCs w:val="27"/>
          <w:lang w:val="ru-RU"/>
        </w:rPr>
        <w:t>“</w:t>
      </w:r>
      <w:r w:rsidR="002E5DEB">
        <w:rPr>
          <w:sz w:val="27"/>
          <w:szCs w:val="27"/>
          <w:lang w:val="ru-RU"/>
        </w:rPr>
        <w:t>горючий материал</w:t>
      </w:r>
      <w:r w:rsidR="002E5DEB" w:rsidRPr="002E5DEB">
        <w:rPr>
          <w:sz w:val="27"/>
          <w:szCs w:val="27"/>
          <w:lang w:val="ru-RU"/>
        </w:rPr>
        <w:t>”</w:t>
      </w:r>
      <w:r w:rsidRPr="00853510">
        <w:rPr>
          <w:sz w:val="27"/>
          <w:szCs w:val="27"/>
          <w:lang w:val="ru-RU"/>
        </w:rPr>
        <w:t>) для всевозможных политич</w:t>
      </w:r>
      <w:r w:rsidRPr="00853510">
        <w:rPr>
          <w:sz w:val="27"/>
          <w:szCs w:val="27"/>
          <w:lang w:val="ru-RU"/>
        </w:rPr>
        <w:t>е</w:t>
      </w:r>
      <w:r w:rsidRPr="00853510">
        <w:rPr>
          <w:sz w:val="27"/>
          <w:szCs w:val="27"/>
          <w:lang w:val="ru-RU"/>
        </w:rPr>
        <w:t xml:space="preserve">ских (и в том числе революционных) потрясений.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5) Выход из мальтузианской ловушки стимулирует мощный рост г</w:t>
      </w:r>
      <w:r w:rsidRPr="00853510">
        <w:rPr>
          <w:sz w:val="27"/>
          <w:szCs w:val="27"/>
          <w:lang w:val="ru-RU"/>
        </w:rPr>
        <w:t>о</w:t>
      </w:r>
      <w:r w:rsidRPr="00853510">
        <w:rPr>
          <w:sz w:val="27"/>
          <w:szCs w:val="27"/>
          <w:lang w:val="ru-RU"/>
        </w:rPr>
        <w:t>род</w:t>
      </w:r>
      <w:r w:rsidRPr="00853510">
        <w:rPr>
          <w:sz w:val="27"/>
          <w:szCs w:val="27"/>
          <w:lang w:val="ru-RU"/>
        </w:rPr>
        <w:softHyphen/>
        <w:t>ского населения. Кроме того, выдавливание избыточного населения из деревни дополнительно усиливается бурным ростом производительности труда в сельском хозяйстве. Массированная миграция из деревни в город практически неизбежно порождает заметное количество недовольных св</w:t>
      </w:r>
      <w:r w:rsidRPr="00853510">
        <w:rPr>
          <w:sz w:val="27"/>
          <w:szCs w:val="27"/>
          <w:lang w:val="ru-RU"/>
        </w:rPr>
        <w:t>о</w:t>
      </w:r>
      <w:r w:rsidRPr="00853510">
        <w:rPr>
          <w:sz w:val="27"/>
          <w:szCs w:val="27"/>
          <w:lang w:val="ru-RU"/>
        </w:rPr>
        <w:t>им положением, поскольку мигранты из деревни в первое время после п</w:t>
      </w:r>
      <w:r w:rsidRPr="00853510">
        <w:rPr>
          <w:sz w:val="27"/>
          <w:szCs w:val="27"/>
          <w:lang w:val="ru-RU"/>
        </w:rPr>
        <w:t>е</w:t>
      </w:r>
      <w:r w:rsidRPr="00853510">
        <w:rPr>
          <w:sz w:val="27"/>
          <w:szCs w:val="27"/>
          <w:lang w:val="ru-RU"/>
        </w:rPr>
        <w:lastRenderedPageBreak/>
        <w:t>реселения могут рассчитывать лишь на самую низкоквалифицирован</w:t>
      </w:r>
      <w:r w:rsidRPr="00853510">
        <w:rPr>
          <w:sz w:val="27"/>
          <w:szCs w:val="27"/>
          <w:lang w:val="ru-RU"/>
        </w:rPr>
        <w:softHyphen/>
        <w:t>ную малооплачиваемую работу и крайне посредственные (а зачастую и просто откровенно неудовлетворительные) жилищные ус</w:t>
      </w:r>
      <w:r w:rsidRPr="00853510">
        <w:rPr>
          <w:sz w:val="27"/>
          <w:szCs w:val="27"/>
          <w:lang w:val="ru-RU"/>
        </w:rPr>
        <w:softHyphen/>
        <w:t xml:space="preserve">ловия.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6) Выход из мальтузианской ловушки в конечном счете достигается пре</w:t>
      </w:r>
      <w:r w:rsidRPr="00853510">
        <w:rPr>
          <w:sz w:val="27"/>
          <w:szCs w:val="27"/>
          <w:lang w:val="ru-RU"/>
        </w:rPr>
        <w:softHyphen/>
        <w:t>жде всего за счет развития новых секторов и отмирания старых, за счет структурной перестройки, которая не может происходить полностью без</w:t>
      </w:r>
      <w:r w:rsidRPr="00853510">
        <w:rPr>
          <w:sz w:val="27"/>
          <w:szCs w:val="27"/>
          <w:lang w:val="ru-RU"/>
        </w:rPr>
        <w:softHyphen/>
        <w:t>болезненно. Во всех случаях старая традиционная квалификация работни</w:t>
      </w:r>
      <w:r w:rsidRPr="00853510">
        <w:rPr>
          <w:sz w:val="27"/>
          <w:szCs w:val="27"/>
          <w:lang w:val="ru-RU"/>
        </w:rPr>
        <w:softHyphen/>
        <w:t>ков утрачивает смысл, и, не имея новой современной квалификации, эти работники вынуждены наниматься на низкоквалифицированную работу (если им ее вообще удается найти), что, конечно, не может не порождать массового недовольства и служит серьезным фактором политической дес</w:t>
      </w:r>
      <w:r w:rsidRPr="00853510">
        <w:rPr>
          <w:sz w:val="27"/>
          <w:szCs w:val="27"/>
          <w:lang w:val="ru-RU"/>
        </w:rPr>
        <w:softHyphen/>
        <w:t xml:space="preserve">табилизации. </w:t>
      </w:r>
    </w:p>
    <w:p w:rsidR="00FD310C" w:rsidRPr="00853510" w:rsidRDefault="00FD310C" w:rsidP="00C24FDC">
      <w:pPr>
        <w:spacing w:after="120" w:line="360" w:lineRule="auto"/>
        <w:ind w:left="568" w:firstLine="567"/>
        <w:jc w:val="both"/>
        <w:rPr>
          <w:sz w:val="27"/>
          <w:szCs w:val="27"/>
          <w:lang w:val="ru-RU"/>
        </w:rPr>
      </w:pPr>
      <w:r w:rsidRPr="00853510">
        <w:rPr>
          <w:sz w:val="27"/>
          <w:szCs w:val="27"/>
          <w:lang w:val="ru-RU"/>
        </w:rPr>
        <w:t>7) В города из деревни обычно мигрирует прежде всего именно мол</w:t>
      </w:r>
      <w:r w:rsidRPr="00853510">
        <w:rPr>
          <w:sz w:val="27"/>
          <w:szCs w:val="27"/>
          <w:lang w:val="ru-RU"/>
        </w:rPr>
        <w:t>о</w:t>
      </w:r>
      <w:r w:rsidR="002E5DEB">
        <w:rPr>
          <w:sz w:val="27"/>
          <w:szCs w:val="27"/>
          <w:lang w:val="ru-RU"/>
        </w:rPr>
        <w:t xml:space="preserve">дежь. Таким образом, фактор </w:t>
      </w:r>
      <w:r w:rsidR="002E5DEB" w:rsidRPr="002E5DEB">
        <w:rPr>
          <w:sz w:val="27"/>
          <w:szCs w:val="27"/>
          <w:lang w:val="ru-RU"/>
        </w:rPr>
        <w:t>“</w:t>
      </w:r>
      <w:r w:rsidR="002E5DEB">
        <w:rPr>
          <w:sz w:val="27"/>
          <w:szCs w:val="27"/>
          <w:lang w:val="ru-RU"/>
        </w:rPr>
        <w:t>молодежного бугра</w:t>
      </w:r>
      <w:r w:rsidR="002E5DEB" w:rsidRPr="002E5DEB">
        <w:rPr>
          <w:sz w:val="27"/>
          <w:szCs w:val="27"/>
          <w:lang w:val="ru-RU"/>
        </w:rPr>
        <w:t>”</w:t>
      </w:r>
      <w:r w:rsidRPr="00853510">
        <w:rPr>
          <w:sz w:val="27"/>
          <w:szCs w:val="27"/>
          <w:lang w:val="ru-RU"/>
        </w:rPr>
        <w:t xml:space="preserve"> и фактор интенсивной урба</w:t>
      </w:r>
      <w:r w:rsidRPr="00853510">
        <w:rPr>
          <w:sz w:val="27"/>
          <w:szCs w:val="27"/>
          <w:lang w:val="ru-RU"/>
        </w:rPr>
        <w:softHyphen/>
        <w:t>низации действуют совместно, производя в совокупности особенно мощ</w:t>
      </w:r>
      <w:r w:rsidRPr="00853510">
        <w:rPr>
          <w:sz w:val="27"/>
          <w:szCs w:val="27"/>
          <w:lang w:val="ru-RU"/>
        </w:rPr>
        <w:softHyphen/>
        <w:t>ное дестабилизирующее воздействие. Особенно быстро растет числен</w:t>
      </w:r>
      <w:r w:rsidRPr="00853510">
        <w:rPr>
          <w:sz w:val="27"/>
          <w:szCs w:val="27"/>
          <w:lang w:val="ru-RU"/>
        </w:rPr>
        <w:softHyphen/>
        <w:t>ность именно молодой наиболее радикально настроенной части город</w:t>
      </w:r>
      <w:r w:rsidRPr="00853510">
        <w:rPr>
          <w:sz w:val="27"/>
          <w:szCs w:val="27"/>
          <w:lang w:val="ru-RU"/>
        </w:rPr>
        <w:softHyphen/>
        <w:t>ского населения, при этом такая молодежь оказывается сконцентрирован</w:t>
      </w:r>
      <w:r w:rsidRPr="00853510">
        <w:rPr>
          <w:sz w:val="27"/>
          <w:szCs w:val="27"/>
          <w:lang w:val="ru-RU"/>
        </w:rPr>
        <w:softHyphen/>
        <w:t xml:space="preserve">ной в наиболее крупных городах/ политических центрах. </w:t>
      </w:r>
    </w:p>
    <w:p w:rsidR="00FD310C" w:rsidRPr="00853510" w:rsidRDefault="00FD310C" w:rsidP="00C24FDC">
      <w:pPr>
        <w:spacing w:line="360" w:lineRule="auto"/>
        <w:ind w:left="567" w:firstLine="567"/>
        <w:jc w:val="both"/>
        <w:rPr>
          <w:sz w:val="27"/>
          <w:szCs w:val="27"/>
        </w:rPr>
      </w:pPr>
      <w:r w:rsidRPr="00853510">
        <w:rPr>
          <w:sz w:val="27"/>
          <w:szCs w:val="27"/>
          <w:lang w:val="ru-RU"/>
        </w:rPr>
        <w:t>8) Такая ситуация может привести к самой серьезной политической деста</w:t>
      </w:r>
      <w:r w:rsidRPr="00853510">
        <w:rPr>
          <w:sz w:val="27"/>
          <w:szCs w:val="27"/>
          <w:lang w:val="ru-RU"/>
        </w:rPr>
        <w:softHyphen/>
        <w:t>билизации даже в условиях достаточно стабильного экономического роста. С особо высокой вероятностью политические потрясения насту</w:t>
      </w:r>
      <w:r w:rsidRPr="00853510">
        <w:rPr>
          <w:sz w:val="27"/>
          <w:szCs w:val="27"/>
          <w:lang w:val="ru-RU"/>
        </w:rPr>
        <w:softHyphen/>
        <w:t>пают, если власть теряет авторитет в результате, скажем, военного пора</w:t>
      </w:r>
      <w:r w:rsidRPr="00853510">
        <w:rPr>
          <w:sz w:val="27"/>
          <w:szCs w:val="27"/>
          <w:lang w:val="ru-RU"/>
        </w:rPr>
        <w:softHyphen/>
        <w:t xml:space="preserve">жения, или в условиях затяжного экономического кризиса, пришедшего на смену экономическому подъему (см. Рис. </w:t>
      </w:r>
      <w:r w:rsidR="00412197">
        <w:rPr>
          <w:sz w:val="27"/>
          <w:szCs w:val="27"/>
          <w:lang w:val="ru-RU"/>
        </w:rPr>
        <w:t>4</w:t>
      </w:r>
      <w:r w:rsidRPr="00853510">
        <w:rPr>
          <w:sz w:val="27"/>
          <w:szCs w:val="27"/>
          <w:lang w:val="ru-RU"/>
        </w:rPr>
        <w:t xml:space="preserve">). </w:t>
      </w:r>
    </w:p>
    <w:p w:rsidR="00FD310C" w:rsidRPr="00853510" w:rsidRDefault="00FD310C" w:rsidP="00C24FDC">
      <w:pPr>
        <w:spacing w:line="360" w:lineRule="auto"/>
        <w:ind w:firstLine="567"/>
        <w:rPr>
          <w:b/>
          <w:bCs/>
          <w:sz w:val="27"/>
          <w:szCs w:val="27"/>
        </w:rPr>
      </w:pPr>
    </w:p>
    <w:p w:rsidR="00BE5E50" w:rsidRPr="00853510" w:rsidRDefault="00BE5E50">
      <w:pPr>
        <w:overflowPunct/>
        <w:autoSpaceDE/>
        <w:autoSpaceDN/>
        <w:adjustRightInd/>
        <w:textAlignment w:val="auto"/>
        <w:rPr>
          <w:b/>
          <w:bCs/>
          <w:sz w:val="27"/>
          <w:szCs w:val="27"/>
          <w:lang w:val="ru-RU"/>
        </w:rPr>
      </w:pPr>
      <w:r w:rsidRPr="00853510">
        <w:rPr>
          <w:b/>
          <w:bCs/>
          <w:sz w:val="27"/>
          <w:szCs w:val="27"/>
          <w:lang w:val="ru-RU"/>
        </w:rPr>
        <w:br w:type="page"/>
      </w:r>
    </w:p>
    <w:p w:rsidR="00FD310C" w:rsidRPr="002E5DEB" w:rsidRDefault="00FD310C" w:rsidP="00C24FDC">
      <w:pPr>
        <w:spacing w:line="360" w:lineRule="auto"/>
        <w:ind w:firstLine="567"/>
        <w:rPr>
          <w:sz w:val="27"/>
          <w:szCs w:val="27"/>
          <w:lang w:val="ru-RU"/>
        </w:rPr>
      </w:pPr>
      <w:r w:rsidRPr="00853510">
        <w:rPr>
          <w:b/>
          <w:bCs/>
          <w:sz w:val="27"/>
          <w:szCs w:val="27"/>
          <w:lang w:val="ru-RU"/>
        </w:rPr>
        <w:lastRenderedPageBreak/>
        <w:t>Рис.</w:t>
      </w:r>
      <w:r w:rsidRPr="00853510">
        <w:rPr>
          <w:b/>
          <w:bCs/>
          <w:sz w:val="27"/>
          <w:szCs w:val="27"/>
        </w:rPr>
        <w:t> </w:t>
      </w:r>
      <w:r w:rsidR="00412197">
        <w:rPr>
          <w:b/>
          <w:bCs/>
          <w:sz w:val="27"/>
          <w:szCs w:val="27"/>
          <w:lang w:val="ru-RU"/>
        </w:rPr>
        <w:t>4</w:t>
      </w:r>
      <w:r w:rsidRPr="00853510">
        <w:rPr>
          <w:b/>
          <w:bCs/>
          <w:sz w:val="27"/>
          <w:szCs w:val="27"/>
          <w:lang w:val="ru-RU"/>
        </w:rPr>
        <w:t>.</w:t>
      </w:r>
      <w:r w:rsidR="002E5DEB">
        <w:rPr>
          <w:sz w:val="27"/>
          <w:szCs w:val="27"/>
          <w:lang w:val="ru-RU"/>
        </w:rPr>
        <w:t xml:space="preserve"> </w:t>
      </w:r>
      <w:r w:rsidR="002E5DEB">
        <w:rPr>
          <w:sz w:val="27"/>
          <w:szCs w:val="27"/>
          <w:lang w:val="ru-RU"/>
        </w:rPr>
        <w:tab/>
      </w:r>
      <w:r w:rsidR="002E5DEB" w:rsidRPr="002E5DEB">
        <w:rPr>
          <w:sz w:val="27"/>
          <w:szCs w:val="27"/>
          <w:lang w:val="ru-RU"/>
        </w:rPr>
        <w:t>“</w:t>
      </w:r>
      <w:r w:rsidR="002E5DEB">
        <w:rPr>
          <w:sz w:val="27"/>
          <w:szCs w:val="27"/>
          <w:lang w:val="ru-RU"/>
        </w:rPr>
        <w:t>Ловушка на выходе из ловушки</w:t>
      </w:r>
      <w:r w:rsidR="002E5DEB" w:rsidRPr="002E5DEB">
        <w:rPr>
          <w:sz w:val="27"/>
          <w:szCs w:val="27"/>
          <w:lang w:val="ru-RU"/>
        </w:rPr>
        <w:t>”</w:t>
      </w:r>
      <w:r w:rsidRPr="00853510">
        <w:rPr>
          <w:sz w:val="27"/>
          <w:szCs w:val="27"/>
          <w:lang w:val="ru-RU"/>
        </w:rPr>
        <w:t>.</w:t>
      </w:r>
      <w:r w:rsidRPr="00853510">
        <w:rPr>
          <w:b/>
          <w:bCs/>
          <w:sz w:val="27"/>
          <w:szCs w:val="27"/>
          <w:lang w:val="ru-RU"/>
        </w:rPr>
        <w:t xml:space="preserve"> </w:t>
      </w:r>
      <w:r w:rsidR="008D6CE9" w:rsidRPr="00853510">
        <w:rPr>
          <w:sz w:val="27"/>
          <w:szCs w:val="27"/>
          <w:lang w:val="ru-RU"/>
        </w:rPr>
        <w:t>Когнитивная</w:t>
      </w:r>
      <w:r w:rsidR="00603A96" w:rsidRPr="00853510">
        <w:rPr>
          <w:sz w:val="27"/>
          <w:szCs w:val="27"/>
          <w:lang w:val="ru-RU"/>
        </w:rPr>
        <w:t xml:space="preserve"> </w:t>
      </w:r>
      <w:r w:rsidRPr="002E5DEB">
        <w:rPr>
          <w:sz w:val="27"/>
          <w:szCs w:val="27"/>
          <w:lang w:val="ru-RU"/>
        </w:rPr>
        <w:t xml:space="preserve">схема </w:t>
      </w:r>
    </w:p>
    <w:p w:rsidR="00FD310C" w:rsidRPr="00853510" w:rsidRDefault="00227E91" w:rsidP="00412197">
      <w:pPr>
        <w:spacing w:line="360" w:lineRule="auto"/>
        <w:rPr>
          <w:sz w:val="27"/>
          <w:szCs w:val="27"/>
        </w:rPr>
      </w:pPr>
      <w:r w:rsidRPr="00853510">
        <w:rPr>
          <w:noProof/>
          <w:sz w:val="27"/>
          <w:szCs w:val="27"/>
          <w:lang w:val="ru-RU"/>
        </w:rPr>
        <w:drawing>
          <wp:inline distT="0" distB="0" distL="0" distR="0">
            <wp:extent cx="5940425" cy="8545552"/>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814"/>
                    <a:stretch/>
                  </pic:blipFill>
                  <pic:spPr bwMode="auto">
                    <a:xfrm>
                      <a:off x="0" y="0"/>
                      <a:ext cx="5940425" cy="85455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D310C" w:rsidRPr="00853510" w:rsidRDefault="00FD310C" w:rsidP="00C24FDC">
      <w:pPr>
        <w:pStyle w:val="aa"/>
        <w:spacing w:after="0" w:line="360" w:lineRule="auto"/>
        <w:ind w:firstLine="567"/>
        <w:jc w:val="center"/>
        <w:rPr>
          <w:sz w:val="27"/>
          <w:szCs w:val="27"/>
        </w:rPr>
      </w:pPr>
    </w:p>
    <w:p w:rsidR="00FD310C" w:rsidRPr="00853510" w:rsidRDefault="00FD310C" w:rsidP="00C24FDC">
      <w:pPr>
        <w:pStyle w:val="aa"/>
        <w:spacing w:after="0" w:line="360" w:lineRule="auto"/>
        <w:ind w:firstLine="567"/>
        <w:jc w:val="center"/>
        <w:rPr>
          <w:sz w:val="27"/>
          <w:szCs w:val="27"/>
        </w:rPr>
      </w:pPr>
    </w:p>
    <w:p w:rsidR="00412197" w:rsidRDefault="00FD310C" w:rsidP="00412197">
      <w:pPr>
        <w:pStyle w:val="aa"/>
        <w:spacing w:after="0" w:line="360" w:lineRule="auto"/>
        <w:jc w:val="center"/>
        <w:rPr>
          <w:b/>
          <w:sz w:val="27"/>
          <w:szCs w:val="27"/>
          <w:lang w:val="ru-RU"/>
        </w:rPr>
      </w:pPr>
      <w:r w:rsidRPr="00853510">
        <w:rPr>
          <w:b/>
          <w:sz w:val="27"/>
          <w:szCs w:val="27"/>
          <w:lang w:val="ru-RU"/>
        </w:rPr>
        <w:t xml:space="preserve">Корреляция между темпами прироста численности городской молодежи </w:t>
      </w:r>
    </w:p>
    <w:p w:rsidR="00412197" w:rsidRDefault="00FD310C" w:rsidP="00412197">
      <w:pPr>
        <w:pStyle w:val="aa"/>
        <w:spacing w:after="0" w:line="360" w:lineRule="auto"/>
        <w:jc w:val="center"/>
        <w:rPr>
          <w:b/>
          <w:sz w:val="27"/>
          <w:szCs w:val="27"/>
          <w:lang w:val="ru-RU"/>
        </w:rPr>
      </w:pPr>
      <w:r w:rsidRPr="00853510">
        <w:rPr>
          <w:b/>
          <w:sz w:val="27"/>
          <w:szCs w:val="27"/>
          <w:lang w:val="ru-RU"/>
        </w:rPr>
        <w:t>и интенсивностью внутренних насильственных конфликтов:</w:t>
      </w:r>
    </w:p>
    <w:p w:rsidR="00FD310C" w:rsidRPr="00853510" w:rsidRDefault="00FD310C" w:rsidP="00C24FDC">
      <w:pPr>
        <w:pStyle w:val="aa"/>
        <w:spacing w:after="0" w:line="360" w:lineRule="auto"/>
        <w:ind w:firstLine="567"/>
        <w:jc w:val="center"/>
        <w:rPr>
          <w:b/>
          <w:sz w:val="27"/>
          <w:szCs w:val="27"/>
          <w:lang w:val="ru-RU"/>
        </w:rPr>
      </w:pPr>
      <w:r w:rsidRPr="00853510">
        <w:rPr>
          <w:b/>
          <w:sz w:val="27"/>
          <w:szCs w:val="27"/>
          <w:lang w:val="ru-RU"/>
        </w:rPr>
        <w:t>кросс-национальный тест</w:t>
      </w:r>
    </w:p>
    <w:p w:rsidR="00FD310C" w:rsidRPr="00853510" w:rsidRDefault="00FD310C" w:rsidP="00C24FDC">
      <w:pPr>
        <w:pStyle w:val="aa"/>
        <w:spacing w:after="0" w:line="360" w:lineRule="auto"/>
        <w:ind w:firstLine="567"/>
        <w:jc w:val="both"/>
        <w:rPr>
          <w:sz w:val="27"/>
          <w:szCs w:val="27"/>
          <w:lang w:val="ru-RU"/>
        </w:rPr>
      </w:pPr>
    </w:p>
    <w:p w:rsidR="00FD310C" w:rsidRPr="00853510" w:rsidRDefault="00FD310C" w:rsidP="00C24FDC">
      <w:pPr>
        <w:pStyle w:val="aa"/>
        <w:spacing w:after="0" w:line="360" w:lineRule="auto"/>
        <w:ind w:firstLine="567"/>
        <w:jc w:val="both"/>
        <w:rPr>
          <w:sz w:val="27"/>
          <w:szCs w:val="27"/>
          <w:lang w:val="ru-RU"/>
        </w:rPr>
      </w:pPr>
      <w:r w:rsidRPr="00853510">
        <w:rPr>
          <w:sz w:val="27"/>
          <w:szCs w:val="27"/>
          <w:lang w:val="ru-RU"/>
        </w:rPr>
        <w:t>Проведенное нами кросс-национальное исследование показывает, что до</w:t>
      </w:r>
      <w:r w:rsidRPr="00853510">
        <w:rPr>
          <w:sz w:val="27"/>
          <w:szCs w:val="27"/>
          <w:lang w:val="ru-RU"/>
        </w:rPr>
        <w:t>с</w:t>
      </w:r>
      <w:r w:rsidRPr="00853510">
        <w:rPr>
          <w:sz w:val="27"/>
          <w:szCs w:val="27"/>
          <w:lang w:val="ru-RU"/>
        </w:rPr>
        <w:t>таточно кровавых внутриполитических потрясений следует с высокой вероятн</w:t>
      </w:r>
      <w:r w:rsidRPr="00853510">
        <w:rPr>
          <w:sz w:val="27"/>
          <w:szCs w:val="27"/>
          <w:lang w:val="ru-RU"/>
        </w:rPr>
        <w:t>о</w:t>
      </w:r>
      <w:r w:rsidRPr="00853510">
        <w:rPr>
          <w:sz w:val="27"/>
          <w:szCs w:val="27"/>
          <w:lang w:val="ru-RU"/>
        </w:rPr>
        <w:t>стью ожидать там и тогда, где и когда численность городской молодежи нач</w:t>
      </w:r>
      <w:r w:rsidRPr="00853510">
        <w:rPr>
          <w:sz w:val="27"/>
          <w:szCs w:val="27"/>
          <w:lang w:val="ru-RU"/>
        </w:rPr>
        <w:t>и</w:t>
      </w:r>
      <w:r w:rsidRPr="00853510">
        <w:rPr>
          <w:sz w:val="27"/>
          <w:szCs w:val="27"/>
          <w:lang w:val="ru-RU"/>
        </w:rPr>
        <w:t>нает расти со скоростью более 30% за пятилетие, если же этот показатель пр</w:t>
      </w:r>
      <w:r w:rsidRPr="00853510">
        <w:rPr>
          <w:sz w:val="27"/>
          <w:szCs w:val="27"/>
          <w:lang w:val="ru-RU"/>
        </w:rPr>
        <w:t>е</w:t>
      </w:r>
      <w:r w:rsidRPr="00853510">
        <w:rPr>
          <w:sz w:val="27"/>
          <w:szCs w:val="27"/>
          <w:lang w:val="ru-RU"/>
        </w:rPr>
        <w:t>вышает 45%, то избежать таких потрясений соответствующим странам оказыв</w:t>
      </w:r>
      <w:r w:rsidRPr="00853510">
        <w:rPr>
          <w:sz w:val="27"/>
          <w:szCs w:val="27"/>
          <w:lang w:val="ru-RU"/>
        </w:rPr>
        <w:t>а</w:t>
      </w:r>
      <w:r w:rsidRPr="00853510">
        <w:rPr>
          <w:sz w:val="27"/>
          <w:szCs w:val="27"/>
          <w:lang w:val="ru-RU"/>
        </w:rPr>
        <w:t xml:space="preserve">ется уже предельно сложно (см. Табл. 2):  </w:t>
      </w:r>
    </w:p>
    <w:p w:rsidR="00647D9E" w:rsidRPr="00853510" w:rsidRDefault="00647D9E" w:rsidP="00C24FDC">
      <w:pPr>
        <w:tabs>
          <w:tab w:val="center" w:pos="6004"/>
        </w:tabs>
        <w:spacing w:line="360" w:lineRule="auto"/>
        <w:ind w:firstLine="567"/>
        <w:jc w:val="both"/>
        <w:rPr>
          <w:b/>
          <w:bCs/>
          <w:sz w:val="27"/>
          <w:szCs w:val="27"/>
          <w:lang w:val="ru-RU"/>
        </w:rPr>
      </w:pPr>
    </w:p>
    <w:p w:rsidR="00FD310C" w:rsidRPr="00853510" w:rsidRDefault="00FD310C" w:rsidP="00C24FDC">
      <w:pPr>
        <w:tabs>
          <w:tab w:val="center" w:pos="6004"/>
        </w:tabs>
        <w:spacing w:line="360" w:lineRule="auto"/>
        <w:ind w:firstLine="567"/>
        <w:jc w:val="both"/>
        <w:rPr>
          <w:sz w:val="27"/>
          <w:szCs w:val="27"/>
          <w:lang w:val="ru-RU"/>
        </w:rPr>
      </w:pPr>
      <w:r w:rsidRPr="00853510">
        <w:rPr>
          <w:b/>
          <w:bCs/>
          <w:sz w:val="27"/>
          <w:szCs w:val="27"/>
          <w:lang w:val="ru-RU"/>
        </w:rPr>
        <w:t>Табл.</w:t>
      </w:r>
      <w:r w:rsidRPr="00853510">
        <w:rPr>
          <w:b/>
          <w:bCs/>
          <w:sz w:val="27"/>
          <w:szCs w:val="27"/>
        </w:rPr>
        <w:t> </w:t>
      </w:r>
      <w:r w:rsidRPr="00853510">
        <w:rPr>
          <w:b/>
          <w:bCs/>
          <w:sz w:val="27"/>
          <w:szCs w:val="27"/>
          <w:lang w:val="ru-RU"/>
        </w:rPr>
        <w:t>2.</w:t>
      </w:r>
      <w:r w:rsidRPr="00853510">
        <w:rPr>
          <w:b/>
          <w:bCs/>
          <w:sz w:val="27"/>
          <w:szCs w:val="27"/>
        </w:rPr>
        <w:t> </w:t>
      </w:r>
      <w:r w:rsidRPr="00853510">
        <w:rPr>
          <w:sz w:val="27"/>
          <w:szCs w:val="27"/>
          <w:lang w:val="ru-RU"/>
        </w:rPr>
        <w:t>Корреляция между максимальными за 1960–2005</w:t>
      </w:r>
      <w:r w:rsidRPr="00853510">
        <w:rPr>
          <w:sz w:val="27"/>
          <w:szCs w:val="27"/>
        </w:rPr>
        <w:t> </w:t>
      </w:r>
      <w:r w:rsidRPr="00853510">
        <w:rPr>
          <w:sz w:val="27"/>
          <w:szCs w:val="27"/>
          <w:lang w:val="ru-RU"/>
        </w:rPr>
        <w:t>гг. темпами пр</w:t>
      </w:r>
      <w:r w:rsidRPr="00853510">
        <w:rPr>
          <w:sz w:val="27"/>
          <w:szCs w:val="27"/>
          <w:lang w:val="ru-RU"/>
        </w:rPr>
        <w:t>и</w:t>
      </w:r>
      <w:r w:rsidRPr="00853510">
        <w:rPr>
          <w:sz w:val="27"/>
          <w:szCs w:val="27"/>
          <w:lang w:val="ru-RU"/>
        </w:rPr>
        <w:t>роста численности городской молодежи (%% за пятилетие) и интенсивностью внутренних насильственных конфликтов</w:t>
      </w:r>
    </w:p>
    <w:p w:rsidR="00FD310C" w:rsidRPr="00853510" w:rsidRDefault="00FD310C" w:rsidP="00C24FDC">
      <w:pPr>
        <w:tabs>
          <w:tab w:val="center" w:pos="6004"/>
        </w:tabs>
        <w:spacing w:line="360" w:lineRule="auto"/>
        <w:ind w:firstLine="567"/>
        <w:rPr>
          <w:b/>
          <w:bCs/>
          <w:sz w:val="27"/>
          <w:szCs w:val="27"/>
          <w:lang w:val="ru-RU"/>
        </w:rPr>
      </w:pPr>
    </w:p>
    <w:tbl>
      <w:tblPr>
        <w:tblW w:w="4839" w:type="pct"/>
        <w:tblInd w:w="93" w:type="dxa"/>
        <w:tblLayout w:type="fixed"/>
        <w:tblCellMar>
          <w:top w:w="57" w:type="dxa"/>
          <w:left w:w="93" w:type="dxa"/>
          <w:bottom w:w="57" w:type="dxa"/>
          <w:right w:w="93" w:type="dxa"/>
        </w:tblCellMar>
        <w:tblLook w:val="0000"/>
      </w:tblPr>
      <w:tblGrid>
        <w:gridCol w:w="1232"/>
        <w:gridCol w:w="3093"/>
        <w:gridCol w:w="1636"/>
        <w:gridCol w:w="1636"/>
        <w:gridCol w:w="1637"/>
      </w:tblGrid>
      <w:tr w:rsidR="00FD310C" w:rsidRPr="00093B60" w:rsidTr="000E07E8">
        <w:trPr>
          <w:cantSplit/>
          <w:trHeight w:val="368"/>
        </w:trPr>
        <w:tc>
          <w:tcPr>
            <w:tcW w:w="2988" w:type="dxa"/>
            <w:gridSpan w:val="2"/>
            <w:vMerge w:val="restart"/>
            <w:tcBorders>
              <w:top w:val="single" w:sz="18" w:space="0" w:color="auto"/>
              <w:left w:val="single" w:sz="18" w:space="0" w:color="auto"/>
              <w:bottom w:val="single" w:sz="12" w:space="0" w:color="000000"/>
              <w:right w:val="single" w:sz="18" w:space="0" w:color="auto"/>
            </w:tcBorders>
            <w:shd w:val="clear" w:color="000000" w:fill="FFFFFF"/>
            <w:vAlign w:val="bottom"/>
          </w:tcPr>
          <w:p w:rsidR="00FD310C" w:rsidRPr="00412197" w:rsidRDefault="00FD310C" w:rsidP="00412197">
            <w:pPr>
              <w:ind w:firstLine="567"/>
              <w:rPr>
                <w:sz w:val="24"/>
                <w:szCs w:val="24"/>
                <w:lang w:val="ru-RU"/>
              </w:rPr>
            </w:pPr>
            <w:r w:rsidRPr="00412197">
              <w:rPr>
                <w:sz w:val="24"/>
                <w:szCs w:val="24"/>
                <w:lang w:val="ru-RU"/>
              </w:rPr>
              <w:t xml:space="preserve"> </w:t>
            </w:r>
          </w:p>
        </w:tc>
        <w:tc>
          <w:tcPr>
            <w:tcW w:w="3391" w:type="dxa"/>
            <w:gridSpan w:val="3"/>
            <w:tcBorders>
              <w:top w:val="single" w:sz="18" w:space="0" w:color="auto"/>
              <w:left w:val="single" w:sz="18" w:space="0" w:color="auto"/>
              <w:bottom w:val="single" w:sz="2" w:space="0" w:color="000000"/>
              <w:right w:val="single" w:sz="18" w:space="0" w:color="auto"/>
            </w:tcBorders>
            <w:shd w:val="clear" w:color="000000" w:fill="FFFFFF"/>
            <w:vAlign w:val="bottom"/>
          </w:tcPr>
          <w:p w:rsidR="00FD310C" w:rsidRPr="00412197" w:rsidRDefault="00FD310C" w:rsidP="00412197">
            <w:pPr>
              <w:ind w:firstLine="567"/>
              <w:jc w:val="center"/>
              <w:rPr>
                <w:i/>
                <w:iCs/>
                <w:sz w:val="24"/>
                <w:szCs w:val="24"/>
                <w:lang w:val="ru-RU"/>
              </w:rPr>
            </w:pPr>
            <w:r w:rsidRPr="00412197">
              <w:rPr>
                <w:i/>
                <w:iCs/>
                <w:sz w:val="24"/>
                <w:szCs w:val="24"/>
                <w:lang w:val="ru-RU"/>
              </w:rPr>
              <w:t>Интенсивность внутренних насильс</w:t>
            </w:r>
            <w:r w:rsidRPr="00412197">
              <w:rPr>
                <w:i/>
                <w:iCs/>
                <w:sz w:val="24"/>
                <w:szCs w:val="24"/>
                <w:lang w:val="ru-RU"/>
              </w:rPr>
              <w:t>т</w:t>
            </w:r>
            <w:r w:rsidRPr="00412197">
              <w:rPr>
                <w:i/>
                <w:iCs/>
                <w:sz w:val="24"/>
                <w:szCs w:val="24"/>
                <w:lang w:val="ru-RU"/>
              </w:rPr>
              <w:t>венных конфликтов (1960–2005 гг.)</w:t>
            </w:r>
          </w:p>
        </w:tc>
      </w:tr>
      <w:tr w:rsidR="00FD310C" w:rsidRPr="00412197" w:rsidTr="000E07E8">
        <w:trPr>
          <w:cantSplit/>
          <w:trHeight w:val="734"/>
        </w:trPr>
        <w:tc>
          <w:tcPr>
            <w:tcW w:w="2988" w:type="dxa"/>
            <w:gridSpan w:val="2"/>
            <w:vMerge/>
            <w:tcBorders>
              <w:top w:val="nil"/>
              <w:left w:val="single" w:sz="18" w:space="0" w:color="auto"/>
              <w:bottom w:val="single" w:sz="18" w:space="0" w:color="auto"/>
              <w:right w:val="single" w:sz="18" w:space="0" w:color="auto"/>
            </w:tcBorders>
            <w:shd w:val="clear" w:color="000000" w:fill="FFFFFF"/>
            <w:vAlign w:val="bottom"/>
          </w:tcPr>
          <w:p w:rsidR="00FD310C" w:rsidRPr="00412197" w:rsidRDefault="00FD310C" w:rsidP="00412197">
            <w:pPr>
              <w:ind w:firstLine="567"/>
              <w:rPr>
                <w:sz w:val="24"/>
                <w:szCs w:val="24"/>
                <w:lang w:val="ru-RU"/>
              </w:rPr>
            </w:pPr>
          </w:p>
        </w:tc>
        <w:tc>
          <w:tcPr>
            <w:tcW w:w="1130" w:type="dxa"/>
            <w:tcBorders>
              <w:top w:val="single" w:sz="2" w:space="0" w:color="000000"/>
              <w:left w:val="single" w:sz="18" w:space="0" w:color="auto"/>
              <w:bottom w:val="single" w:sz="18" w:space="0" w:color="auto"/>
              <w:right w:val="single" w:sz="2" w:space="0" w:color="000000"/>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1 (низкая, &lt;500 погибших)</w:t>
            </w:r>
          </w:p>
        </w:tc>
        <w:tc>
          <w:tcPr>
            <w:tcW w:w="1130" w:type="dxa"/>
            <w:tcBorders>
              <w:top w:val="single" w:sz="2" w:space="0" w:color="000000"/>
              <w:left w:val="single" w:sz="2" w:space="0" w:color="000000"/>
              <w:bottom w:val="single" w:sz="18" w:space="0" w:color="auto"/>
              <w:right w:val="single" w:sz="2" w:space="0" w:color="000000"/>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2 (средняя и высокая, 500–100 000)</w:t>
            </w:r>
          </w:p>
        </w:tc>
        <w:tc>
          <w:tcPr>
            <w:tcW w:w="1131" w:type="dxa"/>
            <w:tcBorders>
              <w:top w:val="single" w:sz="2" w:space="0" w:color="000000"/>
              <w:left w:val="single" w:sz="2" w:space="0" w:color="000000"/>
              <w:bottom w:val="single" w:sz="18" w:space="0" w:color="auto"/>
              <w:right w:val="single" w:sz="18" w:space="0" w:color="auto"/>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3 (очень высокая, &gt;100 000)</w:t>
            </w:r>
          </w:p>
        </w:tc>
      </w:tr>
      <w:tr w:rsidR="00FD310C" w:rsidRPr="00412197" w:rsidTr="000E07E8">
        <w:trPr>
          <w:cantSplit/>
          <w:trHeight w:val="317"/>
        </w:trPr>
        <w:tc>
          <w:tcPr>
            <w:tcW w:w="851" w:type="dxa"/>
            <w:vMerge w:val="restart"/>
            <w:tcBorders>
              <w:top w:val="single" w:sz="18" w:space="0" w:color="auto"/>
              <w:left w:val="single" w:sz="18" w:space="0" w:color="auto"/>
              <w:bottom w:val="nil"/>
              <w:right w:val="single" w:sz="4" w:space="0" w:color="auto"/>
            </w:tcBorders>
            <w:shd w:val="clear" w:color="000000" w:fill="FFFFFF"/>
            <w:textDirection w:val="btLr"/>
          </w:tcPr>
          <w:p w:rsidR="00FD310C" w:rsidRPr="00412197" w:rsidRDefault="00FD310C" w:rsidP="00412197">
            <w:pPr>
              <w:ind w:left="113" w:right="113" w:firstLine="567"/>
              <w:jc w:val="center"/>
              <w:rPr>
                <w:i/>
                <w:iCs/>
                <w:sz w:val="24"/>
                <w:szCs w:val="24"/>
                <w:lang w:val="ru-RU"/>
              </w:rPr>
            </w:pPr>
            <w:r w:rsidRPr="00412197">
              <w:rPr>
                <w:i/>
                <w:iCs/>
                <w:sz w:val="24"/>
                <w:szCs w:val="24"/>
                <w:lang w:val="ru-RU"/>
              </w:rPr>
              <w:t>Максимальные за 1960-2005 гг. темпы прироста численности городской молодежи (%% за пят</w:t>
            </w:r>
            <w:r w:rsidRPr="00412197">
              <w:rPr>
                <w:i/>
                <w:iCs/>
                <w:sz w:val="24"/>
                <w:szCs w:val="24"/>
                <w:lang w:val="ru-RU"/>
              </w:rPr>
              <w:t>и</w:t>
            </w:r>
            <w:r w:rsidRPr="00412197">
              <w:rPr>
                <w:i/>
                <w:iCs/>
                <w:sz w:val="24"/>
                <w:szCs w:val="24"/>
                <w:lang w:val="ru-RU"/>
              </w:rPr>
              <w:t>летие)</w:t>
            </w:r>
          </w:p>
        </w:tc>
        <w:tc>
          <w:tcPr>
            <w:tcW w:w="2137" w:type="dxa"/>
            <w:vMerge w:val="restart"/>
            <w:tcBorders>
              <w:top w:val="single" w:sz="18"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rPr>
                <w:sz w:val="24"/>
                <w:szCs w:val="24"/>
              </w:rPr>
            </w:pPr>
            <w:r w:rsidRPr="00412197">
              <w:rPr>
                <w:sz w:val="24"/>
                <w:szCs w:val="24"/>
              </w:rPr>
              <w:t xml:space="preserve">0 (Очень низкие, </w:t>
            </w:r>
          </w:p>
          <w:p w:rsidR="00FD310C" w:rsidRPr="00412197" w:rsidRDefault="00FD310C" w:rsidP="00412197">
            <w:pPr>
              <w:ind w:firstLine="567"/>
              <w:rPr>
                <w:sz w:val="24"/>
                <w:szCs w:val="24"/>
              </w:rPr>
            </w:pPr>
            <w:r w:rsidRPr="00412197">
              <w:rPr>
                <w:sz w:val="24"/>
                <w:szCs w:val="24"/>
              </w:rPr>
              <w:t>&lt;15%)</w:t>
            </w:r>
          </w:p>
        </w:tc>
        <w:tc>
          <w:tcPr>
            <w:tcW w:w="1130" w:type="dxa"/>
            <w:tcBorders>
              <w:top w:val="single" w:sz="18"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8</w:t>
            </w:r>
          </w:p>
        </w:tc>
        <w:tc>
          <w:tcPr>
            <w:tcW w:w="1130" w:type="dxa"/>
            <w:tcBorders>
              <w:top w:val="single" w:sz="18" w:space="0" w:color="auto"/>
              <w:left w:val="single" w:sz="4"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w:t>
            </w:r>
          </w:p>
        </w:tc>
        <w:tc>
          <w:tcPr>
            <w:tcW w:w="1131" w:type="dxa"/>
            <w:vMerge w:val="restart"/>
            <w:tcBorders>
              <w:top w:val="single" w:sz="18"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0</w:t>
            </w:r>
          </w:p>
        </w:tc>
      </w:tr>
      <w:tr w:rsidR="00FD310C" w:rsidRPr="00412197" w:rsidTr="000E07E8">
        <w:trPr>
          <w:cantSplit/>
          <w:trHeight w:val="285"/>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rPr>
                <w:sz w:val="24"/>
                <w:szCs w:val="24"/>
              </w:rPr>
            </w:pP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290ED0">
            <w:pPr>
              <w:ind w:firstLine="567"/>
              <w:jc w:val="right"/>
              <w:rPr>
                <w:b/>
                <w:bCs/>
                <w:sz w:val="24"/>
                <w:szCs w:val="24"/>
              </w:rPr>
            </w:pPr>
            <w:r w:rsidRPr="00412197">
              <w:rPr>
                <w:b/>
                <w:bCs/>
                <w:sz w:val="24"/>
                <w:szCs w:val="24"/>
              </w:rPr>
              <w:t>88</w:t>
            </w:r>
            <w:r w:rsidR="00290ED0">
              <w:rPr>
                <w:b/>
                <w:bCs/>
                <w:sz w:val="24"/>
                <w:szCs w:val="24"/>
              </w:rPr>
              <w:t>.</w:t>
            </w:r>
            <w:r w:rsidRPr="00412197">
              <w:rPr>
                <w:b/>
                <w:bCs/>
                <w:sz w:val="24"/>
                <w:szCs w:val="24"/>
              </w:rPr>
              <w:t>9%</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11.</w:t>
            </w:r>
            <w:r w:rsidR="00FD310C" w:rsidRPr="00412197">
              <w:rPr>
                <w:b/>
                <w:bCs/>
                <w:sz w:val="24"/>
                <w:szCs w:val="24"/>
              </w:rPr>
              <w:t>1%</w:t>
            </w:r>
          </w:p>
        </w:tc>
        <w:tc>
          <w:tcPr>
            <w:tcW w:w="1131"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jc w:val="center"/>
              <w:rPr>
                <w:sz w:val="24"/>
                <w:szCs w:val="24"/>
              </w:rPr>
            </w:pPr>
          </w:p>
        </w:tc>
      </w:tr>
      <w:tr w:rsidR="00FD310C" w:rsidRPr="00412197" w:rsidTr="000E07E8">
        <w:trPr>
          <w:cantSplit/>
          <w:trHeight w:val="262"/>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rPr>
                <w:sz w:val="24"/>
                <w:szCs w:val="24"/>
              </w:rPr>
            </w:pPr>
            <w:r w:rsidRPr="00412197">
              <w:rPr>
                <w:sz w:val="24"/>
                <w:szCs w:val="24"/>
              </w:rPr>
              <w:t xml:space="preserve">1 (Низкие, </w:t>
            </w:r>
          </w:p>
          <w:p w:rsidR="00FD310C" w:rsidRPr="00412197" w:rsidRDefault="00FD310C" w:rsidP="00412197">
            <w:pPr>
              <w:ind w:firstLine="567"/>
              <w:rPr>
                <w:sz w:val="24"/>
                <w:szCs w:val="24"/>
              </w:rPr>
            </w:pPr>
            <w:r w:rsidRPr="00412197">
              <w:rPr>
                <w:sz w:val="24"/>
                <w:szCs w:val="24"/>
              </w:rPr>
              <w:t>15–20%)</w:t>
            </w: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3</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2</w:t>
            </w:r>
          </w:p>
        </w:tc>
        <w:tc>
          <w:tcPr>
            <w:tcW w:w="1131"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0</w:t>
            </w:r>
          </w:p>
        </w:tc>
      </w:tr>
      <w:tr w:rsidR="00FD310C" w:rsidRPr="00412197" w:rsidTr="000E07E8">
        <w:trPr>
          <w:cantSplit/>
          <w:trHeight w:val="279"/>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rPr>
                <w:sz w:val="24"/>
                <w:szCs w:val="24"/>
              </w:rPr>
            </w:pP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60.</w:t>
            </w:r>
            <w:r w:rsidR="00FD310C" w:rsidRPr="00412197">
              <w:rPr>
                <w:b/>
                <w:bCs/>
                <w:sz w:val="24"/>
                <w:szCs w:val="24"/>
              </w:rPr>
              <w:t>0%</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40.</w:t>
            </w:r>
            <w:r w:rsidR="00FD310C" w:rsidRPr="00412197">
              <w:rPr>
                <w:b/>
                <w:bCs/>
                <w:sz w:val="24"/>
                <w:szCs w:val="24"/>
              </w:rPr>
              <w:t>0%</w:t>
            </w:r>
          </w:p>
        </w:tc>
        <w:tc>
          <w:tcPr>
            <w:tcW w:w="1131"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jc w:val="center"/>
              <w:rPr>
                <w:sz w:val="24"/>
                <w:szCs w:val="24"/>
              </w:rPr>
            </w:pPr>
          </w:p>
        </w:tc>
      </w:tr>
      <w:tr w:rsidR="00FD310C" w:rsidRPr="00412197" w:rsidTr="000E07E8">
        <w:trPr>
          <w:cantSplit/>
          <w:trHeight w:val="270"/>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rPr>
                <w:sz w:val="24"/>
                <w:szCs w:val="24"/>
              </w:rPr>
            </w:pPr>
            <w:r w:rsidRPr="00412197">
              <w:rPr>
                <w:sz w:val="24"/>
                <w:szCs w:val="24"/>
              </w:rPr>
              <w:t xml:space="preserve">2 (Средние, </w:t>
            </w:r>
          </w:p>
          <w:p w:rsidR="00FD310C" w:rsidRPr="00412197" w:rsidRDefault="00FD310C" w:rsidP="00412197">
            <w:pPr>
              <w:ind w:firstLine="567"/>
              <w:rPr>
                <w:sz w:val="24"/>
                <w:szCs w:val="24"/>
              </w:rPr>
            </w:pPr>
            <w:r w:rsidRPr="00412197">
              <w:rPr>
                <w:sz w:val="24"/>
                <w:szCs w:val="24"/>
              </w:rPr>
              <w:t>20–30%)</w:t>
            </w: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14</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12</w:t>
            </w:r>
          </w:p>
        </w:tc>
        <w:tc>
          <w:tcPr>
            <w:tcW w:w="1131"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0</w:t>
            </w:r>
          </w:p>
        </w:tc>
      </w:tr>
      <w:tr w:rsidR="00FD310C" w:rsidRPr="00412197" w:rsidTr="000E07E8">
        <w:trPr>
          <w:cantSplit/>
          <w:trHeight w:val="273"/>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rPr>
                <w:sz w:val="24"/>
                <w:szCs w:val="24"/>
              </w:rPr>
            </w:pP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290ED0">
            <w:pPr>
              <w:ind w:firstLine="567"/>
              <w:jc w:val="right"/>
              <w:rPr>
                <w:b/>
                <w:bCs/>
                <w:sz w:val="24"/>
                <w:szCs w:val="24"/>
              </w:rPr>
            </w:pPr>
            <w:r w:rsidRPr="00412197">
              <w:rPr>
                <w:b/>
                <w:bCs/>
                <w:sz w:val="24"/>
                <w:szCs w:val="24"/>
              </w:rPr>
              <w:t>53</w:t>
            </w:r>
            <w:r w:rsidR="00290ED0">
              <w:rPr>
                <w:b/>
                <w:bCs/>
                <w:sz w:val="24"/>
                <w:szCs w:val="24"/>
              </w:rPr>
              <w:t>.</w:t>
            </w:r>
            <w:r w:rsidRPr="00412197">
              <w:rPr>
                <w:b/>
                <w:bCs/>
                <w:sz w:val="24"/>
                <w:szCs w:val="24"/>
              </w:rPr>
              <w:t>8%</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46.</w:t>
            </w:r>
            <w:r w:rsidR="00FD310C" w:rsidRPr="00412197">
              <w:rPr>
                <w:b/>
                <w:bCs/>
                <w:sz w:val="24"/>
                <w:szCs w:val="24"/>
              </w:rPr>
              <w:t>2%</w:t>
            </w:r>
          </w:p>
        </w:tc>
        <w:tc>
          <w:tcPr>
            <w:tcW w:w="1131"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jc w:val="right"/>
              <w:rPr>
                <w:sz w:val="24"/>
                <w:szCs w:val="24"/>
              </w:rPr>
            </w:pPr>
          </w:p>
        </w:tc>
      </w:tr>
      <w:tr w:rsidR="00FD310C" w:rsidRPr="00412197" w:rsidTr="000E07E8">
        <w:trPr>
          <w:cantSplit/>
          <w:trHeight w:val="278"/>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rPr>
                <w:sz w:val="24"/>
                <w:szCs w:val="24"/>
              </w:rPr>
            </w:pPr>
            <w:r w:rsidRPr="00412197">
              <w:rPr>
                <w:sz w:val="24"/>
                <w:szCs w:val="24"/>
              </w:rPr>
              <w:t xml:space="preserve">3 (Высокие, </w:t>
            </w:r>
          </w:p>
          <w:p w:rsidR="00FD310C" w:rsidRPr="00412197" w:rsidRDefault="00FD310C" w:rsidP="00412197">
            <w:pPr>
              <w:ind w:firstLine="567"/>
              <w:rPr>
                <w:sz w:val="24"/>
                <w:szCs w:val="24"/>
              </w:rPr>
            </w:pPr>
            <w:r w:rsidRPr="00412197">
              <w:rPr>
                <w:sz w:val="24"/>
                <w:szCs w:val="24"/>
              </w:rPr>
              <w:t xml:space="preserve">30–45%) </w:t>
            </w: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14</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26</w:t>
            </w:r>
          </w:p>
        </w:tc>
        <w:tc>
          <w:tcPr>
            <w:tcW w:w="1131" w:type="dxa"/>
            <w:tcBorders>
              <w:top w:val="single" w:sz="4" w:space="0" w:color="auto"/>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13</w:t>
            </w:r>
          </w:p>
        </w:tc>
      </w:tr>
      <w:tr w:rsidR="00FD310C" w:rsidRPr="00412197" w:rsidTr="000E07E8">
        <w:trPr>
          <w:cantSplit/>
          <w:trHeight w:val="267"/>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tcBorders>
              <w:top w:val="nil"/>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rPr>
                <w:sz w:val="24"/>
                <w:szCs w:val="24"/>
              </w:rPr>
            </w:pPr>
          </w:p>
        </w:tc>
        <w:tc>
          <w:tcPr>
            <w:tcW w:w="1130" w:type="dxa"/>
            <w:tcBorders>
              <w:top w:val="single" w:sz="4" w:space="0" w:color="auto"/>
              <w:left w:val="single" w:sz="18"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26.</w:t>
            </w:r>
            <w:r w:rsidR="00FD310C" w:rsidRPr="00412197">
              <w:rPr>
                <w:b/>
                <w:bCs/>
                <w:sz w:val="24"/>
                <w:szCs w:val="24"/>
              </w:rPr>
              <w:t>4%</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49.</w:t>
            </w:r>
            <w:r w:rsidR="00FD310C" w:rsidRPr="00412197">
              <w:rPr>
                <w:b/>
                <w:bCs/>
                <w:sz w:val="24"/>
                <w:szCs w:val="24"/>
              </w:rPr>
              <w:t>1%</w:t>
            </w:r>
          </w:p>
        </w:tc>
        <w:tc>
          <w:tcPr>
            <w:tcW w:w="1131" w:type="dxa"/>
            <w:tcBorders>
              <w:top w:val="single" w:sz="4" w:space="0" w:color="auto"/>
              <w:left w:val="single" w:sz="4" w:space="0" w:color="auto"/>
              <w:bottom w:val="single" w:sz="4" w:space="0" w:color="auto"/>
              <w:right w:val="single" w:sz="18"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24.</w:t>
            </w:r>
            <w:r w:rsidR="00FD310C" w:rsidRPr="00412197">
              <w:rPr>
                <w:b/>
                <w:bCs/>
                <w:sz w:val="24"/>
                <w:szCs w:val="24"/>
              </w:rPr>
              <w:t>5%</w:t>
            </w:r>
          </w:p>
        </w:tc>
      </w:tr>
      <w:tr w:rsidR="00FD310C" w:rsidRPr="00412197" w:rsidTr="000E07E8">
        <w:trPr>
          <w:cantSplit/>
          <w:trHeight w:val="272"/>
        </w:trPr>
        <w:tc>
          <w:tcPr>
            <w:tcW w:w="851" w:type="dxa"/>
            <w:vMerge/>
            <w:tcBorders>
              <w:top w:val="nil"/>
              <w:left w:val="single" w:sz="12" w:space="0" w:color="000000"/>
              <w:bottom w:val="nil"/>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val="restart"/>
            <w:tcBorders>
              <w:top w:val="single" w:sz="4" w:space="0" w:color="auto"/>
              <w:left w:val="single" w:sz="4" w:space="0" w:color="auto"/>
              <w:bottom w:val="nil"/>
              <w:right w:val="single" w:sz="18" w:space="0" w:color="auto"/>
            </w:tcBorders>
            <w:shd w:val="clear" w:color="000000" w:fill="FFFFFF"/>
            <w:vAlign w:val="center"/>
          </w:tcPr>
          <w:p w:rsidR="00FD310C" w:rsidRPr="00412197" w:rsidRDefault="00FD310C" w:rsidP="00412197">
            <w:pPr>
              <w:ind w:firstLine="567"/>
              <w:rPr>
                <w:sz w:val="24"/>
                <w:szCs w:val="24"/>
              </w:rPr>
            </w:pPr>
            <w:r w:rsidRPr="00412197">
              <w:rPr>
                <w:sz w:val="24"/>
                <w:szCs w:val="24"/>
              </w:rPr>
              <w:t xml:space="preserve">4 (Очень высокие, </w:t>
            </w:r>
          </w:p>
          <w:p w:rsidR="00FD310C" w:rsidRPr="00412197" w:rsidRDefault="00FD310C" w:rsidP="00412197">
            <w:pPr>
              <w:ind w:firstLine="567"/>
              <w:rPr>
                <w:sz w:val="24"/>
                <w:szCs w:val="24"/>
              </w:rPr>
            </w:pPr>
            <w:r w:rsidRPr="00412197">
              <w:rPr>
                <w:sz w:val="24"/>
                <w:szCs w:val="24"/>
              </w:rPr>
              <w:t xml:space="preserve">&gt;45%) </w:t>
            </w:r>
          </w:p>
        </w:tc>
        <w:tc>
          <w:tcPr>
            <w:tcW w:w="1130" w:type="dxa"/>
            <w:vMerge w:val="restart"/>
            <w:tcBorders>
              <w:top w:val="single" w:sz="4" w:space="0" w:color="auto"/>
              <w:left w:val="single" w:sz="18" w:space="0" w:color="auto"/>
              <w:bottom w:val="nil"/>
              <w:right w:val="single" w:sz="4" w:space="0" w:color="auto"/>
            </w:tcBorders>
            <w:shd w:val="clear" w:color="000000" w:fill="FFFFFF"/>
            <w:vAlign w:val="center"/>
          </w:tcPr>
          <w:p w:rsidR="00FD310C" w:rsidRPr="00412197" w:rsidRDefault="00FD310C" w:rsidP="00412197">
            <w:pPr>
              <w:ind w:firstLine="567"/>
              <w:jc w:val="center"/>
              <w:rPr>
                <w:sz w:val="24"/>
                <w:szCs w:val="24"/>
              </w:rPr>
            </w:pPr>
            <w:r w:rsidRPr="00412197">
              <w:rPr>
                <w:sz w:val="24"/>
                <w:szCs w:val="24"/>
              </w:rPr>
              <w:t>0</w:t>
            </w:r>
          </w:p>
        </w:tc>
        <w:tc>
          <w:tcPr>
            <w:tcW w:w="1130" w:type="dxa"/>
            <w:tcBorders>
              <w:top w:val="single" w:sz="4" w:space="0" w:color="auto"/>
              <w:left w:val="single" w:sz="4" w:space="0" w:color="auto"/>
              <w:bottom w:val="single" w:sz="4"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18</w:t>
            </w:r>
          </w:p>
        </w:tc>
        <w:tc>
          <w:tcPr>
            <w:tcW w:w="1131" w:type="dxa"/>
            <w:tcBorders>
              <w:top w:val="single" w:sz="4" w:space="0" w:color="auto"/>
              <w:left w:val="single" w:sz="4" w:space="0" w:color="auto"/>
              <w:bottom w:val="single" w:sz="4" w:space="0" w:color="auto"/>
              <w:right w:val="single" w:sz="18" w:space="0" w:color="auto"/>
            </w:tcBorders>
            <w:shd w:val="clear" w:color="000000" w:fill="FFFFFF"/>
            <w:vAlign w:val="center"/>
          </w:tcPr>
          <w:p w:rsidR="00FD310C" w:rsidRPr="00412197" w:rsidRDefault="00FD310C" w:rsidP="00412197">
            <w:pPr>
              <w:ind w:firstLine="567"/>
              <w:jc w:val="right"/>
              <w:rPr>
                <w:sz w:val="24"/>
                <w:szCs w:val="24"/>
              </w:rPr>
            </w:pPr>
            <w:r w:rsidRPr="00412197">
              <w:rPr>
                <w:sz w:val="24"/>
                <w:szCs w:val="24"/>
              </w:rPr>
              <w:t>17</w:t>
            </w:r>
          </w:p>
        </w:tc>
      </w:tr>
      <w:tr w:rsidR="00FD310C" w:rsidRPr="00412197" w:rsidTr="000E07E8">
        <w:trPr>
          <w:cantSplit/>
          <w:trHeight w:val="275"/>
        </w:trPr>
        <w:tc>
          <w:tcPr>
            <w:tcW w:w="851" w:type="dxa"/>
            <w:vMerge/>
            <w:tcBorders>
              <w:top w:val="nil"/>
              <w:left w:val="single" w:sz="12" w:space="0" w:color="000000"/>
              <w:bottom w:val="single" w:sz="18" w:space="0" w:color="auto"/>
              <w:right w:val="single" w:sz="4" w:space="0" w:color="auto"/>
            </w:tcBorders>
            <w:shd w:val="clear" w:color="000000" w:fill="FFFFFF"/>
          </w:tcPr>
          <w:p w:rsidR="00FD310C" w:rsidRPr="00412197" w:rsidRDefault="00FD310C" w:rsidP="00412197">
            <w:pPr>
              <w:ind w:firstLine="567"/>
              <w:rPr>
                <w:sz w:val="24"/>
                <w:szCs w:val="24"/>
              </w:rPr>
            </w:pPr>
          </w:p>
        </w:tc>
        <w:tc>
          <w:tcPr>
            <w:tcW w:w="2137" w:type="dxa"/>
            <w:vMerge/>
            <w:tcBorders>
              <w:top w:val="nil"/>
              <w:left w:val="single" w:sz="4" w:space="0" w:color="auto"/>
              <w:bottom w:val="single" w:sz="18" w:space="0" w:color="auto"/>
              <w:right w:val="single" w:sz="18" w:space="0" w:color="auto"/>
            </w:tcBorders>
            <w:shd w:val="clear" w:color="000000" w:fill="FFFFFF"/>
          </w:tcPr>
          <w:p w:rsidR="00FD310C" w:rsidRPr="00412197" w:rsidRDefault="00FD310C" w:rsidP="00412197">
            <w:pPr>
              <w:ind w:firstLine="567"/>
              <w:rPr>
                <w:sz w:val="24"/>
                <w:szCs w:val="24"/>
              </w:rPr>
            </w:pPr>
          </w:p>
        </w:tc>
        <w:tc>
          <w:tcPr>
            <w:tcW w:w="1130" w:type="dxa"/>
            <w:vMerge/>
            <w:tcBorders>
              <w:top w:val="nil"/>
              <w:left w:val="single" w:sz="18" w:space="0" w:color="auto"/>
              <w:bottom w:val="single" w:sz="18" w:space="0" w:color="auto"/>
              <w:right w:val="single" w:sz="4" w:space="0" w:color="auto"/>
            </w:tcBorders>
            <w:shd w:val="clear" w:color="000000" w:fill="FFFFFF"/>
            <w:vAlign w:val="center"/>
          </w:tcPr>
          <w:p w:rsidR="00FD310C" w:rsidRPr="00412197" w:rsidRDefault="00FD310C" w:rsidP="00412197">
            <w:pPr>
              <w:ind w:firstLine="567"/>
              <w:jc w:val="right"/>
              <w:rPr>
                <w:sz w:val="24"/>
                <w:szCs w:val="24"/>
              </w:rPr>
            </w:pPr>
          </w:p>
        </w:tc>
        <w:tc>
          <w:tcPr>
            <w:tcW w:w="1130" w:type="dxa"/>
            <w:tcBorders>
              <w:top w:val="single" w:sz="4" w:space="0" w:color="auto"/>
              <w:left w:val="single" w:sz="4" w:space="0" w:color="auto"/>
              <w:bottom w:val="single" w:sz="18" w:space="0" w:color="auto"/>
              <w:right w:val="single" w:sz="4"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52.</w:t>
            </w:r>
            <w:r w:rsidR="00FD310C" w:rsidRPr="00412197">
              <w:rPr>
                <w:b/>
                <w:bCs/>
                <w:sz w:val="24"/>
                <w:szCs w:val="24"/>
              </w:rPr>
              <w:t>9%</w:t>
            </w:r>
          </w:p>
        </w:tc>
        <w:tc>
          <w:tcPr>
            <w:tcW w:w="1131" w:type="dxa"/>
            <w:tcBorders>
              <w:top w:val="single" w:sz="4" w:space="0" w:color="auto"/>
              <w:left w:val="single" w:sz="4" w:space="0" w:color="auto"/>
              <w:bottom w:val="single" w:sz="18" w:space="0" w:color="auto"/>
              <w:right w:val="single" w:sz="18" w:space="0" w:color="auto"/>
            </w:tcBorders>
            <w:shd w:val="clear" w:color="000000" w:fill="FFFFFF"/>
            <w:vAlign w:val="center"/>
          </w:tcPr>
          <w:p w:rsidR="00FD310C" w:rsidRPr="00412197" w:rsidRDefault="00290ED0" w:rsidP="00412197">
            <w:pPr>
              <w:ind w:firstLine="567"/>
              <w:jc w:val="right"/>
              <w:rPr>
                <w:b/>
                <w:bCs/>
                <w:sz w:val="24"/>
                <w:szCs w:val="24"/>
              </w:rPr>
            </w:pPr>
            <w:r>
              <w:rPr>
                <w:b/>
                <w:bCs/>
                <w:sz w:val="24"/>
                <w:szCs w:val="24"/>
              </w:rPr>
              <w:t>47.</w:t>
            </w:r>
            <w:r w:rsidR="00FD310C" w:rsidRPr="00412197">
              <w:rPr>
                <w:b/>
                <w:bCs/>
                <w:sz w:val="24"/>
                <w:szCs w:val="24"/>
              </w:rPr>
              <w:t>1%</w:t>
            </w:r>
          </w:p>
        </w:tc>
      </w:tr>
    </w:tbl>
    <w:p w:rsidR="00FD310C" w:rsidRPr="00B968D7" w:rsidRDefault="002B2AD1" w:rsidP="00184EAD">
      <w:pPr>
        <w:spacing w:line="360" w:lineRule="auto"/>
        <w:jc w:val="both"/>
        <w:rPr>
          <w:spacing w:val="-2"/>
          <w:lang w:val="ru-RU"/>
        </w:rPr>
      </w:pPr>
      <w:r w:rsidRPr="00184EAD">
        <w:rPr>
          <w:i/>
          <w:color w:val="000000"/>
          <w:lang w:val="ru-RU"/>
        </w:rPr>
        <w:t>Источники</w:t>
      </w:r>
      <w:r w:rsidRPr="00184EAD">
        <w:rPr>
          <w:color w:val="000000"/>
        </w:rPr>
        <w:t xml:space="preserve">: Bercovitch, Jackson 1997; Clodfelter 1992; </w:t>
      </w:r>
      <w:r w:rsidRPr="00184EAD">
        <w:t xml:space="preserve">Crowder, Fage, Oliver 1986; </w:t>
      </w:r>
      <w:r w:rsidRPr="00184EAD">
        <w:rPr>
          <w:color w:val="000000"/>
        </w:rPr>
        <w:t xml:space="preserve">Lorraine 1995; Palmowski 1997; Project Ploughshares 2008; </w:t>
      </w:r>
      <w:bookmarkStart w:id="0" w:name="Rummel"/>
      <w:r w:rsidRPr="00184EAD">
        <w:t>Rummel</w:t>
      </w:r>
      <w:bookmarkEnd w:id="0"/>
      <w:r w:rsidRPr="00184EAD">
        <w:t xml:space="preserve"> 1994; Small, Singer 1982; Totten 1997; Wallechinsky 1995; White 2010</w:t>
      </w:r>
      <w:r w:rsidRPr="00184EAD">
        <w:rPr>
          <w:i/>
          <w:iCs/>
        </w:rPr>
        <w:t>a</w:t>
      </w:r>
      <w:r w:rsidRPr="00184EAD">
        <w:t>; 2010</w:t>
      </w:r>
      <w:r w:rsidRPr="00184EAD">
        <w:rPr>
          <w:i/>
          <w:iCs/>
        </w:rPr>
        <w:t>b</w:t>
      </w:r>
      <w:r w:rsidRPr="00184EAD">
        <w:t xml:space="preserve">. </w:t>
      </w:r>
      <w:r w:rsidR="00FD310C" w:rsidRPr="00184EAD">
        <w:rPr>
          <w:i/>
          <w:iCs/>
          <w:lang w:val="ru-RU"/>
        </w:rPr>
        <w:t>Примечания</w:t>
      </w:r>
      <w:r w:rsidR="00FD310C" w:rsidRPr="00B968D7">
        <w:rPr>
          <w:lang w:val="ru-RU"/>
        </w:rPr>
        <w:t xml:space="preserve">: </w:t>
      </w:r>
      <w:r w:rsidR="00FD310C" w:rsidRPr="00184EAD">
        <w:rPr>
          <w:i/>
          <w:iCs/>
        </w:rPr>
        <w:t>ρ</w:t>
      </w:r>
      <w:r w:rsidR="00FD310C" w:rsidRPr="00B968D7">
        <w:rPr>
          <w:lang w:val="ru-RU"/>
        </w:rPr>
        <w:t xml:space="preserve"> = </w:t>
      </w:r>
      <w:r w:rsidR="00FD310C" w:rsidRPr="00184EAD">
        <w:t> </w:t>
      </w:r>
      <w:r w:rsidR="00FD310C" w:rsidRPr="00B968D7">
        <w:rPr>
          <w:lang w:val="ru-RU"/>
        </w:rPr>
        <w:t>0</w:t>
      </w:r>
      <w:r w:rsidR="00290ED0" w:rsidRPr="003141A1">
        <w:rPr>
          <w:lang w:val="ru-RU"/>
        </w:rPr>
        <w:t>.</w:t>
      </w:r>
      <w:r w:rsidR="00FD310C" w:rsidRPr="00B968D7">
        <w:rPr>
          <w:lang w:val="ru-RU"/>
        </w:rPr>
        <w:t>59 (</w:t>
      </w:r>
      <w:r w:rsidR="00FD310C" w:rsidRPr="00184EAD">
        <w:rPr>
          <w:i/>
          <w:iCs/>
        </w:rPr>
        <w:t>α</w:t>
      </w:r>
      <w:r w:rsidR="00290ED0">
        <w:rPr>
          <w:lang w:val="ru-RU"/>
        </w:rPr>
        <w:t xml:space="preserve"> &lt;&lt; 0</w:t>
      </w:r>
      <w:r w:rsidR="00290ED0" w:rsidRPr="003141A1">
        <w:rPr>
          <w:lang w:val="ru-RU"/>
        </w:rPr>
        <w:t>.</w:t>
      </w:r>
      <w:r w:rsidR="00FD310C" w:rsidRPr="00B968D7">
        <w:rPr>
          <w:lang w:val="ru-RU"/>
        </w:rPr>
        <w:t xml:space="preserve">0001); </w:t>
      </w:r>
      <w:r w:rsidR="00FD310C" w:rsidRPr="00184EAD">
        <w:rPr>
          <w:i/>
          <w:iCs/>
        </w:rPr>
        <w:t>γ</w:t>
      </w:r>
      <w:r w:rsidR="00FD310C" w:rsidRPr="00B968D7">
        <w:rPr>
          <w:lang w:val="ru-RU"/>
        </w:rPr>
        <w:t xml:space="preserve"> = </w:t>
      </w:r>
      <w:r w:rsidR="00FD310C" w:rsidRPr="00184EAD">
        <w:t> </w:t>
      </w:r>
      <w:r w:rsidR="00FD310C" w:rsidRPr="00B968D7">
        <w:rPr>
          <w:lang w:val="ru-RU"/>
        </w:rPr>
        <w:t>0</w:t>
      </w:r>
      <w:r w:rsidR="00290ED0" w:rsidRPr="003141A1">
        <w:rPr>
          <w:lang w:val="ru-RU"/>
        </w:rPr>
        <w:t>.</w:t>
      </w:r>
      <w:r w:rsidR="00FD310C" w:rsidRPr="00B968D7">
        <w:rPr>
          <w:lang w:val="ru-RU"/>
        </w:rPr>
        <w:t>74 (</w:t>
      </w:r>
      <w:r w:rsidR="00FD310C" w:rsidRPr="00184EAD">
        <w:rPr>
          <w:i/>
          <w:iCs/>
        </w:rPr>
        <w:t>α</w:t>
      </w:r>
      <w:r w:rsidR="00FD310C" w:rsidRPr="00B968D7">
        <w:rPr>
          <w:lang w:val="ru-RU"/>
        </w:rPr>
        <w:t xml:space="preserve"> &lt;&lt; 0</w:t>
      </w:r>
      <w:r w:rsidR="00290ED0" w:rsidRPr="003141A1">
        <w:rPr>
          <w:lang w:val="ru-RU"/>
        </w:rPr>
        <w:t>.</w:t>
      </w:r>
      <w:r w:rsidR="00FD310C" w:rsidRPr="00B968D7">
        <w:rPr>
          <w:lang w:val="ru-RU"/>
        </w:rPr>
        <w:t xml:space="preserve">0001).  </w:t>
      </w:r>
      <w:r w:rsidR="00FD310C" w:rsidRPr="00184EAD">
        <w:rPr>
          <w:lang w:val="ru-RU"/>
        </w:rPr>
        <w:t>Оценка темпов прироста числе</w:t>
      </w:r>
      <w:r w:rsidR="00FD310C" w:rsidRPr="00184EAD">
        <w:rPr>
          <w:lang w:val="ru-RU"/>
        </w:rPr>
        <w:t>н</w:t>
      </w:r>
      <w:r w:rsidR="00FD310C" w:rsidRPr="00184EAD">
        <w:rPr>
          <w:lang w:val="ru-RU"/>
        </w:rPr>
        <w:lastRenderedPageBreak/>
        <w:t>ности городской молодежи была произведена нами на основе базы данных ООН (</w:t>
      </w:r>
      <w:r w:rsidR="00FD310C" w:rsidRPr="00184EAD">
        <w:t>UN</w:t>
      </w:r>
      <w:r w:rsidR="00FD310C" w:rsidRPr="00184EAD">
        <w:rPr>
          <w:lang w:val="ru-RU"/>
        </w:rPr>
        <w:t xml:space="preserve"> </w:t>
      </w:r>
      <w:r w:rsidR="00FD310C" w:rsidRPr="00184EAD">
        <w:t>Population</w:t>
      </w:r>
      <w:r w:rsidR="00FD310C" w:rsidRPr="00184EAD">
        <w:rPr>
          <w:lang w:val="ru-RU"/>
        </w:rPr>
        <w:t xml:space="preserve"> </w:t>
      </w:r>
      <w:r w:rsidR="00FD310C" w:rsidRPr="00184EAD">
        <w:rPr>
          <w:spacing w:val="-2"/>
        </w:rPr>
        <w:t>Division</w:t>
      </w:r>
      <w:r w:rsidR="009739C5" w:rsidRPr="00184EAD">
        <w:rPr>
          <w:spacing w:val="-2"/>
          <w:lang w:val="ru-RU"/>
        </w:rPr>
        <w:t xml:space="preserve">. </w:t>
      </w:r>
      <w:r w:rsidR="009739C5" w:rsidRPr="00184EAD">
        <w:rPr>
          <w:spacing w:val="-2"/>
        </w:rPr>
        <w:t>World</w:t>
      </w:r>
      <w:r w:rsidR="009739C5" w:rsidRPr="00184EAD">
        <w:rPr>
          <w:spacing w:val="-2"/>
          <w:lang w:val="ru-RU"/>
        </w:rPr>
        <w:t xml:space="preserve"> </w:t>
      </w:r>
      <w:r w:rsidR="009739C5" w:rsidRPr="00184EAD">
        <w:rPr>
          <w:spacing w:val="-2"/>
        </w:rPr>
        <w:t>Population</w:t>
      </w:r>
      <w:r w:rsidR="009739C5" w:rsidRPr="00184EAD">
        <w:rPr>
          <w:spacing w:val="-2"/>
          <w:lang w:val="ru-RU"/>
        </w:rPr>
        <w:t xml:space="preserve"> </w:t>
      </w:r>
      <w:r w:rsidR="009739C5" w:rsidRPr="00184EAD">
        <w:rPr>
          <w:spacing w:val="-2"/>
        </w:rPr>
        <w:t>Prospects</w:t>
      </w:r>
      <w:r w:rsidR="009739C5" w:rsidRPr="00184EAD">
        <w:rPr>
          <w:spacing w:val="-2"/>
          <w:lang w:val="ru-RU"/>
        </w:rPr>
        <w:t xml:space="preserve">, </w:t>
      </w:r>
      <w:r w:rsidR="009739C5" w:rsidRPr="00184EAD">
        <w:rPr>
          <w:spacing w:val="-2"/>
        </w:rPr>
        <w:t>World</w:t>
      </w:r>
      <w:r w:rsidR="009739C5" w:rsidRPr="00184EAD">
        <w:rPr>
          <w:spacing w:val="-2"/>
          <w:lang w:val="ru-RU"/>
        </w:rPr>
        <w:t xml:space="preserve"> </w:t>
      </w:r>
      <w:r w:rsidR="009739C5" w:rsidRPr="00184EAD">
        <w:rPr>
          <w:spacing w:val="-2"/>
        </w:rPr>
        <w:t>Urbanization</w:t>
      </w:r>
      <w:r w:rsidR="009739C5" w:rsidRPr="00184EAD">
        <w:rPr>
          <w:spacing w:val="-2"/>
          <w:lang w:val="ru-RU"/>
        </w:rPr>
        <w:t xml:space="preserve"> </w:t>
      </w:r>
      <w:r w:rsidR="009739C5" w:rsidRPr="00184EAD">
        <w:rPr>
          <w:spacing w:val="-2"/>
        </w:rPr>
        <w:t>Prospects</w:t>
      </w:r>
      <w:r w:rsidR="00FD310C" w:rsidRPr="00184EAD">
        <w:rPr>
          <w:spacing w:val="-2"/>
          <w:lang w:val="ru-RU"/>
        </w:rPr>
        <w:t xml:space="preserve"> 201</w:t>
      </w:r>
      <w:r w:rsidR="0045409A" w:rsidRPr="00184EAD">
        <w:rPr>
          <w:spacing w:val="-2"/>
          <w:lang w:val="ru-RU"/>
        </w:rPr>
        <w:t>2</w:t>
      </w:r>
      <w:r w:rsidR="00FD310C" w:rsidRPr="00184EAD">
        <w:rPr>
          <w:spacing w:val="-2"/>
          <w:lang w:val="ru-RU"/>
        </w:rPr>
        <w:t xml:space="preserve">); </w:t>
      </w:r>
      <w:r w:rsidR="00FD310C" w:rsidRPr="00184EAD">
        <w:rPr>
          <w:lang w:val="ru-RU"/>
        </w:rPr>
        <w:t>данные здесь приводятся с разрывом в пять лет; это обстоятельство обусловило выбор нами пятилетних отрезков истории соответствующих стран в к</w:t>
      </w:r>
      <w:r w:rsidR="00FD310C" w:rsidRPr="00184EAD">
        <w:rPr>
          <w:lang w:val="ru-RU"/>
        </w:rPr>
        <w:t>а</w:t>
      </w:r>
      <w:r w:rsidR="00FD310C" w:rsidRPr="00184EAD">
        <w:rPr>
          <w:lang w:val="ru-RU"/>
        </w:rPr>
        <w:t>честве единицы сравнения. В данной таблице учтены только те страны, численность населения которых на 1960</w:t>
      </w:r>
      <w:r w:rsidR="00FD310C" w:rsidRPr="00184EAD">
        <w:t> </w:t>
      </w:r>
      <w:r w:rsidR="00FD310C" w:rsidRPr="00184EAD">
        <w:rPr>
          <w:lang w:val="ru-RU"/>
        </w:rPr>
        <w:t>г. была не менее 1 млн чел.</w:t>
      </w:r>
      <w:r w:rsidRPr="00184EAD">
        <w:rPr>
          <w:lang w:val="ru-RU"/>
        </w:rPr>
        <w:t xml:space="preserve"> </w:t>
      </w:r>
    </w:p>
    <w:p w:rsidR="00FD310C" w:rsidRPr="00853510" w:rsidRDefault="00FD310C" w:rsidP="00C24FDC">
      <w:pPr>
        <w:spacing w:line="360" w:lineRule="auto"/>
        <w:ind w:firstLine="567"/>
        <w:jc w:val="both"/>
        <w:rPr>
          <w:sz w:val="27"/>
          <w:szCs w:val="27"/>
          <w:lang w:val="ru-RU"/>
        </w:rPr>
      </w:pPr>
    </w:p>
    <w:p w:rsidR="00FD310C" w:rsidRPr="00853510" w:rsidRDefault="00FD310C" w:rsidP="00C24FDC">
      <w:pPr>
        <w:spacing w:line="360" w:lineRule="auto"/>
        <w:ind w:firstLine="567"/>
        <w:jc w:val="both"/>
        <w:rPr>
          <w:sz w:val="27"/>
          <w:szCs w:val="27"/>
          <w:lang w:val="ru-RU"/>
        </w:rPr>
      </w:pPr>
      <w:r w:rsidRPr="00853510">
        <w:rPr>
          <w:sz w:val="27"/>
          <w:szCs w:val="27"/>
          <w:lang w:val="ru-RU"/>
        </w:rPr>
        <w:t>Для стран, где эти темпы достигли средних значений (20–30% за пятил</w:t>
      </w:r>
      <w:r w:rsidRPr="00853510">
        <w:rPr>
          <w:sz w:val="27"/>
          <w:szCs w:val="27"/>
          <w:lang w:val="ru-RU"/>
        </w:rPr>
        <w:t>е</w:t>
      </w:r>
      <w:r w:rsidRPr="00853510">
        <w:rPr>
          <w:sz w:val="27"/>
          <w:szCs w:val="27"/>
          <w:lang w:val="ru-RU"/>
        </w:rPr>
        <w:t>тие), вероятность возникновения таких конфликтов уже оказывалась близкой к 50% (т.е. практически один шанс из двух). Для стран с высокими (30–45% за п</w:t>
      </w:r>
      <w:r w:rsidRPr="00853510">
        <w:rPr>
          <w:sz w:val="27"/>
          <w:szCs w:val="27"/>
          <w:lang w:val="ru-RU"/>
        </w:rPr>
        <w:t>я</w:t>
      </w:r>
      <w:r w:rsidRPr="00853510">
        <w:rPr>
          <w:sz w:val="27"/>
          <w:szCs w:val="27"/>
          <w:lang w:val="ru-RU"/>
        </w:rPr>
        <w:t>тилетие) темпами прироста численности городской молодежи вероятность по</w:t>
      </w:r>
      <w:r w:rsidRPr="00853510">
        <w:rPr>
          <w:sz w:val="27"/>
          <w:szCs w:val="27"/>
          <w:lang w:val="ru-RU"/>
        </w:rPr>
        <w:t>л</w:t>
      </w:r>
      <w:r w:rsidRPr="00853510">
        <w:rPr>
          <w:sz w:val="27"/>
          <w:szCs w:val="27"/>
          <w:lang w:val="ru-RU"/>
        </w:rPr>
        <w:t>ностью избежать значительных внутриполитических потрясений падает уже до очень низкого уровня (порядка одного из шанса из четырех), и при этом появл</w:t>
      </w:r>
      <w:r w:rsidRPr="00853510">
        <w:rPr>
          <w:sz w:val="27"/>
          <w:szCs w:val="27"/>
          <w:lang w:val="ru-RU"/>
        </w:rPr>
        <w:t>я</w:t>
      </w:r>
      <w:r w:rsidRPr="00853510">
        <w:rPr>
          <w:sz w:val="27"/>
          <w:szCs w:val="27"/>
          <w:lang w:val="ru-RU"/>
        </w:rPr>
        <w:t>ется достаточно высокая (также порядка одного шанса из четырех) вероятность возникновения особенно кровавых гражданских войн.</w:t>
      </w:r>
    </w:p>
    <w:p w:rsidR="00FD310C" w:rsidRPr="00853510" w:rsidRDefault="00FD310C" w:rsidP="00C24FDC">
      <w:pPr>
        <w:pStyle w:val="af9"/>
        <w:autoSpaceDN/>
        <w:adjustRightInd/>
        <w:spacing w:line="360" w:lineRule="auto"/>
        <w:ind w:firstLine="567"/>
        <w:rPr>
          <w:sz w:val="27"/>
          <w:szCs w:val="27"/>
          <w:lang w:eastAsia="ar-SA"/>
        </w:rPr>
      </w:pPr>
      <w:r w:rsidRPr="00853510">
        <w:rPr>
          <w:sz w:val="27"/>
          <w:szCs w:val="27"/>
          <w:lang w:eastAsia="ar-SA"/>
        </w:rPr>
        <w:t>Стоит обратить внимание на то обстоятельство, что в предлагаемом нами прогнозе действительно значим</w:t>
      </w:r>
      <w:r w:rsidR="002E5DEB">
        <w:rPr>
          <w:sz w:val="27"/>
          <w:szCs w:val="27"/>
          <w:lang w:eastAsia="ar-SA"/>
        </w:rPr>
        <w:t xml:space="preserve">ы лишь </w:t>
      </w:r>
      <w:r w:rsidR="002E5DEB" w:rsidRPr="002E5DEB">
        <w:rPr>
          <w:sz w:val="27"/>
          <w:szCs w:val="27"/>
          <w:lang w:eastAsia="ar-SA"/>
        </w:rPr>
        <w:t>“</w:t>
      </w:r>
      <w:r w:rsidR="002E5DEB">
        <w:rPr>
          <w:sz w:val="27"/>
          <w:szCs w:val="27"/>
          <w:lang w:eastAsia="ar-SA"/>
        </w:rPr>
        <w:t>позитивные результаты</w:t>
      </w:r>
      <w:r w:rsidR="002E5DEB" w:rsidRPr="002E5DEB">
        <w:rPr>
          <w:sz w:val="27"/>
          <w:szCs w:val="27"/>
          <w:lang w:eastAsia="ar-SA"/>
        </w:rPr>
        <w:t>”</w:t>
      </w:r>
      <w:r w:rsidRPr="00853510">
        <w:rPr>
          <w:sz w:val="27"/>
          <w:szCs w:val="27"/>
          <w:lang w:eastAsia="ar-SA"/>
        </w:rPr>
        <w:t xml:space="preserve"> (т.е. те резул</w:t>
      </w:r>
      <w:r w:rsidRPr="00853510">
        <w:rPr>
          <w:sz w:val="27"/>
          <w:szCs w:val="27"/>
          <w:lang w:eastAsia="ar-SA"/>
        </w:rPr>
        <w:t>ь</w:t>
      </w:r>
      <w:r w:rsidRPr="00853510">
        <w:rPr>
          <w:sz w:val="27"/>
          <w:szCs w:val="27"/>
          <w:lang w:eastAsia="ar-SA"/>
        </w:rPr>
        <w:t>таты, которые выявляют наличие высокого риска политической нестабильности в той или иной стране в тот или иной грядущий период). Подобные результаты мы склонны интерпретировать как свидетельство реального риска развития п</w:t>
      </w:r>
      <w:r w:rsidRPr="00853510">
        <w:rPr>
          <w:sz w:val="27"/>
          <w:szCs w:val="27"/>
          <w:lang w:eastAsia="ar-SA"/>
        </w:rPr>
        <w:t>о</w:t>
      </w:r>
      <w:r w:rsidRPr="00853510">
        <w:rPr>
          <w:sz w:val="27"/>
          <w:szCs w:val="27"/>
          <w:lang w:eastAsia="ar-SA"/>
        </w:rPr>
        <w:t>литической нестабильности в данное время и в данном месте (если, конечно, с</w:t>
      </w:r>
      <w:r w:rsidRPr="00853510">
        <w:rPr>
          <w:sz w:val="27"/>
          <w:szCs w:val="27"/>
          <w:lang w:eastAsia="ar-SA"/>
        </w:rPr>
        <w:t>о</w:t>
      </w:r>
      <w:r w:rsidRPr="00853510">
        <w:rPr>
          <w:sz w:val="27"/>
          <w:szCs w:val="27"/>
          <w:lang w:eastAsia="ar-SA"/>
        </w:rPr>
        <w:t>ответствующими правительствами не будут своевременно предприняты аде</w:t>
      </w:r>
      <w:r w:rsidRPr="00853510">
        <w:rPr>
          <w:sz w:val="27"/>
          <w:szCs w:val="27"/>
          <w:lang w:eastAsia="ar-SA"/>
        </w:rPr>
        <w:t>к</w:t>
      </w:r>
      <w:r w:rsidRPr="00853510">
        <w:rPr>
          <w:sz w:val="27"/>
          <w:szCs w:val="27"/>
          <w:lang w:eastAsia="ar-SA"/>
        </w:rPr>
        <w:t xml:space="preserve">ватные меры). С </w:t>
      </w:r>
      <w:r w:rsidR="002E5DEB">
        <w:rPr>
          <w:sz w:val="27"/>
          <w:szCs w:val="27"/>
          <w:lang w:eastAsia="ar-SA"/>
        </w:rPr>
        <w:t xml:space="preserve">другой стороны, на наш взгляд, </w:t>
      </w:r>
      <w:r w:rsidR="002E5DEB" w:rsidRPr="002E5DEB">
        <w:rPr>
          <w:sz w:val="27"/>
          <w:szCs w:val="27"/>
          <w:lang w:eastAsia="ar-SA"/>
        </w:rPr>
        <w:t>“</w:t>
      </w:r>
      <w:r w:rsidRPr="00853510">
        <w:rPr>
          <w:sz w:val="27"/>
          <w:szCs w:val="27"/>
          <w:lang w:eastAsia="ar-SA"/>
        </w:rPr>
        <w:t>негативные результа</w:t>
      </w:r>
      <w:r w:rsidR="002E5DEB">
        <w:rPr>
          <w:sz w:val="27"/>
          <w:szCs w:val="27"/>
          <w:lang w:eastAsia="ar-SA"/>
        </w:rPr>
        <w:t>ты</w:t>
      </w:r>
      <w:r w:rsidR="002E5DEB" w:rsidRPr="002E5DEB">
        <w:rPr>
          <w:sz w:val="27"/>
          <w:szCs w:val="27"/>
          <w:lang w:eastAsia="ar-SA"/>
        </w:rPr>
        <w:t>”</w:t>
      </w:r>
      <w:r w:rsidRPr="00853510">
        <w:rPr>
          <w:sz w:val="27"/>
          <w:szCs w:val="27"/>
          <w:lang w:eastAsia="ar-SA"/>
        </w:rPr>
        <w:t xml:space="preserve"> не могут рассматриваться в качестве гарантии того, что в данной стране до 2050 г. политические потрясения невозможны (ибо мы не склонны считать, что прич</w:t>
      </w:r>
      <w:r w:rsidRPr="00853510">
        <w:rPr>
          <w:sz w:val="27"/>
          <w:szCs w:val="27"/>
          <w:lang w:eastAsia="ar-SA"/>
        </w:rPr>
        <w:t>и</w:t>
      </w:r>
      <w:r w:rsidRPr="00853510">
        <w:rPr>
          <w:sz w:val="27"/>
          <w:szCs w:val="27"/>
          <w:lang w:eastAsia="ar-SA"/>
        </w:rPr>
        <w:t xml:space="preserve">ны кровавых политических потрясений можно целиком свести к структурно-демографическим факторам). </w:t>
      </w:r>
    </w:p>
    <w:p w:rsidR="00FD310C" w:rsidRPr="00853510" w:rsidRDefault="00FD310C" w:rsidP="00C24FDC">
      <w:pPr>
        <w:pStyle w:val="af9"/>
        <w:autoSpaceDN/>
        <w:adjustRightInd/>
        <w:spacing w:line="360" w:lineRule="auto"/>
        <w:ind w:firstLine="567"/>
        <w:rPr>
          <w:sz w:val="27"/>
          <w:szCs w:val="27"/>
          <w:lang w:eastAsia="ar-SA"/>
        </w:rPr>
      </w:pPr>
    </w:p>
    <w:p w:rsidR="00412197" w:rsidRDefault="00FD310C" w:rsidP="00412197">
      <w:pPr>
        <w:pStyle w:val="af9"/>
        <w:autoSpaceDN/>
        <w:adjustRightInd/>
        <w:spacing w:line="360" w:lineRule="auto"/>
        <w:ind w:firstLine="0"/>
        <w:jc w:val="center"/>
        <w:rPr>
          <w:b/>
          <w:bCs/>
          <w:sz w:val="27"/>
          <w:szCs w:val="27"/>
        </w:rPr>
      </w:pPr>
      <w:r w:rsidRPr="00853510">
        <w:rPr>
          <w:b/>
          <w:bCs/>
          <w:sz w:val="27"/>
          <w:szCs w:val="27"/>
        </w:rPr>
        <w:t>Прогноз социально-политической нестабильности</w:t>
      </w:r>
    </w:p>
    <w:p w:rsidR="00227E91" w:rsidRPr="00853510" w:rsidRDefault="00FD310C" w:rsidP="00412197">
      <w:pPr>
        <w:pStyle w:val="af9"/>
        <w:autoSpaceDN/>
        <w:adjustRightInd/>
        <w:spacing w:line="360" w:lineRule="auto"/>
        <w:ind w:firstLine="0"/>
        <w:jc w:val="center"/>
        <w:rPr>
          <w:b/>
          <w:bCs/>
          <w:sz w:val="27"/>
          <w:szCs w:val="27"/>
        </w:rPr>
      </w:pPr>
      <w:r w:rsidRPr="00853510">
        <w:rPr>
          <w:b/>
          <w:bCs/>
          <w:sz w:val="27"/>
          <w:szCs w:val="27"/>
        </w:rPr>
        <w:t xml:space="preserve">для </w:t>
      </w:r>
      <w:r w:rsidR="00236506" w:rsidRPr="00853510">
        <w:rPr>
          <w:b/>
          <w:bCs/>
          <w:sz w:val="27"/>
          <w:szCs w:val="27"/>
        </w:rPr>
        <w:t>стран Восточной Африки</w:t>
      </w:r>
    </w:p>
    <w:p w:rsidR="000F48E2" w:rsidRPr="00853510" w:rsidRDefault="000F48E2" w:rsidP="00C24FDC">
      <w:pPr>
        <w:spacing w:line="360" w:lineRule="auto"/>
        <w:ind w:firstLine="567"/>
        <w:jc w:val="both"/>
        <w:rPr>
          <w:sz w:val="27"/>
          <w:szCs w:val="27"/>
          <w:lang w:val="ru-RU" w:eastAsia="ar-SA"/>
        </w:rPr>
      </w:pPr>
    </w:p>
    <w:p w:rsidR="00FD310C" w:rsidRPr="00184EAD" w:rsidRDefault="00180F16" w:rsidP="00184EAD">
      <w:pPr>
        <w:spacing w:line="360" w:lineRule="auto"/>
        <w:jc w:val="both"/>
        <w:rPr>
          <w:sz w:val="27"/>
          <w:szCs w:val="27"/>
          <w:lang w:val="ru-RU" w:eastAsia="ar-SA"/>
        </w:rPr>
      </w:pPr>
      <w:r w:rsidRPr="00853510">
        <w:rPr>
          <w:sz w:val="27"/>
          <w:szCs w:val="27"/>
          <w:lang w:val="ru-RU" w:eastAsia="ar-SA"/>
        </w:rPr>
        <w:t>Опираясь на описанную выше модель, а также на проделанный ранее анализ с</w:t>
      </w:r>
      <w:r w:rsidRPr="00853510">
        <w:rPr>
          <w:sz w:val="27"/>
          <w:szCs w:val="27"/>
          <w:lang w:val="ru-RU" w:eastAsia="ar-SA"/>
        </w:rPr>
        <w:t>о</w:t>
      </w:r>
      <w:r w:rsidRPr="00853510">
        <w:rPr>
          <w:sz w:val="27"/>
          <w:szCs w:val="27"/>
          <w:lang w:val="ru-RU" w:eastAsia="ar-SA"/>
        </w:rPr>
        <w:t>циально-демографического раз</w:t>
      </w:r>
      <w:r w:rsidR="00184EAD">
        <w:rPr>
          <w:sz w:val="27"/>
          <w:szCs w:val="27"/>
          <w:lang w:val="ru-RU" w:eastAsia="ar-SA"/>
        </w:rPr>
        <w:t xml:space="preserve">вития Кении, Танзании и Уганды </w:t>
      </w:r>
      <w:r w:rsidR="00184EAD" w:rsidRPr="00184EAD">
        <w:rPr>
          <w:sz w:val="27"/>
          <w:szCs w:val="27"/>
          <w:lang w:val="ru-RU" w:eastAsia="ar-SA"/>
        </w:rPr>
        <w:t>[</w:t>
      </w:r>
      <w:r w:rsidRPr="00853510">
        <w:rPr>
          <w:sz w:val="27"/>
          <w:szCs w:val="27"/>
          <w:lang w:val="ru-RU" w:eastAsia="ar-SA"/>
        </w:rPr>
        <w:t>Зинькина</w:t>
      </w:r>
      <w:r w:rsidR="00184EAD" w:rsidRPr="00184EAD">
        <w:rPr>
          <w:sz w:val="27"/>
          <w:szCs w:val="27"/>
          <w:lang w:val="ru-RU" w:eastAsia="ar-SA"/>
        </w:rPr>
        <w:t>,</w:t>
      </w:r>
      <w:r w:rsidRPr="00853510">
        <w:rPr>
          <w:sz w:val="27"/>
          <w:szCs w:val="27"/>
          <w:lang w:val="ru-RU" w:eastAsia="ar-SA"/>
        </w:rPr>
        <w:t xml:space="preserve"> </w:t>
      </w:r>
      <w:r w:rsidR="00BE5E50" w:rsidRPr="00853510">
        <w:rPr>
          <w:sz w:val="27"/>
          <w:szCs w:val="27"/>
          <w:lang w:val="ru-RU" w:eastAsia="ar-SA"/>
        </w:rPr>
        <w:lastRenderedPageBreak/>
        <w:t>2012</w:t>
      </w:r>
      <w:r w:rsidR="00184EAD" w:rsidRPr="00184EAD">
        <w:rPr>
          <w:sz w:val="27"/>
          <w:szCs w:val="27"/>
          <w:lang w:val="ru-RU" w:eastAsia="ar-SA"/>
        </w:rPr>
        <w:t>]</w:t>
      </w:r>
      <w:r w:rsidR="00BE5E50" w:rsidRPr="00853510">
        <w:rPr>
          <w:sz w:val="27"/>
          <w:szCs w:val="27"/>
          <w:lang w:val="ru-RU" w:eastAsia="ar-SA"/>
        </w:rPr>
        <w:t xml:space="preserve"> </w:t>
      </w:r>
      <w:r w:rsidR="00FD310C" w:rsidRPr="00853510">
        <w:rPr>
          <w:sz w:val="27"/>
          <w:szCs w:val="27"/>
          <w:lang w:val="ru-RU" w:eastAsia="ar-SA"/>
        </w:rPr>
        <w:t xml:space="preserve"> можно построить прогноз </w:t>
      </w:r>
      <w:r w:rsidR="00BE5E50" w:rsidRPr="00853510">
        <w:rPr>
          <w:sz w:val="27"/>
          <w:szCs w:val="27"/>
          <w:lang w:val="ru-RU" w:eastAsia="ar-SA"/>
        </w:rPr>
        <w:t xml:space="preserve">динамики </w:t>
      </w:r>
      <w:r w:rsidR="00FD310C" w:rsidRPr="00853510">
        <w:rPr>
          <w:sz w:val="27"/>
          <w:szCs w:val="27"/>
          <w:lang w:val="ru-RU" w:eastAsia="ar-SA"/>
        </w:rPr>
        <w:t>социально-политической нестабил</w:t>
      </w:r>
      <w:r w:rsidR="00FD310C" w:rsidRPr="00853510">
        <w:rPr>
          <w:sz w:val="27"/>
          <w:szCs w:val="27"/>
          <w:lang w:val="ru-RU" w:eastAsia="ar-SA"/>
        </w:rPr>
        <w:t>ь</w:t>
      </w:r>
      <w:r w:rsidR="00FD310C" w:rsidRPr="00853510">
        <w:rPr>
          <w:sz w:val="27"/>
          <w:szCs w:val="27"/>
          <w:lang w:val="ru-RU" w:eastAsia="ar-SA"/>
        </w:rPr>
        <w:t xml:space="preserve">ности для </w:t>
      </w:r>
      <w:r w:rsidR="00236506" w:rsidRPr="00853510">
        <w:rPr>
          <w:sz w:val="27"/>
          <w:szCs w:val="27"/>
          <w:lang w:val="ru-RU" w:eastAsia="ar-SA"/>
        </w:rPr>
        <w:t>стран Восточной Африки</w:t>
      </w:r>
      <w:r w:rsidR="00FD310C" w:rsidRPr="00853510">
        <w:rPr>
          <w:sz w:val="27"/>
          <w:szCs w:val="27"/>
          <w:lang w:val="ru-RU" w:eastAsia="ar-SA"/>
        </w:rPr>
        <w:t xml:space="preserve">. </w:t>
      </w:r>
    </w:p>
    <w:p w:rsidR="00184EAD" w:rsidRPr="00184EAD" w:rsidRDefault="00184EAD" w:rsidP="00184EAD">
      <w:pPr>
        <w:spacing w:line="360" w:lineRule="auto"/>
        <w:jc w:val="both"/>
        <w:rPr>
          <w:sz w:val="27"/>
          <w:szCs w:val="27"/>
          <w:highlight w:val="yellow"/>
          <w:lang w:val="ru-RU"/>
        </w:rPr>
      </w:pPr>
    </w:p>
    <w:p w:rsidR="00FD310C" w:rsidRPr="00853510" w:rsidRDefault="00FD310C" w:rsidP="00C24FDC">
      <w:pPr>
        <w:spacing w:line="360" w:lineRule="auto"/>
        <w:ind w:firstLine="567"/>
        <w:jc w:val="center"/>
        <w:rPr>
          <w:b/>
          <w:sz w:val="27"/>
          <w:szCs w:val="27"/>
          <w:lang w:val="ru-RU"/>
        </w:rPr>
      </w:pPr>
      <w:r w:rsidRPr="00853510">
        <w:rPr>
          <w:b/>
          <w:sz w:val="27"/>
          <w:szCs w:val="27"/>
          <w:lang w:val="ru-RU"/>
        </w:rPr>
        <w:t>Урбанизация</w:t>
      </w:r>
    </w:p>
    <w:p w:rsidR="002B2AD1" w:rsidRPr="00150CCB" w:rsidRDefault="00FD310C" w:rsidP="00050EBD">
      <w:pPr>
        <w:spacing w:before="120" w:line="360" w:lineRule="auto"/>
        <w:jc w:val="both"/>
        <w:rPr>
          <w:sz w:val="27"/>
          <w:szCs w:val="27"/>
          <w:lang w:val="ru-RU"/>
        </w:rPr>
      </w:pPr>
      <w:r w:rsidRPr="00853510">
        <w:rPr>
          <w:sz w:val="27"/>
          <w:szCs w:val="27"/>
          <w:lang w:val="ru-RU"/>
        </w:rPr>
        <w:t xml:space="preserve">Согласно данным Всемирного банка, </w:t>
      </w:r>
      <w:r w:rsidR="00851FA9" w:rsidRPr="00853510">
        <w:rPr>
          <w:sz w:val="27"/>
          <w:szCs w:val="27"/>
          <w:lang w:val="ru-RU"/>
        </w:rPr>
        <w:t xml:space="preserve">Уганда является одной из трех наименее </w:t>
      </w:r>
      <w:r w:rsidR="00851FA9" w:rsidRPr="00150CCB">
        <w:rPr>
          <w:sz w:val="27"/>
          <w:szCs w:val="27"/>
          <w:lang w:val="ru-RU"/>
        </w:rPr>
        <w:t>урбанизованных стран мира (наряду с Бурунди и Папуа Новой Гвинеей) – лишь 13</w:t>
      </w:r>
      <w:r w:rsidR="00290ED0" w:rsidRPr="00290ED0">
        <w:rPr>
          <w:sz w:val="27"/>
          <w:szCs w:val="27"/>
          <w:lang w:val="ru-RU"/>
        </w:rPr>
        <w:t>.</w:t>
      </w:r>
      <w:r w:rsidR="00851FA9" w:rsidRPr="00150CCB">
        <w:rPr>
          <w:sz w:val="27"/>
          <w:szCs w:val="27"/>
          <w:lang w:val="ru-RU"/>
        </w:rPr>
        <w:t>3% угандийцев проживали в городах в 2010 г. В населении Кении и Танз</w:t>
      </w:r>
      <w:r w:rsidR="00290ED0">
        <w:rPr>
          <w:sz w:val="27"/>
          <w:szCs w:val="27"/>
          <w:lang w:val="ru-RU"/>
        </w:rPr>
        <w:t>ании доля горожан была выше (22</w:t>
      </w:r>
      <w:r w:rsidR="00290ED0" w:rsidRPr="00290ED0">
        <w:rPr>
          <w:sz w:val="27"/>
          <w:szCs w:val="27"/>
          <w:lang w:val="ru-RU"/>
        </w:rPr>
        <w:t>.</w:t>
      </w:r>
      <w:r w:rsidR="00851FA9" w:rsidRPr="00150CCB">
        <w:rPr>
          <w:sz w:val="27"/>
          <w:szCs w:val="27"/>
          <w:lang w:val="ru-RU"/>
        </w:rPr>
        <w:t>2% и 26</w:t>
      </w:r>
      <w:r w:rsidR="00290ED0" w:rsidRPr="00290ED0">
        <w:rPr>
          <w:sz w:val="27"/>
          <w:szCs w:val="27"/>
          <w:lang w:val="ru-RU"/>
        </w:rPr>
        <w:t>.</w:t>
      </w:r>
      <w:r w:rsidR="00851FA9" w:rsidRPr="00150CCB">
        <w:rPr>
          <w:sz w:val="27"/>
          <w:szCs w:val="27"/>
          <w:lang w:val="ru-RU"/>
        </w:rPr>
        <w:t>4% соответственно), однако и они на м</w:t>
      </w:r>
      <w:r w:rsidR="00851FA9" w:rsidRPr="00150CCB">
        <w:rPr>
          <w:sz w:val="27"/>
          <w:szCs w:val="27"/>
          <w:lang w:val="ru-RU"/>
        </w:rPr>
        <w:t>и</w:t>
      </w:r>
      <w:r w:rsidR="00851FA9" w:rsidRPr="00150CCB">
        <w:rPr>
          <w:sz w:val="27"/>
          <w:szCs w:val="27"/>
          <w:lang w:val="ru-RU"/>
        </w:rPr>
        <w:t>ровом фоне входят в группу наименее урбанизованных стран</w:t>
      </w:r>
      <w:r w:rsidR="00BF589A" w:rsidRPr="00150CCB">
        <w:rPr>
          <w:sz w:val="27"/>
          <w:szCs w:val="27"/>
          <w:lang w:val="ru-RU"/>
        </w:rPr>
        <w:t xml:space="preserve"> (см. Рис. </w:t>
      </w:r>
      <w:r w:rsidR="00412197" w:rsidRPr="00150CCB">
        <w:rPr>
          <w:sz w:val="27"/>
          <w:szCs w:val="27"/>
          <w:lang w:val="ru-RU"/>
        </w:rPr>
        <w:t>5</w:t>
      </w:r>
      <w:r w:rsidR="007E3740" w:rsidRPr="00150CCB">
        <w:rPr>
          <w:sz w:val="27"/>
          <w:szCs w:val="27"/>
          <w:lang w:val="ru-RU"/>
        </w:rPr>
        <w:t>–</w:t>
      </w:r>
      <w:r w:rsidR="00412197" w:rsidRPr="00150CCB">
        <w:rPr>
          <w:sz w:val="27"/>
          <w:szCs w:val="27"/>
          <w:lang w:val="ru-RU"/>
        </w:rPr>
        <w:t>6</w:t>
      </w:r>
      <w:r w:rsidR="00BF589A" w:rsidRPr="00150CCB">
        <w:rPr>
          <w:sz w:val="27"/>
          <w:szCs w:val="27"/>
          <w:lang w:val="ru-RU"/>
        </w:rPr>
        <w:t>)</w:t>
      </w:r>
      <w:r w:rsidR="00851FA9" w:rsidRPr="00150CCB">
        <w:rPr>
          <w:sz w:val="27"/>
          <w:szCs w:val="27"/>
          <w:lang w:val="ru-RU"/>
        </w:rPr>
        <w:t xml:space="preserve">. </w:t>
      </w:r>
    </w:p>
    <w:p w:rsidR="00A02190" w:rsidRPr="00853510" w:rsidRDefault="00BF589A" w:rsidP="002B2AD1">
      <w:pPr>
        <w:spacing w:before="120" w:line="360" w:lineRule="auto"/>
        <w:jc w:val="both"/>
        <w:rPr>
          <w:bCs/>
          <w:spacing w:val="-2"/>
          <w:sz w:val="27"/>
          <w:szCs w:val="27"/>
          <w:lang w:val="ru-RU"/>
        </w:rPr>
      </w:pPr>
      <w:r w:rsidRPr="00150CCB">
        <w:rPr>
          <w:b/>
          <w:bCs/>
          <w:spacing w:val="-2"/>
          <w:sz w:val="27"/>
          <w:szCs w:val="27"/>
          <w:lang w:val="ru-RU"/>
        </w:rPr>
        <w:t xml:space="preserve">Рис. </w:t>
      </w:r>
      <w:r w:rsidR="00412197" w:rsidRPr="00150CCB">
        <w:rPr>
          <w:b/>
          <w:bCs/>
          <w:spacing w:val="-2"/>
          <w:sz w:val="27"/>
          <w:szCs w:val="27"/>
          <w:lang w:val="ru-RU"/>
        </w:rPr>
        <w:t>5</w:t>
      </w:r>
      <w:r w:rsidR="00A02190" w:rsidRPr="00150CCB">
        <w:rPr>
          <w:b/>
          <w:bCs/>
          <w:spacing w:val="-2"/>
          <w:sz w:val="27"/>
          <w:szCs w:val="27"/>
          <w:lang w:val="ru-RU"/>
        </w:rPr>
        <w:t xml:space="preserve">. </w:t>
      </w:r>
      <w:r w:rsidR="00A02190" w:rsidRPr="00150CCB">
        <w:rPr>
          <w:bCs/>
          <w:spacing w:val="-2"/>
          <w:sz w:val="27"/>
          <w:szCs w:val="27"/>
          <w:lang w:val="ru-RU"/>
        </w:rPr>
        <w:t>Доля городского населения, %, Кения, Танзания и Уганда в сопоставлении с другими странами мира, 2008 г.</w:t>
      </w:r>
    </w:p>
    <w:p w:rsidR="00A02190" w:rsidRPr="00853510" w:rsidRDefault="00F90E14" w:rsidP="00F90E14">
      <w:pPr>
        <w:spacing w:line="360" w:lineRule="auto"/>
        <w:ind w:firstLine="567"/>
        <w:rPr>
          <w:rFonts w:eastAsia="Calibri"/>
          <w:sz w:val="27"/>
          <w:szCs w:val="27"/>
          <w:lang w:val="ru-RU" w:eastAsia="en-US"/>
        </w:rPr>
      </w:pPr>
      <w:r>
        <w:rPr>
          <w:rFonts w:eastAsia="Calibri"/>
          <w:noProof/>
          <w:sz w:val="18"/>
          <w:lang w:val="ru-RU"/>
        </w:rPr>
        <w:drawing>
          <wp:inline distT="0" distB="0" distL="0" distR="0">
            <wp:extent cx="5121910" cy="3650615"/>
            <wp:effectExtent l="19050" t="0" r="21590" b="6985"/>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4C25" w:rsidRPr="00050EBD" w:rsidRDefault="00B04C25" w:rsidP="00B04C25">
      <w:pPr>
        <w:jc w:val="both"/>
        <w:rPr>
          <w:sz w:val="24"/>
          <w:szCs w:val="24"/>
        </w:rPr>
      </w:pPr>
      <w:r w:rsidRPr="00050EBD">
        <w:rPr>
          <w:i/>
          <w:sz w:val="24"/>
          <w:szCs w:val="24"/>
        </w:rPr>
        <w:t>Источник</w:t>
      </w:r>
      <w:r w:rsidRPr="00050EBD">
        <w:rPr>
          <w:sz w:val="24"/>
          <w:szCs w:val="24"/>
        </w:rPr>
        <w:t>: World Bank 2012. World Development Indicators, SP.URB.TOTL.IN.ZS.</w:t>
      </w:r>
    </w:p>
    <w:p w:rsidR="002B2AD1" w:rsidRPr="00853510" w:rsidRDefault="002B2AD1" w:rsidP="002B2AD1">
      <w:pPr>
        <w:pStyle w:val="af8"/>
        <w:keepNext w:val="0"/>
        <w:keepLines w:val="0"/>
        <w:suppressAutoHyphens w:val="0"/>
        <w:overflowPunct w:val="0"/>
        <w:autoSpaceDE w:val="0"/>
        <w:autoSpaceDN w:val="0"/>
        <w:adjustRightInd w:val="0"/>
        <w:spacing w:before="0" w:after="0" w:line="360" w:lineRule="auto"/>
        <w:textAlignment w:val="baseline"/>
        <w:rPr>
          <w:sz w:val="27"/>
          <w:szCs w:val="27"/>
          <w:lang w:val="en-US" w:eastAsia="ru-RU"/>
        </w:rPr>
      </w:pPr>
    </w:p>
    <w:p w:rsidR="008E5952" w:rsidRDefault="00BF589A" w:rsidP="00184EAD">
      <w:pPr>
        <w:pStyle w:val="af8"/>
        <w:keepNext w:val="0"/>
        <w:keepLines w:val="0"/>
        <w:suppressAutoHyphens w:val="0"/>
        <w:overflowPunct w:val="0"/>
        <w:autoSpaceDE w:val="0"/>
        <w:autoSpaceDN w:val="0"/>
        <w:adjustRightInd w:val="0"/>
        <w:spacing w:before="0" w:after="0" w:line="360" w:lineRule="auto"/>
        <w:textAlignment w:val="baseline"/>
        <w:rPr>
          <w:sz w:val="27"/>
          <w:szCs w:val="27"/>
          <w:lang w:val="en-US" w:eastAsia="ru-RU"/>
        </w:rPr>
      </w:pPr>
      <w:r w:rsidRPr="00853510">
        <w:rPr>
          <w:sz w:val="27"/>
          <w:szCs w:val="27"/>
          <w:lang w:eastAsia="ru-RU"/>
        </w:rPr>
        <w:t>Необходимо понять, каким образом происходил урбанизационный переход в Кении, Танзании и Уганде, почему эти страны осуществляют его так медленно и не смогли заметно продвинуться в этом переходе. Для этого обратимся к мод</w:t>
      </w:r>
      <w:r w:rsidRPr="00853510">
        <w:rPr>
          <w:sz w:val="27"/>
          <w:szCs w:val="27"/>
          <w:lang w:eastAsia="ru-RU"/>
        </w:rPr>
        <w:t>е</w:t>
      </w:r>
      <w:r w:rsidRPr="00853510">
        <w:rPr>
          <w:sz w:val="27"/>
          <w:szCs w:val="27"/>
          <w:lang w:eastAsia="ru-RU"/>
        </w:rPr>
        <w:t xml:space="preserve">лям урбанизационной динамики. </w:t>
      </w:r>
      <w:r w:rsidR="00A02190" w:rsidRPr="00853510">
        <w:rPr>
          <w:sz w:val="27"/>
          <w:szCs w:val="27"/>
          <w:lang w:eastAsia="ru-RU"/>
        </w:rPr>
        <w:t xml:space="preserve">Нерегулируемый урбанизационный переход в условиях отсутствия существенных ресурсных ограничений достаточно хорошо </w:t>
      </w:r>
      <w:r w:rsidR="00A02190" w:rsidRPr="00853510">
        <w:rPr>
          <w:sz w:val="27"/>
          <w:szCs w:val="27"/>
          <w:lang w:eastAsia="ru-RU"/>
        </w:rPr>
        <w:lastRenderedPageBreak/>
        <w:t>описывается логистической моделью и нередко актуально встречается как в Африке южнее Сахары, так и за ее пределами</w:t>
      </w:r>
      <w:r w:rsidR="00184EAD">
        <w:rPr>
          <w:sz w:val="27"/>
          <w:szCs w:val="27"/>
          <w:lang w:eastAsia="ru-RU"/>
        </w:rPr>
        <w:t xml:space="preserve"> </w:t>
      </w:r>
      <w:r w:rsidR="00184EAD" w:rsidRPr="00184EAD">
        <w:rPr>
          <w:sz w:val="27"/>
          <w:szCs w:val="27"/>
          <w:lang w:eastAsia="ru-RU"/>
        </w:rPr>
        <w:t>[</w:t>
      </w:r>
      <w:r w:rsidR="007E3740" w:rsidRPr="00853510">
        <w:rPr>
          <w:sz w:val="27"/>
          <w:szCs w:val="27"/>
          <w:lang w:eastAsia="ru-RU"/>
        </w:rPr>
        <w:t>см., н</w:t>
      </w:r>
      <w:r w:rsidR="00184EAD">
        <w:rPr>
          <w:sz w:val="27"/>
          <w:szCs w:val="27"/>
          <w:lang w:eastAsia="ru-RU"/>
        </w:rPr>
        <w:t>апример: Коротаев и др.</w:t>
      </w:r>
      <w:r w:rsidR="00184EAD" w:rsidRPr="00184EAD">
        <w:rPr>
          <w:sz w:val="27"/>
          <w:szCs w:val="27"/>
          <w:lang w:eastAsia="ru-RU"/>
        </w:rPr>
        <w:t>,</w:t>
      </w:r>
      <w:r w:rsidR="00184EAD">
        <w:rPr>
          <w:sz w:val="27"/>
          <w:szCs w:val="27"/>
          <w:lang w:eastAsia="ru-RU"/>
        </w:rPr>
        <w:t xml:space="preserve"> 2011</w:t>
      </w:r>
      <w:r w:rsidR="00184EAD" w:rsidRPr="00184EAD">
        <w:rPr>
          <w:sz w:val="27"/>
          <w:szCs w:val="27"/>
          <w:lang w:eastAsia="ru-RU"/>
        </w:rPr>
        <w:t>]</w:t>
      </w:r>
      <w:r w:rsidR="00A02190" w:rsidRPr="00853510">
        <w:rPr>
          <w:sz w:val="27"/>
          <w:szCs w:val="27"/>
          <w:lang w:eastAsia="ru-RU"/>
        </w:rPr>
        <w:t xml:space="preserve">. </w:t>
      </w:r>
      <w:r w:rsidR="00A02190" w:rsidRPr="00853510">
        <w:rPr>
          <w:sz w:val="27"/>
          <w:szCs w:val="27"/>
        </w:rPr>
        <w:t xml:space="preserve">Напомним, что </w:t>
      </w:r>
      <w:r w:rsidR="00A02190" w:rsidRPr="00853510">
        <w:rPr>
          <w:snapToGrid w:val="0"/>
          <w:sz w:val="27"/>
          <w:szCs w:val="27"/>
        </w:rPr>
        <w:t>логистический рост представляет собой рост с насыщен</w:t>
      </w:r>
      <w:r w:rsidR="00A02190" w:rsidRPr="00853510">
        <w:rPr>
          <w:snapToGrid w:val="0"/>
          <w:sz w:val="27"/>
          <w:szCs w:val="27"/>
        </w:rPr>
        <w:t>и</w:t>
      </w:r>
      <w:r w:rsidR="00A02190" w:rsidRPr="00853510">
        <w:rPr>
          <w:snapToGrid w:val="0"/>
          <w:sz w:val="27"/>
          <w:szCs w:val="27"/>
        </w:rPr>
        <w:t>ем, который дает следующую динамику: ускоряющийся рост показателя в нач</w:t>
      </w:r>
      <w:r w:rsidR="00A02190" w:rsidRPr="00853510">
        <w:rPr>
          <w:snapToGrid w:val="0"/>
          <w:sz w:val="27"/>
          <w:szCs w:val="27"/>
        </w:rPr>
        <w:t>а</w:t>
      </w:r>
      <w:r w:rsidR="00A02190" w:rsidRPr="00853510">
        <w:rPr>
          <w:snapToGrid w:val="0"/>
          <w:sz w:val="27"/>
          <w:szCs w:val="27"/>
        </w:rPr>
        <w:t>ле процесса сменяется замедлением темпов роста и завершается стабилизацией этого показателя на определенном уровне</w:t>
      </w:r>
      <w:r w:rsidR="00B7209B" w:rsidRPr="00853510">
        <w:rPr>
          <w:snapToGrid w:val="0"/>
          <w:sz w:val="27"/>
          <w:szCs w:val="27"/>
        </w:rPr>
        <w:t xml:space="preserve"> (см. Рис. </w:t>
      </w:r>
      <w:r w:rsidR="00050EBD">
        <w:rPr>
          <w:snapToGrid w:val="0"/>
          <w:sz w:val="27"/>
          <w:szCs w:val="27"/>
        </w:rPr>
        <w:t>6</w:t>
      </w:r>
      <w:r w:rsidR="00BE5E50" w:rsidRPr="00853510">
        <w:rPr>
          <w:snapToGrid w:val="0"/>
          <w:sz w:val="27"/>
          <w:szCs w:val="27"/>
        </w:rPr>
        <w:t>):</w:t>
      </w:r>
      <w:r w:rsidR="00A02190" w:rsidRPr="00853510">
        <w:rPr>
          <w:sz w:val="27"/>
          <w:szCs w:val="27"/>
          <w:lang w:eastAsia="ru-RU"/>
        </w:rPr>
        <w:t xml:space="preserve"> </w:t>
      </w:r>
    </w:p>
    <w:p w:rsidR="00184EAD" w:rsidRPr="00184EAD" w:rsidRDefault="00184EAD" w:rsidP="00184EAD">
      <w:pPr>
        <w:pStyle w:val="14"/>
        <w:rPr>
          <w:lang w:val="en-US" w:eastAsia="ru-RU"/>
        </w:rPr>
      </w:pPr>
    </w:p>
    <w:p w:rsidR="00227E91" w:rsidRPr="00853510" w:rsidRDefault="005C68E4">
      <w:pPr>
        <w:pStyle w:val="14"/>
        <w:ind w:firstLine="0"/>
        <w:rPr>
          <w:sz w:val="27"/>
          <w:szCs w:val="27"/>
          <w:lang w:eastAsia="ru-RU"/>
        </w:rPr>
      </w:pPr>
      <w:r w:rsidRPr="00853510">
        <w:rPr>
          <w:b/>
          <w:sz w:val="27"/>
          <w:szCs w:val="27"/>
          <w:lang w:eastAsia="ru-RU"/>
        </w:rPr>
        <w:t xml:space="preserve">Рис. </w:t>
      </w:r>
      <w:r w:rsidR="00050EBD">
        <w:rPr>
          <w:b/>
          <w:sz w:val="27"/>
          <w:szCs w:val="27"/>
          <w:lang w:eastAsia="ru-RU"/>
        </w:rPr>
        <w:t>6</w:t>
      </w:r>
      <w:r w:rsidRPr="00853510">
        <w:rPr>
          <w:b/>
          <w:sz w:val="27"/>
          <w:szCs w:val="27"/>
          <w:lang w:eastAsia="ru-RU"/>
        </w:rPr>
        <w:t>.</w:t>
      </w:r>
      <w:r w:rsidR="00BE5E50" w:rsidRPr="00853510">
        <w:rPr>
          <w:sz w:val="27"/>
          <w:szCs w:val="27"/>
          <w:lang w:eastAsia="ru-RU"/>
        </w:rPr>
        <w:t xml:space="preserve"> Типичная динамика, генерируемая логистическими моделями </w:t>
      </w:r>
    </w:p>
    <w:p w:rsidR="00227E91" w:rsidRPr="00853510" w:rsidRDefault="00227E91">
      <w:pPr>
        <w:pStyle w:val="14"/>
        <w:rPr>
          <w:sz w:val="27"/>
          <w:szCs w:val="27"/>
          <w:lang w:eastAsia="ru-RU"/>
        </w:rPr>
      </w:pPr>
    </w:p>
    <w:p w:rsidR="00227E91" w:rsidRPr="00853510" w:rsidRDefault="00227E91">
      <w:pPr>
        <w:pStyle w:val="af8"/>
        <w:keepNext w:val="0"/>
        <w:keepLines w:val="0"/>
        <w:suppressAutoHyphens w:val="0"/>
        <w:overflowPunct w:val="0"/>
        <w:autoSpaceDE w:val="0"/>
        <w:autoSpaceDN w:val="0"/>
        <w:adjustRightInd w:val="0"/>
        <w:spacing w:before="0" w:after="0" w:line="360" w:lineRule="auto"/>
        <w:jc w:val="center"/>
        <w:textAlignment w:val="baseline"/>
        <w:rPr>
          <w:sz w:val="27"/>
          <w:szCs w:val="27"/>
          <w:lang w:eastAsia="ru-RU"/>
        </w:rPr>
      </w:pPr>
      <w:r w:rsidRPr="00853510">
        <w:rPr>
          <w:noProof/>
          <w:sz w:val="27"/>
          <w:szCs w:val="27"/>
          <w:lang w:eastAsia="ru-RU"/>
        </w:rPr>
        <w:drawing>
          <wp:inline distT="0" distB="0" distL="0" distR="0">
            <wp:extent cx="4045789" cy="2958861"/>
            <wp:effectExtent l="0" t="0" r="12065" b="13335"/>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7E91" w:rsidRPr="00853510" w:rsidRDefault="00227E91">
      <w:pPr>
        <w:pStyle w:val="af8"/>
        <w:keepNext w:val="0"/>
        <w:keepLines w:val="0"/>
        <w:suppressAutoHyphens w:val="0"/>
        <w:overflowPunct w:val="0"/>
        <w:autoSpaceDE w:val="0"/>
        <w:autoSpaceDN w:val="0"/>
        <w:adjustRightInd w:val="0"/>
        <w:spacing w:before="0" w:after="0" w:line="360" w:lineRule="auto"/>
        <w:textAlignment w:val="baseline"/>
        <w:rPr>
          <w:sz w:val="27"/>
          <w:szCs w:val="27"/>
          <w:lang w:eastAsia="ru-RU"/>
        </w:rPr>
      </w:pPr>
    </w:p>
    <w:p w:rsidR="00227E91" w:rsidRPr="00853510" w:rsidRDefault="00A02190">
      <w:pPr>
        <w:pStyle w:val="af8"/>
        <w:keepNext w:val="0"/>
        <w:keepLines w:val="0"/>
        <w:suppressAutoHyphens w:val="0"/>
        <w:overflowPunct w:val="0"/>
        <w:autoSpaceDE w:val="0"/>
        <w:autoSpaceDN w:val="0"/>
        <w:adjustRightInd w:val="0"/>
        <w:spacing w:before="0" w:after="0" w:line="360" w:lineRule="auto"/>
        <w:textAlignment w:val="baseline"/>
        <w:rPr>
          <w:sz w:val="27"/>
          <w:szCs w:val="27"/>
          <w:lang w:eastAsia="ru-RU"/>
        </w:rPr>
      </w:pPr>
      <w:r w:rsidRPr="00853510">
        <w:rPr>
          <w:sz w:val="27"/>
          <w:szCs w:val="27"/>
          <w:lang w:eastAsia="ru-RU"/>
        </w:rPr>
        <w:t>Рассмотрим, насколько динамика доли городского населения в Кении, Танз</w:t>
      </w:r>
      <w:r w:rsidRPr="00853510">
        <w:rPr>
          <w:sz w:val="27"/>
          <w:szCs w:val="27"/>
          <w:lang w:eastAsia="ru-RU"/>
        </w:rPr>
        <w:t>а</w:t>
      </w:r>
      <w:r w:rsidRPr="00853510">
        <w:rPr>
          <w:sz w:val="27"/>
          <w:szCs w:val="27"/>
          <w:lang w:eastAsia="ru-RU"/>
        </w:rPr>
        <w:t>нии</w:t>
      </w:r>
      <w:r w:rsidR="008E5952" w:rsidRPr="00853510">
        <w:rPr>
          <w:sz w:val="27"/>
          <w:szCs w:val="27"/>
          <w:lang w:eastAsia="ru-RU"/>
        </w:rPr>
        <w:t>,</w:t>
      </w:r>
      <w:r w:rsidRPr="00853510">
        <w:rPr>
          <w:sz w:val="27"/>
          <w:szCs w:val="27"/>
          <w:lang w:eastAsia="ru-RU"/>
        </w:rPr>
        <w:t xml:space="preserve"> Уганде</w:t>
      </w:r>
      <w:r w:rsidR="008E5952" w:rsidRPr="00853510">
        <w:rPr>
          <w:sz w:val="27"/>
          <w:szCs w:val="27"/>
          <w:lang w:eastAsia="ru-RU"/>
        </w:rPr>
        <w:t xml:space="preserve"> и некоторых других африканских странах</w:t>
      </w:r>
      <w:r w:rsidRPr="00853510">
        <w:rPr>
          <w:sz w:val="27"/>
          <w:szCs w:val="27"/>
          <w:lang w:eastAsia="ru-RU"/>
        </w:rPr>
        <w:t xml:space="preserve"> соответствовала логист</w:t>
      </w:r>
      <w:r w:rsidRPr="00853510">
        <w:rPr>
          <w:sz w:val="27"/>
          <w:szCs w:val="27"/>
          <w:lang w:eastAsia="ru-RU"/>
        </w:rPr>
        <w:t>и</w:t>
      </w:r>
      <w:r w:rsidRPr="00853510">
        <w:rPr>
          <w:sz w:val="27"/>
          <w:szCs w:val="27"/>
          <w:lang w:eastAsia="ru-RU"/>
        </w:rPr>
        <w:t>ческому тренду</w:t>
      </w:r>
      <w:r w:rsidR="00050EBD">
        <w:rPr>
          <w:sz w:val="27"/>
          <w:szCs w:val="27"/>
          <w:lang w:eastAsia="ru-RU"/>
        </w:rPr>
        <w:t xml:space="preserve"> (Рис. 7</w:t>
      </w:r>
      <w:r w:rsidR="008E5952" w:rsidRPr="00853510">
        <w:rPr>
          <w:sz w:val="27"/>
          <w:szCs w:val="27"/>
          <w:lang w:eastAsia="ru-RU"/>
        </w:rPr>
        <w:t>):</w:t>
      </w:r>
      <w:r w:rsidRPr="00853510">
        <w:rPr>
          <w:sz w:val="27"/>
          <w:szCs w:val="27"/>
          <w:lang w:eastAsia="ru-RU"/>
        </w:rPr>
        <w:t xml:space="preserve"> </w:t>
      </w:r>
    </w:p>
    <w:p w:rsidR="00B7209B" w:rsidRPr="00853510" w:rsidRDefault="00B7209B">
      <w:pPr>
        <w:overflowPunct/>
        <w:autoSpaceDE/>
        <w:autoSpaceDN/>
        <w:adjustRightInd/>
        <w:textAlignment w:val="auto"/>
        <w:rPr>
          <w:b/>
          <w:bCs/>
          <w:sz w:val="27"/>
          <w:szCs w:val="27"/>
          <w:lang w:val="ru-RU"/>
        </w:rPr>
      </w:pPr>
    </w:p>
    <w:p w:rsidR="00050EBD" w:rsidRDefault="00050EBD">
      <w:pPr>
        <w:overflowPunct/>
        <w:autoSpaceDE/>
        <w:autoSpaceDN/>
        <w:adjustRightInd/>
        <w:textAlignment w:val="auto"/>
        <w:rPr>
          <w:b/>
          <w:bCs/>
          <w:sz w:val="27"/>
          <w:szCs w:val="27"/>
          <w:lang w:val="ru-RU"/>
        </w:rPr>
      </w:pPr>
      <w:r>
        <w:rPr>
          <w:b/>
          <w:bCs/>
          <w:sz w:val="27"/>
          <w:szCs w:val="27"/>
          <w:lang w:val="ru-RU"/>
        </w:rPr>
        <w:br w:type="page"/>
      </w:r>
    </w:p>
    <w:p w:rsidR="00A02190" w:rsidRPr="00853510" w:rsidRDefault="00A02190" w:rsidP="009739C5">
      <w:pPr>
        <w:spacing w:line="360" w:lineRule="auto"/>
        <w:rPr>
          <w:b/>
          <w:bCs/>
          <w:sz w:val="27"/>
          <w:szCs w:val="27"/>
          <w:lang w:val="ru-RU"/>
        </w:rPr>
      </w:pPr>
      <w:r w:rsidRPr="00853510">
        <w:rPr>
          <w:b/>
          <w:bCs/>
          <w:sz w:val="27"/>
          <w:szCs w:val="27"/>
          <w:lang w:val="ru-RU"/>
        </w:rPr>
        <w:lastRenderedPageBreak/>
        <w:t>Рис</w:t>
      </w:r>
      <w:r w:rsidR="00BF589A" w:rsidRPr="00853510">
        <w:rPr>
          <w:b/>
          <w:bCs/>
          <w:sz w:val="27"/>
          <w:szCs w:val="27"/>
          <w:lang w:val="ru-RU"/>
        </w:rPr>
        <w:t xml:space="preserve">. </w:t>
      </w:r>
      <w:r w:rsidR="00050EBD">
        <w:rPr>
          <w:b/>
          <w:bCs/>
          <w:sz w:val="27"/>
          <w:szCs w:val="27"/>
          <w:lang w:val="ru-RU"/>
        </w:rPr>
        <w:t>7.</w:t>
      </w:r>
      <w:r w:rsidRPr="00853510">
        <w:rPr>
          <w:sz w:val="27"/>
          <w:szCs w:val="27"/>
          <w:lang w:val="ru-RU"/>
        </w:rPr>
        <w:t xml:space="preserve"> Доля городского населения в </w:t>
      </w:r>
      <w:r w:rsidR="00BF589A" w:rsidRPr="00853510">
        <w:rPr>
          <w:sz w:val="27"/>
          <w:szCs w:val="27"/>
          <w:lang w:val="ru-RU"/>
        </w:rPr>
        <w:t>некоторых странах Тропической Африки</w:t>
      </w:r>
      <w:r w:rsidRPr="00853510">
        <w:rPr>
          <w:sz w:val="27"/>
          <w:szCs w:val="27"/>
          <w:lang w:val="ru-RU"/>
        </w:rPr>
        <w:t>, %, 1960–2010</w:t>
      </w:r>
    </w:p>
    <w:p w:rsidR="00A02190" w:rsidRPr="00853510" w:rsidRDefault="00BF589A" w:rsidP="00C24FDC">
      <w:pPr>
        <w:spacing w:line="360" w:lineRule="auto"/>
        <w:ind w:firstLine="567"/>
        <w:jc w:val="center"/>
        <w:rPr>
          <w:sz w:val="27"/>
          <w:szCs w:val="27"/>
          <w:lang w:val="ru-RU"/>
        </w:rPr>
      </w:pPr>
      <w:r w:rsidRPr="00853510">
        <w:rPr>
          <w:noProof/>
          <w:sz w:val="27"/>
          <w:szCs w:val="27"/>
          <w:lang w:val="ru-RU"/>
        </w:rPr>
        <w:drawing>
          <wp:inline distT="0" distB="0" distL="0" distR="0">
            <wp:extent cx="5095875" cy="3838575"/>
            <wp:effectExtent l="19050" t="0" r="9525" b="0"/>
            <wp:docPr id="2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39C5" w:rsidRPr="00184EAD" w:rsidRDefault="009739C5" w:rsidP="009739C5">
      <w:pPr>
        <w:spacing w:line="360" w:lineRule="auto"/>
        <w:rPr>
          <w:sz w:val="24"/>
          <w:szCs w:val="24"/>
        </w:rPr>
      </w:pPr>
      <w:r w:rsidRPr="00184EAD">
        <w:rPr>
          <w:i/>
          <w:sz w:val="24"/>
          <w:szCs w:val="24"/>
        </w:rPr>
        <w:t>Источник</w:t>
      </w:r>
      <w:r w:rsidRPr="00184EAD">
        <w:rPr>
          <w:sz w:val="24"/>
          <w:szCs w:val="24"/>
        </w:rPr>
        <w:t>: World Bank 2012. World Development Indicators, SP.URB.TOTL.IN.ZS.</w:t>
      </w:r>
    </w:p>
    <w:p w:rsidR="00A02190" w:rsidRPr="00853510" w:rsidRDefault="00A02190" w:rsidP="00C24FDC">
      <w:pPr>
        <w:pStyle w:val="14"/>
        <w:ind w:firstLine="567"/>
        <w:rPr>
          <w:sz w:val="27"/>
          <w:szCs w:val="27"/>
          <w:lang w:val="en-US" w:eastAsia="ru-RU"/>
        </w:rPr>
      </w:pPr>
    </w:p>
    <w:p w:rsidR="00A02190" w:rsidRPr="00853510" w:rsidRDefault="00A02190" w:rsidP="009739C5">
      <w:pPr>
        <w:spacing w:before="120" w:line="360" w:lineRule="auto"/>
        <w:jc w:val="both"/>
        <w:rPr>
          <w:sz w:val="27"/>
          <w:szCs w:val="27"/>
          <w:lang w:val="ru-RU"/>
        </w:rPr>
      </w:pPr>
      <w:r w:rsidRPr="00853510">
        <w:rPr>
          <w:sz w:val="27"/>
          <w:szCs w:val="27"/>
          <w:lang w:val="ru-RU"/>
        </w:rPr>
        <w:t xml:space="preserve">Из Рис. </w:t>
      </w:r>
      <w:r w:rsidR="00050EBD">
        <w:rPr>
          <w:sz w:val="27"/>
          <w:szCs w:val="27"/>
          <w:lang w:val="ru-RU"/>
        </w:rPr>
        <w:t>7</w:t>
      </w:r>
      <w:r w:rsidRPr="00853510">
        <w:rPr>
          <w:sz w:val="27"/>
          <w:szCs w:val="27"/>
          <w:lang w:val="ru-RU"/>
        </w:rPr>
        <w:t xml:space="preserve"> видно, что </w:t>
      </w:r>
      <w:r w:rsidR="00BF589A" w:rsidRPr="00853510">
        <w:rPr>
          <w:sz w:val="27"/>
          <w:szCs w:val="27"/>
          <w:lang w:val="ru-RU"/>
        </w:rPr>
        <w:t>динамика урбанизации, к примеру, в Габоне практически полностью соответствовала логистической модели</w:t>
      </w:r>
      <w:r w:rsidR="00B87338" w:rsidRPr="00853510">
        <w:rPr>
          <w:sz w:val="27"/>
          <w:szCs w:val="27"/>
          <w:lang w:val="ru-RU"/>
        </w:rPr>
        <w:t>, и вышла на уровень нас</w:t>
      </w:r>
      <w:r w:rsidR="00B87338" w:rsidRPr="00853510">
        <w:rPr>
          <w:sz w:val="27"/>
          <w:szCs w:val="27"/>
          <w:lang w:val="ru-RU"/>
        </w:rPr>
        <w:t>ы</w:t>
      </w:r>
      <w:r w:rsidR="00B87338" w:rsidRPr="00853510">
        <w:rPr>
          <w:sz w:val="27"/>
          <w:szCs w:val="27"/>
          <w:lang w:val="ru-RU"/>
        </w:rPr>
        <w:t>щения на очень высоком по африканским меркам значении – более 85% горо</w:t>
      </w:r>
      <w:r w:rsidR="00B87338" w:rsidRPr="00853510">
        <w:rPr>
          <w:sz w:val="27"/>
          <w:szCs w:val="27"/>
          <w:lang w:val="ru-RU"/>
        </w:rPr>
        <w:t>д</w:t>
      </w:r>
      <w:r w:rsidR="00B87338" w:rsidRPr="00853510">
        <w:rPr>
          <w:sz w:val="27"/>
          <w:szCs w:val="27"/>
          <w:lang w:val="ru-RU"/>
        </w:rPr>
        <w:t>ского населения</w:t>
      </w:r>
      <w:r w:rsidR="00BF589A" w:rsidRPr="00853510">
        <w:rPr>
          <w:sz w:val="27"/>
          <w:szCs w:val="27"/>
          <w:lang w:val="ru-RU"/>
        </w:rPr>
        <w:t>. В других стра</w:t>
      </w:r>
      <w:r w:rsidR="00050EBD">
        <w:rPr>
          <w:sz w:val="27"/>
          <w:szCs w:val="27"/>
          <w:lang w:val="ru-RU"/>
        </w:rPr>
        <w:t>нах, например, в Нигерии (</w:t>
      </w:r>
      <w:r w:rsidR="008E5952" w:rsidRPr="00853510">
        <w:rPr>
          <w:sz w:val="27"/>
          <w:szCs w:val="27"/>
          <w:lang w:val="ru-RU"/>
        </w:rPr>
        <w:t xml:space="preserve">данные по которой также представлены </w:t>
      </w:r>
      <w:r w:rsidR="00BF589A" w:rsidRPr="00853510">
        <w:rPr>
          <w:sz w:val="27"/>
          <w:szCs w:val="27"/>
          <w:lang w:val="ru-RU"/>
        </w:rPr>
        <w:t xml:space="preserve">на Рис. </w:t>
      </w:r>
      <w:r w:rsidR="00050EBD">
        <w:rPr>
          <w:sz w:val="27"/>
          <w:szCs w:val="27"/>
          <w:lang w:val="ru-RU"/>
        </w:rPr>
        <w:t>7</w:t>
      </w:r>
      <w:r w:rsidR="00BF589A" w:rsidRPr="00853510">
        <w:rPr>
          <w:sz w:val="27"/>
          <w:szCs w:val="27"/>
          <w:lang w:val="ru-RU"/>
        </w:rPr>
        <w:t>)</w:t>
      </w:r>
      <w:r w:rsidR="00050EBD">
        <w:rPr>
          <w:sz w:val="27"/>
          <w:szCs w:val="27"/>
          <w:lang w:val="ru-RU"/>
        </w:rPr>
        <w:t>,</w:t>
      </w:r>
      <w:r w:rsidR="00BF589A" w:rsidRPr="00853510">
        <w:rPr>
          <w:sz w:val="27"/>
          <w:szCs w:val="27"/>
          <w:lang w:val="ru-RU"/>
        </w:rPr>
        <w:t xml:space="preserve"> доля городского населения росла линейно, но довольно быстрыми темпами, благодаря чему примерно половина нигерийского населения проживает сейчас в городах. </w:t>
      </w:r>
      <w:r w:rsidR="00937087" w:rsidRPr="00853510">
        <w:rPr>
          <w:sz w:val="27"/>
          <w:szCs w:val="27"/>
          <w:lang w:val="ru-RU"/>
        </w:rPr>
        <w:t>В то же время, в ра</w:t>
      </w:r>
      <w:r w:rsidR="00B87338" w:rsidRPr="00853510">
        <w:rPr>
          <w:sz w:val="27"/>
          <w:szCs w:val="27"/>
          <w:lang w:val="ru-RU"/>
        </w:rPr>
        <w:t>ссматриваемых нами странах сложилась принципиально иная ситуация. К</w:t>
      </w:r>
      <w:r w:rsidRPr="00853510">
        <w:rPr>
          <w:sz w:val="27"/>
          <w:szCs w:val="27"/>
          <w:lang w:val="ru-RU"/>
        </w:rPr>
        <w:t>ривая урбанизационной д</w:t>
      </w:r>
      <w:r w:rsidRPr="00853510">
        <w:rPr>
          <w:sz w:val="27"/>
          <w:szCs w:val="27"/>
          <w:lang w:val="ru-RU"/>
        </w:rPr>
        <w:t>и</w:t>
      </w:r>
      <w:r w:rsidRPr="00853510">
        <w:rPr>
          <w:sz w:val="27"/>
          <w:szCs w:val="27"/>
          <w:lang w:val="ru-RU"/>
        </w:rPr>
        <w:t>намики Кении и Танзании соответствовала логистической модели только до н</w:t>
      </w:r>
      <w:r w:rsidRPr="00853510">
        <w:rPr>
          <w:sz w:val="27"/>
          <w:szCs w:val="27"/>
          <w:lang w:val="ru-RU"/>
        </w:rPr>
        <w:t>а</w:t>
      </w:r>
      <w:r w:rsidRPr="00853510">
        <w:rPr>
          <w:sz w:val="27"/>
          <w:szCs w:val="27"/>
          <w:lang w:val="ru-RU"/>
        </w:rPr>
        <w:t>чала 80-х гг., в период достаточно благополучного экономического роста; после того, как произошло существенное снижение темпов роста экономики, темпы роста доли городского населения заметно снизились задолго до выхода на ур</w:t>
      </w:r>
      <w:r w:rsidRPr="00853510">
        <w:rPr>
          <w:sz w:val="27"/>
          <w:szCs w:val="27"/>
          <w:lang w:val="ru-RU"/>
        </w:rPr>
        <w:t>о</w:t>
      </w:r>
      <w:r w:rsidRPr="00853510">
        <w:rPr>
          <w:sz w:val="27"/>
          <w:szCs w:val="27"/>
          <w:lang w:val="ru-RU"/>
        </w:rPr>
        <w:t>вень насыщения, и динамика урбанизации перешла с логистического тренда на линейный. Это можно рассматривать в качестве проявления здоровой социал</w:t>
      </w:r>
      <w:r w:rsidRPr="00853510">
        <w:rPr>
          <w:sz w:val="27"/>
          <w:szCs w:val="27"/>
          <w:lang w:val="ru-RU"/>
        </w:rPr>
        <w:t>ь</w:t>
      </w:r>
      <w:r w:rsidRPr="00853510">
        <w:rPr>
          <w:sz w:val="27"/>
          <w:szCs w:val="27"/>
          <w:lang w:val="ru-RU"/>
        </w:rPr>
        <w:lastRenderedPageBreak/>
        <w:t>ной саморегуляции – действительно, если бы квазиэкспоненциальный рост доли городского населения (характерный для логистического роста при малых знач</w:t>
      </w:r>
      <w:r w:rsidRPr="00853510">
        <w:rPr>
          <w:sz w:val="27"/>
          <w:szCs w:val="27"/>
          <w:lang w:val="ru-RU"/>
        </w:rPr>
        <w:t>е</w:t>
      </w:r>
      <w:r w:rsidRPr="00853510">
        <w:rPr>
          <w:sz w:val="27"/>
          <w:szCs w:val="27"/>
          <w:lang w:val="ru-RU"/>
        </w:rPr>
        <w:t>ниях соответствующего показателя) продлился бы и дальше, то на фоне усил</w:t>
      </w:r>
      <w:r w:rsidRPr="00853510">
        <w:rPr>
          <w:sz w:val="27"/>
          <w:szCs w:val="27"/>
          <w:lang w:val="ru-RU"/>
        </w:rPr>
        <w:t>и</w:t>
      </w:r>
      <w:r w:rsidRPr="00853510">
        <w:rPr>
          <w:sz w:val="27"/>
          <w:szCs w:val="27"/>
          <w:lang w:val="ru-RU"/>
        </w:rPr>
        <w:t xml:space="preserve">вающихся экономических проблем это не могло бы не привести к социально-политическому взрыву. </w:t>
      </w:r>
      <w:r w:rsidR="0092784F" w:rsidRPr="00853510">
        <w:rPr>
          <w:sz w:val="27"/>
          <w:szCs w:val="27"/>
          <w:lang w:val="ru-RU"/>
        </w:rPr>
        <w:t>Что касается Уганды, здесь рост доли городского нас</w:t>
      </w:r>
      <w:r w:rsidR="0092784F" w:rsidRPr="00853510">
        <w:rPr>
          <w:sz w:val="27"/>
          <w:szCs w:val="27"/>
          <w:lang w:val="ru-RU"/>
        </w:rPr>
        <w:t>е</w:t>
      </w:r>
      <w:r w:rsidR="0092784F" w:rsidRPr="00853510">
        <w:rPr>
          <w:sz w:val="27"/>
          <w:szCs w:val="27"/>
          <w:lang w:val="ru-RU"/>
        </w:rPr>
        <w:t xml:space="preserve">ления был сильно замедлен переворотом </w:t>
      </w:r>
      <w:r w:rsidR="00150CCB">
        <w:rPr>
          <w:sz w:val="27"/>
          <w:szCs w:val="27"/>
          <w:lang w:val="ru-RU"/>
        </w:rPr>
        <w:t>и правлением Иди Амина (за 1971 </w:t>
      </w:r>
      <w:r w:rsidR="0092784F" w:rsidRPr="00853510">
        <w:rPr>
          <w:sz w:val="27"/>
          <w:szCs w:val="27"/>
          <w:lang w:val="ru-RU"/>
        </w:rPr>
        <w:t>– 1980 гг. доля городского населения выросла менее чем на 1%). В следующее д</w:t>
      </w:r>
      <w:r w:rsidR="0092784F" w:rsidRPr="00853510">
        <w:rPr>
          <w:sz w:val="27"/>
          <w:szCs w:val="27"/>
          <w:lang w:val="ru-RU"/>
        </w:rPr>
        <w:t>е</w:t>
      </w:r>
      <w:r w:rsidR="0092784F" w:rsidRPr="00853510">
        <w:rPr>
          <w:sz w:val="27"/>
          <w:szCs w:val="27"/>
          <w:lang w:val="ru-RU"/>
        </w:rPr>
        <w:t>сятилетие урбанизация в Уганде</w:t>
      </w:r>
      <w:r w:rsidR="00340567" w:rsidRPr="00853510">
        <w:rPr>
          <w:sz w:val="27"/>
          <w:szCs w:val="27"/>
          <w:lang w:val="ru-RU"/>
        </w:rPr>
        <w:t xml:space="preserve"> несколько</w:t>
      </w:r>
      <w:r w:rsidR="0092784F" w:rsidRPr="00853510">
        <w:rPr>
          <w:sz w:val="27"/>
          <w:szCs w:val="27"/>
          <w:lang w:val="ru-RU"/>
        </w:rPr>
        <w:t xml:space="preserve"> ускорилась</w:t>
      </w:r>
      <w:r w:rsidR="00340567" w:rsidRPr="00853510">
        <w:rPr>
          <w:sz w:val="27"/>
          <w:szCs w:val="27"/>
          <w:lang w:val="ru-RU"/>
        </w:rPr>
        <w:t>, и доля городского нас</w:t>
      </w:r>
      <w:r w:rsidR="00340567" w:rsidRPr="00853510">
        <w:rPr>
          <w:sz w:val="27"/>
          <w:szCs w:val="27"/>
          <w:lang w:val="ru-RU"/>
        </w:rPr>
        <w:t>е</w:t>
      </w:r>
      <w:r w:rsidR="00340567" w:rsidRPr="00853510">
        <w:rPr>
          <w:sz w:val="27"/>
          <w:szCs w:val="27"/>
          <w:lang w:val="ru-RU"/>
        </w:rPr>
        <w:t>ления выросла с 7</w:t>
      </w:r>
      <w:r w:rsidR="00290ED0" w:rsidRPr="00290ED0">
        <w:rPr>
          <w:sz w:val="27"/>
          <w:szCs w:val="27"/>
          <w:lang w:val="ru-RU"/>
        </w:rPr>
        <w:t>.</w:t>
      </w:r>
      <w:r w:rsidR="00340567" w:rsidRPr="00853510">
        <w:rPr>
          <w:sz w:val="27"/>
          <w:szCs w:val="27"/>
          <w:lang w:val="ru-RU"/>
        </w:rPr>
        <w:t>5% в 1980</w:t>
      </w:r>
      <w:r w:rsidR="008E5952" w:rsidRPr="00853510">
        <w:rPr>
          <w:sz w:val="27"/>
          <w:szCs w:val="27"/>
          <w:lang w:val="ru-RU"/>
        </w:rPr>
        <w:t> </w:t>
      </w:r>
      <w:r w:rsidR="00340567" w:rsidRPr="00853510">
        <w:rPr>
          <w:sz w:val="27"/>
          <w:szCs w:val="27"/>
          <w:lang w:val="ru-RU"/>
        </w:rPr>
        <w:t>г. до 11</w:t>
      </w:r>
      <w:r w:rsidR="00290ED0" w:rsidRPr="00290ED0">
        <w:rPr>
          <w:sz w:val="27"/>
          <w:szCs w:val="27"/>
          <w:lang w:val="ru-RU"/>
        </w:rPr>
        <w:t>.</w:t>
      </w:r>
      <w:r w:rsidR="00340567" w:rsidRPr="00853510">
        <w:rPr>
          <w:sz w:val="27"/>
          <w:szCs w:val="27"/>
          <w:lang w:val="ru-RU"/>
        </w:rPr>
        <w:t>1% в 1990 г., однако затем сильно замедл</w:t>
      </w:r>
      <w:r w:rsidR="00340567" w:rsidRPr="00853510">
        <w:rPr>
          <w:sz w:val="27"/>
          <w:szCs w:val="27"/>
          <w:lang w:val="ru-RU"/>
        </w:rPr>
        <w:t>и</w:t>
      </w:r>
      <w:r w:rsidR="00340567" w:rsidRPr="00853510">
        <w:rPr>
          <w:sz w:val="27"/>
          <w:szCs w:val="27"/>
          <w:lang w:val="ru-RU"/>
        </w:rPr>
        <w:t>лась вновь и, несмотря на улучшение экономики и достигнутый устойчивый экономический рост, в</w:t>
      </w:r>
      <w:r w:rsidR="00150CCB">
        <w:rPr>
          <w:sz w:val="27"/>
          <w:szCs w:val="27"/>
          <w:lang w:val="ru-RU"/>
        </w:rPr>
        <w:t>ыросла к 2010 г. всего на 2</w:t>
      </w:r>
      <w:r w:rsidR="00290ED0" w:rsidRPr="00290ED0">
        <w:rPr>
          <w:sz w:val="27"/>
          <w:szCs w:val="27"/>
          <w:lang w:val="ru-RU"/>
        </w:rPr>
        <w:t>.</w:t>
      </w:r>
      <w:r w:rsidR="00150CCB">
        <w:rPr>
          <w:sz w:val="27"/>
          <w:szCs w:val="27"/>
          <w:lang w:val="ru-RU"/>
        </w:rPr>
        <w:t>2%.</w:t>
      </w:r>
      <w:r w:rsidR="00340567" w:rsidRPr="00853510">
        <w:rPr>
          <w:sz w:val="27"/>
          <w:szCs w:val="27"/>
          <w:lang w:val="ru-RU"/>
        </w:rPr>
        <w:t xml:space="preserve"> </w:t>
      </w:r>
    </w:p>
    <w:p w:rsidR="00FD310C" w:rsidRPr="00853510" w:rsidRDefault="00FD310C" w:rsidP="00C24FDC">
      <w:pPr>
        <w:spacing w:line="360" w:lineRule="auto"/>
        <w:ind w:firstLine="567"/>
        <w:jc w:val="both"/>
        <w:rPr>
          <w:sz w:val="27"/>
          <w:szCs w:val="27"/>
          <w:lang w:val="ru-RU"/>
        </w:rPr>
      </w:pPr>
      <w:r w:rsidRPr="00853510">
        <w:rPr>
          <w:sz w:val="27"/>
          <w:szCs w:val="27"/>
          <w:lang w:val="ru-RU"/>
        </w:rPr>
        <w:t>Однако в последние годы в Кении</w:t>
      </w:r>
      <w:r w:rsidR="00A02190" w:rsidRPr="00853510">
        <w:rPr>
          <w:sz w:val="27"/>
          <w:szCs w:val="27"/>
          <w:lang w:val="ru-RU"/>
        </w:rPr>
        <w:t>, Танзании и Уганде</w:t>
      </w:r>
      <w:r w:rsidRPr="00853510">
        <w:rPr>
          <w:sz w:val="27"/>
          <w:szCs w:val="27"/>
          <w:lang w:val="ru-RU"/>
        </w:rPr>
        <w:t xml:space="preserve"> наблюдался дост</w:t>
      </w:r>
      <w:r w:rsidRPr="00853510">
        <w:rPr>
          <w:sz w:val="27"/>
          <w:szCs w:val="27"/>
          <w:lang w:val="ru-RU"/>
        </w:rPr>
        <w:t>а</w:t>
      </w:r>
      <w:r w:rsidRPr="00853510">
        <w:rPr>
          <w:sz w:val="27"/>
          <w:szCs w:val="27"/>
          <w:lang w:val="ru-RU"/>
        </w:rPr>
        <w:t xml:space="preserve">точно стабильный быстрый экономический рост, и </w:t>
      </w:r>
      <w:r w:rsidR="00A02190" w:rsidRPr="00853510">
        <w:rPr>
          <w:sz w:val="27"/>
          <w:szCs w:val="27"/>
          <w:lang w:val="ru-RU"/>
        </w:rPr>
        <w:t>выход</w:t>
      </w:r>
      <w:r w:rsidRPr="00853510">
        <w:rPr>
          <w:sz w:val="27"/>
          <w:szCs w:val="27"/>
          <w:lang w:val="ru-RU"/>
        </w:rPr>
        <w:t xml:space="preserve"> урбанизационной д</w:t>
      </w:r>
      <w:r w:rsidRPr="00853510">
        <w:rPr>
          <w:sz w:val="27"/>
          <w:szCs w:val="27"/>
          <w:lang w:val="ru-RU"/>
        </w:rPr>
        <w:t>и</w:t>
      </w:r>
      <w:r w:rsidRPr="00853510">
        <w:rPr>
          <w:sz w:val="27"/>
          <w:szCs w:val="27"/>
          <w:lang w:val="ru-RU"/>
        </w:rPr>
        <w:t xml:space="preserve">намики </w:t>
      </w:r>
      <w:r w:rsidR="00A02190" w:rsidRPr="00853510">
        <w:rPr>
          <w:sz w:val="27"/>
          <w:szCs w:val="27"/>
          <w:lang w:val="ru-RU"/>
        </w:rPr>
        <w:t xml:space="preserve">этих стран </w:t>
      </w:r>
      <w:r w:rsidRPr="00853510">
        <w:rPr>
          <w:sz w:val="27"/>
          <w:szCs w:val="27"/>
          <w:lang w:val="ru-RU"/>
        </w:rPr>
        <w:t xml:space="preserve">на логистический тренд выглядит весьма вероятным. Именно на этом предположении основан </w:t>
      </w:r>
      <w:r w:rsidR="00A02190" w:rsidRPr="00853510">
        <w:rPr>
          <w:sz w:val="27"/>
          <w:szCs w:val="27"/>
          <w:lang w:val="ru-RU"/>
        </w:rPr>
        <w:t>прогноз роста доли городского населения, ра</w:t>
      </w:r>
      <w:r w:rsidR="00A02190" w:rsidRPr="00853510">
        <w:rPr>
          <w:sz w:val="27"/>
          <w:szCs w:val="27"/>
          <w:lang w:val="ru-RU"/>
        </w:rPr>
        <w:t>с</w:t>
      </w:r>
      <w:r w:rsidR="00A02190" w:rsidRPr="00853510">
        <w:rPr>
          <w:sz w:val="27"/>
          <w:szCs w:val="27"/>
          <w:lang w:val="ru-RU"/>
        </w:rPr>
        <w:t>считанный ООН</w:t>
      </w:r>
      <w:r w:rsidR="00D10FE0" w:rsidRPr="00853510">
        <w:rPr>
          <w:sz w:val="27"/>
          <w:szCs w:val="27"/>
          <w:lang w:val="ru-RU"/>
        </w:rPr>
        <w:t xml:space="preserve"> (см. Рис. </w:t>
      </w:r>
      <w:r w:rsidR="00050EBD">
        <w:rPr>
          <w:sz w:val="27"/>
          <w:szCs w:val="27"/>
          <w:lang w:val="ru-RU"/>
        </w:rPr>
        <w:t>8</w:t>
      </w:r>
      <w:r w:rsidR="002957C4" w:rsidRPr="00853510">
        <w:rPr>
          <w:sz w:val="27"/>
          <w:szCs w:val="27"/>
          <w:lang w:val="ru-RU"/>
        </w:rPr>
        <w:t>)</w:t>
      </w:r>
      <w:r w:rsidRPr="00853510">
        <w:rPr>
          <w:sz w:val="27"/>
          <w:szCs w:val="27"/>
          <w:lang w:val="ru-RU"/>
        </w:rPr>
        <w:t>:</w:t>
      </w:r>
    </w:p>
    <w:p w:rsidR="00FD310C" w:rsidRPr="00853510" w:rsidRDefault="00FD310C" w:rsidP="00C24FDC">
      <w:pPr>
        <w:spacing w:line="360" w:lineRule="auto"/>
        <w:ind w:firstLine="567"/>
        <w:jc w:val="both"/>
        <w:rPr>
          <w:sz w:val="27"/>
          <w:szCs w:val="27"/>
          <w:lang w:val="ru-RU"/>
        </w:rPr>
      </w:pPr>
    </w:p>
    <w:p w:rsidR="00FD310C" w:rsidRPr="00853510" w:rsidRDefault="00D10FE0" w:rsidP="00050EBD">
      <w:pPr>
        <w:spacing w:line="360" w:lineRule="auto"/>
        <w:jc w:val="both"/>
        <w:rPr>
          <w:sz w:val="27"/>
          <w:szCs w:val="27"/>
          <w:lang w:val="ru-RU"/>
        </w:rPr>
      </w:pPr>
      <w:r w:rsidRPr="00853510">
        <w:rPr>
          <w:b/>
          <w:bCs/>
          <w:sz w:val="27"/>
          <w:szCs w:val="27"/>
          <w:lang w:val="ru-RU"/>
        </w:rPr>
        <w:t xml:space="preserve">Рис. </w:t>
      </w:r>
      <w:r w:rsidR="00050EBD">
        <w:rPr>
          <w:b/>
          <w:bCs/>
          <w:sz w:val="27"/>
          <w:szCs w:val="27"/>
          <w:lang w:val="ru-RU"/>
        </w:rPr>
        <w:t>8</w:t>
      </w:r>
      <w:r w:rsidR="00FD310C" w:rsidRPr="00853510">
        <w:rPr>
          <w:b/>
          <w:bCs/>
          <w:sz w:val="27"/>
          <w:szCs w:val="27"/>
          <w:lang w:val="ru-RU"/>
        </w:rPr>
        <w:t xml:space="preserve">. </w:t>
      </w:r>
      <w:r w:rsidR="00FD310C" w:rsidRPr="00853510">
        <w:rPr>
          <w:sz w:val="27"/>
          <w:szCs w:val="27"/>
          <w:lang w:val="ru-RU"/>
        </w:rPr>
        <w:t>Средний прогноз ООН по динамике доли городского населения Кении</w:t>
      </w:r>
      <w:r w:rsidRPr="00853510">
        <w:rPr>
          <w:sz w:val="27"/>
          <w:szCs w:val="27"/>
          <w:lang w:val="ru-RU"/>
        </w:rPr>
        <w:t>, Танзании и Уганды</w:t>
      </w:r>
      <w:r w:rsidR="00FD310C" w:rsidRPr="00853510">
        <w:rPr>
          <w:sz w:val="27"/>
          <w:szCs w:val="27"/>
          <w:lang w:val="ru-RU"/>
        </w:rPr>
        <w:t xml:space="preserve"> до 2050 г. (%)</w:t>
      </w:r>
    </w:p>
    <w:p w:rsidR="00FD310C" w:rsidRPr="00853510" w:rsidRDefault="008E7C48" w:rsidP="00C24FDC">
      <w:pPr>
        <w:pStyle w:val="14"/>
        <w:spacing w:line="360" w:lineRule="auto"/>
        <w:ind w:firstLine="567"/>
        <w:jc w:val="center"/>
        <w:rPr>
          <w:rFonts w:eastAsia="Calibri"/>
          <w:sz w:val="27"/>
          <w:szCs w:val="27"/>
          <w:lang w:val="en-US" w:eastAsia="en-US"/>
        </w:rPr>
      </w:pPr>
      <w:r w:rsidRPr="00853510">
        <w:rPr>
          <w:rFonts w:eastAsia="Calibri"/>
          <w:noProof/>
          <w:sz w:val="27"/>
          <w:szCs w:val="27"/>
          <w:lang w:eastAsia="ru-RU"/>
        </w:rPr>
        <w:drawing>
          <wp:inline distT="0" distB="0" distL="0" distR="0">
            <wp:extent cx="4572000" cy="2743200"/>
            <wp:effectExtent l="19050" t="0" r="19050" b="0"/>
            <wp:docPr id="2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310C" w:rsidRPr="00050EBD" w:rsidRDefault="009739C5" w:rsidP="00050EBD">
      <w:pPr>
        <w:pStyle w:val="af8"/>
        <w:keepNext w:val="0"/>
        <w:keepLines w:val="0"/>
        <w:suppressAutoHyphens w:val="0"/>
        <w:overflowPunct w:val="0"/>
        <w:autoSpaceDE w:val="0"/>
        <w:autoSpaceDN w:val="0"/>
        <w:adjustRightInd w:val="0"/>
        <w:spacing w:before="0" w:after="0" w:line="360" w:lineRule="auto"/>
        <w:textAlignment w:val="baseline"/>
        <w:rPr>
          <w:sz w:val="24"/>
          <w:szCs w:val="24"/>
          <w:lang w:val="en-US" w:eastAsia="ru-RU"/>
        </w:rPr>
      </w:pPr>
      <w:r w:rsidRPr="00050EBD">
        <w:rPr>
          <w:i/>
          <w:sz w:val="24"/>
          <w:szCs w:val="24"/>
          <w:lang w:eastAsia="ru-RU"/>
        </w:rPr>
        <w:t>Источник</w:t>
      </w:r>
      <w:r w:rsidRPr="00050EBD">
        <w:rPr>
          <w:sz w:val="24"/>
          <w:szCs w:val="24"/>
          <w:lang w:val="en-US" w:eastAsia="ru-RU"/>
        </w:rPr>
        <w:t xml:space="preserve">: </w:t>
      </w:r>
      <w:r w:rsidRPr="00050EBD">
        <w:rPr>
          <w:sz w:val="24"/>
          <w:szCs w:val="24"/>
          <w:lang w:val="en-US"/>
        </w:rPr>
        <w:t>UN Population Division, World Urbanization Prospects 2012.</w:t>
      </w:r>
    </w:p>
    <w:p w:rsidR="00050EBD" w:rsidRPr="00B968D7" w:rsidRDefault="00050EBD" w:rsidP="009739C5">
      <w:pPr>
        <w:spacing w:line="360" w:lineRule="auto"/>
        <w:jc w:val="both"/>
        <w:rPr>
          <w:sz w:val="27"/>
          <w:szCs w:val="27"/>
        </w:rPr>
      </w:pPr>
    </w:p>
    <w:p w:rsidR="00D10FE0" w:rsidRPr="00853510" w:rsidRDefault="00FD310C" w:rsidP="009739C5">
      <w:pPr>
        <w:spacing w:line="360" w:lineRule="auto"/>
        <w:jc w:val="both"/>
        <w:rPr>
          <w:sz w:val="27"/>
          <w:szCs w:val="27"/>
          <w:lang w:val="ru-RU"/>
        </w:rPr>
      </w:pPr>
      <w:r w:rsidRPr="00853510">
        <w:rPr>
          <w:sz w:val="27"/>
          <w:szCs w:val="27"/>
          <w:lang w:val="ru-RU"/>
        </w:rPr>
        <w:lastRenderedPageBreak/>
        <w:t>Возвращение к логистическому тренду предполагает значительное ускорение темпов урбанизации (как минимум до тех пор, пока до</w:t>
      </w:r>
      <w:r w:rsidR="00A02190" w:rsidRPr="00853510">
        <w:rPr>
          <w:sz w:val="27"/>
          <w:szCs w:val="27"/>
          <w:lang w:val="ru-RU"/>
        </w:rPr>
        <w:t xml:space="preserve">ля городского населения </w:t>
      </w:r>
      <w:r w:rsidRPr="00853510">
        <w:rPr>
          <w:sz w:val="27"/>
          <w:szCs w:val="27"/>
          <w:lang w:val="ru-RU"/>
        </w:rPr>
        <w:t>не достигнет 50%). Так, по данным ООН, за 30-летний период с 1980 г. до 2010</w:t>
      </w:r>
      <w:r w:rsidR="00813AE1">
        <w:rPr>
          <w:sz w:val="27"/>
          <w:szCs w:val="27"/>
        </w:rPr>
        <w:t> </w:t>
      </w:r>
      <w:r w:rsidRPr="00853510">
        <w:rPr>
          <w:sz w:val="27"/>
          <w:szCs w:val="27"/>
          <w:lang w:val="ru-RU"/>
        </w:rPr>
        <w:t>г. доля городского населения в Кении выросла с 15</w:t>
      </w:r>
      <w:r w:rsidR="00290ED0" w:rsidRPr="00290ED0">
        <w:rPr>
          <w:sz w:val="27"/>
          <w:szCs w:val="27"/>
          <w:lang w:val="ru-RU"/>
        </w:rPr>
        <w:t>.</w:t>
      </w:r>
      <w:r w:rsidRPr="00853510">
        <w:rPr>
          <w:sz w:val="27"/>
          <w:szCs w:val="27"/>
          <w:lang w:val="ru-RU"/>
        </w:rPr>
        <w:t>7%  до 22</w:t>
      </w:r>
      <w:r w:rsidR="00290ED0" w:rsidRPr="00290ED0">
        <w:rPr>
          <w:sz w:val="27"/>
          <w:szCs w:val="27"/>
          <w:lang w:val="ru-RU"/>
        </w:rPr>
        <w:t>.</w:t>
      </w:r>
      <w:r w:rsidRPr="00853510">
        <w:rPr>
          <w:sz w:val="27"/>
          <w:szCs w:val="27"/>
          <w:lang w:val="ru-RU"/>
        </w:rPr>
        <w:t>2% (т.е. на 7 процентных пунктов), а в следующие три десятилетия прогнозируется ее рост с 22</w:t>
      </w:r>
      <w:r w:rsidR="00290ED0" w:rsidRPr="00290ED0">
        <w:rPr>
          <w:sz w:val="27"/>
          <w:szCs w:val="27"/>
          <w:lang w:val="ru-RU"/>
        </w:rPr>
        <w:t>.</w:t>
      </w:r>
      <w:r w:rsidRPr="00853510">
        <w:rPr>
          <w:sz w:val="27"/>
          <w:szCs w:val="27"/>
          <w:lang w:val="ru-RU"/>
        </w:rPr>
        <w:t>2% до 40</w:t>
      </w:r>
      <w:r w:rsidR="00290ED0" w:rsidRPr="00290ED0">
        <w:rPr>
          <w:sz w:val="27"/>
          <w:szCs w:val="27"/>
          <w:lang w:val="ru-RU"/>
        </w:rPr>
        <w:t>.</w:t>
      </w:r>
      <w:r w:rsidRPr="00853510">
        <w:rPr>
          <w:sz w:val="27"/>
          <w:szCs w:val="27"/>
          <w:lang w:val="ru-RU"/>
        </w:rPr>
        <w:t>4% к 2040 г., т.е. на 18</w:t>
      </w:r>
      <w:r w:rsidR="00290ED0" w:rsidRPr="00290ED0">
        <w:rPr>
          <w:sz w:val="27"/>
          <w:szCs w:val="27"/>
          <w:lang w:val="ru-RU"/>
        </w:rPr>
        <w:t>.</w:t>
      </w:r>
      <w:r w:rsidRPr="00853510">
        <w:rPr>
          <w:sz w:val="27"/>
          <w:szCs w:val="27"/>
          <w:lang w:val="ru-RU"/>
        </w:rPr>
        <w:t>2 процентных пункта.</w:t>
      </w:r>
      <w:r w:rsidR="00D10FE0" w:rsidRPr="00853510">
        <w:rPr>
          <w:sz w:val="27"/>
          <w:szCs w:val="27"/>
          <w:lang w:val="ru-RU"/>
        </w:rPr>
        <w:t xml:space="preserve"> Сходная картина н</w:t>
      </w:r>
      <w:r w:rsidR="00D10FE0" w:rsidRPr="00853510">
        <w:rPr>
          <w:sz w:val="27"/>
          <w:szCs w:val="27"/>
          <w:lang w:val="ru-RU"/>
        </w:rPr>
        <w:t>а</w:t>
      </w:r>
      <w:r w:rsidR="00D10FE0" w:rsidRPr="00853510">
        <w:rPr>
          <w:sz w:val="27"/>
          <w:szCs w:val="27"/>
          <w:lang w:val="ru-RU"/>
        </w:rPr>
        <w:t>блюдается в Уганде, где за 1980 – 2010 гг. доля г</w:t>
      </w:r>
      <w:r w:rsidR="00290ED0">
        <w:rPr>
          <w:sz w:val="27"/>
          <w:szCs w:val="27"/>
          <w:lang w:val="ru-RU"/>
        </w:rPr>
        <w:t>ородского населения выросла с 7</w:t>
      </w:r>
      <w:r w:rsidR="00290ED0" w:rsidRPr="00290ED0">
        <w:rPr>
          <w:sz w:val="27"/>
          <w:szCs w:val="27"/>
          <w:lang w:val="ru-RU"/>
        </w:rPr>
        <w:t>.</w:t>
      </w:r>
      <w:r w:rsidR="00290ED0">
        <w:rPr>
          <w:sz w:val="27"/>
          <w:szCs w:val="27"/>
          <w:lang w:val="ru-RU"/>
        </w:rPr>
        <w:t>5% до 15</w:t>
      </w:r>
      <w:r w:rsidR="00290ED0" w:rsidRPr="00290ED0">
        <w:rPr>
          <w:sz w:val="27"/>
          <w:szCs w:val="27"/>
          <w:lang w:val="ru-RU"/>
        </w:rPr>
        <w:t>.</w:t>
      </w:r>
      <w:r w:rsidR="00290ED0">
        <w:rPr>
          <w:sz w:val="27"/>
          <w:szCs w:val="27"/>
          <w:lang w:val="ru-RU"/>
        </w:rPr>
        <w:t>2% (на 7</w:t>
      </w:r>
      <w:r w:rsidR="00290ED0" w:rsidRPr="00290ED0">
        <w:rPr>
          <w:sz w:val="27"/>
          <w:szCs w:val="27"/>
          <w:lang w:val="ru-RU"/>
        </w:rPr>
        <w:t>.</w:t>
      </w:r>
      <w:r w:rsidR="00D10FE0" w:rsidRPr="00853510">
        <w:rPr>
          <w:sz w:val="27"/>
          <w:szCs w:val="27"/>
          <w:lang w:val="ru-RU"/>
        </w:rPr>
        <w:t xml:space="preserve">7 процентных пунктов), а к 2040 </w:t>
      </w:r>
      <w:r w:rsidR="00290ED0">
        <w:rPr>
          <w:sz w:val="27"/>
          <w:szCs w:val="27"/>
          <w:lang w:val="ru-RU"/>
        </w:rPr>
        <w:t>г. прогнозируется ее рост до 30</w:t>
      </w:r>
      <w:r w:rsidR="00290ED0" w:rsidRPr="00290ED0">
        <w:rPr>
          <w:sz w:val="27"/>
          <w:szCs w:val="27"/>
          <w:lang w:val="ru-RU"/>
        </w:rPr>
        <w:t>.</w:t>
      </w:r>
      <w:r w:rsidR="00D10FE0" w:rsidRPr="00853510">
        <w:rPr>
          <w:sz w:val="27"/>
          <w:szCs w:val="27"/>
          <w:lang w:val="ru-RU"/>
        </w:rPr>
        <w:t>5%, т.е. на 15</w:t>
      </w:r>
      <w:r w:rsidR="00290ED0" w:rsidRPr="00290ED0">
        <w:rPr>
          <w:sz w:val="27"/>
          <w:szCs w:val="27"/>
          <w:lang w:val="ru-RU"/>
        </w:rPr>
        <w:t>.</w:t>
      </w:r>
      <w:r w:rsidR="00D10FE0" w:rsidRPr="00853510">
        <w:rPr>
          <w:sz w:val="27"/>
          <w:szCs w:val="27"/>
          <w:lang w:val="ru-RU"/>
        </w:rPr>
        <w:t>3 процентных пунктов.</w:t>
      </w:r>
      <w:r w:rsidRPr="00853510">
        <w:rPr>
          <w:sz w:val="27"/>
          <w:szCs w:val="27"/>
          <w:lang w:val="ru-RU"/>
        </w:rPr>
        <w:t xml:space="preserve"> </w:t>
      </w:r>
      <w:r w:rsidR="00D10FE0" w:rsidRPr="00853510">
        <w:rPr>
          <w:sz w:val="27"/>
          <w:szCs w:val="27"/>
          <w:lang w:val="ru-RU"/>
        </w:rPr>
        <w:t>Поскольку в Танзании темпы урб</w:t>
      </w:r>
      <w:r w:rsidR="00D10FE0" w:rsidRPr="00853510">
        <w:rPr>
          <w:sz w:val="27"/>
          <w:szCs w:val="27"/>
          <w:lang w:val="ru-RU"/>
        </w:rPr>
        <w:t>а</w:t>
      </w:r>
      <w:r w:rsidR="00D10FE0" w:rsidRPr="00853510">
        <w:rPr>
          <w:sz w:val="27"/>
          <w:szCs w:val="27"/>
          <w:lang w:val="ru-RU"/>
        </w:rPr>
        <w:t>низации были наиболее быстрыми из трех стран, здесь ускорение будет менее значительным, но все равно заметным: за 1980 – 2010 гг. доля городского нас</w:t>
      </w:r>
      <w:r w:rsidR="00D10FE0" w:rsidRPr="00853510">
        <w:rPr>
          <w:sz w:val="27"/>
          <w:szCs w:val="27"/>
          <w:lang w:val="ru-RU"/>
        </w:rPr>
        <w:t>е</w:t>
      </w:r>
      <w:r w:rsidR="00D10FE0" w:rsidRPr="00853510">
        <w:rPr>
          <w:sz w:val="27"/>
          <w:szCs w:val="27"/>
          <w:lang w:val="ru-RU"/>
        </w:rPr>
        <w:t>ления выросла с 14</w:t>
      </w:r>
      <w:r w:rsidR="00290ED0" w:rsidRPr="00290ED0">
        <w:rPr>
          <w:sz w:val="27"/>
          <w:szCs w:val="27"/>
          <w:lang w:val="ru-RU"/>
        </w:rPr>
        <w:t>.</w:t>
      </w:r>
      <w:r w:rsidR="00D10FE0" w:rsidRPr="00853510">
        <w:rPr>
          <w:sz w:val="27"/>
          <w:szCs w:val="27"/>
          <w:lang w:val="ru-RU"/>
        </w:rPr>
        <w:t>6% до 26</w:t>
      </w:r>
      <w:r w:rsidR="00290ED0" w:rsidRPr="00290ED0">
        <w:rPr>
          <w:sz w:val="27"/>
          <w:szCs w:val="27"/>
          <w:lang w:val="ru-RU"/>
        </w:rPr>
        <w:t>.</w:t>
      </w:r>
      <w:r w:rsidR="00D10FE0" w:rsidRPr="00853510">
        <w:rPr>
          <w:sz w:val="27"/>
          <w:szCs w:val="27"/>
          <w:lang w:val="ru-RU"/>
        </w:rPr>
        <w:t>3% (на 12 процентных пунктов), а к 2040 г. прогн</w:t>
      </w:r>
      <w:r w:rsidR="00D10FE0" w:rsidRPr="00853510">
        <w:rPr>
          <w:sz w:val="27"/>
          <w:szCs w:val="27"/>
          <w:lang w:val="ru-RU"/>
        </w:rPr>
        <w:t>о</w:t>
      </w:r>
      <w:r w:rsidR="00D10FE0" w:rsidRPr="00853510">
        <w:rPr>
          <w:sz w:val="27"/>
          <w:szCs w:val="27"/>
          <w:lang w:val="ru-RU"/>
        </w:rPr>
        <w:t>зируется ее рост до 43</w:t>
      </w:r>
      <w:r w:rsidR="00290ED0" w:rsidRPr="00290ED0">
        <w:rPr>
          <w:sz w:val="27"/>
          <w:szCs w:val="27"/>
          <w:lang w:val="ru-RU"/>
        </w:rPr>
        <w:t>.</w:t>
      </w:r>
      <w:r w:rsidR="00D10FE0" w:rsidRPr="00853510">
        <w:rPr>
          <w:sz w:val="27"/>
          <w:szCs w:val="27"/>
          <w:lang w:val="ru-RU"/>
        </w:rPr>
        <w:t>4%, т.е. на 17 процентных пунктов</w:t>
      </w:r>
      <w:r w:rsidR="00153768" w:rsidRPr="00853510">
        <w:rPr>
          <w:sz w:val="27"/>
          <w:szCs w:val="27"/>
          <w:lang w:val="ru-RU"/>
        </w:rPr>
        <w:t xml:space="preserve"> </w:t>
      </w:r>
      <w:r w:rsidR="00813AE1" w:rsidRPr="00813AE1">
        <w:rPr>
          <w:sz w:val="27"/>
          <w:szCs w:val="27"/>
          <w:lang w:val="ru-RU"/>
        </w:rPr>
        <w:t>[</w:t>
      </w:r>
      <w:r w:rsidR="00B04C25" w:rsidRPr="00853510">
        <w:rPr>
          <w:sz w:val="27"/>
          <w:szCs w:val="27"/>
        </w:rPr>
        <w:t>UN</w:t>
      </w:r>
      <w:r w:rsidR="00B04C25" w:rsidRPr="00853510">
        <w:rPr>
          <w:sz w:val="27"/>
          <w:szCs w:val="27"/>
          <w:lang w:val="ru-RU"/>
        </w:rPr>
        <w:t xml:space="preserve"> </w:t>
      </w:r>
      <w:r w:rsidR="00B04C25" w:rsidRPr="00853510">
        <w:rPr>
          <w:sz w:val="27"/>
          <w:szCs w:val="27"/>
        </w:rPr>
        <w:t>Population</w:t>
      </w:r>
      <w:r w:rsidR="00B04C25" w:rsidRPr="00853510">
        <w:rPr>
          <w:sz w:val="27"/>
          <w:szCs w:val="27"/>
          <w:lang w:val="ru-RU"/>
        </w:rPr>
        <w:t xml:space="preserve"> </w:t>
      </w:r>
      <w:r w:rsidR="00B04C25" w:rsidRPr="00853510">
        <w:rPr>
          <w:sz w:val="27"/>
          <w:szCs w:val="27"/>
        </w:rPr>
        <w:t>Div</w:t>
      </w:r>
      <w:r w:rsidR="00B04C25" w:rsidRPr="00853510">
        <w:rPr>
          <w:sz w:val="27"/>
          <w:szCs w:val="27"/>
        </w:rPr>
        <w:t>i</w:t>
      </w:r>
      <w:r w:rsidR="00B04C25" w:rsidRPr="00853510">
        <w:rPr>
          <w:sz w:val="27"/>
          <w:szCs w:val="27"/>
        </w:rPr>
        <w:t>sion</w:t>
      </w:r>
      <w:r w:rsidR="00B04C25" w:rsidRPr="00853510">
        <w:rPr>
          <w:sz w:val="27"/>
          <w:szCs w:val="27"/>
          <w:lang w:val="ru-RU"/>
        </w:rPr>
        <w:t xml:space="preserve">, </w:t>
      </w:r>
      <w:r w:rsidR="00B04C25" w:rsidRPr="00853510">
        <w:rPr>
          <w:sz w:val="27"/>
          <w:szCs w:val="27"/>
        </w:rPr>
        <w:t>World</w:t>
      </w:r>
      <w:r w:rsidR="00B04C25" w:rsidRPr="00853510">
        <w:rPr>
          <w:sz w:val="27"/>
          <w:szCs w:val="27"/>
          <w:lang w:val="ru-RU"/>
        </w:rPr>
        <w:t xml:space="preserve"> </w:t>
      </w:r>
      <w:r w:rsidR="00B04C25" w:rsidRPr="00853510">
        <w:rPr>
          <w:sz w:val="27"/>
          <w:szCs w:val="27"/>
        </w:rPr>
        <w:t>Urbanization</w:t>
      </w:r>
      <w:r w:rsidR="00B04C25" w:rsidRPr="00853510">
        <w:rPr>
          <w:sz w:val="27"/>
          <w:szCs w:val="27"/>
          <w:lang w:val="ru-RU"/>
        </w:rPr>
        <w:t xml:space="preserve"> </w:t>
      </w:r>
      <w:r w:rsidR="00B04C25" w:rsidRPr="00853510">
        <w:rPr>
          <w:sz w:val="27"/>
          <w:szCs w:val="27"/>
        </w:rPr>
        <w:t>Prospects</w:t>
      </w:r>
      <w:r w:rsidR="00813AE1" w:rsidRPr="00813AE1">
        <w:rPr>
          <w:sz w:val="27"/>
          <w:szCs w:val="27"/>
          <w:lang w:val="ru-RU"/>
        </w:rPr>
        <w:t>,</w:t>
      </w:r>
      <w:r w:rsidR="00B04C25" w:rsidRPr="00853510">
        <w:rPr>
          <w:sz w:val="27"/>
          <w:szCs w:val="27"/>
          <w:lang w:val="ru-RU"/>
        </w:rPr>
        <w:t xml:space="preserve"> 2012</w:t>
      </w:r>
      <w:r w:rsidR="00813AE1" w:rsidRPr="00813AE1">
        <w:rPr>
          <w:sz w:val="27"/>
          <w:szCs w:val="27"/>
          <w:lang w:val="ru-RU"/>
        </w:rPr>
        <w:t>]</w:t>
      </w:r>
      <w:r w:rsidR="00D10FE0" w:rsidRPr="00853510">
        <w:rPr>
          <w:sz w:val="27"/>
          <w:szCs w:val="27"/>
          <w:lang w:val="ru-RU"/>
        </w:rPr>
        <w:t xml:space="preserve">. </w:t>
      </w:r>
    </w:p>
    <w:p w:rsidR="00FD310C" w:rsidRPr="00853510" w:rsidRDefault="00FD310C" w:rsidP="00C24FDC">
      <w:pPr>
        <w:spacing w:line="360" w:lineRule="auto"/>
        <w:ind w:firstLine="567"/>
        <w:jc w:val="both"/>
        <w:rPr>
          <w:sz w:val="27"/>
          <w:szCs w:val="27"/>
          <w:lang w:val="ru-RU"/>
        </w:rPr>
      </w:pPr>
      <w:r w:rsidRPr="00853510">
        <w:rPr>
          <w:sz w:val="27"/>
          <w:szCs w:val="27"/>
          <w:lang w:val="ru-RU"/>
        </w:rPr>
        <w:t xml:space="preserve">На фоне чрезвычайно быстрого роста общей численности населения это означает взрывообразный рост городского населения </w:t>
      </w:r>
      <w:r w:rsidR="00D10FE0" w:rsidRPr="00853510">
        <w:rPr>
          <w:sz w:val="27"/>
          <w:szCs w:val="27"/>
          <w:lang w:val="ru-RU"/>
        </w:rPr>
        <w:t xml:space="preserve">во всех трех странах: в </w:t>
      </w:r>
      <w:r w:rsidRPr="00853510">
        <w:rPr>
          <w:sz w:val="27"/>
          <w:szCs w:val="27"/>
          <w:lang w:val="ru-RU"/>
        </w:rPr>
        <w:t>Кении – с 9</w:t>
      </w:r>
      <w:r w:rsidR="00290ED0" w:rsidRPr="00290ED0">
        <w:rPr>
          <w:sz w:val="27"/>
          <w:szCs w:val="27"/>
          <w:lang w:val="ru-RU"/>
        </w:rPr>
        <w:t>.</w:t>
      </w:r>
      <w:r w:rsidR="001328C0" w:rsidRPr="00853510">
        <w:rPr>
          <w:sz w:val="27"/>
          <w:szCs w:val="27"/>
          <w:lang w:val="ru-RU"/>
        </w:rPr>
        <w:t>5</w:t>
      </w:r>
      <w:r w:rsidRPr="00853510">
        <w:rPr>
          <w:sz w:val="27"/>
          <w:szCs w:val="27"/>
          <w:lang w:val="ru-RU"/>
        </w:rPr>
        <w:t xml:space="preserve"> млн человек в 2010 г. до 3</w:t>
      </w:r>
      <w:r w:rsidR="001328C0" w:rsidRPr="00853510">
        <w:rPr>
          <w:sz w:val="27"/>
          <w:szCs w:val="27"/>
          <w:lang w:val="ru-RU"/>
        </w:rPr>
        <w:t>1</w:t>
      </w:r>
      <w:r w:rsidR="00290ED0" w:rsidRPr="00290ED0">
        <w:rPr>
          <w:sz w:val="27"/>
          <w:szCs w:val="27"/>
          <w:lang w:val="ru-RU"/>
        </w:rPr>
        <w:t>.</w:t>
      </w:r>
      <w:r w:rsidR="001328C0" w:rsidRPr="00853510">
        <w:rPr>
          <w:sz w:val="27"/>
          <w:szCs w:val="27"/>
          <w:lang w:val="ru-RU"/>
        </w:rPr>
        <w:t>8</w:t>
      </w:r>
      <w:r w:rsidRPr="00853510">
        <w:rPr>
          <w:sz w:val="27"/>
          <w:szCs w:val="27"/>
          <w:lang w:val="ru-RU"/>
        </w:rPr>
        <w:t xml:space="preserve"> млн в 2040 г., бол</w:t>
      </w:r>
      <w:r w:rsidR="00D10FE0" w:rsidRPr="00853510">
        <w:rPr>
          <w:sz w:val="27"/>
          <w:szCs w:val="27"/>
          <w:lang w:val="ru-RU"/>
        </w:rPr>
        <w:t xml:space="preserve">ее чем в 3 раза за 30 лет; в Танзании </w:t>
      </w:r>
      <w:r w:rsidR="001328C0" w:rsidRPr="00853510">
        <w:rPr>
          <w:sz w:val="27"/>
          <w:szCs w:val="27"/>
          <w:lang w:val="ru-RU"/>
        </w:rPr>
        <w:t>–</w:t>
      </w:r>
      <w:r w:rsidR="00D10FE0" w:rsidRPr="00853510">
        <w:rPr>
          <w:sz w:val="27"/>
          <w:szCs w:val="27"/>
          <w:lang w:val="ru-RU"/>
        </w:rPr>
        <w:t xml:space="preserve"> </w:t>
      </w:r>
      <w:r w:rsidR="001328C0" w:rsidRPr="00853510">
        <w:rPr>
          <w:sz w:val="27"/>
          <w:szCs w:val="27"/>
          <w:lang w:val="ru-RU"/>
        </w:rPr>
        <w:t>с 11</w:t>
      </w:r>
      <w:r w:rsidR="00290ED0" w:rsidRPr="00290ED0">
        <w:rPr>
          <w:sz w:val="27"/>
          <w:szCs w:val="27"/>
          <w:lang w:val="ru-RU"/>
        </w:rPr>
        <w:t>.</w:t>
      </w:r>
      <w:r w:rsidR="00290ED0">
        <w:rPr>
          <w:sz w:val="27"/>
          <w:szCs w:val="27"/>
          <w:lang w:val="ru-RU"/>
        </w:rPr>
        <w:t>8 млн человек в 2010 г. до 46</w:t>
      </w:r>
      <w:r w:rsidR="00290ED0" w:rsidRPr="00290ED0">
        <w:rPr>
          <w:sz w:val="27"/>
          <w:szCs w:val="27"/>
          <w:lang w:val="ru-RU"/>
        </w:rPr>
        <w:t>.</w:t>
      </w:r>
      <w:r w:rsidR="001328C0" w:rsidRPr="00853510">
        <w:rPr>
          <w:sz w:val="27"/>
          <w:szCs w:val="27"/>
          <w:lang w:val="ru-RU"/>
        </w:rPr>
        <w:t>7 млн в 2040 г., более чем в 4 раза за 30 лет;</w:t>
      </w:r>
      <w:r w:rsidRPr="00853510">
        <w:rPr>
          <w:sz w:val="27"/>
          <w:szCs w:val="27"/>
          <w:lang w:val="ru-RU"/>
        </w:rPr>
        <w:t xml:space="preserve"> </w:t>
      </w:r>
      <w:r w:rsidR="001328C0" w:rsidRPr="00853510">
        <w:rPr>
          <w:sz w:val="27"/>
          <w:szCs w:val="27"/>
          <w:lang w:val="ru-RU"/>
        </w:rPr>
        <w:t xml:space="preserve">в Уганде </w:t>
      </w:r>
      <w:r w:rsidR="009739C5" w:rsidRPr="00853510">
        <w:rPr>
          <w:sz w:val="27"/>
          <w:szCs w:val="27"/>
          <w:lang w:val="ru-RU"/>
        </w:rPr>
        <w:t>–</w:t>
      </w:r>
      <w:r w:rsidR="001328C0" w:rsidRPr="00853510">
        <w:rPr>
          <w:sz w:val="27"/>
          <w:szCs w:val="27"/>
          <w:lang w:val="ru-RU"/>
        </w:rPr>
        <w:t xml:space="preserve"> </w:t>
      </w:r>
      <w:r w:rsidR="00290ED0">
        <w:rPr>
          <w:sz w:val="27"/>
          <w:szCs w:val="27"/>
          <w:lang w:val="ru-RU"/>
        </w:rPr>
        <w:t>с 5 млн человек в 2010 г. до 23</w:t>
      </w:r>
      <w:r w:rsidR="00290ED0" w:rsidRPr="00290ED0">
        <w:rPr>
          <w:sz w:val="27"/>
          <w:szCs w:val="27"/>
          <w:lang w:val="ru-RU"/>
        </w:rPr>
        <w:t>.</w:t>
      </w:r>
      <w:r w:rsidR="001328C0" w:rsidRPr="00853510">
        <w:rPr>
          <w:sz w:val="27"/>
          <w:szCs w:val="27"/>
          <w:lang w:val="ru-RU"/>
        </w:rPr>
        <w:t>2 млн в 2040 г., б</w:t>
      </w:r>
      <w:r w:rsidR="001328C0" w:rsidRPr="00853510">
        <w:rPr>
          <w:sz w:val="27"/>
          <w:szCs w:val="27"/>
          <w:lang w:val="ru-RU"/>
        </w:rPr>
        <w:t>о</w:t>
      </w:r>
      <w:r w:rsidR="00290ED0">
        <w:rPr>
          <w:sz w:val="27"/>
          <w:szCs w:val="27"/>
          <w:lang w:val="ru-RU"/>
        </w:rPr>
        <w:t>лее чем в 6</w:t>
      </w:r>
      <w:r w:rsidR="00290ED0" w:rsidRPr="00290ED0">
        <w:rPr>
          <w:sz w:val="27"/>
          <w:szCs w:val="27"/>
          <w:lang w:val="ru-RU"/>
        </w:rPr>
        <w:t>.</w:t>
      </w:r>
      <w:r w:rsidR="001328C0" w:rsidRPr="00853510">
        <w:rPr>
          <w:sz w:val="27"/>
          <w:szCs w:val="27"/>
          <w:lang w:val="ru-RU"/>
        </w:rPr>
        <w:t xml:space="preserve">5 раз за 30 лет. </w:t>
      </w:r>
    </w:p>
    <w:p w:rsidR="00FD310C" w:rsidRPr="00853510" w:rsidRDefault="001328C0" w:rsidP="00C24FDC">
      <w:pPr>
        <w:spacing w:line="360" w:lineRule="auto"/>
        <w:ind w:firstLine="567"/>
        <w:jc w:val="both"/>
        <w:rPr>
          <w:sz w:val="27"/>
          <w:szCs w:val="27"/>
          <w:lang w:val="ru-RU"/>
        </w:rPr>
      </w:pPr>
      <w:r w:rsidRPr="00853510">
        <w:rPr>
          <w:sz w:val="27"/>
          <w:szCs w:val="27"/>
          <w:lang w:val="ru-RU"/>
        </w:rPr>
        <w:t>Такой колоссальный</w:t>
      </w:r>
      <w:r w:rsidR="00FD310C" w:rsidRPr="00853510">
        <w:rPr>
          <w:sz w:val="27"/>
          <w:szCs w:val="27"/>
          <w:lang w:val="ru-RU"/>
        </w:rPr>
        <w:t xml:space="preserve"> рост городского населения неминуемо влечет за собой серьезные проблемы, связанные с развитием городской инфраструктуры, стро</w:t>
      </w:r>
      <w:r w:rsidR="00FD310C" w:rsidRPr="00853510">
        <w:rPr>
          <w:sz w:val="27"/>
          <w:szCs w:val="27"/>
          <w:lang w:val="ru-RU"/>
        </w:rPr>
        <w:t>и</w:t>
      </w:r>
      <w:r w:rsidR="00FD310C" w:rsidRPr="00853510">
        <w:rPr>
          <w:sz w:val="27"/>
          <w:szCs w:val="27"/>
          <w:lang w:val="ru-RU"/>
        </w:rPr>
        <w:t xml:space="preserve">тельством жилья, созданием рабочих мест и др. Если </w:t>
      </w:r>
      <w:r w:rsidRPr="00853510">
        <w:rPr>
          <w:sz w:val="27"/>
          <w:szCs w:val="27"/>
          <w:lang w:val="ru-RU"/>
        </w:rPr>
        <w:t>рассматриваемые страны</w:t>
      </w:r>
      <w:r w:rsidR="00FD310C" w:rsidRPr="00853510">
        <w:rPr>
          <w:sz w:val="27"/>
          <w:szCs w:val="27"/>
          <w:lang w:val="ru-RU"/>
        </w:rPr>
        <w:t xml:space="preserve"> пойд</w:t>
      </w:r>
      <w:r w:rsidRPr="00853510">
        <w:rPr>
          <w:sz w:val="27"/>
          <w:szCs w:val="27"/>
          <w:lang w:val="ru-RU"/>
        </w:rPr>
        <w:t>у</w:t>
      </w:r>
      <w:r w:rsidR="00FD310C" w:rsidRPr="00853510">
        <w:rPr>
          <w:sz w:val="27"/>
          <w:szCs w:val="27"/>
          <w:lang w:val="ru-RU"/>
        </w:rPr>
        <w:t>т по пути, спрогнозированному ООН, и верн</w:t>
      </w:r>
      <w:r w:rsidRPr="00853510">
        <w:rPr>
          <w:sz w:val="27"/>
          <w:szCs w:val="27"/>
          <w:lang w:val="ru-RU"/>
        </w:rPr>
        <w:t>у</w:t>
      </w:r>
      <w:r w:rsidR="00FD310C" w:rsidRPr="00853510">
        <w:rPr>
          <w:sz w:val="27"/>
          <w:szCs w:val="27"/>
          <w:lang w:val="ru-RU"/>
        </w:rPr>
        <w:t xml:space="preserve">тся к логистическому тренду </w:t>
      </w:r>
      <w:r w:rsidR="00FD310C" w:rsidRPr="00050EBD">
        <w:rPr>
          <w:spacing w:val="-4"/>
          <w:sz w:val="27"/>
          <w:szCs w:val="27"/>
          <w:lang w:val="ru-RU"/>
        </w:rPr>
        <w:t>урбанизации, численность городского населения (в особенности городской мол</w:t>
      </w:r>
      <w:r w:rsidR="00FD310C" w:rsidRPr="00050EBD">
        <w:rPr>
          <w:spacing w:val="-4"/>
          <w:sz w:val="27"/>
          <w:szCs w:val="27"/>
          <w:lang w:val="ru-RU"/>
        </w:rPr>
        <w:t>о</w:t>
      </w:r>
      <w:r w:rsidR="00FD310C" w:rsidRPr="00050EBD">
        <w:rPr>
          <w:spacing w:val="-4"/>
          <w:sz w:val="27"/>
          <w:szCs w:val="27"/>
          <w:lang w:val="ru-RU"/>
        </w:rPr>
        <w:t>дежи) резко увеличится, существенно обострив уже имеющиеся проблемы, что б</w:t>
      </w:r>
      <w:r w:rsidR="00FD310C" w:rsidRPr="00050EBD">
        <w:rPr>
          <w:spacing w:val="-4"/>
          <w:sz w:val="27"/>
          <w:szCs w:val="27"/>
          <w:lang w:val="ru-RU"/>
        </w:rPr>
        <w:t>у</w:t>
      </w:r>
      <w:r w:rsidR="00FD310C" w:rsidRPr="00050EBD">
        <w:rPr>
          <w:spacing w:val="-4"/>
          <w:sz w:val="27"/>
          <w:szCs w:val="27"/>
          <w:lang w:val="ru-RU"/>
        </w:rPr>
        <w:t xml:space="preserve">дет представлять значительную угрозу социально-политической стабильности. </w:t>
      </w:r>
    </w:p>
    <w:p w:rsidR="00AD59A8" w:rsidRPr="00853510" w:rsidRDefault="00AD59A8" w:rsidP="00C24FDC">
      <w:pPr>
        <w:spacing w:line="360" w:lineRule="auto"/>
        <w:ind w:firstLine="567"/>
        <w:jc w:val="both"/>
        <w:rPr>
          <w:sz w:val="27"/>
          <w:szCs w:val="27"/>
          <w:lang w:val="ru-RU"/>
        </w:rPr>
      </w:pPr>
      <w:r w:rsidRPr="00853510">
        <w:rPr>
          <w:sz w:val="27"/>
          <w:szCs w:val="27"/>
          <w:lang w:val="ru-RU"/>
        </w:rPr>
        <w:t>Действительно, проделанный нами анализ средних прогнозов ООН по д</w:t>
      </w:r>
      <w:r w:rsidRPr="00853510">
        <w:rPr>
          <w:sz w:val="27"/>
          <w:szCs w:val="27"/>
          <w:lang w:val="ru-RU"/>
        </w:rPr>
        <w:t>е</w:t>
      </w:r>
      <w:r w:rsidRPr="00853510">
        <w:rPr>
          <w:sz w:val="27"/>
          <w:szCs w:val="27"/>
          <w:lang w:val="ru-RU"/>
        </w:rPr>
        <w:t>мографической и урбанизационной динамике стран Восточной Африки показал, что он предполагает следующую динамику темпов роста численности горо</w:t>
      </w:r>
      <w:r w:rsidRPr="00853510">
        <w:rPr>
          <w:sz w:val="27"/>
          <w:szCs w:val="27"/>
          <w:lang w:val="ru-RU"/>
        </w:rPr>
        <w:t>д</w:t>
      </w:r>
      <w:r w:rsidRPr="00853510">
        <w:rPr>
          <w:sz w:val="27"/>
          <w:szCs w:val="27"/>
          <w:lang w:val="ru-RU"/>
        </w:rPr>
        <w:t xml:space="preserve">ской молодежи (см. Рис. </w:t>
      </w:r>
      <w:r w:rsidR="00050EBD">
        <w:rPr>
          <w:sz w:val="27"/>
          <w:szCs w:val="27"/>
          <w:lang w:val="ru-RU"/>
        </w:rPr>
        <w:t>9</w:t>
      </w:r>
      <w:r w:rsidR="003642AC" w:rsidRPr="00853510">
        <w:rPr>
          <w:sz w:val="27"/>
          <w:szCs w:val="27"/>
          <w:lang w:val="ru-RU"/>
        </w:rPr>
        <w:t xml:space="preserve">): </w:t>
      </w:r>
    </w:p>
    <w:p w:rsidR="00AD0A39" w:rsidRPr="00853510" w:rsidRDefault="00AD0A39" w:rsidP="00C24FDC">
      <w:pPr>
        <w:spacing w:line="360" w:lineRule="auto"/>
        <w:ind w:firstLine="567"/>
        <w:jc w:val="both"/>
        <w:rPr>
          <w:sz w:val="27"/>
          <w:szCs w:val="27"/>
          <w:lang w:val="ru-RU"/>
        </w:rPr>
      </w:pPr>
    </w:p>
    <w:p w:rsidR="00227E91" w:rsidRPr="00853510" w:rsidRDefault="00567EE3">
      <w:pPr>
        <w:spacing w:line="360" w:lineRule="auto"/>
        <w:jc w:val="both"/>
        <w:rPr>
          <w:sz w:val="27"/>
          <w:szCs w:val="27"/>
          <w:lang w:val="ru-RU"/>
        </w:rPr>
      </w:pPr>
      <w:r w:rsidRPr="00853510">
        <w:rPr>
          <w:b/>
          <w:bCs/>
          <w:sz w:val="27"/>
          <w:szCs w:val="27"/>
          <w:lang w:val="ru-RU"/>
        </w:rPr>
        <w:t xml:space="preserve">Рис. </w:t>
      </w:r>
      <w:r w:rsidR="00050EBD">
        <w:rPr>
          <w:b/>
          <w:bCs/>
          <w:sz w:val="27"/>
          <w:szCs w:val="27"/>
          <w:lang w:val="ru-RU"/>
        </w:rPr>
        <w:t>9</w:t>
      </w:r>
      <w:r w:rsidRPr="00853510">
        <w:rPr>
          <w:b/>
          <w:bCs/>
          <w:sz w:val="27"/>
          <w:szCs w:val="27"/>
          <w:lang w:val="ru-RU"/>
        </w:rPr>
        <w:t xml:space="preserve">. </w:t>
      </w:r>
      <w:r w:rsidRPr="00853510">
        <w:rPr>
          <w:sz w:val="27"/>
          <w:szCs w:val="27"/>
          <w:lang w:val="ru-RU"/>
        </w:rPr>
        <w:t xml:space="preserve">Прогноз динамики относительных темпов роста численности городской молодежи </w:t>
      </w:r>
      <w:r w:rsidR="00FE2DC7" w:rsidRPr="00853510">
        <w:rPr>
          <w:sz w:val="27"/>
          <w:szCs w:val="27"/>
          <w:lang w:val="ru-RU"/>
        </w:rPr>
        <w:t>стран Восточной Африки до 2035</w:t>
      </w:r>
      <w:r w:rsidRPr="00853510">
        <w:rPr>
          <w:sz w:val="27"/>
          <w:szCs w:val="27"/>
        </w:rPr>
        <w:t> </w:t>
      </w:r>
      <w:r w:rsidR="00FE2DC7" w:rsidRPr="00853510">
        <w:rPr>
          <w:sz w:val="27"/>
          <w:szCs w:val="27"/>
          <w:lang w:val="ru-RU"/>
        </w:rPr>
        <w:t xml:space="preserve">г. (%% за пятилетие) </w:t>
      </w:r>
    </w:p>
    <w:p w:rsidR="00227E91" w:rsidRPr="00853510" w:rsidRDefault="00227E91">
      <w:pPr>
        <w:spacing w:line="360" w:lineRule="auto"/>
        <w:jc w:val="center"/>
        <w:rPr>
          <w:sz w:val="27"/>
          <w:szCs w:val="27"/>
          <w:lang w:val="ru-RU"/>
        </w:rPr>
      </w:pPr>
      <w:r w:rsidRPr="00853510">
        <w:rPr>
          <w:noProof/>
          <w:sz w:val="27"/>
          <w:szCs w:val="27"/>
          <w:lang w:val="ru-RU"/>
        </w:rPr>
        <w:drawing>
          <wp:inline distT="0" distB="0" distL="0" distR="0">
            <wp:extent cx="4572000" cy="2743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7EE3" w:rsidRPr="00813AE1" w:rsidRDefault="005C68E4" w:rsidP="00813AE1">
      <w:pPr>
        <w:spacing w:line="360" w:lineRule="auto"/>
        <w:jc w:val="both"/>
        <w:rPr>
          <w:sz w:val="24"/>
          <w:szCs w:val="24"/>
          <w:lang w:val="ru-RU"/>
        </w:rPr>
      </w:pPr>
      <w:r w:rsidRPr="00813AE1">
        <w:rPr>
          <w:i/>
          <w:sz w:val="24"/>
          <w:szCs w:val="24"/>
          <w:lang w:val="ru-RU"/>
        </w:rPr>
        <w:t>Примечание</w:t>
      </w:r>
      <w:r w:rsidR="00FE2DC7" w:rsidRPr="00813AE1">
        <w:rPr>
          <w:sz w:val="24"/>
          <w:szCs w:val="24"/>
          <w:lang w:val="ru-RU"/>
        </w:rPr>
        <w:t xml:space="preserve">: рассчитано на основе </w:t>
      </w:r>
      <w:r w:rsidR="00F33BA6" w:rsidRPr="00813AE1">
        <w:rPr>
          <w:sz w:val="24"/>
          <w:szCs w:val="24"/>
          <w:lang w:val="ru-RU"/>
        </w:rPr>
        <w:t xml:space="preserve">материалов </w:t>
      </w:r>
      <w:r w:rsidR="00FE2DC7" w:rsidRPr="00813AE1">
        <w:rPr>
          <w:sz w:val="24"/>
          <w:szCs w:val="24"/>
          <w:lang w:val="ru-RU"/>
        </w:rPr>
        <w:t xml:space="preserve">среднего прогноза ООН </w:t>
      </w:r>
      <w:r w:rsidR="00F33BA6" w:rsidRPr="00813AE1">
        <w:rPr>
          <w:sz w:val="24"/>
          <w:szCs w:val="24"/>
          <w:lang w:val="ru-RU"/>
        </w:rPr>
        <w:t>(</w:t>
      </w:r>
      <w:r w:rsidRPr="00813AE1">
        <w:rPr>
          <w:sz w:val="24"/>
          <w:szCs w:val="24"/>
        </w:rPr>
        <w:t>UN</w:t>
      </w:r>
      <w:r w:rsidRPr="00813AE1">
        <w:rPr>
          <w:sz w:val="24"/>
          <w:szCs w:val="24"/>
          <w:lang w:val="ru-RU"/>
        </w:rPr>
        <w:t xml:space="preserve"> </w:t>
      </w:r>
      <w:r w:rsidRPr="00813AE1">
        <w:rPr>
          <w:sz w:val="24"/>
          <w:szCs w:val="24"/>
        </w:rPr>
        <w:t>Population</w:t>
      </w:r>
      <w:r w:rsidRPr="00813AE1">
        <w:rPr>
          <w:sz w:val="24"/>
          <w:szCs w:val="24"/>
          <w:lang w:val="ru-RU"/>
        </w:rPr>
        <w:t xml:space="preserve"> </w:t>
      </w:r>
      <w:r w:rsidRPr="00813AE1">
        <w:rPr>
          <w:sz w:val="24"/>
          <w:szCs w:val="24"/>
        </w:rPr>
        <w:t>D</w:t>
      </w:r>
      <w:r w:rsidRPr="00813AE1">
        <w:rPr>
          <w:sz w:val="24"/>
          <w:szCs w:val="24"/>
        </w:rPr>
        <w:t>i</w:t>
      </w:r>
      <w:r w:rsidRPr="00813AE1">
        <w:rPr>
          <w:sz w:val="24"/>
          <w:szCs w:val="24"/>
        </w:rPr>
        <w:t>vision</w:t>
      </w:r>
      <w:r w:rsidR="009739C5" w:rsidRPr="00813AE1">
        <w:rPr>
          <w:sz w:val="24"/>
          <w:szCs w:val="24"/>
          <w:lang w:val="ru-RU"/>
        </w:rPr>
        <w:t xml:space="preserve">. </w:t>
      </w:r>
      <w:r w:rsidR="009739C5" w:rsidRPr="00813AE1">
        <w:rPr>
          <w:sz w:val="24"/>
          <w:szCs w:val="24"/>
        </w:rPr>
        <w:t>World</w:t>
      </w:r>
      <w:r w:rsidR="009739C5" w:rsidRPr="00813AE1">
        <w:rPr>
          <w:sz w:val="24"/>
          <w:szCs w:val="24"/>
          <w:lang w:val="ru-RU"/>
        </w:rPr>
        <w:t xml:space="preserve"> </w:t>
      </w:r>
      <w:r w:rsidR="009739C5" w:rsidRPr="00813AE1">
        <w:rPr>
          <w:sz w:val="24"/>
          <w:szCs w:val="24"/>
        </w:rPr>
        <w:t>Population</w:t>
      </w:r>
      <w:r w:rsidR="009739C5" w:rsidRPr="00813AE1">
        <w:rPr>
          <w:sz w:val="24"/>
          <w:szCs w:val="24"/>
          <w:lang w:val="ru-RU"/>
        </w:rPr>
        <w:t xml:space="preserve"> </w:t>
      </w:r>
      <w:r w:rsidR="009739C5" w:rsidRPr="00813AE1">
        <w:rPr>
          <w:sz w:val="24"/>
          <w:szCs w:val="24"/>
        </w:rPr>
        <w:t>prospects</w:t>
      </w:r>
      <w:r w:rsidR="009739C5" w:rsidRPr="00813AE1">
        <w:rPr>
          <w:sz w:val="24"/>
          <w:szCs w:val="24"/>
          <w:lang w:val="ru-RU"/>
        </w:rPr>
        <w:t xml:space="preserve">, </w:t>
      </w:r>
      <w:r w:rsidR="009739C5" w:rsidRPr="00813AE1">
        <w:rPr>
          <w:sz w:val="24"/>
          <w:szCs w:val="24"/>
        </w:rPr>
        <w:t>World</w:t>
      </w:r>
      <w:r w:rsidR="009739C5" w:rsidRPr="00813AE1">
        <w:rPr>
          <w:sz w:val="24"/>
          <w:szCs w:val="24"/>
          <w:lang w:val="ru-RU"/>
        </w:rPr>
        <w:t xml:space="preserve"> </w:t>
      </w:r>
      <w:r w:rsidR="009739C5" w:rsidRPr="00813AE1">
        <w:rPr>
          <w:sz w:val="24"/>
          <w:szCs w:val="24"/>
        </w:rPr>
        <w:t>Urbanization</w:t>
      </w:r>
      <w:r w:rsidR="009739C5" w:rsidRPr="00813AE1">
        <w:rPr>
          <w:sz w:val="24"/>
          <w:szCs w:val="24"/>
          <w:lang w:val="ru-RU"/>
        </w:rPr>
        <w:t xml:space="preserve"> </w:t>
      </w:r>
      <w:r w:rsidR="009739C5" w:rsidRPr="00813AE1">
        <w:rPr>
          <w:sz w:val="24"/>
          <w:szCs w:val="24"/>
        </w:rPr>
        <w:t>Prospects</w:t>
      </w:r>
      <w:r w:rsidR="00F33BA6" w:rsidRPr="00813AE1">
        <w:rPr>
          <w:sz w:val="24"/>
          <w:szCs w:val="24"/>
          <w:lang w:val="ru-RU"/>
        </w:rPr>
        <w:t xml:space="preserve"> 2012</w:t>
      </w:r>
      <w:r w:rsidRPr="00813AE1">
        <w:rPr>
          <w:sz w:val="24"/>
          <w:szCs w:val="24"/>
          <w:lang w:val="ru-RU"/>
        </w:rPr>
        <w:t>).</w:t>
      </w:r>
      <w:r w:rsidR="00F33BA6" w:rsidRPr="00813AE1">
        <w:rPr>
          <w:sz w:val="24"/>
          <w:szCs w:val="24"/>
          <w:lang w:val="ru-RU"/>
        </w:rPr>
        <w:t xml:space="preserve"> </w:t>
      </w:r>
    </w:p>
    <w:p w:rsidR="00227E91" w:rsidRPr="00853510" w:rsidRDefault="00227E91">
      <w:pPr>
        <w:spacing w:line="360" w:lineRule="auto"/>
        <w:jc w:val="both"/>
        <w:rPr>
          <w:sz w:val="27"/>
          <w:szCs w:val="27"/>
          <w:lang w:val="ru-RU"/>
        </w:rPr>
      </w:pPr>
    </w:p>
    <w:p w:rsidR="00227E91" w:rsidRPr="00853510" w:rsidRDefault="00827440">
      <w:pPr>
        <w:spacing w:line="360" w:lineRule="auto"/>
        <w:jc w:val="both"/>
        <w:rPr>
          <w:sz w:val="27"/>
          <w:szCs w:val="27"/>
          <w:lang w:val="ru-RU"/>
        </w:rPr>
      </w:pPr>
      <w:r w:rsidRPr="00853510">
        <w:rPr>
          <w:sz w:val="27"/>
          <w:szCs w:val="27"/>
          <w:lang w:val="ru-RU"/>
        </w:rPr>
        <w:t>Как мы видим, если даже социально-демографическое развитие стран Восто</w:t>
      </w:r>
      <w:r w:rsidRPr="00853510">
        <w:rPr>
          <w:sz w:val="27"/>
          <w:szCs w:val="27"/>
          <w:lang w:val="ru-RU"/>
        </w:rPr>
        <w:t>ч</w:t>
      </w:r>
      <w:r w:rsidRPr="00853510">
        <w:rPr>
          <w:sz w:val="27"/>
          <w:szCs w:val="27"/>
          <w:lang w:val="ru-RU"/>
        </w:rPr>
        <w:t xml:space="preserve">ной Африки пойдет по достаточно благоприятному для этих стран среднему прогнозу ООН (фактически предполагающему выход этих стран в ближайшие десятилетия из мальтузианской ловушки), в Кении и Танзании следует ожидать </w:t>
      </w:r>
      <w:r w:rsidR="009739C5" w:rsidRPr="00853510">
        <w:rPr>
          <w:sz w:val="27"/>
          <w:szCs w:val="27"/>
          <w:lang w:val="ru-RU"/>
        </w:rPr>
        <w:t>выхода темпов</w:t>
      </w:r>
      <w:r w:rsidRPr="00853510">
        <w:rPr>
          <w:sz w:val="27"/>
          <w:szCs w:val="27"/>
          <w:lang w:val="ru-RU"/>
        </w:rPr>
        <w:t xml:space="preserve"> роста численности городской молодежи на критически опасные уровни, превышающие 30% за пятилетие</w:t>
      </w:r>
      <w:r w:rsidR="00BE6FFD" w:rsidRPr="00853510">
        <w:rPr>
          <w:sz w:val="27"/>
          <w:szCs w:val="27"/>
          <w:lang w:val="ru-RU"/>
        </w:rPr>
        <w:t xml:space="preserve"> и чреватые самой серьезной социал</w:t>
      </w:r>
      <w:r w:rsidR="00BE6FFD" w:rsidRPr="00853510">
        <w:rPr>
          <w:sz w:val="27"/>
          <w:szCs w:val="27"/>
          <w:lang w:val="ru-RU"/>
        </w:rPr>
        <w:t>ь</w:t>
      </w:r>
      <w:r w:rsidR="00BE6FFD" w:rsidRPr="00853510">
        <w:rPr>
          <w:sz w:val="27"/>
          <w:szCs w:val="27"/>
          <w:lang w:val="ru-RU"/>
        </w:rPr>
        <w:t>но-политической дестабилизацией</w:t>
      </w:r>
      <w:r w:rsidRPr="00853510">
        <w:rPr>
          <w:sz w:val="27"/>
          <w:szCs w:val="27"/>
          <w:lang w:val="ru-RU"/>
        </w:rPr>
        <w:t xml:space="preserve">. </w:t>
      </w:r>
      <w:r w:rsidR="00F53A93" w:rsidRPr="00853510">
        <w:rPr>
          <w:sz w:val="27"/>
          <w:szCs w:val="27"/>
          <w:lang w:val="ru-RU"/>
        </w:rPr>
        <w:t xml:space="preserve">Особенно высоким структурно-демографический риск социально-политической дестабилизации оказывается применительно к Уганде, где эти темпы при развитии по среднему сценарию ООН примут особо высокие значения и будут оставаться выше критически опасного уровня все 2020-е годы. </w:t>
      </w:r>
    </w:p>
    <w:p w:rsidR="00767D84" w:rsidRPr="00853510" w:rsidRDefault="00767D84" w:rsidP="00C24FDC">
      <w:pPr>
        <w:spacing w:line="360" w:lineRule="auto"/>
        <w:ind w:firstLine="567"/>
        <w:jc w:val="both"/>
        <w:rPr>
          <w:sz w:val="27"/>
          <w:szCs w:val="27"/>
          <w:lang w:val="ru-RU"/>
        </w:rPr>
      </w:pPr>
      <w:r w:rsidRPr="00853510">
        <w:rPr>
          <w:sz w:val="27"/>
          <w:szCs w:val="27"/>
          <w:lang w:val="ru-RU"/>
        </w:rPr>
        <w:t>Однако попадания в зону высоких рисков можно избежать. В целом, дост</w:t>
      </w:r>
      <w:r w:rsidRPr="00853510">
        <w:rPr>
          <w:sz w:val="27"/>
          <w:szCs w:val="27"/>
          <w:lang w:val="ru-RU"/>
        </w:rPr>
        <w:t>а</w:t>
      </w:r>
      <w:r w:rsidRPr="00853510">
        <w:rPr>
          <w:sz w:val="27"/>
          <w:szCs w:val="27"/>
          <w:lang w:val="ru-RU"/>
        </w:rPr>
        <w:t>точно очевидно, что двумя главными модифицируемыми факторами, воздейс</w:t>
      </w:r>
      <w:r w:rsidRPr="00853510">
        <w:rPr>
          <w:sz w:val="27"/>
          <w:szCs w:val="27"/>
          <w:lang w:val="ru-RU"/>
        </w:rPr>
        <w:t>т</w:t>
      </w:r>
      <w:r w:rsidRPr="00853510">
        <w:rPr>
          <w:sz w:val="27"/>
          <w:szCs w:val="27"/>
          <w:lang w:val="ru-RU"/>
        </w:rPr>
        <w:t>вие на которые способно предотвратить в среднесрочной перспективе выход темпов роста численности городской молодежи на критически опасный ур</w:t>
      </w:r>
      <w:r w:rsidRPr="00853510">
        <w:rPr>
          <w:sz w:val="27"/>
          <w:szCs w:val="27"/>
          <w:lang w:val="ru-RU"/>
        </w:rPr>
        <w:t>о</w:t>
      </w:r>
      <w:r w:rsidRPr="00853510">
        <w:rPr>
          <w:sz w:val="27"/>
          <w:szCs w:val="27"/>
          <w:lang w:val="ru-RU"/>
        </w:rPr>
        <w:t xml:space="preserve">вень, являются рождаемость и темпы роста доли городского населения. </w:t>
      </w:r>
    </w:p>
    <w:p w:rsidR="00767D84" w:rsidRPr="00853510" w:rsidRDefault="00767D84" w:rsidP="00C24FDC">
      <w:pPr>
        <w:spacing w:line="360" w:lineRule="auto"/>
        <w:ind w:firstLine="567"/>
        <w:jc w:val="both"/>
        <w:rPr>
          <w:sz w:val="27"/>
          <w:szCs w:val="27"/>
          <w:lang w:val="ru-RU"/>
        </w:rPr>
      </w:pPr>
      <w:r w:rsidRPr="00853510">
        <w:rPr>
          <w:sz w:val="27"/>
          <w:szCs w:val="27"/>
          <w:lang w:val="ru-RU"/>
        </w:rPr>
        <w:lastRenderedPageBreak/>
        <w:t xml:space="preserve">При этом необходимо отметить, что одним лишь снижением рождаемости предотвратить выход темпов роста численности городской молодежи в 2021–2025 гг. на критически опасный уровень уже </w:t>
      </w:r>
      <w:r w:rsidRPr="00853510">
        <w:rPr>
          <w:i/>
          <w:iCs/>
          <w:sz w:val="27"/>
          <w:szCs w:val="27"/>
          <w:lang w:val="ru-RU"/>
        </w:rPr>
        <w:t>в принципе</w:t>
      </w:r>
      <w:r w:rsidRPr="00853510">
        <w:rPr>
          <w:sz w:val="27"/>
          <w:szCs w:val="27"/>
          <w:lang w:val="ru-RU"/>
        </w:rPr>
        <w:t xml:space="preserve"> невозможно – по той простой причине, что все те </w:t>
      </w:r>
      <w:r w:rsidR="00153768" w:rsidRPr="00853510">
        <w:rPr>
          <w:sz w:val="27"/>
          <w:szCs w:val="27"/>
          <w:lang w:val="ru-RU"/>
        </w:rPr>
        <w:t>восточноафриканцы</w:t>
      </w:r>
      <w:r w:rsidRPr="00853510">
        <w:rPr>
          <w:sz w:val="27"/>
          <w:szCs w:val="27"/>
          <w:lang w:val="ru-RU"/>
        </w:rPr>
        <w:t xml:space="preserve">, которые в 2021–2025 гг. вольются в ряды молодежной возрастной когорты (15–25 лет), </w:t>
      </w:r>
      <w:r w:rsidRPr="00853510">
        <w:rPr>
          <w:i/>
          <w:iCs/>
          <w:sz w:val="27"/>
          <w:szCs w:val="27"/>
          <w:lang w:val="ru-RU"/>
        </w:rPr>
        <w:t>уже родились</w:t>
      </w:r>
      <w:r w:rsidRPr="00853510">
        <w:rPr>
          <w:sz w:val="27"/>
          <w:szCs w:val="27"/>
          <w:lang w:val="ru-RU"/>
        </w:rPr>
        <w:t xml:space="preserve">. Снижать рождаемость в </w:t>
      </w:r>
      <w:r w:rsidR="00153768" w:rsidRPr="00853510">
        <w:rPr>
          <w:sz w:val="27"/>
          <w:szCs w:val="27"/>
          <w:lang w:val="ru-RU"/>
        </w:rPr>
        <w:t>Восточной Африке</w:t>
      </w:r>
      <w:r w:rsidRPr="00853510">
        <w:rPr>
          <w:sz w:val="27"/>
          <w:szCs w:val="27"/>
          <w:lang w:val="ru-RU"/>
        </w:rPr>
        <w:t>, конечно, надо (крайне желательно темпами, значительно более высокими, чем это предусмотрено средним прогн</w:t>
      </w:r>
      <w:r w:rsidRPr="00853510">
        <w:rPr>
          <w:sz w:val="27"/>
          <w:szCs w:val="27"/>
          <w:lang w:val="ru-RU"/>
        </w:rPr>
        <w:t>о</w:t>
      </w:r>
      <w:r w:rsidRPr="00853510">
        <w:rPr>
          <w:sz w:val="27"/>
          <w:szCs w:val="27"/>
          <w:lang w:val="ru-RU"/>
        </w:rPr>
        <w:t>зом ООН), ведь если процесс снижения рождаемости существенно замедлится (как это уже, к сожалению, случалось в демографической истории</w:t>
      </w:r>
      <w:r w:rsidR="00153768" w:rsidRPr="00853510">
        <w:rPr>
          <w:sz w:val="27"/>
          <w:szCs w:val="27"/>
          <w:lang w:val="ru-RU"/>
        </w:rPr>
        <w:t xml:space="preserve"> Восточной Африки</w:t>
      </w:r>
      <w:r w:rsidRPr="00853510">
        <w:rPr>
          <w:sz w:val="27"/>
          <w:szCs w:val="27"/>
          <w:lang w:val="ru-RU"/>
        </w:rPr>
        <w:t xml:space="preserve">), то период высокого структурно-демографического риска продлится на долгие годы после 2025 г. </w:t>
      </w:r>
      <w:r w:rsidR="00813AE1">
        <w:rPr>
          <w:sz w:val="27"/>
          <w:szCs w:val="27"/>
          <w:lang w:val="ru-RU"/>
        </w:rPr>
        <w:t>Тем не менее</w:t>
      </w:r>
      <w:r w:rsidRPr="00853510">
        <w:rPr>
          <w:sz w:val="27"/>
          <w:szCs w:val="27"/>
          <w:lang w:val="ru-RU"/>
        </w:rPr>
        <w:t xml:space="preserve">, предотвратить попадание </w:t>
      </w:r>
      <w:r w:rsidR="00033317" w:rsidRPr="00853510">
        <w:rPr>
          <w:sz w:val="27"/>
          <w:szCs w:val="27"/>
          <w:lang w:val="ru-RU"/>
        </w:rPr>
        <w:t>стран Во</w:t>
      </w:r>
      <w:r w:rsidR="00033317" w:rsidRPr="00853510">
        <w:rPr>
          <w:sz w:val="27"/>
          <w:szCs w:val="27"/>
          <w:lang w:val="ru-RU"/>
        </w:rPr>
        <w:t>с</w:t>
      </w:r>
      <w:r w:rsidR="00033317" w:rsidRPr="00853510">
        <w:rPr>
          <w:sz w:val="27"/>
          <w:szCs w:val="27"/>
          <w:lang w:val="ru-RU"/>
        </w:rPr>
        <w:t>точной Африки</w:t>
      </w:r>
      <w:r w:rsidRPr="00853510">
        <w:rPr>
          <w:sz w:val="27"/>
          <w:szCs w:val="27"/>
          <w:lang w:val="ru-RU"/>
        </w:rPr>
        <w:t xml:space="preserve"> в 2021–2025 гг. в зону критически высокого структурно-демографического риска только воздействием на рождаемость уже невозможно.</w:t>
      </w:r>
    </w:p>
    <w:p w:rsidR="00767D84" w:rsidRPr="00853510" w:rsidRDefault="00767D84" w:rsidP="00C24FDC">
      <w:pPr>
        <w:spacing w:line="360" w:lineRule="auto"/>
        <w:ind w:firstLine="567"/>
        <w:jc w:val="both"/>
        <w:rPr>
          <w:sz w:val="27"/>
          <w:szCs w:val="27"/>
          <w:lang w:val="ru-RU"/>
        </w:rPr>
      </w:pPr>
      <w:r w:rsidRPr="00853510">
        <w:rPr>
          <w:sz w:val="27"/>
          <w:szCs w:val="27"/>
          <w:lang w:val="ru-RU"/>
        </w:rPr>
        <w:t>Тем не менее, попадание Кении</w:t>
      </w:r>
      <w:r w:rsidR="00033317" w:rsidRPr="00853510">
        <w:rPr>
          <w:sz w:val="27"/>
          <w:szCs w:val="27"/>
          <w:lang w:val="ru-RU"/>
        </w:rPr>
        <w:t>, Танзании и Уганды</w:t>
      </w:r>
      <w:r w:rsidRPr="00853510">
        <w:rPr>
          <w:sz w:val="27"/>
          <w:szCs w:val="27"/>
          <w:lang w:val="ru-RU"/>
        </w:rPr>
        <w:t xml:space="preserve"> в зону высоких рисков социально-политической дестабилизации все же не является неизбежным, ведь здесь существует и еще один модифицируемый фактор – темпы урбанизации.</w:t>
      </w:r>
    </w:p>
    <w:p w:rsidR="00767D84" w:rsidRPr="00853510" w:rsidRDefault="00767D84" w:rsidP="00C24FDC">
      <w:pPr>
        <w:spacing w:line="360" w:lineRule="auto"/>
        <w:ind w:firstLine="567"/>
        <w:jc w:val="both"/>
        <w:rPr>
          <w:sz w:val="27"/>
          <w:szCs w:val="27"/>
          <w:lang w:val="ru-RU"/>
        </w:rPr>
      </w:pPr>
      <w:r w:rsidRPr="00853510">
        <w:rPr>
          <w:sz w:val="27"/>
          <w:szCs w:val="27"/>
          <w:lang w:val="ru-RU"/>
        </w:rPr>
        <w:t>Так, в Китае динамика доли городского населения еще в 1980-е гг. задолго до приближения к уровню насыщения перешла с логистической траектории у</w:t>
      </w:r>
      <w:r w:rsidRPr="00853510">
        <w:rPr>
          <w:sz w:val="27"/>
          <w:szCs w:val="27"/>
          <w:lang w:val="ru-RU"/>
        </w:rPr>
        <w:t>с</w:t>
      </w:r>
      <w:r w:rsidRPr="00853510">
        <w:rPr>
          <w:sz w:val="27"/>
          <w:szCs w:val="27"/>
          <w:lang w:val="ru-RU"/>
        </w:rPr>
        <w:t>коренного роста на траекторию линейного роста, которой она и следует вплоть до настоящего времени. Важно подчеркнуть, что произошло это на фоне очень быстрого и успешного экономического роста, так что связать данное изменение с ресурсными ограничениями и запускаемой ими системной саморегуляцией в данном случае никак нельзя. Дело в том, что в данном случае мы имеем дело не с саморегуляцией, а с вполне осознанным и целенаправленным государстве</w:t>
      </w:r>
      <w:r w:rsidRPr="00853510">
        <w:rPr>
          <w:sz w:val="27"/>
          <w:szCs w:val="27"/>
          <w:lang w:val="ru-RU"/>
        </w:rPr>
        <w:t>н</w:t>
      </w:r>
      <w:r w:rsidRPr="00853510">
        <w:rPr>
          <w:sz w:val="27"/>
          <w:szCs w:val="27"/>
          <w:lang w:val="ru-RU"/>
        </w:rPr>
        <w:t>ным регулированием процесса, направленным в том числе и на некоторое и</w:t>
      </w:r>
      <w:r w:rsidRPr="00853510">
        <w:rPr>
          <w:sz w:val="27"/>
          <w:szCs w:val="27"/>
          <w:lang w:val="ru-RU"/>
        </w:rPr>
        <w:t>с</w:t>
      </w:r>
      <w:r w:rsidRPr="00853510">
        <w:rPr>
          <w:sz w:val="27"/>
          <w:szCs w:val="27"/>
          <w:lang w:val="ru-RU"/>
        </w:rPr>
        <w:t>кусственное сдерживание темпов данного процесса (с целью предотвращения взрывообразного роста численности городского населения) и на приведение темпов этого роста в соответствие с темпами роста числа рабочих мест в гор</w:t>
      </w:r>
      <w:r w:rsidRPr="00853510">
        <w:rPr>
          <w:sz w:val="27"/>
          <w:szCs w:val="27"/>
          <w:lang w:val="ru-RU"/>
        </w:rPr>
        <w:t>о</w:t>
      </w:r>
      <w:r w:rsidRPr="00853510">
        <w:rPr>
          <w:sz w:val="27"/>
          <w:szCs w:val="27"/>
          <w:lang w:val="ru-RU"/>
        </w:rPr>
        <w:t>дах, темпами развития городской инфраструктуры и т.п.</w:t>
      </w:r>
      <w:r w:rsidR="00813AE1">
        <w:rPr>
          <w:sz w:val="27"/>
          <w:szCs w:val="27"/>
          <w:lang w:val="ru-RU"/>
        </w:rPr>
        <w:t xml:space="preserve"> </w:t>
      </w:r>
      <w:r w:rsidR="00813AE1" w:rsidRPr="00813AE1">
        <w:rPr>
          <w:sz w:val="27"/>
          <w:szCs w:val="27"/>
          <w:lang w:val="ru-RU"/>
        </w:rPr>
        <w:t>[</w:t>
      </w:r>
      <w:r w:rsidR="009739C5" w:rsidRPr="00853510">
        <w:rPr>
          <w:sz w:val="27"/>
          <w:szCs w:val="27"/>
        </w:rPr>
        <w:t>Zhao</w:t>
      </w:r>
      <w:r w:rsidR="009739C5" w:rsidRPr="00853510">
        <w:rPr>
          <w:sz w:val="27"/>
          <w:szCs w:val="27"/>
          <w:lang w:val="ru-RU"/>
        </w:rPr>
        <w:t xml:space="preserve"> </w:t>
      </w:r>
      <w:r w:rsidR="009739C5" w:rsidRPr="00853510">
        <w:rPr>
          <w:sz w:val="27"/>
          <w:szCs w:val="27"/>
        </w:rPr>
        <w:t>Zhong</w:t>
      </w:r>
      <w:r w:rsidR="00813AE1" w:rsidRPr="00813AE1">
        <w:rPr>
          <w:sz w:val="27"/>
          <w:szCs w:val="27"/>
          <w:lang w:val="ru-RU"/>
        </w:rPr>
        <w:t>,</w:t>
      </w:r>
      <w:r w:rsidR="009739C5" w:rsidRPr="00853510">
        <w:rPr>
          <w:sz w:val="27"/>
          <w:szCs w:val="27"/>
          <w:lang w:val="ru-RU"/>
        </w:rPr>
        <w:t xml:space="preserve"> 2003</w:t>
      </w:r>
      <w:r w:rsidR="00813AE1" w:rsidRPr="00813AE1">
        <w:rPr>
          <w:sz w:val="27"/>
          <w:szCs w:val="27"/>
          <w:lang w:val="ru-RU"/>
        </w:rPr>
        <w:t>]</w:t>
      </w:r>
      <w:r w:rsidR="009739C5" w:rsidRPr="00853510">
        <w:rPr>
          <w:sz w:val="27"/>
          <w:szCs w:val="27"/>
          <w:lang w:val="ru-RU"/>
        </w:rPr>
        <w:t>.</w:t>
      </w:r>
      <w:r w:rsidRPr="00853510">
        <w:rPr>
          <w:sz w:val="27"/>
          <w:szCs w:val="27"/>
          <w:lang w:val="ru-RU"/>
        </w:rPr>
        <w:t xml:space="preserve"> При этом в свете сказанного выше подобное регулирование темпов роста доли городского населения представляется в высшей степени оправданным, так как </w:t>
      </w:r>
      <w:r w:rsidRPr="00853510">
        <w:rPr>
          <w:sz w:val="27"/>
          <w:szCs w:val="27"/>
          <w:lang w:val="ru-RU"/>
        </w:rPr>
        <w:lastRenderedPageBreak/>
        <w:t>оно позволяет избежать социально-политических потрясений, исключительно вероятных в подобном контексте при неконтролируемой миграции.</w:t>
      </w:r>
    </w:p>
    <w:p w:rsidR="00767D84" w:rsidRPr="00853510" w:rsidRDefault="00767D84" w:rsidP="00C24FDC">
      <w:pPr>
        <w:spacing w:line="360" w:lineRule="auto"/>
        <w:ind w:firstLine="567"/>
        <w:jc w:val="both"/>
        <w:rPr>
          <w:sz w:val="27"/>
          <w:szCs w:val="27"/>
          <w:lang w:val="ru-RU"/>
        </w:rPr>
      </w:pPr>
      <w:r w:rsidRPr="00853510">
        <w:rPr>
          <w:sz w:val="27"/>
          <w:szCs w:val="27"/>
          <w:lang w:val="ru-RU"/>
        </w:rPr>
        <w:t>Опыт КНР показывает, что целенаправленная государственная политика способна обеспечить перевод траектории динамики доли городского населения с логистической траектории (крайне опасной на ранних фазах процесса урбан</w:t>
      </w:r>
      <w:r w:rsidRPr="00853510">
        <w:rPr>
          <w:sz w:val="27"/>
          <w:szCs w:val="27"/>
          <w:lang w:val="ru-RU"/>
        </w:rPr>
        <w:t>и</w:t>
      </w:r>
      <w:r w:rsidRPr="00853510">
        <w:rPr>
          <w:sz w:val="27"/>
          <w:szCs w:val="27"/>
          <w:lang w:val="ru-RU"/>
        </w:rPr>
        <w:t>зационного перехода, когда она имеет квазиэкспоненциальный вид) на лине</w:t>
      </w:r>
      <w:r w:rsidRPr="00853510">
        <w:rPr>
          <w:sz w:val="27"/>
          <w:szCs w:val="27"/>
          <w:lang w:val="ru-RU"/>
        </w:rPr>
        <w:t>й</w:t>
      </w:r>
      <w:r w:rsidRPr="00853510">
        <w:rPr>
          <w:sz w:val="27"/>
          <w:szCs w:val="27"/>
          <w:lang w:val="ru-RU"/>
        </w:rPr>
        <w:t xml:space="preserve">ную траекторию, что, как мы увидим ниже, могло бы предотвратить попадание </w:t>
      </w:r>
      <w:r w:rsidR="0048667D" w:rsidRPr="00853510">
        <w:rPr>
          <w:sz w:val="27"/>
          <w:szCs w:val="27"/>
          <w:lang w:val="ru-RU"/>
        </w:rPr>
        <w:t>стран Восточной Африки</w:t>
      </w:r>
      <w:r w:rsidRPr="00853510">
        <w:rPr>
          <w:sz w:val="27"/>
          <w:szCs w:val="27"/>
          <w:lang w:val="ru-RU"/>
        </w:rPr>
        <w:t xml:space="preserve"> в 2021–2025 гг. в зону высокого структурно-демографического риска. Действительно, наши расчеты показывают, что во и</w:t>
      </w:r>
      <w:r w:rsidRPr="00853510">
        <w:rPr>
          <w:sz w:val="27"/>
          <w:szCs w:val="27"/>
          <w:lang w:val="ru-RU"/>
        </w:rPr>
        <w:t>з</w:t>
      </w:r>
      <w:r w:rsidR="002E5DEB">
        <w:rPr>
          <w:sz w:val="27"/>
          <w:szCs w:val="27"/>
          <w:lang w:val="ru-RU"/>
        </w:rPr>
        <w:t xml:space="preserve">бежание попадания в </w:t>
      </w:r>
      <w:r w:rsidR="002E5DEB" w:rsidRPr="002E5DEB">
        <w:rPr>
          <w:sz w:val="27"/>
          <w:szCs w:val="27"/>
          <w:lang w:val="ru-RU"/>
        </w:rPr>
        <w:t>“</w:t>
      </w:r>
      <w:r w:rsidRPr="00853510">
        <w:rPr>
          <w:sz w:val="27"/>
          <w:szCs w:val="27"/>
          <w:lang w:val="ru-RU"/>
        </w:rPr>
        <w:t>ловушку на выходе из мальтузианской ловушки</w:t>
      </w:r>
      <w:r w:rsidR="002E5DEB" w:rsidRPr="002E5DEB">
        <w:rPr>
          <w:sz w:val="27"/>
          <w:szCs w:val="27"/>
          <w:lang w:val="ru-RU"/>
        </w:rPr>
        <w:t>”</w:t>
      </w:r>
      <w:r w:rsidR="006D3AB5" w:rsidRPr="00853510">
        <w:rPr>
          <w:rStyle w:val="a9"/>
          <w:sz w:val="27"/>
          <w:szCs w:val="27"/>
          <w:lang w:val="ru-RU"/>
        </w:rPr>
        <w:footnoteReference w:id="3"/>
      </w:r>
      <w:r w:rsidRPr="00853510">
        <w:rPr>
          <w:sz w:val="27"/>
          <w:szCs w:val="27"/>
          <w:lang w:val="ru-RU"/>
        </w:rPr>
        <w:t xml:space="preserve"> Кении</w:t>
      </w:r>
      <w:r w:rsidR="0048667D" w:rsidRPr="00853510">
        <w:rPr>
          <w:sz w:val="27"/>
          <w:szCs w:val="27"/>
          <w:lang w:val="ru-RU"/>
        </w:rPr>
        <w:t>, Танзании и Уганде</w:t>
      </w:r>
      <w:r w:rsidRPr="00853510">
        <w:rPr>
          <w:sz w:val="27"/>
          <w:szCs w:val="27"/>
          <w:lang w:val="ru-RU"/>
        </w:rPr>
        <w:t xml:space="preserve"> достаточно избежать возвращения на логистическую трае</w:t>
      </w:r>
      <w:r w:rsidRPr="00853510">
        <w:rPr>
          <w:sz w:val="27"/>
          <w:szCs w:val="27"/>
          <w:lang w:val="ru-RU"/>
        </w:rPr>
        <w:t>к</w:t>
      </w:r>
      <w:r w:rsidRPr="00853510">
        <w:rPr>
          <w:sz w:val="27"/>
          <w:szCs w:val="27"/>
          <w:lang w:val="ru-RU"/>
        </w:rPr>
        <w:t xml:space="preserve">торию урбанизационной динамики, сохранив линейную траекторию роста доли </w:t>
      </w:r>
      <w:r w:rsidRPr="00050EBD">
        <w:rPr>
          <w:spacing w:val="-6"/>
          <w:sz w:val="27"/>
          <w:szCs w:val="27"/>
          <w:lang w:val="ru-RU"/>
        </w:rPr>
        <w:t xml:space="preserve">городского населения, наблюдавшуюся в стране в последние 30 лет (см. Рис. </w:t>
      </w:r>
      <w:r w:rsidR="00050EBD" w:rsidRPr="00050EBD">
        <w:rPr>
          <w:spacing w:val="-6"/>
          <w:sz w:val="27"/>
          <w:szCs w:val="27"/>
          <w:lang w:val="ru-RU"/>
        </w:rPr>
        <w:t>10</w:t>
      </w:r>
      <w:r w:rsidR="00475EAA" w:rsidRPr="00050EBD">
        <w:rPr>
          <w:spacing w:val="-6"/>
          <w:sz w:val="27"/>
          <w:szCs w:val="27"/>
          <w:lang w:val="ru-RU"/>
        </w:rPr>
        <w:t>–</w:t>
      </w:r>
      <w:r w:rsidR="00050EBD" w:rsidRPr="00050EBD">
        <w:rPr>
          <w:spacing w:val="-6"/>
          <w:sz w:val="27"/>
          <w:szCs w:val="27"/>
          <w:lang w:val="ru-RU"/>
        </w:rPr>
        <w:t>12</w:t>
      </w:r>
      <w:r w:rsidRPr="00050EBD">
        <w:rPr>
          <w:spacing w:val="-6"/>
          <w:sz w:val="27"/>
          <w:szCs w:val="27"/>
          <w:lang w:val="ru-RU"/>
        </w:rPr>
        <w:t xml:space="preserve">): </w:t>
      </w:r>
    </w:p>
    <w:p w:rsidR="00475EAA" w:rsidRPr="00853510" w:rsidRDefault="00475EAA">
      <w:pPr>
        <w:overflowPunct/>
        <w:autoSpaceDE/>
        <w:autoSpaceDN/>
        <w:adjustRightInd/>
        <w:textAlignment w:val="auto"/>
        <w:rPr>
          <w:b/>
          <w:bCs/>
          <w:sz w:val="27"/>
          <w:szCs w:val="27"/>
          <w:lang w:val="ru-RU"/>
        </w:rPr>
      </w:pPr>
    </w:p>
    <w:p w:rsidR="00767D84" w:rsidRPr="00853510" w:rsidRDefault="00767D84" w:rsidP="00050EBD">
      <w:pPr>
        <w:spacing w:line="360" w:lineRule="auto"/>
        <w:jc w:val="both"/>
        <w:rPr>
          <w:sz w:val="27"/>
          <w:szCs w:val="27"/>
          <w:lang w:val="ru-RU"/>
        </w:rPr>
      </w:pPr>
      <w:r w:rsidRPr="00853510">
        <w:rPr>
          <w:b/>
          <w:bCs/>
          <w:sz w:val="27"/>
          <w:szCs w:val="27"/>
          <w:lang w:val="ru-RU"/>
        </w:rPr>
        <w:t>Рис.</w:t>
      </w:r>
      <w:r w:rsidRPr="00853510">
        <w:rPr>
          <w:b/>
          <w:bCs/>
          <w:sz w:val="27"/>
          <w:szCs w:val="27"/>
        </w:rPr>
        <w:t> </w:t>
      </w:r>
      <w:r w:rsidR="00050EBD">
        <w:rPr>
          <w:b/>
          <w:bCs/>
          <w:sz w:val="27"/>
          <w:szCs w:val="27"/>
          <w:lang w:val="ru-RU"/>
        </w:rPr>
        <w:t>10</w:t>
      </w:r>
      <w:r w:rsidRPr="00853510">
        <w:rPr>
          <w:b/>
          <w:bCs/>
          <w:sz w:val="27"/>
          <w:szCs w:val="27"/>
          <w:lang w:val="ru-RU"/>
        </w:rPr>
        <w:t>.</w:t>
      </w:r>
      <w:r w:rsidRPr="00853510">
        <w:rPr>
          <w:sz w:val="27"/>
          <w:szCs w:val="27"/>
          <w:lang w:val="ru-RU"/>
        </w:rPr>
        <w:t xml:space="preserve"> Сценарные прогнозы динамики доли городского населения </w:t>
      </w:r>
      <w:r w:rsidR="00475EAA" w:rsidRPr="00853510">
        <w:rPr>
          <w:sz w:val="27"/>
          <w:szCs w:val="27"/>
          <w:lang w:val="ru-RU"/>
        </w:rPr>
        <w:t>Кении</w:t>
      </w:r>
      <w:r w:rsidRPr="00853510">
        <w:rPr>
          <w:sz w:val="27"/>
          <w:szCs w:val="27"/>
          <w:lang w:val="ru-RU"/>
        </w:rPr>
        <w:t>: л</w:t>
      </w:r>
      <w:r w:rsidRPr="00853510">
        <w:rPr>
          <w:sz w:val="27"/>
          <w:szCs w:val="27"/>
          <w:lang w:val="ru-RU"/>
        </w:rPr>
        <w:t>о</w:t>
      </w:r>
      <w:r w:rsidRPr="00853510">
        <w:rPr>
          <w:sz w:val="27"/>
          <w:szCs w:val="27"/>
          <w:lang w:val="ru-RU"/>
        </w:rPr>
        <w:t>гистический сценарий (ООН) и сценарий линейного роста</w:t>
      </w:r>
    </w:p>
    <w:p w:rsidR="00767D84" w:rsidRPr="00853510" w:rsidRDefault="00767D84" w:rsidP="00C24FDC">
      <w:pPr>
        <w:spacing w:line="360" w:lineRule="auto"/>
        <w:ind w:firstLine="567"/>
        <w:jc w:val="center"/>
        <w:rPr>
          <w:sz w:val="27"/>
          <w:szCs w:val="27"/>
        </w:rPr>
      </w:pPr>
      <w:r w:rsidRPr="00853510">
        <w:rPr>
          <w:noProof/>
          <w:sz w:val="27"/>
          <w:szCs w:val="27"/>
          <w:lang w:val="ru-RU"/>
        </w:rPr>
        <w:drawing>
          <wp:inline distT="0" distB="0" distL="0" distR="0">
            <wp:extent cx="4572000" cy="3429000"/>
            <wp:effectExtent l="19050" t="0" r="19050"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7E91" w:rsidRPr="00813AE1" w:rsidRDefault="00767D84" w:rsidP="00813AE1">
      <w:pPr>
        <w:jc w:val="both"/>
        <w:rPr>
          <w:sz w:val="24"/>
          <w:szCs w:val="24"/>
          <w:lang w:val="ru-RU"/>
        </w:rPr>
      </w:pPr>
      <w:r w:rsidRPr="00813AE1">
        <w:rPr>
          <w:i/>
          <w:iCs/>
          <w:sz w:val="24"/>
          <w:szCs w:val="24"/>
          <w:lang w:val="ru-RU"/>
        </w:rPr>
        <w:t>Примечание</w:t>
      </w:r>
      <w:r w:rsidRPr="00813AE1">
        <w:rPr>
          <w:sz w:val="24"/>
          <w:szCs w:val="24"/>
          <w:lang w:val="ru-RU"/>
        </w:rPr>
        <w:t xml:space="preserve">: сплошная черная линия соответствует логистическому сценарию ООН, пунктирная серая линия – линейному сценарию. </w:t>
      </w:r>
    </w:p>
    <w:p w:rsidR="00475EAA" w:rsidRPr="00853510" w:rsidRDefault="00475EAA">
      <w:pPr>
        <w:overflowPunct/>
        <w:autoSpaceDE/>
        <w:autoSpaceDN/>
        <w:adjustRightInd/>
        <w:textAlignment w:val="auto"/>
        <w:rPr>
          <w:b/>
          <w:bCs/>
          <w:sz w:val="27"/>
          <w:szCs w:val="27"/>
          <w:lang w:val="ru-RU"/>
        </w:rPr>
      </w:pPr>
    </w:p>
    <w:p w:rsidR="00BF32F2" w:rsidRPr="00853510" w:rsidRDefault="00BF32F2" w:rsidP="00050EBD">
      <w:pPr>
        <w:spacing w:line="360" w:lineRule="auto"/>
        <w:jc w:val="both"/>
        <w:rPr>
          <w:sz w:val="27"/>
          <w:szCs w:val="27"/>
          <w:lang w:val="ru-RU"/>
        </w:rPr>
      </w:pPr>
      <w:r w:rsidRPr="00853510">
        <w:rPr>
          <w:b/>
          <w:bCs/>
          <w:sz w:val="27"/>
          <w:szCs w:val="27"/>
          <w:lang w:val="ru-RU"/>
        </w:rPr>
        <w:t>Рис.</w:t>
      </w:r>
      <w:r w:rsidRPr="00853510">
        <w:rPr>
          <w:b/>
          <w:bCs/>
          <w:sz w:val="27"/>
          <w:szCs w:val="27"/>
        </w:rPr>
        <w:t> </w:t>
      </w:r>
      <w:r w:rsidR="00050EBD">
        <w:rPr>
          <w:b/>
          <w:bCs/>
          <w:sz w:val="27"/>
          <w:szCs w:val="27"/>
          <w:lang w:val="ru-RU"/>
        </w:rPr>
        <w:t>11</w:t>
      </w:r>
      <w:r w:rsidRPr="00853510">
        <w:rPr>
          <w:b/>
          <w:bCs/>
          <w:sz w:val="27"/>
          <w:szCs w:val="27"/>
          <w:lang w:val="ru-RU"/>
        </w:rPr>
        <w:t>.</w:t>
      </w:r>
      <w:r w:rsidRPr="00853510">
        <w:rPr>
          <w:sz w:val="27"/>
          <w:szCs w:val="27"/>
          <w:lang w:val="ru-RU"/>
        </w:rPr>
        <w:t xml:space="preserve"> Сценарные прогнозы динамики доли городского населения </w:t>
      </w:r>
      <w:r w:rsidR="00AA170B" w:rsidRPr="00853510">
        <w:rPr>
          <w:sz w:val="27"/>
          <w:szCs w:val="27"/>
          <w:lang w:val="ru-RU"/>
        </w:rPr>
        <w:t>Танзании</w:t>
      </w:r>
      <w:r w:rsidRPr="00853510">
        <w:rPr>
          <w:sz w:val="27"/>
          <w:szCs w:val="27"/>
          <w:lang w:val="ru-RU"/>
        </w:rPr>
        <w:t>: логистический сценарий (ООН) и сценарий линейного роста</w:t>
      </w:r>
      <w:r w:rsidR="00AA170B" w:rsidRPr="00853510">
        <w:rPr>
          <w:sz w:val="27"/>
          <w:szCs w:val="27"/>
          <w:lang w:val="ru-RU"/>
        </w:rPr>
        <w:t xml:space="preserve"> </w:t>
      </w:r>
    </w:p>
    <w:p w:rsidR="00227E91" w:rsidRPr="00853510" w:rsidRDefault="00227E91">
      <w:pPr>
        <w:overflowPunct/>
        <w:autoSpaceDE/>
        <w:autoSpaceDN/>
        <w:adjustRightInd/>
        <w:jc w:val="center"/>
        <w:textAlignment w:val="auto"/>
        <w:rPr>
          <w:b/>
          <w:bCs/>
          <w:sz w:val="27"/>
          <w:szCs w:val="27"/>
          <w:lang w:val="ru-RU"/>
        </w:rPr>
      </w:pPr>
      <w:r w:rsidRPr="00853510">
        <w:rPr>
          <w:noProof/>
          <w:sz w:val="27"/>
          <w:szCs w:val="27"/>
          <w:lang w:val="ru-RU"/>
        </w:rPr>
        <w:drawing>
          <wp:inline distT="0" distB="0" distL="0" distR="0">
            <wp:extent cx="4804913" cy="3441940"/>
            <wp:effectExtent l="0" t="0" r="15240" b="25400"/>
            <wp:docPr id="4"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170B" w:rsidRDefault="00BF32F2" w:rsidP="00813AE1">
      <w:pPr>
        <w:jc w:val="both"/>
        <w:rPr>
          <w:sz w:val="24"/>
          <w:szCs w:val="24"/>
          <w:lang w:val="ru-RU"/>
        </w:rPr>
      </w:pPr>
      <w:r w:rsidRPr="00813AE1">
        <w:rPr>
          <w:i/>
          <w:iCs/>
          <w:sz w:val="24"/>
          <w:szCs w:val="24"/>
          <w:lang w:val="ru-RU"/>
        </w:rPr>
        <w:t>Примечание</w:t>
      </w:r>
      <w:r w:rsidRPr="00813AE1">
        <w:rPr>
          <w:sz w:val="24"/>
          <w:szCs w:val="24"/>
          <w:lang w:val="ru-RU"/>
        </w:rPr>
        <w:t xml:space="preserve">: сплошная черная линия соответствует логистическому сценарию ООН, пунктирная серая линия – линейному сценарию. </w:t>
      </w:r>
    </w:p>
    <w:p w:rsidR="00813AE1" w:rsidRPr="00813AE1" w:rsidRDefault="00813AE1" w:rsidP="00813AE1">
      <w:pPr>
        <w:jc w:val="both"/>
        <w:rPr>
          <w:sz w:val="24"/>
          <w:szCs w:val="24"/>
          <w:lang w:val="ru-RU"/>
        </w:rPr>
      </w:pPr>
    </w:p>
    <w:p w:rsidR="00AA170B" w:rsidRPr="00853510" w:rsidRDefault="00AA170B" w:rsidP="00813AE1">
      <w:pPr>
        <w:spacing w:line="360" w:lineRule="auto"/>
        <w:jc w:val="both"/>
        <w:rPr>
          <w:sz w:val="27"/>
          <w:szCs w:val="27"/>
          <w:lang w:val="ru-RU"/>
        </w:rPr>
      </w:pPr>
      <w:r w:rsidRPr="00853510">
        <w:rPr>
          <w:b/>
          <w:bCs/>
          <w:sz w:val="27"/>
          <w:szCs w:val="27"/>
          <w:lang w:val="ru-RU"/>
        </w:rPr>
        <w:t>Рис.</w:t>
      </w:r>
      <w:r w:rsidRPr="00853510">
        <w:rPr>
          <w:b/>
          <w:bCs/>
          <w:sz w:val="27"/>
          <w:szCs w:val="27"/>
        </w:rPr>
        <w:t> </w:t>
      </w:r>
      <w:r w:rsidR="00050EBD">
        <w:rPr>
          <w:b/>
          <w:bCs/>
          <w:sz w:val="27"/>
          <w:szCs w:val="27"/>
          <w:lang w:val="ru-RU"/>
        </w:rPr>
        <w:t>12</w:t>
      </w:r>
      <w:r w:rsidRPr="00853510">
        <w:rPr>
          <w:b/>
          <w:bCs/>
          <w:sz w:val="27"/>
          <w:szCs w:val="27"/>
          <w:lang w:val="ru-RU"/>
        </w:rPr>
        <w:t>.</w:t>
      </w:r>
      <w:r w:rsidRPr="00853510">
        <w:rPr>
          <w:sz w:val="27"/>
          <w:szCs w:val="27"/>
          <w:lang w:val="ru-RU"/>
        </w:rPr>
        <w:t xml:space="preserve"> Сценарные прогнозы динамики доли городского населения </w:t>
      </w:r>
      <w:r w:rsidR="00974417" w:rsidRPr="00853510">
        <w:rPr>
          <w:sz w:val="27"/>
          <w:szCs w:val="27"/>
          <w:lang w:val="ru-RU"/>
        </w:rPr>
        <w:t>Уганды</w:t>
      </w:r>
      <w:r w:rsidRPr="00853510">
        <w:rPr>
          <w:sz w:val="27"/>
          <w:szCs w:val="27"/>
          <w:lang w:val="ru-RU"/>
        </w:rPr>
        <w:t>: л</w:t>
      </w:r>
      <w:r w:rsidRPr="00853510">
        <w:rPr>
          <w:sz w:val="27"/>
          <w:szCs w:val="27"/>
          <w:lang w:val="ru-RU"/>
        </w:rPr>
        <w:t>о</w:t>
      </w:r>
      <w:r w:rsidRPr="00853510">
        <w:rPr>
          <w:sz w:val="27"/>
          <w:szCs w:val="27"/>
          <w:lang w:val="ru-RU"/>
        </w:rPr>
        <w:t xml:space="preserve">гистический сценарий (ООН) и сценарий линейного роста </w:t>
      </w:r>
    </w:p>
    <w:p w:rsidR="00227E91" w:rsidRPr="00853510" w:rsidRDefault="00227E91">
      <w:pPr>
        <w:overflowPunct/>
        <w:autoSpaceDE/>
        <w:autoSpaceDN/>
        <w:adjustRightInd/>
        <w:jc w:val="center"/>
        <w:textAlignment w:val="auto"/>
        <w:rPr>
          <w:b/>
          <w:bCs/>
          <w:sz w:val="27"/>
          <w:szCs w:val="27"/>
          <w:lang w:val="ru-RU"/>
        </w:rPr>
      </w:pPr>
      <w:r w:rsidRPr="00853510">
        <w:rPr>
          <w:noProof/>
          <w:sz w:val="27"/>
          <w:szCs w:val="27"/>
          <w:lang w:val="ru-RU"/>
        </w:rPr>
        <w:drawing>
          <wp:inline distT="0" distB="0" distL="0" distR="0">
            <wp:extent cx="3881437" cy="3267075"/>
            <wp:effectExtent l="0" t="0" r="508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4D77" w:rsidRPr="00813AE1" w:rsidRDefault="004E4D77" w:rsidP="00813AE1">
      <w:pPr>
        <w:jc w:val="both"/>
        <w:rPr>
          <w:sz w:val="24"/>
          <w:szCs w:val="24"/>
          <w:lang w:val="ru-RU"/>
        </w:rPr>
      </w:pPr>
      <w:r w:rsidRPr="00813AE1">
        <w:rPr>
          <w:i/>
          <w:iCs/>
          <w:sz w:val="24"/>
          <w:szCs w:val="24"/>
          <w:lang w:val="ru-RU"/>
        </w:rPr>
        <w:t>Примечание</w:t>
      </w:r>
      <w:r w:rsidRPr="00813AE1">
        <w:rPr>
          <w:sz w:val="24"/>
          <w:szCs w:val="24"/>
          <w:lang w:val="ru-RU"/>
        </w:rPr>
        <w:t xml:space="preserve">: сплошная черная линия соответствует логистическому сценарию ООН, пунктирная серая линия – линейному сценарию. </w:t>
      </w:r>
    </w:p>
    <w:p w:rsidR="00767D84" w:rsidRPr="00853510" w:rsidRDefault="00767D84" w:rsidP="00050EBD">
      <w:pPr>
        <w:spacing w:line="360" w:lineRule="auto"/>
        <w:rPr>
          <w:sz w:val="27"/>
          <w:szCs w:val="27"/>
          <w:lang w:val="ru-RU"/>
        </w:rPr>
      </w:pPr>
      <w:r w:rsidRPr="00853510">
        <w:rPr>
          <w:b/>
          <w:bCs/>
          <w:sz w:val="27"/>
          <w:szCs w:val="27"/>
          <w:lang w:val="ru-RU"/>
        </w:rPr>
        <w:lastRenderedPageBreak/>
        <w:t xml:space="preserve">Рис. </w:t>
      </w:r>
      <w:r w:rsidR="00050EBD">
        <w:rPr>
          <w:b/>
          <w:bCs/>
          <w:sz w:val="27"/>
          <w:szCs w:val="27"/>
          <w:lang w:val="ru-RU"/>
        </w:rPr>
        <w:t>13</w:t>
      </w:r>
      <w:r w:rsidRPr="00853510">
        <w:rPr>
          <w:b/>
          <w:bCs/>
          <w:sz w:val="27"/>
          <w:szCs w:val="27"/>
          <w:lang w:val="ru-RU"/>
        </w:rPr>
        <w:t>.</w:t>
      </w:r>
      <w:r w:rsidRPr="00853510">
        <w:rPr>
          <w:sz w:val="27"/>
          <w:szCs w:val="27"/>
          <w:lang w:val="ru-RU"/>
        </w:rPr>
        <w:t xml:space="preserve"> </w:t>
      </w:r>
      <w:r w:rsidR="002E5DEB" w:rsidRPr="002E5DEB">
        <w:rPr>
          <w:sz w:val="27"/>
          <w:szCs w:val="27"/>
          <w:lang w:val="ru-RU"/>
        </w:rPr>
        <w:t>“</w:t>
      </w:r>
      <w:r w:rsidR="002E5DEB">
        <w:rPr>
          <w:sz w:val="27"/>
          <w:szCs w:val="27"/>
          <w:lang w:val="ru-RU"/>
        </w:rPr>
        <w:t>Логистический</w:t>
      </w:r>
      <w:r w:rsidR="002E5DEB" w:rsidRPr="002E5DEB">
        <w:rPr>
          <w:sz w:val="27"/>
          <w:szCs w:val="27"/>
          <w:lang w:val="ru-RU"/>
        </w:rPr>
        <w:t>”</w:t>
      </w:r>
      <w:r w:rsidR="002E5DEB">
        <w:rPr>
          <w:sz w:val="27"/>
          <w:szCs w:val="27"/>
          <w:lang w:val="ru-RU"/>
        </w:rPr>
        <w:t xml:space="preserve"> и </w:t>
      </w:r>
      <w:r w:rsidR="002E5DEB" w:rsidRPr="002E5DEB">
        <w:rPr>
          <w:sz w:val="27"/>
          <w:szCs w:val="27"/>
          <w:lang w:val="ru-RU"/>
        </w:rPr>
        <w:t>“</w:t>
      </w:r>
      <w:r w:rsidR="00813AE1">
        <w:rPr>
          <w:sz w:val="27"/>
          <w:szCs w:val="27"/>
          <w:lang w:val="ru-RU"/>
        </w:rPr>
        <w:t>линейный</w:t>
      </w:r>
      <w:r w:rsidR="002E5DEB" w:rsidRPr="002E5DEB">
        <w:rPr>
          <w:sz w:val="27"/>
          <w:szCs w:val="27"/>
          <w:lang w:val="ru-RU"/>
        </w:rPr>
        <w:t>”</w:t>
      </w:r>
      <w:r w:rsidR="00813AE1">
        <w:rPr>
          <w:sz w:val="27"/>
          <w:szCs w:val="27"/>
          <w:lang w:val="ru-RU"/>
        </w:rPr>
        <w:t xml:space="preserve"> с</w:t>
      </w:r>
      <w:r w:rsidRPr="00853510">
        <w:rPr>
          <w:sz w:val="27"/>
          <w:szCs w:val="27"/>
          <w:lang w:val="ru-RU"/>
        </w:rPr>
        <w:t>ценарные прогнозы динамики относ</w:t>
      </w:r>
      <w:r w:rsidRPr="00853510">
        <w:rPr>
          <w:sz w:val="27"/>
          <w:szCs w:val="27"/>
          <w:lang w:val="ru-RU"/>
        </w:rPr>
        <w:t>и</w:t>
      </w:r>
      <w:r w:rsidRPr="00853510">
        <w:rPr>
          <w:sz w:val="27"/>
          <w:szCs w:val="27"/>
          <w:lang w:val="ru-RU"/>
        </w:rPr>
        <w:t>тельных темпов роста численности городской молодежи Кении до 2050</w:t>
      </w:r>
      <w:r w:rsidRPr="00853510">
        <w:rPr>
          <w:sz w:val="27"/>
          <w:szCs w:val="27"/>
        </w:rPr>
        <w:t> </w:t>
      </w:r>
      <w:r w:rsidRPr="00853510">
        <w:rPr>
          <w:sz w:val="27"/>
          <w:szCs w:val="27"/>
          <w:lang w:val="ru-RU"/>
        </w:rPr>
        <w:t>г. (%% за пятилетие)</w:t>
      </w:r>
      <w:r w:rsidR="007847F0" w:rsidRPr="00853510">
        <w:rPr>
          <w:sz w:val="27"/>
          <w:szCs w:val="27"/>
          <w:lang w:val="ru-RU"/>
        </w:rPr>
        <w:t xml:space="preserve"> </w:t>
      </w:r>
    </w:p>
    <w:p w:rsidR="00767D84" w:rsidRPr="00853510" w:rsidRDefault="00767D84" w:rsidP="00C24FDC">
      <w:pPr>
        <w:spacing w:line="360" w:lineRule="auto"/>
        <w:ind w:firstLine="567"/>
        <w:jc w:val="center"/>
        <w:rPr>
          <w:sz w:val="27"/>
          <w:szCs w:val="27"/>
        </w:rPr>
      </w:pPr>
      <w:r w:rsidRPr="00853510">
        <w:rPr>
          <w:noProof/>
          <w:sz w:val="27"/>
          <w:szCs w:val="27"/>
          <w:lang w:val="ru-RU"/>
        </w:rPr>
        <w:drawing>
          <wp:inline distT="0" distB="0" distL="0" distR="0">
            <wp:extent cx="4572000" cy="3152775"/>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67D84" w:rsidRPr="00813AE1" w:rsidRDefault="00767D84" w:rsidP="00050EBD">
      <w:pPr>
        <w:jc w:val="both"/>
        <w:rPr>
          <w:sz w:val="24"/>
          <w:szCs w:val="24"/>
          <w:lang w:val="ru-RU"/>
        </w:rPr>
      </w:pPr>
      <w:r w:rsidRPr="00813AE1">
        <w:rPr>
          <w:i/>
          <w:iCs/>
          <w:sz w:val="24"/>
          <w:szCs w:val="24"/>
          <w:lang w:val="ru-RU"/>
        </w:rPr>
        <w:t>Примечание</w:t>
      </w:r>
      <w:r w:rsidRPr="00813AE1">
        <w:rPr>
          <w:sz w:val="24"/>
          <w:szCs w:val="24"/>
          <w:lang w:val="ru-RU"/>
        </w:rPr>
        <w:t xml:space="preserve">: сплошная черная линия соответствует логистическому сценарию ООН, пунктирная серая линия – </w:t>
      </w:r>
      <w:r w:rsidR="000F6F26" w:rsidRPr="00813AE1">
        <w:rPr>
          <w:sz w:val="24"/>
          <w:szCs w:val="24"/>
          <w:lang w:val="ru-RU"/>
        </w:rPr>
        <w:t xml:space="preserve">нашему </w:t>
      </w:r>
      <w:r w:rsidRPr="00813AE1">
        <w:rPr>
          <w:sz w:val="24"/>
          <w:szCs w:val="24"/>
          <w:lang w:val="ru-RU"/>
        </w:rPr>
        <w:t xml:space="preserve">линейному сценарию. </w:t>
      </w:r>
    </w:p>
    <w:p w:rsidR="00110EB2" w:rsidRPr="00853510" w:rsidRDefault="00110EB2" w:rsidP="00050EBD">
      <w:pPr>
        <w:spacing w:before="120" w:line="360" w:lineRule="auto"/>
        <w:rPr>
          <w:sz w:val="27"/>
          <w:szCs w:val="27"/>
          <w:lang w:val="ru-RU"/>
        </w:rPr>
      </w:pPr>
      <w:r w:rsidRPr="00853510">
        <w:rPr>
          <w:b/>
          <w:bCs/>
          <w:sz w:val="27"/>
          <w:szCs w:val="27"/>
          <w:lang w:val="ru-RU"/>
        </w:rPr>
        <w:t>Рис. 1</w:t>
      </w:r>
      <w:r w:rsidR="00050EBD">
        <w:rPr>
          <w:b/>
          <w:bCs/>
          <w:sz w:val="27"/>
          <w:szCs w:val="27"/>
          <w:lang w:val="ru-RU"/>
        </w:rPr>
        <w:t>4</w:t>
      </w:r>
      <w:r w:rsidRPr="00853510">
        <w:rPr>
          <w:b/>
          <w:bCs/>
          <w:sz w:val="27"/>
          <w:szCs w:val="27"/>
          <w:lang w:val="ru-RU"/>
        </w:rPr>
        <w:t>.</w:t>
      </w:r>
      <w:r w:rsidRPr="00853510">
        <w:rPr>
          <w:sz w:val="27"/>
          <w:szCs w:val="27"/>
          <w:lang w:val="ru-RU"/>
        </w:rPr>
        <w:t xml:space="preserve"> </w:t>
      </w:r>
      <w:r w:rsidR="002E5DEB" w:rsidRPr="002E5DEB">
        <w:rPr>
          <w:sz w:val="27"/>
          <w:szCs w:val="27"/>
          <w:lang w:val="ru-RU"/>
        </w:rPr>
        <w:t>“</w:t>
      </w:r>
      <w:r w:rsidR="002E5DEB">
        <w:rPr>
          <w:sz w:val="27"/>
          <w:szCs w:val="27"/>
          <w:lang w:val="ru-RU"/>
        </w:rPr>
        <w:t>Логистический</w:t>
      </w:r>
      <w:r w:rsidR="002E5DEB" w:rsidRPr="002E5DEB">
        <w:rPr>
          <w:sz w:val="27"/>
          <w:szCs w:val="27"/>
          <w:lang w:val="ru-RU"/>
        </w:rPr>
        <w:t>”</w:t>
      </w:r>
      <w:r w:rsidR="002E5DEB">
        <w:rPr>
          <w:sz w:val="27"/>
          <w:szCs w:val="27"/>
          <w:lang w:val="ru-RU"/>
        </w:rPr>
        <w:t xml:space="preserve"> и </w:t>
      </w:r>
      <w:r w:rsidR="002E5DEB" w:rsidRPr="002E5DEB">
        <w:rPr>
          <w:sz w:val="27"/>
          <w:szCs w:val="27"/>
          <w:lang w:val="ru-RU"/>
        </w:rPr>
        <w:t>“</w:t>
      </w:r>
      <w:r w:rsidR="002E5DEB">
        <w:rPr>
          <w:sz w:val="27"/>
          <w:szCs w:val="27"/>
          <w:lang w:val="ru-RU"/>
        </w:rPr>
        <w:t>линейный</w:t>
      </w:r>
      <w:r w:rsidR="002E5DEB" w:rsidRPr="002E5DEB">
        <w:rPr>
          <w:sz w:val="27"/>
          <w:szCs w:val="27"/>
          <w:lang w:val="ru-RU"/>
        </w:rPr>
        <w:t>”</w:t>
      </w:r>
      <w:r w:rsidR="00813AE1">
        <w:rPr>
          <w:sz w:val="27"/>
          <w:szCs w:val="27"/>
          <w:lang w:val="ru-RU"/>
        </w:rPr>
        <w:t xml:space="preserve"> с</w:t>
      </w:r>
      <w:r w:rsidR="00813AE1" w:rsidRPr="00853510">
        <w:rPr>
          <w:sz w:val="27"/>
          <w:szCs w:val="27"/>
          <w:lang w:val="ru-RU"/>
        </w:rPr>
        <w:t xml:space="preserve">ценарные прогнозы динамики </w:t>
      </w:r>
      <w:r w:rsidRPr="00853510">
        <w:rPr>
          <w:sz w:val="27"/>
          <w:szCs w:val="27"/>
          <w:lang w:val="ru-RU"/>
        </w:rPr>
        <w:t>относ</w:t>
      </w:r>
      <w:r w:rsidRPr="00853510">
        <w:rPr>
          <w:sz w:val="27"/>
          <w:szCs w:val="27"/>
          <w:lang w:val="ru-RU"/>
        </w:rPr>
        <w:t>и</w:t>
      </w:r>
      <w:r w:rsidRPr="00853510">
        <w:rPr>
          <w:sz w:val="27"/>
          <w:szCs w:val="27"/>
          <w:lang w:val="ru-RU"/>
        </w:rPr>
        <w:t>тельных темпов роста численности го</w:t>
      </w:r>
      <w:r w:rsidR="007847F0" w:rsidRPr="00853510">
        <w:rPr>
          <w:sz w:val="27"/>
          <w:szCs w:val="27"/>
          <w:lang w:val="ru-RU"/>
        </w:rPr>
        <w:t>родской молодежи Танзании</w:t>
      </w:r>
      <w:r w:rsidRPr="00853510">
        <w:rPr>
          <w:sz w:val="27"/>
          <w:szCs w:val="27"/>
          <w:lang w:val="ru-RU"/>
        </w:rPr>
        <w:t xml:space="preserve"> до 2050</w:t>
      </w:r>
      <w:r w:rsidRPr="00853510">
        <w:rPr>
          <w:sz w:val="27"/>
          <w:szCs w:val="27"/>
        </w:rPr>
        <w:t> </w:t>
      </w:r>
      <w:r w:rsidRPr="00853510">
        <w:rPr>
          <w:sz w:val="27"/>
          <w:szCs w:val="27"/>
          <w:lang w:val="ru-RU"/>
        </w:rPr>
        <w:t>г. (%% за пятилетие)</w:t>
      </w:r>
      <w:r w:rsidR="007847F0" w:rsidRPr="00853510">
        <w:rPr>
          <w:sz w:val="27"/>
          <w:szCs w:val="27"/>
          <w:lang w:val="ru-RU"/>
        </w:rPr>
        <w:t xml:space="preserve"> </w:t>
      </w:r>
    </w:p>
    <w:p w:rsidR="00110EB2" w:rsidRPr="00853510" w:rsidRDefault="00227E91" w:rsidP="00110EB2">
      <w:pPr>
        <w:spacing w:line="360" w:lineRule="auto"/>
        <w:ind w:firstLine="567"/>
        <w:jc w:val="center"/>
        <w:rPr>
          <w:sz w:val="27"/>
          <w:szCs w:val="27"/>
        </w:rPr>
      </w:pPr>
      <w:r w:rsidRPr="00853510">
        <w:rPr>
          <w:noProof/>
          <w:sz w:val="27"/>
          <w:szCs w:val="27"/>
          <w:lang w:val="ru-RU"/>
        </w:rPr>
        <w:drawing>
          <wp:inline distT="0" distB="0" distL="0" distR="0">
            <wp:extent cx="5514975" cy="3276600"/>
            <wp:effectExtent l="19050" t="0" r="9525" b="0"/>
            <wp:docPr id="11"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0EB2" w:rsidRPr="00813AE1" w:rsidRDefault="00110EB2" w:rsidP="00050EBD">
      <w:pPr>
        <w:jc w:val="both"/>
        <w:rPr>
          <w:sz w:val="24"/>
          <w:szCs w:val="24"/>
          <w:lang w:val="ru-RU"/>
        </w:rPr>
      </w:pPr>
      <w:r w:rsidRPr="00813AE1">
        <w:rPr>
          <w:i/>
          <w:iCs/>
          <w:sz w:val="24"/>
          <w:szCs w:val="24"/>
          <w:lang w:val="ru-RU"/>
        </w:rPr>
        <w:t>Примечание</w:t>
      </w:r>
      <w:r w:rsidRPr="00813AE1">
        <w:rPr>
          <w:sz w:val="24"/>
          <w:szCs w:val="24"/>
          <w:lang w:val="ru-RU"/>
        </w:rPr>
        <w:t xml:space="preserve">: сплошная черная линия соответствует логистическому сценарию ООН, пунктирная серая линия – </w:t>
      </w:r>
      <w:r w:rsidR="000F6F26" w:rsidRPr="00813AE1">
        <w:rPr>
          <w:sz w:val="24"/>
          <w:szCs w:val="24"/>
          <w:lang w:val="ru-RU"/>
        </w:rPr>
        <w:t xml:space="preserve">нашему </w:t>
      </w:r>
      <w:r w:rsidRPr="00813AE1">
        <w:rPr>
          <w:sz w:val="24"/>
          <w:szCs w:val="24"/>
          <w:lang w:val="ru-RU"/>
        </w:rPr>
        <w:t xml:space="preserve">линейному сценарию. </w:t>
      </w:r>
    </w:p>
    <w:p w:rsidR="007847F0" w:rsidRPr="00853510" w:rsidRDefault="007847F0" w:rsidP="00050EBD">
      <w:pPr>
        <w:spacing w:line="360" w:lineRule="auto"/>
        <w:jc w:val="both"/>
        <w:rPr>
          <w:sz w:val="27"/>
          <w:szCs w:val="27"/>
          <w:lang w:val="ru-RU"/>
        </w:rPr>
      </w:pPr>
      <w:r w:rsidRPr="00853510">
        <w:rPr>
          <w:b/>
          <w:bCs/>
          <w:sz w:val="27"/>
          <w:szCs w:val="27"/>
          <w:lang w:val="ru-RU"/>
        </w:rPr>
        <w:lastRenderedPageBreak/>
        <w:t>Рис. 1</w:t>
      </w:r>
      <w:r w:rsidR="00050EBD">
        <w:rPr>
          <w:b/>
          <w:bCs/>
          <w:sz w:val="27"/>
          <w:szCs w:val="27"/>
          <w:lang w:val="ru-RU"/>
        </w:rPr>
        <w:t>5</w:t>
      </w:r>
      <w:r w:rsidRPr="00853510">
        <w:rPr>
          <w:b/>
          <w:bCs/>
          <w:sz w:val="27"/>
          <w:szCs w:val="27"/>
          <w:lang w:val="ru-RU"/>
        </w:rPr>
        <w:t>.</w:t>
      </w:r>
      <w:r w:rsidRPr="00853510">
        <w:rPr>
          <w:sz w:val="27"/>
          <w:szCs w:val="27"/>
          <w:lang w:val="ru-RU"/>
        </w:rPr>
        <w:t xml:space="preserve"> </w:t>
      </w:r>
      <w:r w:rsidR="002E5DEB" w:rsidRPr="002E5DEB">
        <w:rPr>
          <w:sz w:val="27"/>
          <w:szCs w:val="27"/>
          <w:lang w:val="ru-RU"/>
        </w:rPr>
        <w:t>“</w:t>
      </w:r>
      <w:r w:rsidR="002E5DEB">
        <w:rPr>
          <w:sz w:val="27"/>
          <w:szCs w:val="27"/>
          <w:lang w:val="ru-RU"/>
        </w:rPr>
        <w:t>Логистический</w:t>
      </w:r>
      <w:r w:rsidR="002E5DEB" w:rsidRPr="002E5DEB">
        <w:rPr>
          <w:sz w:val="27"/>
          <w:szCs w:val="27"/>
          <w:lang w:val="ru-RU"/>
        </w:rPr>
        <w:t>”</w:t>
      </w:r>
      <w:r w:rsidR="002E5DEB">
        <w:rPr>
          <w:sz w:val="27"/>
          <w:szCs w:val="27"/>
          <w:lang w:val="ru-RU"/>
        </w:rPr>
        <w:t xml:space="preserve"> и </w:t>
      </w:r>
      <w:r w:rsidR="002E5DEB" w:rsidRPr="002E5DEB">
        <w:rPr>
          <w:sz w:val="27"/>
          <w:szCs w:val="27"/>
          <w:lang w:val="ru-RU"/>
        </w:rPr>
        <w:t>“</w:t>
      </w:r>
      <w:r w:rsidR="002E5DEB">
        <w:rPr>
          <w:sz w:val="27"/>
          <w:szCs w:val="27"/>
          <w:lang w:val="ru-RU"/>
        </w:rPr>
        <w:t>линейный</w:t>
      </w:r>
      <w:r w:rsidR="002E5DEB" w:rsidRPr="002E5DEB">
        <w:rPr>
          <w:sz w:val="27"/>
          <w:szCs w:val="27"/>
          <w:lang w:val="ru-RU"/>
        </w:rPr>
        <w:t>”</w:t>
      </w:r>
      <w:r w:rsidR="00813AE1">
        <w:rPr>
          <w:sz w:val="27"/>
          <w:szCs w:val="27"/>
          <w:lang w:val="ru-RU"/>
        </w:rPr>
        <w:t xml:space="preserve"> с</w:t>
      </w:r>
      <w:r w:rsidR="00813AE1" w:rsidRPr="00853510">
        <w:rPr>
          <w:sz w:val="27"/>
          <w:szCs w:val="27"/>
          <w:lang w:val="ru-RU"/>
        </w:rPr>
        <w:t>ценарные прогнозы динамики</w:t>
      </w:r>
      <w:r w:rsidRPr="00853510">
        <w:rPr>
          <w:sz w:val="27"/>
          <w:szCs w:val="27"/>
          <w:lang w:val="ru-RU"/>
        </w:rPr>
        <w:t xml:space="preserve"> относ</w:t>
      </w:r>
      <w:r w:rsidRPr="00853510">
        <w:rPr>
          <w:sz w:val="27"/>
          <w:szCs w:val="27"/>
          <w:lang w:val="ru-RU"/>
        </w:rPr>
        <w:t>и</w:t>
      </w:r>
      <w:r w:rsidRPr="00853510">
        <w:rPr>
          <w:sz w:val="27"/>
          <w:szCs w:val="27"/>
          <w:lang w:val="ru-RU"/>
        </w:rPr>
        <w:t xml:space="preserve">тельных темпов роста численности городской молодежи </w:t>
      </w:r>
      <w:r w:rsidR="000F6F26" w:rsidRPr="00853510">
        <w:rPr>
          <w:sz w:val="27"/>
          <w:szCs w:val="27"/>
          <w:lang w:val="ru-RU"/>
        </w:rPr>
        <w:t>Уганды</w:t>
      </w:r>
      <w:r w:rsidRPr="00853510">
        <w:rPr>
          <w:sz w:val="27"/>
          <w:szCs w:val="27"/>
          <w:lang w:val="ru-RU"/>
        </w:rPr>
        <w:t xml:space="preserve"> до 2050</w:t>
      </w:r>
      <w:r w:rsidRPr="00853510">
        <w:rPr>
          <w:sz w:val="27"/>
          <w:szCs w:val="27"/>
        </w:rPr>
        <w:t> </w:t>
      </w:r>
      <w:r w:rsidRPr="00853510">
        <w:rPr>
          <w:sz w:val="27"/>
          <w:szCs w:val="27"/>
          <w:lang w:val="ru-RU"/>
        </w:rPr>
        <w:t xml:space="preserve">г. (%% за пятилетие) </w:t>
      </w:r>
    </w:p>
    <w:p w:rsidR="007847F0" w:rsidRPr="00853510" w:rsidRDefault="00227E91" w:rsidP="007847F0">
      <w:pPr>
        <w:spacing w:line="360" w:lineRule="auto"/>
        <w:ind w:firstLine="567"/>
        <w:jc w:val="center"/>
        <w:rPr>
          <w:sz w:val="27"/>
          <w:szCs w:val="27"/>
        </w:rPr>
      </w:pPr>
      <w:r w:rsidRPr="00853510">
        <w:rPr>
          <w:noProof/>
          <w:sz w:val="27"/>
          <w:szCs w:val="27"/>
          <w:lang w:val="ru-RU"/>
        </w:rPr>
        <w:drawing>
          <wp:inline distT="0" distB="0" distL="0" distR="0">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7E91" w:rsidRPr="00050EBD" w:rsidRDefault="007847F0" w:rsidP="00050EBD">
      <w:pPr>
        <w:jc w:val="both"/>
        <w:rPr>
          <w:sz w:val="24"/>
          <w:szCs w:val="24"/>
          <w:lang w:val="ru-RU"/>
        </w:rPr>
      </w:pPr>
      <w:r w:rsidRPr="00050EBD">
        <w:rPr>
          <w:i/>
          <w:iCs/>
          <w:sz w:val="24"/>
          <w:szCs w:val="24"/>
          <w:lang w:val="ru-RU"/>
        </w:rPr>
        <w:t>Примечание</w:t>
      </w:r>
      <w:r w:rsidRPr="00050EBD">
        <w:rPr>
          <w:sz w:val="24"/>
          <w:szCs w:val="24"/>
          <w:lang w:val="ru-RU"/>
        </w:rPr>
        <w:t xml:space="preserve">: сплошная черная линия соответствует логистическому сценарию ООН, пунктирная серая линия – </w:t>
      </w:r>
      <w:r w:rsidR="000F6F26" w:rsidRPr="00050EBD">
        <w:rPr>
          <w:sz w:val="24"/>
          <w:szCs w:val="24"/>
          <w:lang w:val="ru-RU"/>
        </w:rPr>
        <w:t xml:space="preserve">нашему </w:t>
      </w:r>
      <w:r w:rsidRPr="00050EBD">
        <w:rPr>
          <w:sz w:val="24"/>
          <w:szCs w:val="24"/>
          <w:lang w:val="ru-RU"/>
        </w:rPr>
        <w:t xml:space="preserve">линейному сценарию. </w:t>
      </w:r>
    </w:p>
    <w:p w:rsidR="00110EB2" w:rsidRPr="00853510" w:rsidRDefault="00110EB2" w:rsidP="00C24FDC">
      <w:pPr>
        <w:spacing w:line="360" w:lineRule="auto"/>
        <w:ind w:firstLine="567"/>
        <w:jc w:val="both"/>
        <w:rPr>
          <w:sz w:val="27"/>
          <w:szCs w:val="27"/>
          <w:lang w:val="ru-RU"/>
        </w:rPr>
      </w:pPr>
    </w:p>
    <w:p w:rsidR="00767D84" w:rsidRPr="00853510" w:rsidRDefault="00767D84" w:rsidP="00813AE1">
      <w:pPr>
        <w:spacing w:line="360" w:lineRule="auto"/>
        <w:jc w:val="both"/>
        <w:rPr>
          <w:sz w:val="27"/>
          <w:szCs w:val="27"/>
          <w:lang w:val="ru-RU"/>
        </w:rPr>
      </w:pPr>
      <w:r w:rsidRPr="00853510">
        <w:rPr>
          <w:sz w:val="27"/>
          <w:szCs w:val="27"/>
          <w:lang w:val="ru-RU"/>
        </w:rPr>
        <w:t xml:space="preserve">Как мы видим, траектория ключевого показателя при этом сценарии </w:t>
      </w:r>
      <w:r w:rsidR="000F6F26" w:rsidRPr="00853510">
        <w:rPr>
          <w:sz w:val="27"/>
          <w:szCs w:val="27"/>
          <w:lang w:val="ru-RU"/>
        </w:rPr>
        <w:t xml:space="preserve">во всех трех странах </w:t>
      </w:r>
      <w:r w:rsidRPr="00853510">
        <w:rPr>
          <w:sz w:val="27"/>
          <w:szCs w:val="27"/>
          <w:lang w:val="ru-RU"/>
        </w:rPr>
        <w:t>проходит на достаточно безопасном расстоянии от критически опасного уровня в 30% за 5-летие, а к 2030 г. выходит на такой уровень, кот</w:t>
      </w:r>
      <w:r w:rsidRPr="00853510">
        <w:rPr>
          <w:sz w:val="27"/>
          <w:szCs w:val="27"/>
          <w:lang w:val="ru-RU"/>
        </w:rPr>
        <w:t>о</w:t>
      </w:r>
      <w:r w:rsidRPr="00853510">
        <w:rPr>
          <w:sz w:val="27"/>
          <w:szCs w:val="27"/>
          <w:lang w:val="ru-RU"/>
        </w:rPr>
        <w:t>рый (конечно, при условии получения заметных результатов в снижении ро</w:t>
      </w:r>
      <w:r w:rsidRPr="00853510">
        <w:rPr>
          <w:sz w:val="27"/>
          <w:szCs w:val="27"/>
          <w:lang w:val="ru-RU"/>
        </w:rPr>
        <w:t>ж</w:t>
      </w:r>
      <w:r w:rsidRPr="00853510">
        <w:rPr>
          <w:sz w:val="27"/>
          <w:szCs w:val="27"/>
          <w:lang w:val="ru-RU"/>
        </w:rPr>
        <w:t xml:space="preserve">даемости) может позволить перейти от политики определенного сдерживания урбанизационных темпов к политике их стимулирования.  </w:t>
      </w:r>
    </w:p>
    <w:p w:rsidR="00767D84" w:rsidRPr="00853510" w:rsidRDefault="00767D84" w:rsidP="00C24FDC">
      <w:pPr>
        <w:spacing w:line="360" w:lineRule="auto"/>
        <w:ind w:firstLine="567"/>
        <w:jc w:val="both"/>
        <w:rPr>
          <w:sz w:val="27"/>
          <w:szCs w:val="27"/>
          <w:lang w:val="ru-RU"/>
        </w:rPr>
      </w:pPr>
      <w:r w:rsidRPr="00853510">
        <w:rPr>
          <w:sz w:val="27"/>
          <w:szCs w:val="27"/>
          <w:lang w:val="ru-RU"/>
        </w:rPr>
        <w:t>Необходимо подчеркнуть, что политика регулируемой урбанизации не о</w:t>
      </w:r>
      <w:r w:rsidRPr="00853510">
        <w:rPr>
          <w:sz w:val="27"/>
          <w:szCs w:val="27"/>
          <w:lang w:val="ru-RU"/>
        </w:rPr>
        <w:t>з</w:t>
      </w:r>
      <w:r w:rsidRPr="00853510">
        <w:rPr>
          <w:sz w:val="27"/>
          <w:szCs w:val="27"/>
          <w:lang w:val="ru-RU"/>
        </w:rPr>
        <w:t>начает отсутствия необходимости сокращения доли населения, занятого в сел</w:t>
      </w:r>
      <w:r w:rsidRPr="00853510">
        <w:rPr>
          <w:sz w:val="27"/>
          <w:szCs w:val="27"/>
          <w:lang w:val="ru-RU"/>
        </w:rPr>
        <w:t>ь</w:t>
      </w:r>
      <w:r w:rsidRPr="00853510">
        <w:rPr>
          <w:sz w:val="27"/>
          <w:szCs w:val="27"/>
          <w:lang w:val="ru-RU"/>
        </w:rPr>
        <w:t>ском хозяйстве. Действительно, исключительно высокая доля населения, зан</w:t>
      </w:r>
      <w:r w:rsidRPr="00853510">
        <w:rPr>
          <w:sz w:val="27"/>
          <w:szCs w:val="27"/>
          <w:lang w:val="ru-RU"/>
        </w:rPr>
        <w:t>я</w:t>
      </w:r>
      <w:r w:rsidRPr="00853510">
        <w:rPr>
          <w:sz w:val="27"/>
          <w:szCs w:val="27"/>
          <w:lang w:val="ru-RU"/>
        </w:rPr>
        <w:t>того в сельском хозяйстве</w:t>
      </w:r>
      <w:r w:rsidR="000F6F26" w:rsidRPr="00853510">
        <w:rPr>
          <w:sz w:val="27"/>
          <w:szCs w:val="27"/>
          <w:lang w:val="ru-RU"/>
        </w:rPr>
        <w:t xml:space="preserve"> восточноафриканских стран</w:t>
      </w:r>
      <w:r w:rsidRPr="00853510">
        <w:rPr>
          <w:sz w:val="27"/>
          <w:szCs w:val="27"/>
          <w:lang w:val="ru-RU"/>
        </w:rPr>
        <w:t>, имеет своей обратной стороной крайне низкий уровень производительности труда в сельском хозя</w:t>
      </w:r>
      <w:r w:rsidR="00416429" w:rsidRPr="00853510">
        <w:rPr>
          <w:sz w:val="27"/>
          <w:szCs w:val="27"/>
          <w:lang w:val="ru-RU"/>
        </w:rPr>
        <w:t>йс</w:t>
      </w:r>
      <w:r w:rsidR="00416429" w:rsidRPr="00853510">
        <w:rPr>
          <w:sz w:val="27"/>
          <w:szCs w:val="27"/>
          <w:lang w:val="ru-RU"/>
        </w:rPr>
        <w:t>т</w:t>
      </w:r>
      <w:r w:rsidR="00416429" w:rsidRPr="00853510">
        <w:rPr>
          <w:sz w:val="27"/>
          <w:szCs w:val="27"/>
          <w:lang w:val="ru-RU"/>
        </w:rPr>
        <w:t>ве этой страны. Например</w:t>
      </w:r>
      <w:r w:rsidRPr="00853510">
        <w:rPr>
          <w:sz w:val="27"/>
          <w:szCs w:val="27"/>
          <w:lang w:val="ru-RU"/>
        </w:rPr>
        <w:t xml:space="preserve">, </w:t>
      </w:r>
      <w:r w:rsidR="005C68E4" w:rsidRPr="00853510">
        <w:rPr>
          <w:sz w:val="27"/>
          <w:szCs w:val="27"/>
          <w:lang w:val="ru-RU"/>
        </w:rPr>
        <w:t>при условии выхода производительности труда в сельском хозяйстве Танзании на уровень Алжира или Сирии тот же объем сел</w:t>
      </w:r>
      <w:r w:rsidR="005C68E4" w:rsidRPr="00853510">
        <w:rPr>
          <w:sz w:val="27"/>
          <w:szCs w:val="27"/>
          <w:lang w:val="ru-RU"/>
        </w:rPr>
        <w:t>ь</w:t>
      </w:r>
      <w:r w:rsidR="005C68E4" w:rsidRPr="00853510">
        <w:rPr>
          <w:sz w:val="27"/>
          <w:szCs w:val="27"/>
          <w:lang w:val="ru-RU"/>
        </w:rPr>
        <w:t xml:space="preserve">хозпродукции, что производится сейчас в этой стране, мог бы быть произведен в десять раз меньшим числом работников, а при выходе, скажем, на уровень </w:t>
      </w:r>
      <w:r w:rsidR="005C68E4" w:rsidRPr="00853510">
        <w:rPr>
          <w:sz w:val="27"/>
          <w:szCs w:val="27"/>
          <w:lang w:val="ru-RU"/>
        </w:rPr>
        <w:lastRenderedPageBreak/>
        <w:t>Словении и даже в сто раз меньшим числом</w:t>
      </w:r>
      <w:r w:rsidR="00813AE1">
        <w:rPr>
          <w:sz w:val="27"/>
          <w:szCs w:val="27"/>
          <w:lang w:val="ru-RU"/>
        </w:rPr>
        <w:t xml:space="preserve"> </w:t>
      </w:r>
      <w:r w:rsidR="00813AE1" w:rsidRPr="00813AE1">
        <w:rPr>
          <w:sz w:val="27"/>
          <w:szCs w:val="27"/>
          <w:lang w:val="ru-RU"/>
        </w:rPr>
        <w:t>[</w:t>
      </w:r>
      <w:r w:rsidR="00416429" w:rsidRPr="00853510">
        <w:rPr>
          <w:sz w:val="27"/>
          <w:szCs w:val="27"/>
          <w:lang w:val="ru-RU"/>
        </w:rPr>
        <w:t>см., например: Коротаев и др.</w:t>
      </w:r>
      <w:r w:rsidR="00813AE1" w:rsidRPr="00813AE1">
        <w:rPr>
          <w:sz w:val="27"/>
          <w:szCs w:val="27"/>
          <w:lang w:val="ru-RU"/>
        </w:rPr>
        <w:t>,</w:t>
      </w:r>
      <w:r w:rsidR="00416429" w:rsidRPr="00853510">
        <w:rPr>
          <w:sz w:val="27"/>
          <w:szCs w:val="27"/>
          <w:lang w:val="ru-RU"/>
        </w:rPr>
        <w:t> 2010</w:t>
      </w:r>
      <w:r w:rsidR="00813AE1" w:rsidRPr="00813AE1">
        <w:rPr>
          <w:sz w:val="27"/>
          <w:szCs w:val="27"/>
          <w:lang w:val="ru-RU"/>
        </w:rPr>
        <w:t>,</w:t>
      </w:r>
      <w:r w:rsidR="00813AE1">
        <w:rPr>
          <w:sz w:val="27"/>
          <w:szCs w:val="27"/>
          <w:lang w:val="ru-RU"/>
        </w:rPr>
        <w:t xml:space="preserve"> 316</w:t>
      </w:r>
      <w:r w:rsidR="00813AE1" w:rsidRPr="00813AE1">
        <w:rPr>
          <w:sz w:val="27"/>
          <w:szCs w:val="27"/>
          <w:lang w:val="ru-RU"/>
        </w:rPr>
        <w:t>].</w:t>
      </w:r>
      <w:r w:rsidRPr="00853510">
        <w:rPr>
          <w:sz w:val="27"/>
          <w:szCs w:val="27"/>
          <w:lang w:val="ru-RU"/>
        </w:rPr>
        <w:t xml:space="preserve"> </w:t>
      </w:r>
    </w:p>
    <w:p w:rsidR="00767D84" w:rsidRPr="00853510" w:rsidRDefault="00767D84" w:rsidP="00C24FDC">
      <w:pPr>
        <w:spacing w:line="360" w:lineRule="auto"/>
        <w:ind w:firstLine="567"/>
        <w:jc w:val="both"/>
        <w:rPr>
          <w:sz w:val="27"/>
          <w:szCs w:val="27"/>
          <w:lang w:val="ru-RU"/>
        </w:rPr>
      </w:pPr>
      <w:r w:rsidRPr="00853510">
        <w:rPr>
          <w:sz w:val="27"/>
          <w:szCs w:val="27"/>
          <w:lang w:val="ru-RU"/>
        </w:rPr>
        <w:t>Крайне низкий уровень производительности труда в сельском хозяйстве</w:t>
      </w:r>
      <w:r w:rsidR="00FF3B65" w:rsidRPr="00853510">
        <w:rPr>
          <w:sz w:val="27"/>
          <w:szCs w:val="27"/>
          <w:lang w:val="ru-RU"/>
        </w:rPr>
        <w:t xml:space="preserve"> стран Восточной Африки</w:t>
      </w:r>
      <w:r w:rsidRPr="00853510">
        <w:rPr>
          <w:sz w:val="27"/>
          <w:szCs w:val="27"/>
          <w:lang w:val="ru-RU"/>
        </w:rPr>
        <w:t xml:space="preserve"> (где занято подавляющее большинство населения эт</w:t>
      </w:r>
      <w:r w:rsidR="00FF3B65" w:rsidRPr="00853510">
        <w:rPr>
          <w:sz w:val="27"/>
          <w:szCs w:val="27"/>
          <w:lang w:val="ru-RU"/>
        </w:rPr>
        <w:t>их</w:t>
      </w:r>
      <w:r w:rsidRPr="00853510">
        <w:rPr>
          <w:sz w:val="27"/>
          <w:szCs w:val="27"/>
          <w:lang w:val="ru-RU"/>
        </w:rPr>
        <w:t xml:space="preserve"> стран) обуславливает крайне низкий уровень доходов большинства </w:t>
      </w:r>
      <w:r w:rsidR="004271FC" w:rsidRPr="00853510">
        <w:rPr>
          <w:sz w:val="27"/>
          <w:szCs w:val="27"/>
          <w:lang w:val="ru-RU"/>
        </w:rPr>
        <w:t>жителей Восточной Африки</w:t>
      </w:r>
      <w:r w:rsidRPr="00853510">
        <w:rPr>
          <w:sz w:val="27"/>
          <w:szCs w:val="27"/>
          <w:lang w:val="ru-RU"/>
        </w:rPr>
        <w:t>, уровень такой низкий, что он даже не позволяет больши</w:t>
      </w:r>
      <w:r w:rsidRPr="00853510">
        <w:rPr>
          <w:sz w:val="27"/>
          <w:szCs w:val="27"/>
          <w:lang w:val="ru-RU"/>
        </w:rPr>
        <w:t>н</w:t>
      </w:r>
      <w:r w:rsidRPr="00853510">
        <w:rPr>
          <w:sz w:val="27"/>
          <w:szCs w:val="27"/>
          <w:lang w:val="ru-RU"/>
        </w:rPr>
        <w:t xml:space="preserve">ству </w:t>
      </w:r>
      <w:r w:rsidR="004271FC" w:rsidRPr="00853510">
        <w:rPr>
          <w:sz w:val="27"/>
          <w:szCs w:val="27"/>
          <w:lang w:val="ru-RU"/>
        </w:rPr>
        <w:t>восточноафриканцев</w:t>
      </w:r>
      <w:r w:rsidRPr="00853510">
        <w:rPr>
          <w:sz w:val="27"/>
          <w:szCs w:val="27"/>
          <w:lang w:val="ru-RU"/>
        </w:rPr>
        <w:t xml:space="preserve"> избежать недоедания. Именно с низкой производ</w:t>
      </w:r>
      <w:r w:rsidRPr="00853510">
        <w:rPr>
          <w:sz w:val="27"/>
          <w:szCs w:val="27"/>
          <w:lang w:val="ru-RU"/>
        </w:rPr>
        <w:t>и</w:t>
      </w:r>
      <w:r w:rsidRPr="00853510">
        <w:rPr>
          <w:sz w:val="27"/>
          <w:szCs w:val="27"/>
          <w:lang w:val="ru-RU"/>
        </w:rPr>
        <w:t>тельностью труда в сельском хозяйстве связано то, что</w:t>
      </w:r>
      <w:r w:rsidR="009016B9" w:rsidRPr="00853510">
        <w:rPr>
          <w:sz w:val="27"/>
          <w:szCs w:val="27"/>
          <w:lang w:val="ru-RU"/>
        </w:rPr>
        <w:t xml:space="preserve"> Восточной Африке</w:t>
      </w:r>
      <w:r w:rsidRPr="00853510">
        <w:rPr>
          <w:sz w:val="27"/>
          <w:szCs w:val="27"/>
          <w:lang w:val="ru-RU"/>
        </w:rPr>
        <w:t xml:space="preserve"> до сих пор не удается выйти из мальтузианской ловушки. Таким образом, </w:t>
      </w:r>
      <w:r w:rsidR="009016B9" w:rsidRPr="00853510">
        <w:rPr>
          <w:sz w:val="27"/>
          <w:szCs w:val="27"/>
          <w:lang w:val="ru-RU"/>
        </w:rPr>
        <w:t>устойч</w:t>
      </w:r>
      <w:r w:rsidR="009016B9" w:rsidRPr="00853510">
        <w:rPr>
          <w:sz w:val="27"/>
          <w:szCs w:val="27"/>
          <w:lang w:val="ru-RU"/>
        </w:rPr>
        <w:t>и</w:t>
      </w:r>
      <w:r w:rsidR="009016B9" w:rsidRPr="00853510">
        <w:rPr>
          <w:sz w:val="27"/>
          <w:szCs w:val="27"/>
          <w:lang w:val="ru-RU"/>
        </w:rPr>
        <w:t xml:space="preserve">вый </w:t>
      </w:r>
      <w:r w:rsidRPr="00853510">
        <w:rPr>
          <w:sz w:val="27"/>
          <w:szCs w:val="27"/>
          <w:lang w:val="ru-RU"/>
        </w:rPr>
        <w:t>выход Кении</w:t>
      </w:r>
      <w:r w:rsidR="009016B9" w:rsidRPr="00853510">
        <w:rPr>
          <w:sz w:val="27"/>
          <w:szCs w:val="27"/>
          <w:lang w:val="ru-RU"/>
        </w:rPr>
        <w:t>, Танзании и Уганды</w:t>
      </w:r>
      <w:r w:rsidRPr="00853510">
        <w:rPr>
          <w:sz w:val="27"/>
          <w:szCs w:val="27"/>
          <w:lang w:val="ru-RU"/>
        </w:rPr>
        <w:t xml:space="preserve"> из мальтузианской ловушки невозможен без радикального роста производительности труда в сельском хозяйстве, а зн</w:t>
      </w:r>
      <w:r w:rsidRPr="00853510">
        <w:rPr>
          <w:sz w:val="27"/>
          <w:szCs w:val="27"/>
          <w:lang w:val="ru-RU"/>
        </w:rPr>
        <w:t>а</w:t>
      </w:r>
      <w:r w:rsidRPr="00853510">
        <w:rPr>
          <w:sz w:val="27"/>
          <w:szCs w:val="27"/>
          <w:lang w:val="ru-RU"/>
        </w:rPr>
        <w:t>чит и без самого существенного сокращения доли населения, занятого в сел</w:t>
      </w:r>
      <w:r w:rsidRPr="00853510">
        <w:rPr>
          <w:sz w:val="27"/>
          <w:szCs w:val="27"/>
          <w:lang w:val="ru-RU"/>
        </w:rPr>
        <w:t>ь</w:t>
      </w:r>
      <w:r w:rsidRPr="00853510">
        <w:rPr>
          <w:sz w:val="27"/>
          <w:szCs w:val="27"/>
          <w:lang w:val="ru-RU"/>
        </w:rPr>
        <w:t xml:space="preserve">ском хозяйстве, а </w:t>
      </w:r>
      <w:r w:rsidR="009016B9" w:rsidRPr="00853510">
        <w:rPr>
          <w:sz w:val="27"/>
          <w:szCs w:val="27"/>
          <w:lang w:val="ru-RU"/>
        </w:rPr>
        <w:t>следовательно</w:t>
      </w:r>
      <w:r w:rsidRPr="00853510">
        <w:rPr>
          <w:sz w:val="27"/>
          <w:szCs w:val="27"/>
          <w:lang w:val="ru-RU"/>
        </w:rPr>
        <w:t>, и без существенного роста доли населения, з</w:t>
      </w:r>
      <w:r w:rsidRPr="00853510">
        <w:rPr>
          <w:sz w:val="27"/>
          <w:szCs w:val="27"/>
          <w:lang w:val="ru-RU"/>
        </w:rPr>
        <w:t>а</w:t>
      </w:r>
      <w:r w:rsidRPr="00853510">
        <w:rPr>
          <w:sz w:val="27"/>
          <w:szCs w:val="27"/>
          <w:lang w:val="ru-RU"/>
        </w:rPr>
        <w:t xml:space="preserve">нятого в несельскохозяйственных секторах экономики – в промышленности и производстве услуг. Это значит, что </w:t>
      </w:r>
      <w:r w:rsidR="009016B9" w:rsidRPr="00853510">
        <w:rPr>
          <w:sz w:val="27"/>
          <w:szCs w:val="27"/>
          <w:lang w:val="ru-RU"/>
        </w:rPr>
        <w:t>восточноафриканским странам</w:t>
      </w:r>
      <w:r w:rsidRPr="00853510">
        <w:rPr>
          <w:sz w:val="27"/>
          <w:szCs w:val="27"/>
          <w:lang w:val="ru-RU"/>
        </w:rPr>
        <w:t xml:space="preserve"> в ближа</w:t>
      </w:r>
      <w:r w:rsidRPr="00853510">
        <w:rPr>
          <w:sz w:val="27"/>
          <w:szCs w:val="27"/>
          <w:lang w:val="ru-RU"/>
        </w:rPr>
        <w:t>й</w:t>
      </w:r>
      <w:r w:rsidRPr="00853510">
        <w:rPr>
          <w:sz w:val="27"/>
          <w:szCs w:val="27"/>
          <w:lang w:val="ru-RU"/>
        </w:rPr>
        <w:t>шие двадцать лет необходимо заметно увеличить долю занятых в несельскох</w:t>
      </w:r>
      <w:r w:rsidRPr="00853510">
        <w:rPr>
          <w:sz w:val="27"/>
          <w:szCs w:val="27"/>
          <w:lang w:val="ru-RU"/>
        </w:rPr>
        <w:t>о</w:t>
      </w:r>
      <w:r w:rsidRPr="00853510">
        <w:rPr>
          <w:sz w:val="27"/>
          <w:szCs w:val="27"/>
          <w:lang w:val="ru-RU"/>
        </w:rPr>
        <w:t>зяйственных секторах экономики, но для предотвращения попадания в зону в</w:t>
      </w:r>
      <w:r w:rsidRPr="00853510">
        <w:rPr>
          <w:sz w:val="27"/>
          <w:szCs w:val="27"/>
          <w:lang w:val="ru-RU"/>
        </w:rPr>
        <w:t>ы</w:t>
      </w:r>
      <w:r w:rsidRPr="00853510">
        <w:rPr>
          <w:sz w:val="27"/>
          <w:szCs w:val="27"/>
          <w:lang w:val="ru-RU"/>
        </w:rPr>
        <w:t>сокого структурно-демографического риска сделать это надо прежде всего за счет развития несельскохозяйственных производств в сельской местности и в малых городах, всячески избегая их концентрации в крупных городах, и в ос</w:t>
      </w:r>
      <w:r w:rsidRPr="00853510">
        <w:rPr>
          <w:sz w:val="27"/>
          <w:szCs w:val="27"/>
          <w:lang w:val="ru-RU"/>
        </w:rPr>
        <w:t>о</w:t>
      </w:r>
      <w:r w:rsidRPr="00853510">
        <w:rPr>
          <w:sz w:val="27"/>
          <w:szCs w:val="27"/>
          <w:lang w:val="ru-RU"/>
        </w:rPr>
        <w:t>бенности в крупнейш</w:t>
      </w:r>
      <w:r w:rsidR="009016B9" w:rsidRPr="00853510">
        <w:rPr>
          <w:sz w:val="27"/>
          <w:szCs w:val="27"/>
          <w:lang w:val="ru-RU"/>
        </w:rPr>
        <w:t xml:space="preserve">их (столичных) восточноафриканских городах </w:t>
      </w:r>
      <w:r w:rsidRPr="00853510">
        <w:rPr>
          <w:sz w:val="27"/>
          <w:szCs w:val="27"/>
          <w:lang w:val="ru-RU"/>
        </w:rPr>
        <w:t>– Найроби</w:t>
      </w:r>
      <w:r w:rsidR="009016B9" w:rsidRPr="00853510">
        <w:rPr>
          <w:sz w:val="27"/>
          <w:szCs w:val="27"/>
          <w:lang w:val="ru-RU"/>
        </w:rPr>
        <w:t>, Дар-эс-Саламе и Кампале</w:t>
      </w:r>
      <w:r w:rsidRPr="00853510">
        <w:rPr>
          <w:sz w:val="27"/>
          <w:szCs w:val="27"/>
          <w:lang w:val="ru-RU"/>
        </w:rPr>
        <w:t>.</w:t>
      </w:r>
      <w:r w:rsidR="009016B9" w:rsidRPr="00853510">
        <w:rPr>
          <w:sz w:val="27"/>
          <w:szCs w:val="27"/>
          <w:lang w:val="ru-RU"/>
        </w:rPr>
        <w:t xml:space="preserve"> </w:t>
      </w:r>
    </w:p>
    <w:p w:rsidR="00FD310C" w:rsidRPr="00853510" w:rsidRDefault="001328C0" w:rsidP="00C24FDC">
      <w:pPr>
        <w:spacing w:before="240" w:after="240" w:line="360" w:lineRule="auto"/>
        <w:ind w:firstLine="567"/>
        <w:jc w:val="center"/>
        <w:rPr>
          <w:b/>
          <w:sz w:val="27"/>
          <w:szCs w:val="27"/>
          <w:lang w:val="ru-RU"/>
        </w:rPr>
      </w:pPr>
      <w:r w:rsidRPr="00853510">
        <w:rPr>
          <w:b/>
          <w:sz w:val="27"/>
          <w:szCs w:val="27"/>
          <w:lang w:val="ru-RU"/>
        </w:rPr>
        <w:t>Заключение</w:t>
      </w:r>
      <w:r w:rsidR="00FD310C" w:rsidRPr="00853510">
        <w:rPr>
          <w:b/>
          <w:sz w:val="27"/>
          <w:szCs w:val="27"/>
          <w:lang w:val="ru-RU"/>
        </w:rPr>
        <w:t xml:space="preserve"> </w:t>
      </w:r>
    </w:p>
    <w:p w:rsidR="00FD310C" w:rsidRPr="00853510" w:rsidRDefault="00FD310C" w:rsidP="00050EBD">
      <w:pPr>
        <w:spacing w:line="360" w:lineRule="auto"/>
        <w:jc w:val="both"/>
        <w:rPr>
          <w:sz w:val="27"/>
          <w:szCs w:val="27"/>
          <w:lang w:val="ru-RU"/>
        </w:rPr>
      </w:pPr>
      <w:r w:rsidRPr="00853510">
        <w:rPr>
          <w:sz w:val="27"/>
          <w:szCs w:val="27"/>
          <w:lang w:val="ru-RU"/>
        </w:rPr>
        <w:t>Динамика экономического развития Кении</w:t>
      </w:r>
      <w:r w:rsidR="001328C0" w:rsidRPr="00853510">
        <w:rPr>
          <w:sz w:val="27"/>
          <w:szCs w:val="27"/>
          <w:lang w:val="ru-RU"/>
        </w:rPr>
        <w:t>, Танзании и Уганды</w:t>
      </w:r>
      <w:r w:rsidRPr="00853510">
        <w:rPr>
          <w:sz w:val="27"/>
          <w:szCs w:val="27"/>
          <w:lang w:val="ru-RU"/>
        </w:rPr>
        <w:t xml:space="preserve"> последних лет позволяет надеяться, что эко</w:t>
      </w:r>
      <w:r w:rsidR="001328C0" w:rsidRPr="00853510">
        <w:rPr>
          <w:sz w:val="27"/>
          <w:szCs w:val="27"/>
          <w:lang w:val="ru-RU"/>
        </w:rPr>
        <w:t>номические перспективы этих стран</w:t>
      </w:r>
      <w:r w:rsidRPr="00853510">
        <w:rPr>
          <w:sz w:val="27"/>
          <w:szCs w:val="27"/>
          <w:lang w:val="ru-RU"/>
        </w:rPr>
        <w:t xml:space="preserve"> в ближайшие годы будут достаточно благоприятными. Мировой финансово-экономический кризис 2008</w:t>
      </w:r>
      <w:r w:rsidR="002957C4" w:rsidRPr="00853510">
        <w:rPr>
          <w:sz w:val="27"/>
          <w:szCs w:val="27"/>
          <w:lang w:val="ru-RU"/>
        </w:rPr>
        <w:t>–</w:t>
      </w:r>
      <w:r w:rsidRPr="00853510">
        <w:rPr>
          <w:sz w:val="27"/>
          <w:szCs w:val="27"/>
          <w:lang w:val="ru-RU"/>
        </w:rPr>
        <w:t xml:space="preserve">2009 гг. несколько замедлил </w:t>
      </w:r>
      <w:r w:rsidR="001328C0" w:rsidRPr="00853510">
        <w:rPr>
          <w:sz w:val="27"/>
          <w:szCs w:val="27"/>
          <w:lang w:val="ru-RU"/>
        </w:rPr>
        <w:t>рост их экономик</w:t>
      </w:r>
      <w:r w:rsidRPr="00853510">
        <w:rPr>
          <w:sz w:val="27"/>
          <w:szCs w:val="27"/>
          <w:lang w:val="ru-RU"/>
        </w:rPr>
        <w:t>,</w:t>
      </w:r>
      <w:r w:rsidR="001328C0" w:rsidRPr="00853510">
        <w:rPr>
          <w:sz w:val="27"/>
          <w:szCs w:val="27"/>
          <w:lang w:val="ru-RU"/>
        </w:rPr>
        <w:t xml:space="preserve"> но никакого резк</w:t>
      </w:r>
      <w:r w:rsidR="001328C0" w:rsidRPr="00853510">
        <w:rPr>
          <w:sz w:val="27"/>
          <w:szCs w:val="27"/>
          <w:lang w:val="ru-RU"/>
        </w:rPr>
        <w:t>о</w:t>
      </w:r>
      <w:r w:rsidR="001328C0" w:rsidRPr="00853510">
        <w:rPr>
          <w:sz w:val="27"/>
          <w:szCs w:val="27"/>
          <w:lang w:val="ru-RU"/>
        </w:rPr>
        <w:t>го спада</w:t>
      </w:r>
      <w:r w:rsidRPr="00853510">
        <w:rPr>
          <w:sz w:val="27"/>
          <w:szCs w:val="27"/>
          <w:lang w:val="ru-RU"/>
        </w:rPr>
        <w:t xml:space="preserve"> не наблюдалось (в отличие от большинства развитых стран Запада, к примеру).  </w:t>
      </w:r>
    </w:p>
    <w:p w:rsidR="00FD310C" w:rsidRPr="00853510" w:rsidRDefault="00FD310C" w:rsidP="00C24FDC">
      <w:pPr>
        <w:spacing w:line="360" w:lineRule="auto"/>
        <w:ind w:firstLine="567"/>
        <w:jc w:val="both"/>
        <w:rPr>
          <w:sz w:val="27"/>
          <w:szCs w:val="27"/>
          <w:lang w:val="ru-RU"/>
        </w:rPr>
      </w:pPr>
      <w:r w:rsidRPr="00853510">
        <w:rPr>
          <w:sz w:val="27"/>
          <w:szCs w:val="27"/>
          <w:lang w:val="ru-RU"/>
        </w:rPr>
        <w:lastRenderedPageBreak/>
        <w:t>Тем не менее, наш сводный прогноз динамики политической нестабильн</w:t>
      </w:r>
      <w:r w:rsidRPr="00853510">
        <w:rPr>
          <w:sz w:val="27"/>
          <w:szCs w:val="27"/>
          <w:lang w:val="ru-RU"/>
        </w:rPr>
        <w:t>о</w:t>
      </w:r>
      <w:r w:rsidRPr="00853510">
        <w:rPr>
          <w:sz w:val="27"/>
          <w:szCs w:val="27"/>
          <w:lang w:val="ru-RU"/>
        </w:rPr>
        <w:t xml:space="preserve">сти для </w:t>
      </w:r>
      <w:r w:rsidR="001328C0" w:rsidRPr="00853510">
        <w:rPr>
          <w:sz w:val="27"/>
          <w:szCs w:val="27"/>
          <w:lang w:val="ru-RU"/>
        </w:rPr>
        <w:t>этих стран</w:t>
      </w:r>
      <w:r w:rsidRPr="00853510">
        <w:rPr>
          <w:sz w:val="27"/>
          <w:szCs w:val="27"/>
          <w:lang w:val="ru-RU"/>
        </w:rPr>
        <w:t xml:space="preserve"> на период до 2050 г. выглядит достаточно неблагоприятным. Во-первых, </w:t>
      </w:r>
      <w:r w:rsidR="001328C0" w:rsidRPr="00853510">
        <w:rPr>
          <w:sz w:val="27"/>
          <w:szCs w:val="27"/>
          <w:lang w:val="ru-RU"/>
        </w:rPr>
        <w:t xml:space="preserve">им </w:t>
      </w:r>
      <w:r w:rsidRPr="00853510">
        <w:rPr>
          <w:sz w:val="27"/>
          <w:szCs w:val="27"/>
          <w:lang w:val="ru-RU"/>
        </w:rPr>
        <w:t xml:space="preserve">придется приложить огромные усилия для значимого снижения уровня рождаемости. Однако даже в этом случае прирост населения к 2050 г. будет огромным. Если же </w:t>
      </w:r>
      <w:r w:rsidR="001328C0" w:rsidRPr="00853510">
        <w:rPr>
          <w:sz w:val="27"/>
          <w:szCs w:val="27"/>
          <w:lang w:val="ru-RU"/>
        </w:rPr>
        <w:t xml:space="preserve">заметно снизить рождаемость </w:t>
      </w:r>
      <w:r w:rsidRPr="00853510">
        <w:rPr>
          <w:sz w:val="27"/>
          <w:szCs w:val="27"/>
          <w:lang w:val="ru-RU"/>
        </w:rPr>
        <w:t>не удастся, рост нас</w:t>
      </w:r>
      <w:r w:rsidRPr="00853510">
        <w:rPr>
          <w:sz w:val="27"/>
          <w:szCs w:val="27"/>
          <w:lang w:val="ru-RU"/>
        </w:rPr>
        <w:t>е</w:t>
      </w:r>
      <w:r w:rsidRPr="00853510">
        <w:rPr>
          <w:sz w:val="27"/>
          <w:szCs w:val="27"/>
          <w:lang w:val="ru-RU"/>
        </w:rPr>
        <w:t>ления станет в буквальном смысле катастрофиче</w:t>
      </w:r>
      <w:r w:rsidR="001328C0" w:rsidRPr="00853510">
        <w:rPr>
          <w:sz w:val="27"/>
          <w:szCs w:val="27"/>
          <w:lang w:val="ru-RU"/>
        </w:rPr>
        <w:t>ским, и страны, скорее всего, попаду</w:t>
      </w:r>
      <w:r w:rsidRPr="00853510">
        <w:rPr>
          <w:sz w:val="27"/>
          <w:szCs w:val="27"/>
          <w:lang w:val="ru-RU"/>
        </w:rPr>
        <w:t>т обратно в мальтузианскую ловушку, так как даже относительно ст</w:t>
      </w:r>
      <w:r w:rsidRPr="00853510">
        <w:rPr>
          <w:sz w:val="27"/>
          <w:szCs w:val="27"/>
          <w:lang w:val="ru-RU"/>
        </w:rPr>
        <w:t>а</w:t>
      </w:r>
      <w:r w:rsidRPr="00853510">
        <w:rPr>
          <w:sz w:val="27"/>
          <w:szCs w:val="27"/>
          <w:lang w:val="ru-RU"/>
        </w:rPr>
        <w:t>бильного экономического роста, достигнутого в последние годы, не хватит для того, чтобы прокормить стремительно увеличивающееся население. Действ</w:t>
      </w:r>
      <w:r w:rsidRPr="00853510">
        <w:rPr>
          <w:sz w:val="27"/>
          <w:szCs w:val="27"/>
          <w:lang w:val="ru-RU"/>
        </w:rPr>
        <w:t>и</w:t>
      </w:r>
      <w:r w:rsidRPr="00853510">
        <w:rPr>
          <w:sz w:val="27"/>
          <w:szCs w:val="27"/>
          <w:lang w:val="ru-RU"/>
        </w:rPr>
        <w:t xml:space="preserve">тельно, экономические успехи последних лет пока даже не смогли обеспечить населению </w:t>
      </w:r>
      <w:r w:rsidR="001328C0" w:rsidRPr="00853510">
        <w:rPr>
          <w:sz w:val="27"/>
          <w:szCs w:val="27"/>
          <w:lang w:val="ru-RU"/>
        </w:rPr>
        <w:t xml:space="preserve">Кении, Танзании и Уганды устойчивое </w:t>
      </w:r>
      <w:r w:rsidRPr="00853510">
        <w:rPr>
          <w:sz w:val="27"/>
          <w:szCs w:val="27"/>
          <w:lang w:val="ru-RU"/>
        </w:rPr>
        <w:t>душевое потребление прод</w:t>
      </w:r>
      <w:r w:rsidRPr="00853510">
        <w:rPr>
          <w:sz w:val="27"/>
          <w:szCs w:val="27"/>
          <w:lang w:val="ru-RU"/>
        </w:rPr>
        <w:t>о</w:t>
      </w:r>
      <w:r w:rsidRPr="00853510">
        <w:rPr>
          <w:sz w:val="27"/>
          <w:szCs w:val="27"/>
          <w:lang w:val="ru-RU"/>
        </w:rPr>
        <w:t>вольствия на уровне рекомендуемой ВОЗ нормы. Если уровень рождаемости не удастся радикально снизить, стран</w:t>
      </w:r>
      <w:r w:rsidR="001328C0" w:rsidRPr="00853510">
        <w:rPr>
          <w:sz w:val="27"/>
          <w:szCs w:val="27"/>
          <w:lang w:val="ru-RU"/>
        </w:rPr>
        <w:t>ы</w:t>
      </w:r>
      <w:r w:rsidRPr="00853510">
        <w:rPr>
          <w:sz w:val="27"/>
          <w:szCs w:val="27"/>
          <w:lang w:val="ru-RU"/>
        </w:rPr>
        <w:t xml:space="preserve"> может оказаться на грани масштабного г</w:t>
      </w:r>
      <w:r w:rsidRPr="00853510">
        <w:rPr>
          <w:sz w:val="27"/>
          <w:szCs w:val="27"/>
          <w:lang w:val="ru-RU"/>
        </w:rPr>
        <w:t>о</w:t>
      </w:r>
      <w:r w:rsidRPr="00853510">
        <w:rPr>
          <w:sz w:val="27"/>
          <w:szCs w:val="27"/>
          <w:lang w:val="ru-RU"/>
        </w:rPr>
        <w:t xml:space="preserve">лода. </w:t>
      </w:r>
    </w:p>
    <w:p w:rsidR="00FD310C" w:rsidRPr="00853510" w:rsidRDefault="00FD310C" w:rsidP="00C24FDC">
      <w:pPr>
        <w:spacing w:line="360" w:lineRule="auto"/>
        <w:ind w:firstLine="567"/>
        <w:jc w:val="both"/>
        <w:rPr>
          <w:sz w:val="27"/>
          <w:szCs w:val="27"/>
          <w:lang w:val="ru-RU"/>
        </w:rPr>
      </w:pPr>
      <w:r w:rsidRPr="00853510">
        <w:rPr>
          <w:sz w:val="27"/>
          <w:szCs w:val="27"/>
          <w:lang w:val="ru-RU"/>
        </w:rPr>
        <w:t>При этом снижение рождаемости – не единственная мера, необходимая для предотвращения социально-политичес</w:t>
      </w:r>
      <w:r w:rsidR="001328C0" w:rsidRPr="00853510">
        <w:rPr>
          <w:sz w:val="27"/>
          <w:szCs w:val="27"/>
          <w:lang w:val="ru-RU"/>
        </w:rPr>
        <w:t>кой дестабилизации</w:t>
      </w:r>
      <w:r w:rsidRPr="00853510">
        <w:rPr>
          <w:sz w:val="27"/>
          <w:szCs w:val="27"/>
          <w:lang w:val="ru-RU"/>
        </w:rPr>
        <w:t>. Если даже удастся добиться того достаточно быстрого снижения рождаемости, который предпол</w:t>
      </w:r>
      <w:r w:rsidRPr="00853510">
        <w:rPr>
          <w:sz w:val="27"/>
          <w:szCs w:val="27"/>
          <w:lang w:val="ru-RU"/>
        </w:rPr>
        <w:t>а</w:t>
      </w:r>
      <w:r w:rsidRPr="00853510">
        <w:rPr>
          <w:sz w:val="27"/>
          <w:szCs w:val="27"/>
          <w:lang w:val="ru-RU"/>
        </w:rPr>
        <w:t>гает средний прогноз ООН, численность городской молодежи всего за 30 бл</w:t>
      </w:r>
      <w:r w:rsidRPr="00853510">
        <w:rPr>
          <w:sz w:val="27"/>
          <w:szCs w:val="27"/>
          <w:lang w:val="ru-RU"/>
        </w:rPr>
        <w:t>и</w:t>
      </w:r>
      <w:r w:rsidRPr="00853510">
        <w:rPr>
          <w:sz w:val="27"/>
          <w:szCs w:val="27"/>
          <w:lang w:val="ru-RU"/>
        </w:rPr>
        <w:t xml:space="preserve">жайших лет вырастет почти в четыре раза, а в 2021–2025 гг. темпы роста этого показателя </w:t>
      </w:r>
      <w:r w:rsidR="009016B9" w:rsidRPr="00853510">
        <w:rPr>
          <w:sz w:val="27"/>
          <w:szCs w:val="27"/>
          <w:lang w:val="ru-RU"/>
        </w:rPr>
        <w:t xml:space="preserve">во всех восточноафриканских странах </w:t>
      </w:r>
      <w:r w:rsidRPr="00853510">
        <w:rPr>
          <w:sz w:val="27"/>
          <w:szCs w:val="27"/>
          <w:lang w:val="ru-RU"/>
        </w:rPr>
        <w:t>превысят критически опасный уровень в 30% за пятилетие, что грозит серьезными социально-политическими потрясениями</w:t>
      </w:r>
      <w:r w:rsidR="00767D84" w:rsidRPr="00853510">
        <w:rPr>
          <w:sz w:val="27"/>
          <w:szCs w:val="27"/>
          <w:lang w:val="ru-RU"/>
        </w:rPr>
        <w:t>.</w:t>
      </w:r>
      <w:r w:rsidR="00244C5B" w:rsidRPr="00853510">
        <w:rPr>
          <w:sz w:val="27"/>
          <w:szCs w:val="27"/>
          <w:lang w:val="ru-RU"/>
        </w:rPr>
        <w:t xml:space="preserve"> </w:t>
      </w:r>
    </w:p>
    <w:p w:rsidR="00227E91" w:rsidRPr="00853510" w:rsidRDefault="005C68E4">
      <w:pPr>
        <w:spacing w:line="360" w:lineRule="auto"/>
        <w:ind w:firstLine="284"/>
        <w:jc w:val="both"/>
        <w:rPr>
          <w:sz w:val="27"/>
          <w:szCs w:val="27"/>
          <w:lang w:val="ru-RU"/>
        </w:rPr>
      </w:pPr>
      <w:r w:rsidRPr="00853510">
        <w:rPr>
          <w:sz w:val="27"/>
          <w:szCs w:val="27"/>
          <w:lang w:val="ru-RU"/>
        </w:rPr>
        <w:t>Можно ли предотвратить эти потрясения? Мы уверены, что можно. Можно даже предотвратить само появление основы для их развития. Как это можно сделать? В целом, достаточно очевидно, что двумя главными модифицируем</w:t>
      </w:r>
      <w:r w:rsidRPr="00853510">
        <w:rPr>
          <w:sz w:val="27"/>
          <w:szCs w:val="27"/>
          <w:lang w:val="ru-RU"/>
        </w:rPr>
        <w:t>ы</w:t>
      </w:r>
      <w:r w:rsidRPr="00853510">
        <w:rPr>
          <w:sz w:val="27"/>
          <w:szCs w:val="27"/>
          <w:lang w:val="ru-RU"/>
        </w:rPr>
        <w:t>ми факторами, воздействие на которые способно предотвратить в среднесро</w:t>
      </w:r>
      <w:r w:rsidRPr="00853510">
        <w:rPr>
          <w:sz w:val="27"/>
          <w:szCs w:val="27"/>
          <w:lang w:val="ru-RU"/>
        </w:rPr>
        <w:t>ч</w:t>
      </w:r>
      <w:r w:rsidRPr="00853510">
        <w:rPr>
          <w:sz w:val="27"/>
          <w:szCs w:val="27"/>
          <w:lang w:val="ru-RU"/>
        </w:rPr>
        <w:t>ной перспективе выход темпов роста численности городской молодежи на кр</w:t>
      </w:r>
      <w:r w:rsidRPr="00853510">
        <w:rPr>
          <w:sz w:val="27"/>
          <w:szCs w:val="27"/>
          <w:lang w:val="ru-RU"/>
        </w:rPr>
        <w:t>и</w:t>
      </w:r>
      <w:r w:rsidRPr="00853510">
        <w:rPr>
          <w:sz w:val="27"/>
          <w:szCs w:val="27"/>
          <w:lang w:val="ru-RU"/>
        </w:rPr>
        <w:t>тически опасный уровень, являются рождаемость и темпы роста доли городск</w:t>
      </w:r>
      <w:r w:rsidRPr="00853510">
        <w:rPr>
          <w:sz w:val="27"/>
          <w:szCs w:val="27"/>
          <w:lang w:val="ru-RU"/>
        </w:rPr>
        <w:t>о</w:t>
      </w:r>
      <w:r w:rsidRPr="00853510">
        <w:rPr>
          <w:sz w:val="27"/>
          <w:szCs w:val="27"/>
          <w:lang w:val="ru-RU"/>
        </w:rPr>
        <w:t xml:space="preserve">го населения. </w:t>
      </w:r>
    </w:p>
    <w:p w:rsidR="00227E91" w:rsidRPr="00853510" w:rsidRDefault="005C68E4">
      <w:pPr>
        <w:spacing w:line="360" w:lineRule="auto"/>
        <w:ind w:firstLine="284"/>
        <w:jc w:val="both"/>
        <w:rPr>
          <w:sz w:val="27"/>
          <w:szCs w:val="27"/>
          <w:lang w:val="ru-RU"/>
        </w:rPr>
      </w:pPr>
      <w:r w:rsidRPr="00853510">
        <w:rPr>
          <w:sz w:val="27"/>
          <w:szCs w:val="27"/>
          <w:lang w:val="ru-RU"/>
        </w:rPr>
        <w:t>При этом необходимо отметить, что одним лишь снижением рождаемости предотвратить выход темпов роста численности городской молодежи в 2021–</w:t>
      </w:r>
      <w:r w:rsidRPr="00853510">
        <w:rPr>
          <w:sz w:val="27"/>
          <w:szCs w:val="27"/>
          <w:lang w:val="ru-RU"/>
        </w:rPr>
        <w:lastRenderedPageBreak/>
        <w:t xml:space="preserve">2025 гг. на критически опасный уровень уже </w:t>
      </w:r>
      <w:r w:rsidRPr="00853510">
        <w:rPr>
          <w:i/>
          <w:iCs/>
          <w:sz w:val="27"/>
          <w:szCs w:val="27"/>
          <w:lang w:val="ru-RU"/>
        </w:rPr>
        <w:t>в принципе</w:t>
      </w:r>
      <w:r w:rsidRPr="00853510">
        <w:rPr>
          <w:sz w:val="27"/>
          <w:szCs w:val="27"/>
          <w:lang w:val="ru-RU"/>
        </w:rPr>
        <w:t xml:space="preserve"> невозможно – по той простой причине, что все те восточноафриканцы, которые в 2021–2025 гг. вольются в ряды восточноафриканской молодежи, </w:t>
      </w:r>
      <w:r w:rsidRPr="00853510">
        <w:rPr>
          <w:i/>
          <w:iCs/>
          <w:sz w:val="27"/>
          <w:szCs w:val="27"/>
          <w:lang w:val="ru-RU"/>
        </w:rPr>
        <w:t>уже родилось</w:t>
      </w:r>
      <w:r w:rsidRPr="00853510">
        <w:rPr>
          <w:sz w:val="27"/>
          <w:szCs w:val="27"/>
          <w:lang w:val="ru-RU"/>
        </w:rPr>
        <w:t>. Снижать ро</w:t>
      </w:r>
      <w:r w:rsidRPr="00853510">
        <w:rPr>
          <w:sz w:val="27"/>
          <w:szCs w:val="27"/>
          <w:lang w:val="ru-RU"/>
        </w:rPr>
        <w:t>ж</w:t>
      </w:r>
      <w:r w:rsidRPr="00853510">
        <w:rPr>
          <w:sz w:val="27"/>
          <w:szCs w:val="27"/>
          <w:lang w:val="ru-RU"/>
        </w:rPr>
        <w:t>да</w:t>
      </w:r>
      <w:r w:rsidR="0015159E" w:rsidRPr="00853510">
        <w:rPr>
          <w:sz w:val="27"/>
          <w:szCs w:val="27"/>
          <w:lang w:val="ru-RU"/>
        </w:rPr>
        <w:t>емость в странах Восточной Африки</w:t>
      </w:r>
      <w:r w:rsidRPr="00853510">
        <w:rPr>
          <w:sz w:val="27"/>
          <w:szCs w:val="27"/>
          <w:lang w:val="ru-RU"/>
        </w:rPr>
        <w:t>, конечно, надо (и при этом, крайне жел</w:t>
      </w:r>
      <w:r w:rsidRPr="00853510">
        <w:rPr>
          <w:sz w:val="27"/>
          <w:szCs w:val="27"/>
          <w:lang w:val="ru-RU"/>
        </w:rPr>
        <w:t>а</w:t>
      </w:r>
      <w:r w:rsidRPr="00853510">
        <w:rPr>
          <w:sz w:val="27"/>
          <w:szCs w:val="27"/>
          <w:lang w:val="ru-RU"/>
        </w:rPr>
        <w:t>тельно темпами, даже значительно более высокими, чем это предусмотрено средним прогнозом ООН), ведь если процесс снижения рождаемости сущес</w:t>
      </w:r>
      <w:r w:rsidRPr="00853510">
        <w:rPr>
          <w:sz w:val="27"/>
          <w:szCs w:val="27"/>
          <w:lang w:val="ru-RU"/>
        </w:rPr>
        <w:t>т</w:t>
      </w:r>
      <w:r w:rsidRPr="00853510">
        <w:rPr>
          <w:sz w:val="27"/>
          <w:szCs w:val="27"/>
          <w:lang w:val="ru-RU"/>
        </w:rPr>
        <w:t>венно замедлится (как это уже, к сожалению, уж</w:t>
      </w:r>
      <w:r w:rsidR="0015159E" w:rsidRPr="00853510">
        <w:rPr>
          <w:sz w:val="27"/>
          <w:szCs w:val="27"/>
          <w:lang w:val="ru-RU"/>
        </w:rPr>
        <w:t xml:space="preserve">е случалось в </w:t>
      </w:r>
      <w:r w:rsidRPr="00853510">
        <w:rPr>
          <w:sz w:val="27"/>
          <w:szCs w:val="27"/>
          <w:lang w:val="ru-RU"/>
        </w:rPr>
        <w:t>демографической истории</w:t>
      </w:r>
      <w:r w:rsidR="0015159E" w:rsidRPr="00853510">
        <w:rPr>
          <w:sz w:val="27"/>
          <w:szCs w:val="27"/>
          <w:lang w:val="ru-RU"/>
        </w:rPr>
        <w:t xml:space="preserve"> Восточной Африки</w:t>
      </w:r>
      <w:r w:rsidRPr="00853510">
        <w:rPr>
          <w:sz w:val="27"/>
          <w:szCs w:val="27"/>
          <w:lang w:val="ru-RU"/>
        </w:rPr>
        <w:t>), то период высокого структурно-демографического риска продлится на долгие годы после 2025 г. Но, повторим, предотвратить п</w:t>
      </w:r>
      <w:r w:rsidRPr="00853510">
        <w:rPr>
          <w:sz w:val="27"/>
          <w:szCs w:val="27"/>
          <w:lang w:val="ru-RU"/>
        </w:rPr>
        <w:t>о</w:t>
      </w:r>
      <w:r w:rsidRPr="00853510">
        <w:rPr>
          <w:sz w:val="27"/>
          <w:szCs w:val="27"/>
          <w:lang w:val="ru-RU"/>
        </w:rPr>
        <w:t xml:space="preserve">падание </w:t>
      </w:r>
      <w:r w:rsidR="00BC70DF" w:rsidRPr="00853510">
        <w:rPr>
          <w:sz w:val="27"/>
          <w:szCs w:val="27"/>
          <w:lang w:val="ru-RU"/>
        </w:rPr>
        <w:t xml:space="preserve">Кении, </w:t>
      </w:r>
      <w:r w:rsidRPr="00853510">
        <w:rPr>
          <w:sz w:val="27"/>
          <w:szCs w:val="27"/>
          <w:lang w:val="ru-RU"/>
        </w:rPr>
        <w:t>Танзании</w:t>
      </w:r>
      <w:r w:rsidR="00BC70DF" w:rsidRPr="00853510">
        <w:rPr>
          <w:sz w:val="27"/>
          <w:szCs w:val="27"/>
          <w:lang w:val="ru-RU"/>
        </w:rPr>
        <w:t xml:space="preserve"> и Уганды</w:t>
      </w:r>
      <w:r w:rsidRPr="00853510">
        <w:rPr>
          <w:sz w:val="27"/>
          <w:szCs w:val="27"/>
          <w:lang w:val="ru-RU"/>
        </w:rPr>
        <w:t xml:space="preserve"> в 2021–2025 гг. в зону критически высокого структурно-демографического риска только воздействием на рождаемость уже просто невозможно. </w:t>
      </w:r>
    </w:p>
    <w:p w:rsidR="00227E91" w:rsidRPr="00853510" w:rsidRDefault="005C68E4">
      <w:pPr>
        <w:spacing w:line="360" w:lineRule="auto"/>
        <w:ind w:firstLine="284"/>
        <w:jc w:val="both"/>
        <w:rPr>
          <w:sz w:val="27"/>
          <w:szCs w:val="27"/>
          <w:lang w:val="ru-RU"/>
        </w:rPr>
      </w:pPr>
      <w:r w:rsidRPr="00853510">
        <w:rPr>
          <w:sz w:val="27"/>
          <w:szCs w:val="27"/>
          <w:lang w:val="ru-RU"/>
        </w:rPr>
        <w:t xml:space="preserve">Значит ли что это неизбежно? Нет, не значит. Ведь здесь существует и еще один модифицируемый фактор – темпы урбанизации. Наши расчеты показали, что сохранение линейной траектории роста доли городского населения </w:t>
      </w:r>
      <w:r w:rsidR="00BC70DF" w:rsidRPr="00853510">
        <w:rPr>
          <w:sz w:val="27"/>
          <w:szCs w:val="27"/>
          <w:lang w:val="ru-RU"/>
        </w:rPr>
        <w:t>стран Восточной Африки</w:t>
      </w:r>
      <w:r w:rsidRPr="00853510">
        <w:rPr>
          <w:sz w:val="27"/>
          <w:szCs w:val="27"/>
          <w:lang w:val="ru-RU"/>
        </w:rPr>
        <w:t xml:space="preserve"> достаточно для то</w:t>
      </w:r>
      <w:r w:rsidR="00BC70DF" w:rsidRPr="00853510">
        <w:rPr>
          <w:sz w:val="27"/>
          <w:szCs w:val="27"/>
          <w:lang w:val="ru-RU"/>
        </w:rPr>
        <w:t>го, чтобы эти страны</w:t>
      </w:r>
      <w:r w:rsidRPr="00853510">
        <w:rPr>
          <w:sz w:val="27"/>
          <w:szCs w:val="27"/>
          <w:lang w:val="ru-RU"/>
        </w:rPr>
        <w:t xml:space="preserve"> смогла избежать п</w:t>
      </w:r>
      <w:r w:rsidRPr="00853510">
        <w:rPr>
          <w:sz w:val="27"/>
          <w:szCs w:val="27"/>
          <w:lang w:val="ru-RU"/>
        </w:rPr>
        <w:t>о</w:t>
      </w:r>
      <w:r w:rsidR="002E5DEB">
        <w:rPr>
          <w:sz w:val="27"/>
          <w:szCs w:val="27"/>
          <w:lang w:val="ru-RU"/>
        </w:rPr>
        <w:t xml:space="preserve">падания в </w:t>
      </w:r>
      <w:r w:rsidR="002E5DEB" w:rsidRPr="002E5DEB">
        <w:rPr>
          <w:sz w:val="27"/>
          <w:szCs w:val="27"/>
          <w:lang w:val="ru-RU"/>
        </w:rPr>
        <w:t>“</w:t>
      </w:r>
      <w:r w:rsidR="002E5DEB">
        <w:rPr>
          <w:sz w:val="27"/>
          <w:szCs w:val="27"/>
          <w:lang w:val="ru-RU"/>
        </w:rPr>
        <w:t>ловушку на выходе из ловушки</w:t>
      </w:r>
      <w:r w:rsidR="002E5DEB" w:rsidRPr="002E5DEB">
        <w:rPr>
          <w:sz w:val="27"/>
          <w:szCs w:val="27"/>
          <w:lang w:val="ru-RU"/>
        </w:rPr>
        <w:t>”</w:t>
      </w:r>
      <w:r w:rsidRPr="00853510">
        <w:rPr>
          <w:sz w:val="27"/>
          <w:szCs w:val="27"/>
          <w:lang w:val="ru-RU"/>
        </w:rPr>
        <w:t xml:space="preserve"> в 2021–2025 гг.</w:t>
      </w:r>
      <w:r w:rsidR="003A1F25" w:rsidRPr="00853510">
        <w:rPr>
          <w:sz w:val="27"/>
          <w:szCs w:val="27"/>
          <w:lang w:val="ru-RU"/>
        </w:rPr>
        <w:t xml:space="preserve"> </w:t>
      </w:r>
      <w:r w:rsidRPr="00853510">
        <w:rPr>
          <w:sz w:val="27"/>
          <w:szCs w:val="27"/>
          <w:lang w:val="ru-RU"/>
        </w:rPr>
        <w:t>траектория ключ</w:t>
      </w:r>
      <w:r w:rsidRPr="00853510">
        <w:rPr>
          <w:sz w:val="27"/>
          <w:szCs w:val="27"/>
          <w:lang w:val="ru-RU"/>
        </w:rPr>
        <w:t>е</w:t>
      </w:r>
      <w:r w:rsidRPr="00853510">
        <w:rPr>
          <w:sz w:val="27"/>
          <w:szCs w:val="27"/>
          <w:lang w:val="ru-RU"/>
        </w:rPr>
        <w:t>вого показателя при этом сценарии проходит на достаточно безопасном ра</w:t>
      </w:r>
      <w:r w:rsidRPr="00853510">
        <w:rPr>
          <w:sz w:val="27"/>
          <w:szCs w:val="27"/>
          <w:lang w:val="ru-RU"/>
        </w:rPr>
        <w:t>с</w:t>
      </w:r>
      <w:r w:rsidRPr="00853510">
        <w:rPr>
          <w:sz w:val="27"/>
          <w:szCs w:val="27"/>
          <w:lang w:val="ru-RU"/>
        </w:rPr>
        <w:t>стоянии от критически опасного уровня, а к 2030 г. выходит на такой уровень, который (конечно, при условии получения заметных результатов в снижении рождаемости) может позволить перейти от политики определенного сдержив</w:t>
      </w:r>
      <w:r w:rsidRPr="00853510">
        <w:rPr>
          <w:sz w:val="27"/>
          <w:szCs w:val="27"/>
          <w:lang w:val="ru-RU"/>
        </w:rPr>
        <w:t>а</w:t>
      </w:r>
      <w:r w:rsidRPr="00853510">
        <w:rPr>
          <w:sz w:val="27"/>
          <w:szCs w:val="27"/>
          <w:lang w:val="ru-RU"/>
        </w:rPr>
        <w:t xml:space="preserve">ния урбанизационных темпов к политике их стимулирования.  </w:t>
      </w:r>
    </w:p>
    <w:p w:rsidR="00227E91" w:rsidRPr="00853510" w:rsidRDefault="005C68E4">
      <w:pPr>
        <w:spacing w:line="360" w:lineRule="auto"/>
        <w:ind w:firstLine="284"/>
        <w:jc w:val="both"/>
        <w:rPr>
          <w:sz w:val="27"/>
          <w:szCs w:val="27"/>
          <w:lang w:val="ru-RU"/>
        </w:rPr>
      </w:pPr>
      <w:r w:rsidRPr="00853510">
        <w:rPr>
          <w:sz w:val="27"/>
          <w:szCs w:val="27"/>
          <w:lang w:val="ru-RU"/>
        </w:rPr>
        <w:tab/>
        <w:t>Необходимо подчеркнуть, что политика регулируемой урбанизации не о</w:t>
      </w:r>
      <w:r w:rsidRPr="00853510">
        <w:rPr>
          <w:sz w:val="27"/>
          <w:szCs w:val="27"/>
          <w:lang w:val="ru-RU"/>
        </w:rPr>
        <w:t>з</w:t>
      </w:r>
      <w:r w:rsidRPr="00853510">
        <w:rPr>
          <w:sz w:val="27"/>
          <w:szCs w:val="27"/>
          <w:lang w:val="ru-RU"/>
        </w:rPr>
        <w:t>начает отсутствия необходимости сокращения доли населения, занятого в сел</w:t>
      </w:r>
      <w:r w:rsidRPr="00853510">
        <w:rPr>
          <w:sz w:val="27"/>
          <w:szCs w:val="27"/>
          <w:lang w:val="ru-RU"/>
        </w:rPr>
        <w:t>ь</w:t>
      </w:r>
      <w:r w:rsidRPr="00853510">
        <w:rPr>
          <w:sz w:val="27"/>
          <w:szCs w:val="27"/>
          <w:lang w:val="ru-RU"/>
        </w:rPr>
        <w:t>ском хозяйстве. Действительно, исключительно высокая доля населения, зан</w:t>
      </w:r>
      <w:r w:rsidRPr="00853510">
        <w:rPr>
          <w:sz w:val="27"/>
          <w:szCs w:val="27"/>
          <w:lang w:val="ru-RU"/>
        </w:rPr>
        <w:t>я</w:t>
      </w:r>
      <w:r w:rsidRPr="00853510">
        <w:rPr>
          <w:sz w:val="27"/>
          <w:szCs w:val="27"/>
          <w:lang w:val="ru-RU"/>
        </w:rPr>
        <w:t>того в сельском хозяйстве</w:t>
      </w:r>
      <w:r w:rsidR="00B747C7" w:rsidRPr="00853510">
        <w:rPr>
          <w:sz w:val="27"/>
          <w:szCs w:val="27"/>
          <w:lang w:val="ru-RU"/>
        </w:rPr>
        <w:t xml:space="preserve"> стран Восточной Африки</w:t>
      </w:r>
      <w:r w:rsidRPr="00853510">
        <w:rPr>
          <w:sz w:val="27"/>
          <w:szCs w:val="27"/>
          <w:lang w:val="ru-RU"/>
        </w:rPr>
        <w:t>, имеет своей обратной ст</w:t>
      </w:r>
      <w:r w:rsidRPr="00853510">
        <w:rPr>
          <w:sz w:val="27"/>
          <w:szCs w:val="27"/>
          <w:lang w:val="ru-RU"/>
        </w:rPr>
        <w:t>о</w:t>
      </w:r>
      <w:r w:rsidRPr="00853510">
        <w:rPr>
          <w:sz w:val="27"/>
          <w:szCs w:val="27"/>
          <w:lang w:val="ru-RU"/>
        </w:rPr>
        <w:t>роной крайне низкий уровень производительности труда в сель</w:t>
      </w:r>
      <w:r w:rsidR="00B747C7" w:rsidRPr="00853510">
        <w:rPr>
          <w:sz w:val="27"/>
          <w:szCs w:val="27"/>
          <w:lang w:val="ru-RU"/>
        </w:rPr>
        <w:t>ском хозяйстве этих стран</w:t>
      </w:r>
      <w:r w:rsidRPr="00853510">
        <w:rPr>
          <w:sz w:val="27"/>
          <w:szCs w:val="27"/>
          <w:lang w:val="ru-RU"/>
        </w:rPr>
        <w:t>. Именно с низкой производительностью труда в сельском хозяй</w:t>
      </w:r>
      <w:r w:rsidR="00FF5EC5" w:rsidRPr="00853510">
        <w:rPr>
          <w:sz w:val="27"/>
          <w:szCs w:val="27"/>
          <w:lang w:val="ru-RU"/>
        </w:rPr>
        <w:t>стве связано то, что странам Восточной Африки</w:t>
      </w:r>
      <w:r w:rsidRPr="00853510">
        <w:rPr>
          <w:sz w:val="27"/>
          <w:szCs w:val="27"/>
          <w:lang w:val="ru-RU"/>
        </w:rPr>
        <w:t xml:space="preserve"> до сих пор не удается выйти из мальтузианской ловушки. Таким обра</w:t>
      </w:r>
      <w:r w:rsidR="00FF5EC5" w:rsidRPr="00853510">
        <w:rPr>
          <w:sz w:val="27"/>
          <w:szCs w:val="27"/>
          <w:lang w:val="ru-RU"/>
        </w:rPr>
        <w:t>зом, устойчивый выход Кении, Танзании и Уганды</w:t>
      </w:r>
      <w:r w:rsidRPr="00853510">
        <w:rPr>
          <w:sz w:val="27"/>
          <w:szCs w:val="27"/>
          <w:lang w:val="ru-RU"/>
        </w:rPr>
        <w:t xml:space="preserve"> из мальтузианской ловушки невозможен без радикального роста прои</w:t>
      </w:r>
      <w:r w:rsidRPr="00853510">
        <w:rPr>
          <w:sz w:val="27"/>
          <w:szCs w:val="27"/>
          <w:lang w:val="ru-RU"/>
        </w:rPr>
        <w:t>з</w:t>
      </w:r>
      <w:r w:rsidRPr="00853510">
        <w:rPr>
          <w:sz w:val="27"/>
          <w:szCs w:val="27"/>
          <w:lang w:val="ru-RU"/>
        </w:rPr>
        <w:lastRenderedPageBreak/>
        <w:t>водительности труда в сельском хозяйстве, а значит и без самого существенного сокращения доли населения, занятого в сельском хозяйстве, а значит, и без с</w:t>
      </w:r>
      <w:r w:rsidRPr="00853510">
        <w:rPr>
          <w:sz w:val="27"/>
          <w:szCs w:val="27"/>
          <w:lang w:val="ru-RU"/>
        </w:rPr>
        <w:t>у</w:t>
      </w:r>
      <w:r w:rsidRPr="00853510">
        <w:rPr>
          <w:sz w:val="27"/>
          <w:szCs w:val="27"/>
          <w:lang w:val="ru-RU"/>
        </w:rPr>
        <w:t>щественного роста доли населения, занятого в несельскохозяйственных сект</w:t>
      </w:r>
      <w:r w:rsidRPr="00853510">
        <w:rPr>
          <w:sz w:val="27"/>
          <w:szCs w:val="27"/>
          <w:lang w:val="ru-RU"/>
        </w:rPr>
        <w:t>о</w:t>
      </w:r>
      <w:r w:rsidRPr="00853510">
        <w:rPr>
          <w:sz w:val="27"/>
          <w:szCs w:val="27"/>
          <w:lang w:val="ru-RU"/>
        </w:rPr>
        <w:t>рах экономики – в промышленности и производстве</w:t>
      </w:r>
      <w:r w:rsidR="00FF5EC5" w:rsidRPr="00853510">
        <w:rPr>
          <w:sz w:val="27"/>
          <w:szCs w:val="27"/>
          <w:lang w:val="ru-RU"/>
        </w:rPr>
        <w:t xml:space="preserve"> услуг. Это значит, что стран</w:t>
      </w:r>
      <w:r w:rsidR="00825B9E" w:rsidRPr="00853510">
        <w:rPr>
          <w:sz w:val="27"/>
          <w:szCs w:val="27"/>
          <w:lang w:val="ru-RU"/>
        </w:rPr>
        <w:t>а</w:t>
      </w:r>
      <w:r w:rsidR="00FF5EC5" w:rsidRPr="00853510">
        <w:rPr>
          <w:sz w:val="27"/>
          <w:szCs w:val="27"/>
          <w:lang w:val="ru-RU"/>
        </w:rPr>
        <w:t>м Восточной Африки</w:t>
      </w:r>
      <w:r w:rsidRPr="00853510">
        <w:rPr>
          <w:sz w:val="27"/>
          <w:szCs w:val="27"/>
          <w:lang w:val="ru-RU"/>
        </w:rPr>
        <w:t xml:space="preserve"> в ближайшие двадцать лет необходимо заметно увеличить долю занятых в несельскохозяйственных секторах экономики, но </w:t>
      </w:r>
      <w:r w:rsidR="00825B9E" w:rsidRPr="00853510">
        <w:rPr>
          <w:sz w:val="27"/>
          <w:szCs w:val="27"/>
          <w:lang w:val="ru-RU"/>
        </w:rPr>
        <w:t>во избежание</w:t>
      </w:r>
      <w:r w:rsidRPr="00853510">
        <w:rPr>
          <w:sz w:val="27"/>
          <w:szCs w:val="27"/>
          <w:lang w:val="ru-RU"/>
        </w:rPr>
        <w:t xml:space="preserve"> попадания в зону высокого структурно-демографического риска сд</w:t>
      </w:r>
      <w:r w:rsidRPr="00853510">
        <w:rPr>
          <w:sz w:val="27"/>
          <w:szCs w:val="27"/>
          <w:lang w:val="ru-RU"/>
        </w:rPr>
        <w:t>е</w:t>
      </w:r>
      <w:r w:rsidRPr="00853510">
        <w:rPr>
          <w:sz w:val="27"/>
          <w:szCs w:val="27"/>
          <w:lang w:val="ru-RU"/>
        </w:rPr>
        <w:t xml:space="preserve">лать это </w:t>
      </w:r>
      <w:r w:rsidR="00825B9E" w:rsidRPr="00853510">
        <w:rPr>
          <w:sz w:val="27"/>
          <w:szCs w:val="27"/>
          <w:lang w:val="ru-RU"/>
        </w:rPr>
        <w:t>нужно,</w:t>
      </w:r>
      <w:r w:rsidRPr="00853510">
        <w:rPr>
          <w:sz w:val="27"/>
          <w:szCs w:val="27"/>
          <w:lang w:val="ru-RU"/>
        </w:rPr>
        <w:t xml:space="preserve"> прежде всего</w:t>
      </w:r>
      <w:r w:rsidR="00825B9E" w:rsidRPr="00853510">
        <w:rPr>
          <w:sz w:val="27"/>
          <w:szCs w:val="27"/>
          <w:lang w:val="ru-RU"/>
        </w:rPr>
        <w:t>,</w:t>
      </w:r>
      <w:r w:rsidRPr="00853510">
        <w:rPr>
          <w:sz w:val="27"/>
          <w:szCs w:val="27"/>
          <w:lang w:val="ru-RU"/>
        </w:rPr>
        <w:t xml:space="preserve"> за счет развития несельскохозяйственных прои</w:t>
      </w:r>
      <w:r w:rsidRPr="00853510">
        <w:rPr>
          <w:sz w:val="27"/>
          <w:szCs w:val="27"/>
          <w:lang w:val="ru-RU"/>
        </w:rPr>
        <w:t>з</w:t>
      </w:r>
      <w:r w:rsidRPr="00853510">
        <w:rPr>
          <w:sz w:val="27"/>
          <w:szCs w:val="27"/>
          <w:lang w:val="ru-RU"/>
        </w:rPr>
        <w:t>водств в сельской местности и в малых городах, всячески избегая их концентр</w:t>
      </w:r>
      <w:r w:rsidRPr="00853510">
        <w:rPr>
          <w:sz w:val="27"/>
          <w:szCs w:val="27"/>
          <w:lang w:val="ru-RU"/>
        </w:rPr>
        <w:t>а</w:t>
      </w:r>
      <w:r w:rsidRPr="00853510">
        <w:rPr>
          <w:sz w:val="27"/>
          <w:szCs w:val="27"/>
          <w:lang w:val="ru-RU"/>
        </w:rPr>
        <w:t>ции в крупных городах,</w:t>
      </w:r>
      <w:r w:rsidR="00FF5EC5" w:rsidRPr="00853510">
        <w:rPr>
          <w:sz w:val="27"/>
          <w:szCs w:val="27"/>
          <w:lang w:val="ru-RU"/>
        </w:rPr>
        <w:t xml:space="preserve"> и в особенности в крупнейшем (столичных) городах Восточной Африки </w:t>
      </w:r>
      <w:r w:rsidRPr="00853510">
        <w:rPr>
          <w:sz w:val="27"/>
          <w:szCs w:val="27"/>
          <w:lang w:val="ru-RU"/>
        </w:rPr>
        <w:t xml:space="preserve">– </w:t>
      </w:r>
      <w:r w:rsidR="00FF5EC5" w:rsidRPr="00853510">
        <w:rPr>
          <w:sz w:val="27"/>
          <w:szCs w:val="27"/>
          <w:lang w:val="ru-RU"/>
        </w:rPr>
        <w:t xml:space="preserve">Найроби, </w:t>
      </w:r>
      <w:r w:rsidRPr="00853510">
        <w:rPr>
          <w:sz w:val="27"/>
          <w:szCs w:val="27"/>
          <w:lang w:val="ru-RU"/>
        </w:rPr>
        <w:t>Дар-эс-Саламе</w:t>
      </w:r>
      <w:r w:rsidR="00FF5EC5" w:rsidRPr="00853510">
        <w:rPr>
          <w:sz w:val="27"/>
          <w:szCs w:val="27"/>
          <w:lang w:val="ru-RU"/>
        </w:rPr>
        <w:t xml:space="preserve"> и Кампале</w:t>
      </w:r>
      <w:r w:rsidRPr="00853510">
        <w:rPr>
          <w:sz w:val="27"/>
          <w:szCs w:val="27"/>
          <w:lang w:val="ru-RU"/>
        </w:rPr>
        <w:t>.</w:t>
      </w:r>
      <w:r w:rsidR="00FF5EC5" w:rsidRPr="00853510">
        <w:rPr>
          <w:sz w:val="27"/>
          <w:szCs w:val="27"/>
          <w:lang w:val="ru-RU"/>
        </w:rPr>
        <w:t xml:space="preserve"> </w:t>
      </w:r>
    </w:p>
    <w:p w:rsidR="00227E91" w:rsidRPr="00853510" w:rsidRDefault="00227E91">
      <w:pPr>
        <w:spacing w:line="360" w:lineRule="auto"/>
        <w:ind w:firstLine="284"/>
        <w:jc w:val="both"/>
        <w:rPr>
          <w:sz w:val="27"/>
          <w:szCs w:val="27"/>
          <w:lang w:val="ru-RU"/>
        </w:rPr>
      </w:pPr>
    </w:p>
    <w:p w:rsidR="00767D84" w:rsidRPr="00853510" w:rsidRDefault="00767D84" w:rsidP="00C24FDC">
      <w:pPr>
        <w:spacing w:line="360" w:lineRule="auto"/>
        <w:ind w:firstLine="567"/>
        <w:jc w:val="both"/>
        <w:rPr>
          <w:sz w:val="27"/>
          <w:szCs w:val="27"/>
          <w:lang w:val="ru-RU"/>
        </w:rPr>
      </w:pPr>
      <w:r w:rsidRPr="00853510">
        <w:rPr>
          <w:sz w:val="27"/>
          <w:szCs w:val="27"/>
          <w:lang w:val="ru-RU"/>
        </w:rPr>
        <w:t xml:space="preserve">Представляется, что именно усиленное развитие несельскохозяйственных производств в сельской местности и малых городах является магистральным путем, который может позволить </w:t>
      </w:r>
      <w:r w:rsidR="00FF5EC5" w:rsidRPr="00853510">
        <w:rPr>
          <w:sz w:val="27"/>
          <w:szCs w:val="27"/>
          <w:lang w:val="ru-RU"/>
        </w:rPr>
        <w:t xml:space="preserve">странам Восточной Африки </w:t>
      </w:r>
      <w:r w:rsidRPr="00853510">
        <w:rPr>
          <w:sz w:val="27"/>
          <w:szCs w:val="27"/>
          <w:lang w:val="ru-RU"/>
        </w:rPr>
        <w:t>избежать как п</w:t>
      </w:r>
      <w:r w:rsidRPr="00853510">
        <w:rPr>
          <w:sz w:val="27"/>
          <w:szCs w:val="27"/>
          <w:lang w:val="ru-RU"/>
        </w:rPr>
        <w:t>о</w:t>
      </w:r>
      <w:r w:rsidR="002E5DEB">
        <w:rPr>
          <w:sz w:val="27"/>
          <w:szCs w:val="27"/>
          <w:lang w:val="ru-RU"/>
        </w:rPr>
        <w:t xml:space="preserve">падания в </w:t>
      </w:r>
      <w:r w:rsidR="002E5DEB" w:rsidRPr="002E5DEB">
        <w:rPr>
          <w:sz w:val="27"/>
          <w:szCs w:val="27"/>
          <w:lang w:val="ru-RU"/>
        </w:rPr>
        <w:t>“</w:t>
      </w:r>
      <w:r w:rsidR="002E5DEB">
        <w:rPr>
          <w:sz w:val="27"/>
          <w:szCs w:val="27"/>
          <w:lang w:val="ru-RU"/>
        </w:rPr>
        <w:t>ловушку на выходе из ловушки</w:t>
      </w:r>
      <w:r w:rsidR="002E5DEB" w:rsidRPr="002E5DEB">
        <w:rPr>
          <w:sz w:val="27"/>
          <w:szCs w:val="27"/>
          <w:lang w:val="ru-RU"/>
        </w:rPr>
        <w:t>”</w:t>
      </w:r>
      <w:r w:rsidRPr="00853510">
        <w:rPr>
          <w:sz w:val="27"/>
          <w:szCs w:val="27"/>
          <w:lang w:val="ru-RU"/>
        </w:rPr>
        <w:t>, так и применения некоторых слишком жестких мер сдерживания темпов урбанизации, применявшихся в К</w:t>
      </w:r>
      <w:r w:rsidRPr="00853510">
        <w:rPr>
          <w:sz w:val="27"/>
          <w:szCs w:val="27"/>
          <w:lang w:val="ru-RU"/>
        </w:rPr>
        <w:t>и</w:t>
      </w:r>
      <w:r w:rsidRPr="00853510">
        <w:rPr>
          <w:sz w:val="27"/>
          <w:szCs w:val="27"/>
          <w:lang w:val="ru-RU"/>
        </w:rPr>
        <w:t xml:space="preserve">тайской Народной Республике. Соответственно, </w:t>
      </w:r>
      <w:r w:rsidR="00FF5EC5" w:rsidRPr="00853510">
        <w:rPr>
          <w:sz w:val="27"/>
          <w:szCs w:val="27"/>
          <w:lang w:val="ru-RU"/>
        </w:rPr>
        <w:t>администрации восточноафр</w:t>
      </w:r>
      <w:r w:rsidR="00FF5EC5" w:rsidRPr="00853510">
        <w:rPr>
          <w:sz w:val="27"/>
          <w:szCs w:val="27"/>
          <w:lang w:val="ru-RU"/>
        </w:rPr>
        <w:t>и</w:t>
      </w:r>
      <w:r w:rsidR="00FF5EC5" w:rsidRPr="00853510">
        <w:rPr>
          <w:sz w:val="27"/>
          <w:szCs w:val="27"/>
          <w:lang w:val="ru-RU"/>
        </w:rPr>
        <w:t>канских государств</w:t>
      </w:r>
      <w:r w:rsidRPr="00853510">
        <w:rPr>
          <w:sz w:val="27"/>
          <w:szCs w:val="27"/>
          <w:lang w:val="ru-RU"/>
        </w:rPr>
        <w:t xml:space="preserve"> целесообразно направить значительную часть дохода, пол</w:t>
      </w:r>
      <w:r w:rsidRPr="00853510">
        <w:rPr>
          <w:sz w:val="27"/>
          <w:szCs w:val="27"/>
          <w:lang w:val="ru-RU"/>
        </w:rPr>
        <w:t>у</w:t>
      </w:r>
      <w:r w:rsidRPr="00853510">
        <w:rPr>
          <w:sz w:val="27"/>
          <w:szCs w:val="27"/>
          <w:lang w:val="ru-RU"/>
        </w:rPr>
        <w:t>чаемого от наиболее быстро развивающихся областей экономики (к примеру, туризма), на модернизацию сельского хозяйства и развитие несельскохозяйс</w:t>
      </w:r>
      <w:r w:rsidRPr="00853510">
        <w:rPr>
          <w:sz w:val="27"/>
          <w:szCs w:val="27"/>
          <w:lang w:val="ru-RU"/>
        </w:rPr>
        <w:t>т</w:t>
      </w:r>
      <w:r w:rsidRPr="00853510">
        <w:rPr>
          <w:sz w:val="27"/>
          <w:szCs w:val="27"/>
          <w:lang w:val="ru-RU"/>
        </w:rPr>
        <w:t>венных производств в сельской местности</w:t>
      </w:r>
      <w:r w:rsidR="00FF5EC5" w:rsidRPr="00853510">
        <w:rPr>
          <w:sz w:val="27"/>
          <w:szCs w:val="27"/>
          <w:lang w:val="ru-RU"/>
        </w:rPr>
        <w:t xml:space="preserve"> и малых городах</w:t>
      </w:r>
      <w:r w:rsidRPr="00853510">
        <w:rPr>
          <w:sz w:val="27"/>
          <w:szCs w:val="27"/>
          <w:lang w:val="ru-RU"/>
        </w:rPr>
        <w:t>. Кроме того, п</w:t>
      </w:r>
      <w:r w:rsidRPr="00853510">
        <w:rPr>
          <w:sz w:val="27"/>
          <w:szCs w:val="27"/>
          <w:lang w:val="ru-RU"/>
        </w:rPr>
        <w:t>о</w:t>
      </w:r>
      <w:r w:rsidRPr="00853510">
        <w:rPr>
          <w:sz w:val="27"/>
          <w:szCs w:val="27"/>
          <w:lang w:val="ru-RU"/>
        </w:rPr>
        <w:t xml:space="preserve">скольку </w:t>
      </w:r>
      <w:r w:rsidR="00FF5EC5" w:rsidRPr="00853510">
        <w:rPr>
          <w:sz w:val="27"/>
          <w:szCs w:val="27"/>
          <w:lang w:val="ru-RU"/>
        </w:rPr>
        <w:t>страны Восточной Африки</w:t>
      </w:r>
      <w:r w:rsidRPr="00853510">
        <w:rPr>
          <w:sz w:val="27"/>
          <w:szCs w:val="27"/>
          <w:lang w:val="ru-RU"/>
        </w:rPr>
        <w:t xml:space="preserve"> получает значительную международную финансовую помощь, разумно было бы направить ее заметную часть на те же цели.</w:t>
      </w:r>
    </w:p>
    <w:p w:rsidR="00A62EC1" w:rsidRPr="00853510" w:rsidRDefault="00D24DFC" w:rsidP="00C24FDC">
      <w:pPr>
        <w:spacing w:line="360" w:lineRule="auto"/>
        <w:ind w:firstLine="567"/>
        <w:jc w:val="both"/>
        <w:rPr>
          <w:sz w:val="27"/>
          <w:szCs w:val="27"/>
          <w:lang w:val="ru-RU"/>
        </w:rPr>
      </w:pPr>
      <w:r w:rsidRPr="00853510">
        <w:rPr>
          <w:sz w:val="27"/>
          <w:szCs w:val="27"/>
          <w:lang w:val="ru-RU"/>
        </w:rPr>
        <w:tab/>
      </w:r>
    </w:p>
    <w:p w:rsidR="00A62EC1" w:rsidRPr="00853510" w:rsidRDefault="00813AE1" w:rsidP="00813AE1">
      <w:pPr>
        <w:spacing w:line="360" w:lineRule="auto"/>
        <w:jc w:val="both"/>
        <w:rPr>
          <w:b/>
          <w:sz w:val="27"/>
          <w:szCs w:val="27"/>
          <w:lang w:val="ru-RU"/>
        </w:rPr>
      </w:pPr>
      <w:r>
        <w:rPr>
          <w:b/>
          <w:sz w:val="27"/>
          <w:szCs w:val="27"/>
          <w:lang w:val="ru-RU"/>
        </w:rPr>
        <w:t>СПИСОК ЛИТЕРАТУРЫ</w:t>
      </w:r>
      <w:r w:rsidR="005C68E4" w:rsidRPr="00853510">
        <w:rPr>
          <w:b/>
          <w:sz w:val="27"/>
          <w:szCs w:val="27"/>
          <w:lang w:val="ru-RU"/>
        </w:rPr>
        <w:t xml:space="preserve"> </w:t>
      </w:r>
    </w:p>
    <w:p w:rsidR="00073016" w:rsidRPr="00150CCB" w:rsidRDefault="00073016" w:rsidP="00073016">
      <w:pPr>
        <w:pStyle w:val="aff7"/>
        <w:spacing w:before="0" w:line="360" w:lineRule="auto"/>
        <w:rPr>
          <w:rFonts w:ascii="Times New Roman" w:hAnsi="Times New Roman" w:cs="Times New Roman"/>
          <w:sz w:val="24"/>
          <w:szCs w:val="24"/>
          <w:highlight w:val="yellow"/>
        </w:rPr>
      </w:pPr>
    </w:p>
    <w:p w:rsidR="00E21E15" w:rsidRPr="00150CCB" w:rsidRDefault="00E21E15" w:rsidP="00150CCB">
      <w:pPr>
        <w:pStyle w:val="110"/>
        <w:spacing w:before="60" w:line="360" w:lineRule="auto"/>
        <w:ind w:left="284" w:hanging="284"/>
        <w:rPr>
          <w:sz w:val="24"/>
          <w:szCs w:val="24"/>
        </w:rPr>
      </w:pPr>
      <w:r w:rsidRPr="00150CCB">
        <w:rPr>
          <w:bCs/>
          <w:sz w:val="24"/>
          <w:szCs w:val="24"/>
        </w:rPr>
        <w:t xml:space="preserve">Гринин Л. Е., Коротаев А. В., Малков С. Ю. </w:t>
      </w:r>
      <w:r w:rsidRPr="00150CCB">
        <w:rPr>
          <w:sz w:val="24"/>
          <w:szCs w:val="24"/>
        </w:rPr>
        <w:t>Математически</w:t>
      </w:r>
      <w:r w:rsidRPr="00150CCB">
        <w:rPr>
          <w:sz w:val="24"/>
          <w:szCs w:val="24"/>
          <w:lang w:bidi="ar-EG"/>
        </w:rPr>
        <w:t>е</w:t>
      </w:r>
      <w:r w:rsidRPr="00150CCB">
        <w:rPr>
          <w:sz w:val="24"/>
          <w:szCs w:val="24"/>
        </w:rPr>
        <w:t xml:space="preserve"> модели соци</w:t>
      </w:r>
      <w:r w:rsidRPr="00150CCB">
        <w:rPr>
          <w:sz w:val="24"/>
          <w:szCs w:val="24"/>
        </w:rPr>
        <w:softHyphen/>
        <w:t>ально-демографических циклов и выхода из мальтузианской ловушки: неко</w:t>
      </w:r>
      <w:r w:rsidRPr="00150CCB">
        <w:rPr>
          <w:sz w:val="24"/>
          <w:szCs w:val="24"/>
        </w:rPr>
        <w:softHyphen/>
        <w:t xml:space="preserve">торые возможные направления дальнейшего развития. </w:t>
      </w:r>
      <w:r w:rsidRPr="00150CCB">
        <w:rPr>
          <w:i/>
          <w:iCs/>
          <w:sz w:val="24"/>
          <w:szCs w:val="24"/>
        </w:rPr>
        <w:t>Проблемы математи</w:t>
      </w:r>
      <w:r w:rsidRPr="00150CCB">
        <w:rPr>
          <w:i/>
          <w:iCs/>
          <w:sz w:val="24"/>
          <w:szCs w:val="24"/>
        </w:rPr>
        <w:softHyphen/>
        <w:t>ческой истории. Математ</w:t>
      </w:r>
      <w:r w:rsidRPr="00150CCB">
        <w:rPr>
          <w:i/>
          <w:iCs/>
          <w:sz w:val="24"/>
          <w:szCs w:val="24"/>
        </w:rPr>
        <w:t>и</w:t>
      </w:r>
      <w:r w:rsidRPr="00150CCB">
        <w:rPr>
          <w:i/>
          <w:iCs/>
          <w:sz w:val="24"/>
          <w:szCs w:val="24"/>
        </w:rPr>
        <w:lastRenderedPageBreak/>
        <w:t>ческое моделирование исторических процессов</w:t>
      </w:r>
      <w:r w:rsidRPr="00150CCB">
        <w:rPr>
          <w:sz w:val="24"/>
          <w:szCs w:val="24"/>
        </w:rPr>
        <w:t xml:space="preserve"> / Ред. Г. Г. Малинецкий, А. В. Коротаев,</w:t>
      </w:r>
      <w:r w:rsidRPr="00150CCB">
        <w:rPr>
          <w:caps/>
          <w:sz w:val="24"/>
          <w:szCs w:val="24"/>
        </w:rPr>
        <w:t xml:space="preserve"> </w:t>
      </w:r>
      <w:r w:rsidRPr="00150CCB">
        <w:rPr>
          <w:sz w:val="24"/>
          <w:szCs w:val="24"/>
        </w:rPr>
        <w:t xml:space="preserve">с. 78–117. М.: </w:t>
      </w:r>
      <w:r w:rsidRPr="00150CCB">
        <w:rPr>
          <w:caps/>
          <w:sz w:val="24"/>
          <w:szCs w:val="24"/>
        </w:rPr>
        <w:t>Либроком</w:t>
      </w:r>
      <w:r w:rsidRPr="00150CCB">
        <w:rPr>
          <w:sz w:val="24"/>
          <w:szCs w:val="24"/>
        </w:rPr>
        <w:t>/</w:t>
      </w:r>
      <w:r w:rsidRPr="00150CCB">
        <w:rPr>
          <w:sz w:val="24"/>
          <w:szCs w:val="24"/>
          <w:lang w:val="en-US"/>
        </w:rPr>
        <w:t>URSS</w:t>
      </w:r>
      <w:r w:rsidR="00150CCB" w:rsidRPr="00150CCB">
        <w:rPr>
          <w:sz w:val="24"/>
          <w:szCs w:val="24"/>
        </w:rPr>
        <w:t>, 2008</w:t>
      </w:r>
      <w:r w:rsidRPr="00150CCB">
        <w:rPr>
          <w:sz w:val="24"/>
          <w:szCs w:val="24"/>
        </w:rPr>
        <w:t xml:space="preserve">. </w:t>
      </w:r>
    </w:p>
    <w:p w:rsidR="00E21E15" w:rsidRPr="00150CCB" w:rsidRDefault="00E21E15" w:rsidP="00150CCB">
      <w:pPr>
        <w:spacing w:before="60" w:line="360" w:lineRule="auto"/>
        <w:ind w:left="284" w:hanging="284"/>
        <w:jc w:val="both"/>
        <w:rPr>
          <w:sz w:val="24"/>
          <w:szCs w:val="24"/>
          <w:lang w:val="ru-RU"/>
        </w:rPr>
      </w:pPr>
      <w:r w:rsidRPr="00150CCB">
        <w:rPr>
          <w:sz w:val="24"/>
          <w:szCs w:val="24"/>
          <w:lang w:val="ru-RU"/>
        </w:rPr>
        <w:t>Гринин Л. Е., Коротаев А. В., Малков С. Ю.</w:t>
      </w:r>
      <w:r w:rsidR="00150CCB">
        <w:rPr>
          <w:sz w:val="24"/>
          <w:szCs w:val="24"/>
          <w:lang w:val="ru-RU"/>
        </w:rPr>
        <w:t xml:space="preserve"> </w:t>
      </w:r>
      <w:r w:rsidRPr="00150CCB">
        <w:rPr>
          <w:sz w:val="24"/>
          <w:szCs w:val="24"/>
          <w:lang w:val="ru-RU"/>
        </w:rPr>
        <w:t>История, Математика и некоторые итоги ди</w:t>
      </w:r>
      <w:r w:rsidRPr="00150CCB">
        <w:rPr>
          <w:sz w:val="24"/>
          <w:szCs w:val="24"/>
          <w:lang w:val="ru-RU"/>
        </w:rPr>
        <w:t>с</w:t>
      </w:r>
      <w:r w:rsidRPr="00150CCB">
        <w:rPr>
          <w:sz w:val="24"/>
          <w:szCs w:val="24"/>
          <w:lang w:val="ru-RU"/>
        </w:rPr>
        <w:t xml:space="preserve">куссии о причинах Русской революции. </w:t>
      </w:r>
      <w:r w:rsidRPr="00150CCB">
        <w:rPr>
          <w:i/>
          <w:sz w:val="24"/>
          <w:szCs w:val="24"/>
          <w:lang w:val="ru-RU"/>
        </w:rPr>
        <w:t xml:space="preserve">О причинах </w:t>
      </w:r>
      <w:r w:rsidRPr="00150CCB">
        <w:rPr>
          <w:i/>
          <w:caps/>
          <w:sz w:val="24"/>
          <w:szCs w:val="24"/>
          <w:lang w:val="ru-RU"/>
        </w:rPr>
        <w:t>р</w:t>
      </w:r>
      <w:r w:rsidRPr="00150CCB">
        <w:rPr>
          <w:i/>
          <w:sz w:val="24"/>
          <w:szCs w:val="24"/>
          <w:lang w:val="ru-RU"/>
        </w:rPr>
        <w:t xml:space="preserve">усской революции </w:t>
      </w:r>
      <w:r w:rsidRPr="00150CCB">
        <w:rPr>
          <w:sz w:val="24"/>
          <w:szCs w:val="24"/>
          <w:lang w:val="ru-RU"/>
        </w:rPr>
        <w:t>/ Ред. Л. Е. Гринин, А. В. Коротаев, С. Ю. Малков, с.</w:t>
      </w:r>
      <w:r w:rsidRPr="00150CCB">
        <w:rPr>
          <w:i/>
          <w:sz w:val="24"/>
          <w:szCs w:val="24"/>
          <w:lang w:val="ru-RU"/>
        </w:rPr>
        <w:t xml:space="preserve"> </w:t>
      </w:r>
      <w:r w:rsidRPr="00150CCB">
        <w:rPr>
          <w:sz w:val="24"/>
          <w:szCs w:val="24"/>
          <w:lang w:val="ru-RU"/>
        </w:rPr>
        <w:t>368–427.</w:t>
      </w:r>
      <w:r w:rsidRPr="00150CCB">
        <w:rPr>
          <w:i/>
          <w:sz w:val="24"/>
          <w:szCs w:val="24"/>
          <w:lang w:val="ru-RU"/>
        </w:rPr>
        <w:t xml:space="preserve"> </w:t>
      </w:r>
      <w:r w:rsidRPr="00150CCB">
        <w:rPr>
          <w:sz w:val="24"/>
          <w:szCs w:val="24"/>
          <w:lang w:val="ru-RU"/>
        </w:rPr>
        <w:t>М.: ЛКИ/</w:t>
      </w:r>
      <w:r w:rsidRPr="00150CCB">
        <w:rPr>
          <w:sz w:val="24"/>
          <w:szCs w:val="24"/>
        </w:rPr>
        <w:t>URSS</w:t>
      </w:r>
      <w:r w:rsidR="00150CCB">
        <w:rPr>
          <w:sz w:val="24"/>
          <w:szCs w:val="24"/>
          <w:lang w:val="ru-RU"/>
        </w:rPr>
        <w:t>, 2010</w:t>
      </w:r>
      <w:r w:rsidRPr="00150CCB">
        <w:rPr>
          <w:sz w:val="24"/>
          <w:szCs w:val="24"/>
          <w:lang w:val="ru-RU"/>
        </w:rPr>
        <w:t xml:space="preserve">. </w:t>
      </w:r>
    </w:p>
    <w:p w:rsidR="00E21E15" w:rsidRPr="00F90E14" w:rsidRDefault="00E21E15" w:rsidP="00150CCB">
      <w:pPr>
        <w:spacing w:before="60" w:line="360" w:lineRule="auto"/>
        <w:ind w:left="284" w:hanging="284"/>
        <w:jc w:val="both"/>
        <w:rPr>
          <w:spacing w:val="-2"/>
          <w:sz w:val="24"/>
          <w:szCs w:val="24"/>
          <w:lang w:val="ru-RU"/>
        </w:rPr>
      </w:pPr>
      <w:r w:rsidRPr="00150CCB">
        <w:rPr>
          <w:spacing w:val="-2"/>
          <w:sz w:val="24"/>
          <w:szCs w:val="24"/>
          <w:lang w:val="ru-RU"/>
        </w:rPr>
        <w:t>Гринин Л.</w:t>
      </w:r>
      <w:r w:rsidRPr="00150CCB">
        <w:rPr>
          <w:spacing w:val="-2"/>
          <w:sz w:val="24"/>
          <w:szCs w:val="24"/>
        </w:rPr>
        <w:t> </w:t>
      </w:r>
      <w:r w:rsidRPr="00150CCB">
        <w:rPr>
          <w:spacing w:val="-2"/>
          <w:sz w:val="24"/>
          <w:szCs w:val="24"/>
          <w:lang w:val="ru-RU"/>
        </w:rPr>
        <w:t>Е., Малков С.</w:t>
      </w:r>
      <w:r w:rsidRPr="00150CCB">
        <w:rPr>
          <w:spacing w:val="-2"/>
          <w:sz w:val="24"/>
          <w:szCs w:val="24"/>
        </w:rPr>
        <w:t> </w:t>
      </w:r>
      <w:r w:rsidRPr="00150CCB">
        <w:rPr>
          <w:spacing w:val="-2"/>
          <w:sz w:val="24"/>
          <w:szCs w:val="24"/>
          <w:lang w:val="ru-RU"/>
        </w:rPr>
        <w:t>Ю., Гусев В.</w:t>
      </w:r>
      <w:r w:rsidRPr="00150CCB">
        <w:rPr>
          <w:spacing w:val="-2"/>
          <w:sz w:val="24"/>
          <w:szCs w:val="24"/>
        </w:rPr>
        <w:t> </w:t>
      </w:r>
      <w:r w:rsidRPr="00150CCB">
        <w:rPr>
          <w:spacing w:val="-2"/>
          <w:sz w:val="24"/>
          <w:szCs w:val="24"/>
          <w:lang w:val="ru-RU"/>
        </w:rPr>
        <w:t>А., Коротаев А.</w:t>
      </w:r>
      <w:r w:rsidRPr="00150CCB">
        <w:rPr>
          <w:spacing w:val="-2"/>
          <w:sz w:val="24"/>
          <w:szCs w:val="24"/>
        </w:rPr>
        <w:t> </w:t>
      </w:r>
      <w:r w:rsidRPr="00150CCB">
        <w:rPr>
          <w:spacing w:val="-2"/>
          <w:sz w:val="24"/>
          <w:szCs w:val="24"/>
          <w:lang w:val="ru-RU"/>
        </w:rPr>
        <w:t>В. Некоторые воз</w:t>
      </w:r>
      <w:r w:rsidRPr="00150CCB">
        <w:rPr>
          <w:spacing w:val="-2"/>
          <w:sz w:val="24"/>
          <w:szCs w:val="24"/>
          <w:lang w:val="ru-RU"/>
        </w:rPr>
        <w:softHyphen/>
        <w:t>можные направл</w:t>
      </w:r>
      <w:r w:rsidRPr="00150CCB">
        <w:rPr>
          <w:spacing w:val="-2"/>
          <w:sz w:val="24"/>
          <w:szCs w:val="24"/>
          <w:lang w:val="ru-RU"/>
        </w:rPr>
        <w:t>е</w:t>
      </w:r>
      <w:r w:rsidRPr="00150CCB">
        <w:rPr>
          <w:spacing w:val="-2"/>
          <w:sz w:val="24"/>
          <w:szCs w:val="24"/>
          <w:lang w:val="ru-RU"/>
        </w:rPr>
        <w:t>ния развития теории социально-демографических циклов и математические модели в</w:t>
      </w:r>
      <w:r w:rsidRPr="00150CCB">
        <w:rPr>
          <w:spacing w:val="-2"/>
          <w:sz w:val="24"/>
          <w:szCs w:val="24"/>
          <w:lang w:val="ru-RU"/>
        </w:rPr>
        <w:t>ы</w:t>
      </w:r>
      <w:r w:rsidR="002E5DEB">
        <w:rPr>
          <w:spacing w:val="-2"/>
          <w:sz w:val="24"/>
          <w:szCs w:val="24"/>
          <w:lang w:val="ru-RU"/>
        </w:rPr>
        <w:t xml:space="preserve">хода из </w:t>
      </w:r>
      <w:r w:rsidR="002E5DEB" w:rsidRPr="002E5DEB">
        <w:rPr>
          <w:spacing w:val="-2"/>
          <w:sz w:val="24"/>
          <w:szCs w:val="24"/>
          <w:lang w:val="ru-RU"/>
        </w:rPr>
        <w:t>“</w:t>
      </w:r>
      <w:r w:rsidR="002E5DEB">
        <w:rPr>
          <w:spacing w:val="-2"/>
          <w:sz w:val="24"/>
          <w:szCs w:val="24"/>
          <w:lang w:val="ru-RU"/>
        </w:rPr>
        <w:t>мальтузианской ловушки</w:t>
      </w:r>
      <w:r w:rsidR="002E5DEB" w:rsidRPr="002E5DEB">
        <w:rPr>
          <w:spacing w:val="-2"/>
          <w:sz w:val="24"/>
          <w:szCs w:val="24"/>
          <w:lang w:val="ru-RU"/>
        </w:rPr>
        <w:t>”</w:t>
      </w:r>
      <w:r w:rsidRPr="00150CCB">
        <w:rPr>
          <w:spacing w:val="-2"/>
          <w:sz w:val="24"/>
          <w:szCs w:val="24"/>
          <w:lang w:val="ru-RU"/>
        </w:rPr>
        <w:t xml:space="preserve">. </w:t>
      </w:r>
      <w:r w:rsidRPr="00150CCB">
        <w:rPr>
          <w:i/>
          <w:spacing w:val="-2"/>
          <w:sz w:val="24"/>
          <w:szCs w:val="24"/>
          <w:lang w:val="ru-RU"/>
        </w:rPr>
        <w:t xml:space="preserve">История и Математика: процессы и модели </w:t>
      </w:r>
      <w:r w:rsidRPr="00150CCB">
        <w:rPr>
          <w:spacing w:val="-2"/>
          <w:sz w:val="24"/>
          <w:szCs w:val="24"/>
          <w:lang w:val="ru-RU"/>
        </w:rPr>
        <w:t xml:space="preserve">/ Ред. </w:t>
      </w:r>
      <w:r w:rsidRPr="00F90E14">
        <w:rPr>
          <w:spacing w:val="-2"/>
          <w:sz w:val="24"/>
          <w:szCs w:val="24"/>
          <w:lang w:val="ru-RU"/>
        </w:rPr>
        <w:t>С. Ю. Малков, Л. Е. Гринин, А.</w:t>
      </w:r>
      <w:r w:rsidRPr="00F90E14">
        <w:rPr>
          <w:spacing w:val="-2"/>
          <w:sz w:val="24"/>
          <w:szCs w:val="24"/>
        </w:rPr>
        <w:t> </w:t>
      </w:r>
      <w:r w:rsidRPr="00F90E14">
        <w:rPr>
          <w:spacing w:val="-2"/>
          <w:sz w:val="24"/>
          <w:szCs w:val="24"/>
          <w:lang w:val="ru-RU"/>
        </w:rPr>
        <w:t>В.</w:t>
      </w:r>
      <w:r w:rsidRPr="00F90E14">
        <w:rPr>
          <w:spacing w:val="-2"/>
          <w:sz w:val="24"/>
          <w:szCs w:val="24"/>
        </w:rPr>
        <w:t> </w:t>
      </w:r>
      <w:r w:rsidRPr="00F90E14">
        <w:rPr>
          <w:spacing w:val="-2"/>
          <w:sz w:val="24"/>
          <w:szCs w:val="24"/>
          <w:lang w:val="ru-RU"/>
        </w:rPr>
        <w:t>Коротаев, с. 134–210. М.: ЛИБРОКОМ/</w:t>
      </w:r>
      <w:r w:rsidRPr="00F90E14">
        <w:rPr>
          <w:spacing w:val="-2"/>
          <w:sz w:val="24"/>
          <w:szCs w:val="24"/>
        </w:rPr>
        <w:t>URSS</w:t>
      </w:r>
      <w:r w:rsidR="00150CCB" w:rsidRPr="00F90E14">
        <w:rPr>
          <w:spacing w:val="-2"/>
          <w:sz w:val="24"/>
          <w:szCs w:val="24"/>
          <w:lang w:val="ru-RU"/>
        </w:rPr>
        <w:t>, 2009</w:t>
      </w:r>
      <w:r w:rsidRPr="00F90E14">
        <w:rPr>
          <w:spacing w:val="-2"/>
          <w:sz w:val="24"/>
          <w:szCs w:val="24"/>
          <w:lang w:val="ru-RU"/>
        </w:rPr>
        <w:t xml:space="preserve">. </w:t>
      </w:r>
    </w:p>
    <w:p w:rsidR="00825B9E" w:rsidRPr="00F90E14" w:rsidRDefault="00825B9E" w:rsidP="00F90E14">
      <w:pPr>
        <w:spacing w:line="360" w:lineRule="auto"/>
        <w:ind w:left="284" w:hanging="284"/>
        <w:jc w:val="both"/>
        <w:rPr>
          <w:sz w:val="24"/>
          <w:szCs w:val="24"/>
          <w:lang w:val="ru-RU"/>
        </w:rPr>
      </w:pPr>
      <w:r w:rsidRPr="00F90E14">
        <w:rPr>
          <w:sz w:val="24"/>
          <w:szCs w:val="24"/>
          <w:lang w:val="ru-RU"/>
        </w:rPr>
        <w:t>Зинькина Ю.В. 2012.</w:t>
      </w:r>
      <w:r w:rsidR="00F90E14" w:rsidRPr="00F90E14">
        <w:rPr>
          <w:sz w:val="24"/>
          <w:szCs w:val="24"/>
          <w:lang w:val="ru-RU"/>
        </w:rPr>
        <w:t xml:space="preserve"> Социально-демографическое развитие стран Восточной Африки (Кения, Танзания, Уганда)</w:t>
      </w:r>
      <w:r w:rsidR="00F90E14">
        <w:rPr>
          <w:sz w:val="24"/>
          <w:szCs w:val="24"/>
          <w:lang w:val="ru-RU"/>
        </w:rPr>
        <w:t xml:space="preserve"> (</w:t>
      </w:r>
      <w:r w:rsidR="00F90E14" w:rsidRPr="00F90E14">
        <w:rPr>
          <w:i/>
          <w:sz w:val="24"/>
          <w:szCs w:val="24"/>
          <w:lang w:val="ru-RU"/>
        </w:rPr>
        <w:t>в печати</w:t>
      </w:r>
      <w:r w:rsidR="00F90E14">
        <w:rPr>
          <w:sz w:val="24"/>
          <w:szCs w:val="24"/>
          <w:lang w:val="ru-RU"/>
        </w:rPr>
        <w:t xml:space="preserve">). </w:t>
      </w:r>
    </w:p>
    <w:p w:rsidR="00227E91" w:rsidRPr="00150CCB" w:rsidRDefault="00C71F23" w:rsidP="00150CCB">
      <w:pPr>
        <w:pStyle w:val="aff7"/>
        <w:spacing w:before="0" w:line="360" w:lineRule="auto"/>
        <w:rPr>
          <w:rStyle w:val="apple-style-span"/>
          <w:rFonts w:ascii="Times New Roman" w:eastAsia="Arial Unicode MS" w:hAnsi="Times New Roman"/>
          <w:sz w:val="24"/>
          <w:szCs w:val="24"/>
        </w:rPr>
      </w:pPr>
      <w:r w:rsidRPr="00F90E14">
        <w:rPr>
          <w:rFonts w:ascii="Times New Roman" w:hAnsi="Times New Roman" w:cs="Times New Roman"/>
          <w:sz w:val="24"/>
          <w:szCs w:val="24"/>
        </w:rPr>
        <w:t>Коротаев</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А.</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В., Божевольнов</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Ю.</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В., Гринин</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Л.</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Е., Зинькина</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Ю.</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В., Малков</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С.</w:t>
      </w:r>
      <w:r w:rsidRPr="00F90E14">
        <w:rPr>
          <w:rFonts w:ascii="Times New Roman" w:hAnsi="Times New Roman" w:cs="Times New Roman"/>
          <w:sz w:val="24"/>
          <w:szCs w:val="24"/>
          <w:lang w:val="en-US"/>
        </w:rPr>
        <w:t> </w:t>
      </w:r>
      <w:r w:rsidRPr="00F90E14">
        <w:rPr>
          <w:rFonts w:ascii="Times New Roman" w:hAnsi="Times New Roman" w:cs="Times New Roman"/>
          <w:sz w:val="24"/>
          <w:szCs w:val="24"/>
        </w:rPr>
        <w:t>Ю. Лову</w:t>
      </w:r>
      <w:r w:rsidRPr="00F90E14">
        <w:rPr>
          <w:rFonts w:ascii="Times New Roman" w:hAnsi="Times New Roman" w:cs="Times New Roman"/>
          <w:sz w:val="24"/>
          <w:szCs w:val="24"/>
        </w:rPr>
        <w:t>ш</w:t>
      </w:r>
      <w:r w:rsidRPr="00150CCB">
        <w:rPr>
          <w:rFonts w:ascii="Times New Roman" w:hAnsi="Times New Roman" w:cs="Times New Roman"/>
          <w:sz w:val="24"/>
          <w:szCs w:val="24"/>
        </w:rPr>
        <w:t>ка на выходе из ловушки. Логические и математические модели</w:t>
      </w:r>
      <w:r w:rsidR="00CA489D" w:rsidRPr="00150CCB">
        <w:rPr>
          <w:rFonts w:ascii="Times New Roman" w:hAnsi="Times New Roman" w:cs="Times New Roman"/>
          <w:sz w:val="24"/>
          <w:szCs w:val="24"/>
        </w:rPr>
        <w:t xml:space="preserve"> //</w:t>
      </w:r>
      <w:r w:rsidRPr="00150CCB">
        <w:rPr>
          <w:rFonts w:ascii="Times New Roman" w:hAnsi="Times New Roman" w:cs="Times New Roman"/>
          <w:sz w:val="24"/>
          <w:szCs w:val="24"/>
        </w:rPr>
        <w:t xml:space="preserve"> </w:t>
      </w:r>
      <w:r w:rsidRPr="00150CCB">
        <w:rPr>
          <w:rFonts w:ascii="Times New Roman" w:hAnsi="Times New Roman" w:cs="Times New Roman"/>
          <w:i/>
          <w:iCs/>
          <w:sz w:val="24"/>
          <w:szCs w:val="24"/>
        </w:rPr>
        <w:t>Проекты и риски б</w:t>
      </w:r>
      <w:r w:rsidRPr="00150CCB">
        <w:rPr>
          <w:rFonts w:ascii="Times New Roman" w:hAnsi="Times New Roman" w:cs="Times New Roman"/>
          <w:i/>
          <w:iCs/>
          <w:sz w:val="24"/>
          <w:szCs w:val="24"/>
        </w:rPr>
        <w:t>у</w:t>
      </w:r>
      <w:r w:rsidRPr="00150CCB">
        <w:rPr>
          <w:rFonts w:ascii="Times New Roman" w:hAnsi="Times New Roman" w:cs="Times New Roman"/>
          <w:i/>
          <w:iCs/>
          <w:sz w:val="24"/>
          <w:szCs w:val="24"/>
        </w:rPr>
        <w:t>дущего. Концепции, модели, инструменты, прогнозы</w:t>
      </w:r>
      <w:r w:rsidRPr="00150CCB">
        <w:rPr>
          <w:rFonts w:ascii="Times New Roman" w:hAnsi="Times New Roman" w:cs="Times New Roman"/>
          <w:sz w:val="24"/>
          <w:szCs w:val="24"/>
        </w:rPr>
        <w:t xml:space="preserve"> / Ред. А. А. Акаев, А. В. Коротаев, Г. Г. Малинецкий, С. Ю. Малков,</w:t>
      </w:r>
      <w:r w:rsidRPr="00150CCB">
        <w:rPr>
          <w:rStyle w:val="apple-style-span"/>
          <w:rFonts w:ascii="Times New Roman" w:eastAsia="Arial Unicode MS" w:hAnsi="Times New Roman"/>
          <w:sz w:val="24"/>
          <w:szCs w:val="24"/>
        </w:rPr>
        <w:t xml:space="preserve"> с. 138–164.</w:t>
      </w:r>
      <w:r w:rsidRPr="00150CCB">
        <w:rPr>
          <w:rFonts w:ascii="Times New Roman" w:hAnsi="Times New Roman" w:cs="Times New Roman"/>
          <w:sz w:val="24"/>
          <w:szCs w:val="24"/>
        </w:rPr>
        <w:t xml:space="preserve"> М.: Красанд/</w:t>
      </w:r>
      <w:r w:rsidRPr="00150CCB">
        <w:rPr>
          <w:rFonts w:ascii="Times New Roman" w:hAnsi="Times New Roman" w:cs="Times New Roman"/>
          <w:sz w:val="24"/>
          <w:szCs w:val="24"/>
          <w:lang w:val="en-US" w:bidi="ar-EG"/>
        </w:rPr>
        <w:t>URSS</w:t>
      </w:r>
      <w:r w:rsidR="00576867" w:rsidRPr="00150CCB">
        <w:rPr>
          <w:rFonts w:ascii="Times New Roman" w:hAnsi="Times New Roman" w:cs="Times New Roman"/>
          <w:sz w:val="24"/>
          <w:szCs w:val="24"/>
          <w:lang w:bidi="ar-EG"/>
        </w:rPr>
        <w:t>, 2011</w:t>
      </w:r>
      <w:r w:rsidRPr="00150CCB">
        <w:rPr>
          <w:rFonts w:ascii="Times New Roman" w:hAnsi="Times New Roman" w:cs="Times New Roman"/>
          <w:sz w:val="24"/>
          <w:szCs w:val="24"/>
          <w:lang w:bidi="ar-EG"/>
        </w:rPr>
        <w:t>.</w:t>
      </w:r>
      <w:r w:rsidRPr="00150CCB">
        <w:rPr>
          <w:rStyle w:val="apple-style-span"/>
          <w:rFonts w:ascii="Times New Roman" w:eastAsia="Arial Unicode MS" w:hAnsi="Times New Roman"/>
          <w:sz w:val="24"/>
          <w:szCs w:val="24"/>
        </w:rPr>
        <w:t xml:space="preserve"> </w:t>
      </w:r>
    </w:p>
    <w:p w:rsidR="00227E91" w:rsidRPr="00CA489D" w:rsidRDefault="005C68E4" w:rsidP="00073016">
      <w:pPr>
        <w:pStyle w:val="aff7"/>
        <w:spacing w:before="0" w:line="360" w:lineRule="auto"/>
        <w:rPr>
          <w:rFonts w:ascii="Times New Roman" w:eastAsia="Arial Unicode MS" w:hAnsi="Times New Roman" w:cs="Times New Roman"/>
          <w:sz w:val="24"/>
          <w:szCs w:val="24"/>
        </w:rPr>
      </w:pPr>
      <w:r w:rsidRPr="00150CCB">
        <w:rPr>
          <w:rFonts w:ascii="Times New Roman" w:hAnsi="Times New Roman" w:cs="Times New Roman"/>
          <w:bCs/>
          <w:sz w:val="24"/>
          <w:szCs w:val="24"/>
        </w:rPr>
        <w:t>Коротаев А. В., Мал</w:t>
      </w:r>
      <w:r w:rsidR="00576867" w:rsidRPr="00150CCB">
        <w:rPr>
          <w:rFonts w:ascii="Times New Roman" w:hAnsi="Times New Roman" w:cs="Times New Roman"/>
          <w:bCs/>
          <w:sz w:val="24"/>
          <w:szCs w:val="24"/>
        </w:rPr>
        <w:t>ков А. С., Халтурина Д. А.</w:t>
      </w:r>
      <w:r w:rsidRPr="00150CCB">
        <w:rPr>
          <w:rFonts w:ascii="Times New Roman" w:hAnsi="Times New Roman" w:cs="Times New Roman"/>
          <w:sz w:val="24"/>
          <w:szCs w:val="24"/>
        </w:rPr>
        <w:t xml:space="preserve"> </w:t>
      </w:r>
      <w:r w:rsidRPr="00150CCB">
        <w:rPr>
          <w:rFonts w:ascii="Times New Roman" w:hAnsi="Times New Roman" w:cs="Times New Roman"/>
          <w:i/>
          <w:iCs/>
          <w:sz w:val="24"/>
          <w:szCs w:val="24"/>
        </w:rPr>
        <w:t>Законы истории:</w:t>
      </w:r>
      <w:r w:rsidRPr="00150CCB">
        <w:rPr>
          <w:rFonts w:ascii="Times New Roman" w:hAnsi="Times New Roman" w:cs="Times New Roman"/>
          <w:bCs/>
          <w:sz w:val="24"/>
          <w:szCs w:val="24"/>
        </w:rPr>
        <w:t xml:space="preserve"> </w:t>
      </w:r>
      <w:r w:rsidRPr="00150CCB">
        <w:rPr>
          <w:rFonts w:ascii="Times New Roman" w:hAnsi="Times New Roman" w:cs="Times New Roman"/>
          <w:bCs/>
          <w:i/>
          <w:sz w:val="24"/>
          <w:szCs w:val="24"/>
        </w:rPr>
        <w:t>Математическое мод</w:t>
      </w:r>
      <w:r w:rsidRPr="00150CCB">
        <w:rPr>
          <w:rFonts w:ascii="Times New Roman" w:hAnsi="Times New Roman" w:cs="Times New Roman"/>
          <w:bCs/>
          <w:i/>
          <w:sz w:val="24"/>
          <w:szCs w:val="24"/>
        </w:rPr>
        <w:t>е</w:t>
      </w:r>
      <w:r w:rsidRPr="00150CCB">
        <w:rPr>
          <w:rFonts w:ascii="Times New Roman" w:hAnsi="Times New Roman" w:cs="Times New Roman"/>
          <w:bCs/>
          <w:i/>
          <w:sz w:val="24"/>
          <w:szCs w:val="24"/>
        </w:rPr>
        <w:t xml:space="preserve">лирование развития Мир-Системы. </w:t>
      </w:r>
      <w:r w:rsidRPr="00576867">
        <w:rPr>
          <w:rFonts w:ascii="Times New Roman" w:hAnsi="Times New Roman" w:cs="Times New Roman"/>
          <w:bCs/>
          <w:i/>
          <w:sz w:val="24"/>
          <w:szCs w:val="24"/>
        </w:rPr>
        <w:t>Демография, экономика, культура</w:t>
      </w:r>
      <w:r w:rsidRPr="00CA489D">
        <w:rPr>
          <w:rFonts w:ascii="Times New Roman" w:hAnsi="Times New Roman" w:cs="Times New Roman"/>
          <w:bCs/>
          <w:sz w:val="24"/>
          <w:szCs w:val="24"/>
        </w:rPr>
        <w:t>. Изд.2. М.: УРСС</w:t>
      </w:r>
      <w:r w:rsidR="00576867" w:rsidRPr="00576867">
        <w:rPr>
          <w:rFonts w:ascii="Times New Roman" w:hAnsi="Times New Roman" w:cs="Times New Roman"/>
          <w:bCs/>
          <w:sz w:val="24"/>
          <w:szCs w:val="24"/>
        </w:rPr>
        <w:t>, 2007</w:t>
      </w:r>
      <w:r w:rsidRPr="00CA489D">
        <w:rPr>
          <w:rFonts w:ascii="Times New Roman" w:hAnsi="Times New Roman" w:cs="Times New Roman"/>
          <w:bCs/>
          <w:sz w:val="24"/>
          <w:szCs w:val="24"/>
        </w:rPr>
        <w:t>.</w:t>
      </w:r>
    </w:p>
    <w:p w:rsidR="00227E91" w:rsidRPr="00CA489D" w:rsidRDefault="005C68E4" w:rsidP="00073016">
      <w:pPr>
        <w:pStyle w:val="aff7"/>
        <w:spacing w:before="0" w:line="360" w:lineRule="auto"/>
        <w:rPr>
          <w:rFonts w:ascii="Times New Roman" w:eastAsia="Arial Unicode MS" w:hAnsi="Times New Roman" w:cs="Times New Roman"/>
          <w:sz w:val="24"/>
          <w:szCs w:val="24"/>
        </w:rPr>
      </w:pPr>
      <w:r w:rsidRPr="00CA489D">
        <w:rPr>
          <w:rFonts w:ascii="Times New Roman" w:hAnsi="Times New Roman" w:cs="Times New Roman"/>
          <w:sz w:val="24"/>
          <w:szCs w:val="24"/>
        </w:rPr>
        <w:t>Коро</w:t>
      </w:r>
      <w:r w:rsidR="00576867">
        <w:rPr>
          <w:rFonts w:ascii="Times New Roman" w:hAnsi="Times New Roman" w:cs="Times New Roman"/>
          <w:sz w:val="24"/>
          <w:szCs w:val="24"/>
        </w:rPr>
        <w:t xml:space="preserve">таев А.В., Халтурина Д.А. </w:t>
      </w:r>
      <w:r w:rsidRPr="00CA489D">
        <w:rPr>
          <w:rFonts w:ascii="Times New Roman" w:hAnsi="Times New Roman" w:cs="Times New Roman"/>
          <w:sz w:val="24"/>
          <w:szCs w:val="24"/>
        </w:rPr>
        <w:t>Инвестиции в базовое образование как мера по предо</w:t>
      </w:r>
      <w:r w:rsidRPr="00CA489D">
        <w:rPr>
          <w:rFonts w:ascii="Times New Roman" w:hAnsi="Times New Roman" w:cs="Times New Roman"/>
          <w:sz w:val="24"/>
          <w:szCs w:val="24"/>
        </w:rPr>
        <w:t>т</w:t>
      </w:r>
      <w:r w:rsidRPr="00CA489D">
        <w:rPr>
          <w:rFonts w:ascii="Times New Roman" w:hAnsi="Times New Roman" w:cs="Times New Roman"/>
          <w:sz w:val="24"/>
          <w:szCs w:val="24"/>
        </w:rPr>
        <w:t>вращению социально-демографических катастроф в развивающих</w:t>
      </w:r>
      <w:r w:rsidR="00576867">
        <w:rPr>
          <w:rFonts w:ascii="Times New Roman" w:hAnsi="Times New Roman" w:cs="Times New Roman"/>
          <w:sz w:val="24"/>
          <w:szCs w:val="24"/>
        </w:rPr>
        <w:t>ся странах</w:t>
      </w:r>
      <w:r w:rsidR="00576867" w:rsidRPr="00576867">
        <w:rPr>
          <w:rFonts w:ascii="Times New Roman" w:hAnsi="Times New Roman" w:cs="Times New Roman"/>
          <w:sz w:val="24"/>
          <w:szCs w:val="24"/>
        </w:rPr>
        <w:t xml:space="preserve"> //</w:t>
      </w:r>
      <w:r w:rsidRPr="00CA489D">
        <w:rPr>
          <w:rFonts w:ascii="Times New Roman" w:hAnsi="Times New Roman" w:cs="Times New Roman"/>
          <w:sz w:val="24"/>
          <w:szCs w:val="24"/>
        </w:rPr>
        <w:t xml:space="preserve"> </w:t>
      </w:r>
      <w:r w:rsidRPr="00CA489D">
        <w:rPr>
          <w:rFonts w:ascii="Times New Roman" w:hAnsi="Times New Roman" w:cs="Times New Roman"/>
          <w:i/>
          <w:iCs/>
          <w:sz w:val="24"/>
          <w:szCs w:val="24"/>
        </w:rPr>
        <w:t>Си</w:t>
      </w:r>
      <w:r w:rsidRPr="00CA489D">
        <w:rPr>
          <w:rFonts w:ascii="Times New Roman" w:hAnsi="Times New Roman" w:cs="Times New Roman"/>
          <w:i/>
          <w:iCs/>
          <w:sz w:val="24"/>
          <w:szCs w:val="24"/>
        </w:rPr>
        <w:t>с</w:t>
      </w:r>
      <w:r w:rsidRPr="00CA489D">
        <w:rPr>
          <w:rFonts w:ascii="Times New Roman" w:hAnsi="Times New Roman" w:cs="Times New Roman"/>
          <w:i/>
          <w:iCs/>
          <w:sz w:val="24"/>
          <w:szCs w:val="24"/>
        </w:rPr>
        <w:t xml:space="preserve">темный мониторинг глобальных и региональных рисков </w:t>
      </w:r>
      <w:r w:rsidRPr="00CA489D">
        <w:rPr>
          <w:rFonts w:ascii="Times New Roman" w:hAnsi="Times New Roman" w:cs="Times New Roman"/>
          <w:sz w:val="24"/>
          <w:szCs w:val="24"/>
          <w:lang w:bidi="ar-EG"/>
        </w:rPr>
        <w:t xml:space="preserve">/ Ред. Д. А. Халтурина, А. В. Коротаев, Ю. В. Зинькина. М.: ЛКИ/URSS, 2010. С. 301–313. </w:t>
      </w:r>
    </w:p>
    <w:p w:rsidR="00C71F23" w:rsidRPr="00CA489D" w:rsidRDefault="00C71F23" w:rsidP="00073016">
      <w:pPr>
        <w:pStyle w:val="aff7"/>
        <w:spacing w:before="0" w:line="360" w:lineRule="auto"/>
        <w:rPr>
          <w:rStyle w:val="apple-style-span"/>
          <w:rFonts w:ascii="Times New Roman" w:eastAsia="Arial Unicode MS" w:hAnsi="Times New Roman"/>
          <w:color w:val="000000"/>
          <w:sz w:val="24"/>
          <w:szCs w:val="24"/>
        </w:rPr>
      </w:pPr>
      <w:r w:rsidRPr="00CA489D">
        <w:rPr>
          <w:rFonts w:ascii="Times New Roman" w:hAnsi="Times New Roman" w:cs="Times New Roman"/>
          <w:bCs/>
          <w:sz w:val="24"/>
          <w:szCs w:val="24"/>
        </w:rPr>
        <w:t>Коротаев А. В., Халтурина Д. А., Коб</w:t>
      </w:r>
      <w:r w:rsidR="00576867">
        <w:rPr>
          <w:rFonts w:ascii="Times New Roman" w:hAnsi="Times New Roman" w:cs="Times New Roman"/>
          <w:bCs/>
          <w:sz w:val="24"/>
          <w:szCs w:val="24"/>
        </w:rPr>
        <w:t>зева С. В., Зинькина Ю. В.</w:t>
      </w:r>
      <w:r w:rsidRPr="00CA489D">
        <w:rPr>
          <w:rFonts w:ascii="Times New Roman" w:hAnsi="Times New Roman" w:cs="Times New Roman"/>
          <w:bCs/>
          <w:sz w:val="24"/>
          <w:szCs w:val="24"/>
        </w:rPr>
        <w:t xml:space="preserve"> </w:t>
      </w:r>
      <w:r w:rsidRPr="00CA489D">
        <w:rPr>
          <w:rFonts w:ascii="Times New Roman" w:hAnsi="Times New Roman" w:cs="Times New Roman"/>
          <w:sz w:val="24"/>
          <w:szCs w:val="24"/>
        </w:rPr>
        <w:t>Ловушка на выходе из л</w:t>
      </w:r>
      <w:r w:rsidRPr="00CA489D">
        <w:rPr>
          <w:rFonts w:ascii="Times New Roman" w:hAnsi="Times New Roman" w:cs="Times New Roman"/>
          <w:sz w:val="24"/>
          <w:szCs w:val="24"/>
        </w:rPr>
        <w:t>о</w:t>
      </w:r>
      <w:r w:rsidRPr="00CA489D">
        <w:rPr>
          <w:rFonts w:ascii="Times New Roman" w:hAnsi="Times New Roman" w:cs="Times New Roman"/>
          <w:sz w:val="24"/>
          <w:szCs w:val="24"/>
        </w:rPr>
        <w:t>вушки? О некоторых особенностях политико-демографической динамики модерниз</w:t>
      </w:r>
      <w:r w:rsidRPr="00CA489D">
        <w:rPr>
          <w:rFonts w:ascii="Times New Roman" w:hAnsi="Times New Roman" w:cs="Times New Roman"/>
          <w:sz w:val="24"/>
          <w:szCs w:val="24"/>
        </w:rPr>
        <w:t>и</w:t>
      </w:r>
      <w:r w:rsidRPr="00CA489D">
        <w:rPr>
          <w:rFonts w:ascii="Times New Roman" w:hAnsi="Times New Roman" w:cs="Times New Roman"/>
          <w:sz w:val="24"/>
          <w:szCs w:val="24"/>
        </w:rPr>
        <w:t>рующихся систем</w:t>
      </w:r>
      <w:r w:rsidR="00576867" w:rsidRPr="00576867">
        <w:rPr>
          <w:rFonts w:ascii="Times New Roman" w:hAnsi="Times New Roman" w:cs="Times New Roman"/>
          <w:sz w:val="24"/>
          <w:szCs w:val="24"/>
        </w:rPr>
        <w:t xml:space="preserve"> //</w:t>
      </w:r>
      <w:r w:rsidRPr="00CA489D">
        <w:rPr>
          <w:rFonts w:ascii="Times New Roman" w:hAnsi="Times New Roman" w:cs="Times New Roman"/>
          <w:sz w:val="24"/>
          <w:szCs w:val="24"/>
        </w:rPr>
        <w:t xml:space="preserve"> </w:t>
      </w:r>
      <w:r w:rsidRPr="00CA489D">
        <w:rPr>
          <w:rFonts w:ascii="Times New Roman" w:hAnsi="Times New Roman" w:cs="Times New Roman"/>
          <w:i/>
          <w:iCs/>
          <w:sz w:val="24"/>
          <w:szCs w:val="24"/>
        </w:rPr>
        <w:t>Проекты и риски будущего. Концепции, модели, инструменты, прогнозы</w:t>
      </w:r>
      <w:r w:rsidRPr="00CA489D">
        <w:rPr>
          <w:rFonts w:ascii="Times New Roman" w:hAnsi="Times New Roman" w:cs="Times New Roman"/>
          <w:sz w:val="24"/>
          <w:szCs w:val="24"/>
        </w:rPr>
        <w:t xml:space="preserve"> / Ред. А. А. Акаев, А. В. Ко</w:t>
      </w:r>
      <w:r w:rsidRPr="00CA489D">
        <w:rPr>
          <w:rFonts w:ascii="Times New Roman" w:hAnsi="Times New Roman" w:cs="Times New Roman"/>
          <w:sz w:val="24"/>
          <w:szCs w:val="24"/>
        </w:rPr>
        <w:softHyphen/>
        <w:t>ро</w:t>
      </w:r>
      <w:r w:rsidRPr="00CA489D">
        <w:rPr>
          <w:rFonts w:ascii="Times New Roman" w:hAnsi="Times New Roman" w:cs="Times New Roman"/>
          <w:sz w:val="24"/>
          <w:szCs w:val="24"/>
        </w:rPr>
        <w:softHyphen/>
        <w:t>таев, Г. Г. Малинецкий, С. Ю. Малков. М.: Кр</w:t>
      </w:r>
      <w:r w:rsidRPr="00CA489D">
        <w:rPr>
          <w:rFonts w:ascii="Times New Roman" w:hAnsi="Times New Roman" w:cs="Times New Roman"/>
          <w:sz w:val="24"/>
          <w:szCs w:val="24"/>
        </w:rPr>
        <w:t>а</w:t>
      </w:r>
      <w:r w:rsidRPr="00CA489D">
        <w:rPr>
          <w:rFonts w:ascii="Times New Roman" w:hAnsi="Times New Roman" w:cs="Times New Roman"/>
          <w:sz w:val="24"/>
          <w:szCs w:val="24"/>
        </w:rPr>
        <w:t>санд/</w:t>
      </w:r>
      <w:r w:rsidRPr="00CA489D">
        <w:rPr>
          <w:rFonts w:ascii="Times New Roman" w:hAnsi="Times New Roman" w:cs="Times New Roman"/>
          <w:sz w:val="24"/>
          <w:szCs w:val="24"/>
          <w:lang w:val="en-US"/>
        </w:rPr>
        <w:t>URSS</w:t>
      </w:r>
      <w:r w:rsidR="00576867" w:rsidRPr="00B968D7">
        <w:rPr>
          <w:rFonts w:ascii="Times New Roman" w:hAnsi="Times New Roman" w:cs="Times New Roman"/>
          <w:sz w:val="24"/>
          <w:szCs w:val="24"/>
        </w:rPr>
        <w:t>, 2011</w:t>
      </w:r>
      <w:r w:rsidRPr="00CA489D">
        <w:rPr>
          <w:rFonts w:ascii="Times New Roman" w:hAnsi="Times New Roman" w:cs="Times New Roman"/>
          <w:sz w:val="24"/>
          <w:szCs w:val="24"/>
        </w:rPr>
        <w:t>.</w:t>
      </w:r>
      <w:r w:rsidRPr="00CA489D">
        <w:rPr>
          <w:rStyle w:val="apple-style-span"/>
          <w:rFonts w:ascii="Times New Roman" w:eastAsia="Arial Unicode MS" w:hAnsi="Times New Roman"/>
          <w:color w:val="000000"/>
          <w:sz w:val="24"/>
          <w:szCs w:val="24"/>
        </w:rPr>
        <w:t xml:space="preserve"> С. 45–88.</w:t>
      </w:r>
      <w:r w:rsidR="005C68E4" w:rsidRPr="00CA489D">
        <w:rPr>
          <w:rStyle w:val="apple-style-span"/>
          <w:rFonts w:ascii="Times New Roman" w:eastAsia="Arial Unicode MS" w:hAnsi="Times New Roman"/>
          <w:color w:val="000000"/>
          <w:sz w:val="24"/>
          <w:szCs w:val="24"/>
        </w:rPr>
        <w:t xml:space="preserve"> </w:t>
      </w:r>
    </w:p>
    <w:p w:rsidR="00C71F23" w:rsidRPr="00CA489D" w:rsidRDefault="00C71F23" w:rsidP="00073016">
      <w:pPr>
        <w:pStyle w:val="aff7"/>
        <w:spacing w:before="0" w:line="360" w:lineRule="auto"/>
        <w:rPr>
          <w:rFonts w:ascii="Times New Roman" w:hAnsi="Times New Roman" w:cs="Times New Roman"/>
          <w:sz w:val="24"/>
          <w:szCs w:val="24"/>
          <w:lang w:val="en-US"/>
        </w:rPr>
      </w:pPr>
      <w:r w:rsidRPr="00CA489D">
        <w:rPr>
          <w:rFonts w:ascii="Times New Roman" w:hAnsi="Times New Roman" w:cs="Times New Roman"/>
          <w:bCs/>
          <w:sz w:val="24"/>
          <w:szCs w:val="24"/>
        </w:rPr>
        <w:t>Коротаев А.</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В., Халтурина</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Д.</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А., Малков</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А.</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С., Божевольнов Ю.</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В., Кобзева</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С.</w:t>
      </w:r>
      <w:r w:rsidRPr="00CA489D">
        <w:rPr>
          <w:rFonts w:ascii="Times New Roman" w:hAnsi="Times New Roman" w:cs="Times New Roman"/>
          <w:bCs/>
          <w:sz w:val="24"/>
          <w:szCs w:val="24"/>
          <w:lang w:val="en-US"/>
        </w:rPr>
        <w:t> </w:t>
      </w:r>
      <w:r w:rsidRPr="00CA489D">
        <w:rPr>
          <w:rFonts w:ascii="Times New Roman" w:hAnsi="Times New Roman" w:cs="Times New Roman"/>
          <w:bCs/>
          <w:sz w:val="24"/>
          <w:szCs w:val="24"/>
        </w:rPr>
        <w:t>В., Зин</w:t>
      </w:r>
      <w:r w:rsidRPr="00CA489D">
        <w:rPr>
          <w:rFonts w:ascii="Times New Roman" w:hAnsi="Times New Roman" w:cs="Times New Roman"/>
          <w:bCs/>
          <w:sz w:val="24"/>
          <w:szCs w:val="24"/>
        </w:rPr>
        <w:t>ь</w:t>
      </w:r>
      <w:r w:rsidRPr="00CA489D">
        <w:rPr>
          <w:rFonts w:ascii="Times New Roman" w:hAnsi="Times New Roman" w:cs="Times New Roman"/>
          <w:bCs/>
          <w:sz w:val="24"/>
          <w:szCs w:val="24"/>
        </w:rPr>
        <w:t>кина Ю.</w:t>
      </w:r>
      <w:r w:rsidRPr="00CA489D">
        <w:rPr>
          <w:rFonts w:ascii="Times New Roman" w:hAnsi="Times New Roman" w:cs="Times New Roman"/>
          <w:bCs/>
          <w:sz w:val="24"/>
          <w:szCs w:val="24"/>
          <w:lang w:val="en-US"/>
        </w:rPr>
        <w:t> </w:t>
      </w:r>
      <w:r w:rsidR="00576867">
        <w:rPr>
          <w:rFonts w:ascii="Times New Roman" w:hAnsi="Times New Roman" w:cs="Times New Roman"/>
          <w:bCs/>
          <w:sz w:val="24"/>
          <w:szCs w:val="24"/>
        </w:rPr>
        <w:t>В.</w:t>
      </w:r>
      <w:r w:rsidRPr="00CA489D">
        <w:rPr>
          <w:rFonts w:ascii="Times New Roman" w:hAnsi="Times New Roman" w:cs="Times New Roman"/>
          <w:bCs/>
          <w:sz w:val="24"/>
          <w:szCs w:val="24"/>
        </w:rPr>
        <w:t xml:space="preserve"> </w:t>
      </w:r>
      <w:r w:rsidRPr="00CA489D">
        <w:rPr>
          <w:rFonts w:ascii="Times New Roman" w:hAnsi="Times New Roman" w:cs="Times New Roman"/>
          <w:i/>
          <w:iCs/>
          <w:sz w:val="24"/>
          <w:szCs w:val="24"/>
        </w:rPr>
        <w:t>Законы истории. Математическое моделирование и прогнозирование мир</w:t>
      </w:r>
      <w:r w:rsidRPr="00CA489D">
        <w:rPr>
          <w:rFonts w:ascii="Times New Roman" w:hAnsi="Times New Roman" w:cs="Times New Roman"/>
          <w:i/>
          <w:iCs/>
          <w:sz w:val="24"/>
          <w:szCs w:val="24"/>
        </w:rPr>
        <w:t>о</w:t>
      </w:r>
      <w:r w:rsidRPr="00CA489D">
        <w:rPr>
          <w:rFonts w:ascii="Times New Roman" w:hAnsi="Times New Roman" w:cs="Times New Roman"/>
          <w:i/>
          <w:iCs/>
          <w:sz w:val="24"/>
          <w:szCs w:val="24"/>
        </w:rPr>
        <w:t>вого и регионального развития</w:t>
      </w:r>
      <w:r w:rsidRPr="00CA489D">
        <w:rPr>
          <w:rFonts w:ascii="Times New Roman" w:hAnsi="Times New Roman" w:cs="Times New Roman"/>
          <w:sz w:val="24"/>
          <w:szCs w:val="24"/>
        </w:rPr>
        <w:t xml:space="preserve">. </w:t>
      </w:r>
      <w:r w:rsidRPr="00B968D7">
        <w:rPr>
          <w:rFonts w:ascii="Times New Roman" w:hAnsi="Times New Roman" w:cs="Times New Roman"/>
          <w:sz w:val="24"/>
          <w:szCs w:val="24"/>
        </w:rPr>
        <w:t>3-</w:t>
      </w:r>
      <w:r w:rsidRPr="00CA489D">
        <w:rPr>
          <w:rFonts w:ascii="Times New Roman" w:hAnsi="Times New Roman" w:cs="Times New Roman"/>
          <w:sz w:val="24"/>
          <w:szCs w:val="24"/>
        </w:rPr>
        <w:t>е</w:t>
      </w:r>
      <w:r w:rsidRPr="00B968D7">
        <w:rPr>
          <w:rFonts w:ascii="Times New Roman" w:hAnsi="Times New Roman" w:cs="Times New Roman"/>
          <w:sz w:val="24"/>
          <w:szCs w:val="24"/>
        </w:rPr>
        <w:t xml:space="preserve"> </w:t>
      </w:r>
      <w:r w:rsidRPr="00CA489D">
        <w:rPr>
          <w:rFonts w:ascii="Times New Roman" w:hAnsi="Times New Roman" w:cs="Times New Roman"/>
          <w:sz w:val="24"/>
          <w:szCs w:val="24"/>
        </w:rPr>
        <w:t>изд</w:t>
      </w:r>
      <w:r w:rsidRPr="00B968D7">
        <w:rPr>
          <w:rFonts w:ascii="Times New Roman" w:hAnsi="Times New Roman" w:cs="Times New Roman"/>
          <w:sz w:val="24"/>
          <w:szCs w:val="24"/>
        </w:rPr>
        <w:t xml:space="preserve">. </w:t>
      </w:r>
      <w:r w:rsidRPr="00CA489D">
        <w:rPr>
          <w:rFonts w:ascii="Times New Roman" w:hAnsi="Times New Roman" w:cs="Times New Roman"/>
          <w:sz w:val="24"/>
          <w:szCs w:val="24"/>
        </w:rPr>
        <w:t>М</w:t>
      </w:r>
      <w:r w:rsidRPr="00CA489D">
        <w:rPr>
          <w:rFonts w:ascii="Times New Roman" w:hAnsi="Times New Roman" w:cs="Times New Roman"/>
          <w:sz w:val="24"/>
          <w:szCs w:val="24"/>
          <w:lang w:val="en-US"/>
        </w:rPr>
        <w:t xml:space="preserve">.: </w:t>
      </w:r>
      <w:r w:rsidRPr="00CA489D">
        <w:rPr>
          <w:rFonts w:ascii="Times New Roman" w:hAnsi="Times New Roman" w:cs="Times New Roman"/>
          <w:sz w:val="24"/>
          <w:szCs w:val="24"/>
        </w:rPr>
        <w:t>ЛКИ</w:t>
      </w:r>
      <w:r w:rsidRPr="00CA489D">
        <w:rPr>
          <w:rFonts w:ascii="Times New Roman" w:hAnsi="Times New Roman" w:cs="Times New Roman"/>
          <w:sz w:val="24"/>
          <w:szCs w:val="24"/>
          <w:lang w:val="en-US"/>
        </w:rPr>
        <w:t>/URSS</w:t>
      </w:r>
      <w:r w:rsidR="00576867">
        <w:rPr>
          <w:rFonts w:ascii="Times New Roman" w:hAnsi="Times New Roman" w:cs="Times New Roman"/>
          <w:sz w:val="24"/>
          <w:szCs w:val="24"/>
          <w:lang w:val="en-US"/>
        </w:rPr>
        <w:t>, 2010</w:t>
      </w:r>
      <w:r w:rsidRPr="00CA489D">
        <w:rPr>
          <w:rFonts w:ascii="Times New Roman" w:hAnsi="Times New Roman" w:cs="Times New Roman"/>
          <w:sz w:val="24"/>
          <w:szCs w:val="24"/>
          <w:lang w:val="en-US"/>
        </w:rPr>
        <w:t xml:space="preserve">. </w:t>
      </w:r>
    </w:p>
    <w:p w:rsidR="00227E91" w:rsidRPr="00CA489D" w:rsidRDefault="00227E91" w:rsidP="00073016">
      <w:pPr>
        <w:pStyle w:val="aff7"/>
        <w:spacing w:before="0" w:line="360" w:lineRule="auto"/>
        <w:rPr>
          <w:rStyle w:val="apple-style-span"/>
          <w:rFonts w:ascii="Times New Roman" w:eastAsia="Arial Unicode MS" w:hAnsi="Times New Roman"/>
          <w:color w:val="000000"/>
          <w:sz w:val="24"/>
          <w:szCs w:val="24"/>
          <w:lang w:val="en-US"/>
        </w:rPr>
      </w:pPr>
      <w:bookmarkStart w:id="1" w:name="_GoBack"/>
      <w:bookmarkEnd w:id="1"/>
    </w:p>
    <w:p w:rsidR="00227E91" w:rsidRPr="00CA489D" w:rsidRDefault="00227E91" w:rsidP="00073016">
      <w:pPr>
        <w:spacing w:line="360" w:lineRule="auto"/>
        <w:ind w:left="284" w:hanging="284"/>
        <w:jc w:val="both"/>
        <w:rPr>
          <w:sz w:val="24"/>
          <w:szCs w:val="24"/>
        </w:rPr>
      </w:pPr>
    </w:p>
    <w:p w:rsidR="00825B9E" w:rsidRPr="00CA489D" w:rsidRDefault="00825B9E" w:rsidP="00073016">
      <w:pPr>
        <w:spacing w:line="360" w:lineRule="auto"/>
        <w:ind w:left="284" w:hanging="284"/>
        <w:jc w:val="both"/>
        <w:rPr>
          <w:bCs/>
          <w:spacing w:val="-2"/>
          <w:sz w:val="24"/>
          <w:szCs w:val="24"/>
        </w:rPr>
      </w:pPr>
      <w:r w:rsidRPr="00CA489D">
        <w:rPr>
          <w:bCs/>
          <w:sz w:val="24"/>
          <w:szCs w:val="24"/>
        </w:rPr>
        <w:t>Artzrouni M., Komlos J. Population Growth through History and the Escape from the Malth</w:t>
      </w:r>
      <w:r w:rsidRPr="00CA489D">
        <w:rPr>
          <w:bCs/>
          <w:sz w:val="24"/>
          <w:szCs w:val="24"/>
        </w:rPr>
        <w:t>u</w:t>
      </w:r>
      <w:r w:rsidRPr="00CA489D">
        <w:rPr>
          <w:bCs/>
          <w:sz w:val="24"/>
          <w:szCs w:val="24"/>
        </w:rPr>
        <w:t xml:space="preserve">sian Trap: </w:t>
      </w:r>
      <w:r w:rsidR="00576867">
        <w:rPr>
          <w:bCs/>
          <w:spacing w:val="-2"/>
          <w:sz w:val="24"/>
          <w:szCs w:val="24"/>
        </w:rPr>
        <w:t>A Homeostatic Simulation Model //</w:t>
      </w:r>
      <w:r w:rsidRPr="00CA489D">
        <w:rPr>
          <w:bCs/>
          <w:spacing w:val="-2"/>
          <w:sz w:val="24"/>
          <w:szCs w:val="24"/>
        </w:rPr>
        <w:t xml:space="preserve"> </w:t>
      </w:r>
      <w:r w:rsidRPr="00576867">
        <w:rPr>
          <w:bCs/>
          <w:i/>
          <w:spacing w:val="-2"/>
          <w:sz w:val="24"/>
          <w:szCs w:val="24"/>
        </w:rPr>
        <w:t>Genus</w:t>
      </w:r>
      <w:r w:rsidR="00576867">
        <w:rPr>
          <w:bCs/>
          <w:spacing w:val="-2"/>
          <w:sz w:val="24"/>
          <w:szCs w:val="24"/>
        </w:rPr>
        <w:t>.</w:t>
      </w:r>
      <w:r w:rsidRPr="00CA489D">
        <w:rPr>
          <w:bCs/>
          <w:spacing w:val="-2"/>
          <w:sz w:val="24"/>
          <w:szCs w:val="24"/>
        </w:rPr>
        <w:t xml:space="preserve"> </w:t>
      </w:r>
      <w:r w:rsidR="00576867">
        <w:rPr>
          <w:bCs/>
          <w:spacing w:val="-2"/>
          <w:sz w:val="24"/>
          <w:szCs w:val="24"/>
        </w:rPr>
        <w:t xml:space="preserve">Vol. </w:t>
      </w:r>
      <w:r w:rsidRPr="00CA489D">
        <w:rPr>
          <w:bCs/>
          <w:spacing w:val="-2"/>
          <w:sz w:val="24"/>
          <w:szCs w:val="24"/>
        </w:rPr>
        <w:t>41</w:t>
      </w:r>
      <w:r w:rsidR="00576867">
        <w:rPr>
          <w:bCs/>
          <w:spacing w:val="-2"/>
          <w:sz w:val="24"/>
          <w:szCs w:val="24"/>
        </w:rPr>
        <w:t xml:space="preserve">. No. </w:t>
      </w:r>
      <w:r w:rsidRPr="00CA489D">
        <w:rPr>
          <w:bCs/>
          <w:spacing w:val="-2"/>
          <w:sz w:val="24"/>
          <w:szCs w:val="24"/>
        </w:rPr>
        <w:t>3–4</w:t>
      </w:r>
      <w:r w:rsidR="00576867">
        <w:rPr>
          <w:bCs/>
          <w:spacing w:val="-2"/>
          <w:sz w:val="24"/>
          <w:szCs w:val="24"/>
        </w:rPr>
        <w:t xml:space="preserve"> (1985)</w:t>
      </w:r>
      <w:r w:rsidRPr="00CA489D">
        <w:rPr>
          <w:bCs/>
          <w:spacing w:val="-2"/>
          <w:sz w:val="24"/>
          <w:szCs w:val="24"/>
        </w:rPr>
        <w:t>.</w:t>
      </w:r>
    </w:p>
    <w:p w:rsidR="002B2AD1" w:rsidRPr="00576867" w:rsidRDefault="00576867" w:rsidP="00073016">
      <w:pPr>
        <w:spacing w:line="360" w:lineRule="auto"/>
        <w:ind w:left="284" w:hanging="284"/>
        <w:jc w:val="both"/>
        <w:rPr>
          <w:sz w:val="24"/>
          <w:szCs w:val="24"/>
        </w:rPr>
      </w:pPr>
      <w:r>
        <w:rPr>
          <w:sz w:val="24"/>
          <w:szCs w:val="24"/>
        </w:rPr>
        <w:lastRenderedPageBreak/>
        <w:t>Bercovitch J., Jackson R.</w:t>
      </w:r>
      <w:r w:rsidR="002B2AD1" w:rsidRPr="00CA489D">
        <w:rPr>
          <w:sz w:val="24"/>
          <w:szCs w:val="24"/>
        </w:rPr>
        <w:t xml:space="preserve"> </w:t>
      </w:r>
      <w:r w:rsidR="002B2AD1" w:rsidRPr="00576867">
        <w:rPr>
          <w:i/>
          <w:iCs/>
          <w:sz w:val="24"/>
          <w:szCs w:val="24"/>
        </w:rPr>
        <w:t>International Conflict: A Chronological Encyclopedia of Conflicts and Their Management, 1945–1995.</w:t>
      </w:r>
      <w:r w:rsidR="002B2AD1" w:rsidRPr="00CA489D">
        <w:rPr>
          <w:sz w:val="24"/>
          <w:szCs w:val="24"/>
        </w:rPr>
        <w:t xml:space="preserve"> Washington, DC: Congressional Quarterly</w:t>
      </w:r>
      <w:r>
        <w:rPr>
          <w:sz w:val="24"/>
          <w:szCs w:val="24"/>
        </w:rPr>
        <w:t>, 1997</w:t>
      </w:r>
      <w:r w:rsidR="002B2AD1" w:rsidRPr="00CA489D">
        <w:rPr>
          <w:sz w:val="24"/>
          <w:szCs w:val="24"/>
        </w:rPr>
        <w:t xml:space="preserve">. </w:t>
      </w:r>
    </w:p>
    <w:p w:rsidR="005055F1" w:rsidRPr="00CA489D" w:rsidRDefault="005055F1" w:rsidP="00073016">
      <w:pPr>
        <w:spacing w:line="360" w:lineRule="auto"/>
        <w:ind w:left="284" w:hanging="284"/>
        <w:jc w:val="both"/>
        <w:rPr>
          <w:sz w:val="24"/>
          <w:szCs w:val="24"/>
        </w:rPr>
      </w:pPr>
      <w:r w:rsidRPr="00CA489D">
        <w:rPr>
          <w:sz w:val="24"/>
          <w:szCs w:val="24"/>
        </w:rPr>
        <w:t xml:space="preserve">Chesnais J. C. </w:t>
      </w:r>
      <w:r w:rsidRPr="00576867">
        <w:rPr>
          <w:i/>
          <w:sz w:val="24"/>
          <w:szCs w:val="24"/>
        </w:rPr>
        <w:t>The Demographic Transition: Stages, Patterns, and Economic Implications</w:t>
      </w:r>
      <w:r w:rsidRPr="00CA489D">
        <w:rPr>
          <w:sz w:val="24"/>
          <w:szCs w:val="24"/>
        </w:rPr>
        <w:t>. O</w:t>
      </w:r>
      <w:r w:rsidRPr="00CA489D">
        <w:rPr>
          <w:sz w:val="24"/>
          <w:szCs w:val="24"/>
        </w:rPr>
        <w:t>x</w:t>
      </w:r>
      <w:r w:rsidRPr="00CA489D">
        <w:rPr>
          <w:sz w:val="24"/>
          <w:szCs w:val="24"/>
        </w:rPr>
        <w:t>ford: Clarendon Press</w:t>
      </w:r>
      <w:r w:rsidR="00576867">
        <w:rPr>
          <w:sz w:val="24"/>
          <w:szCs w:val="24"/>
        </w:rPr>
        <w:t>, 1992</w:t>
      </w:r>
      <w:r w:rsidRPr="00CA489D">
        <w:rPr>
          <w:sz w:val="24"/>
          <w:szCs w:val="24"/>
        </w:rPr>
        <w:t>.</w:t>
      </w:r>
    </w:p>
    <w:p w:rsidR="002B2AD1" w:rsidRPr="00073016" w:rsidRDefault="00576867" w:rsidP="00073016">
      <w:pPr>
        <w:spacing w:line="360" w:lineRule="auto"/>
        <w:ind w:left="284" w:hanging="284"/>
        <w:jc w:val="both"/>
        <w:rPr>
          <w:sz w:val="24"/>
          <w:szCs w:val="24"/>
        </w:rPr>
      </w:pPr>
      <w:r>
        <w:rPr>
          <w:sz w:val="24"/>
          <w:szCs w:val="24"/>
        </w:rPr>
        <w:t>Clodfelter M.</w:t>
      </w:r>
      <w:r w:rsidR="002B2AD1" w:rsidRPr="00CA489D">
        <w:rPr>
          <w:sz w:val="24"/>
          <w:szCs w:val="24"/>
        </w:rPr>
        <w:t xml:space="preserve"> </w:t>
      </w:r>
      <w:r w:rsidR="002B2AD1" w:rsidRPr="00576867">
        <w:rPr>
          <w:i/>
          <w:iCs/>
          <w:sz w:val="24"/>
          <w:szCs w:val="24"/>
        </w:rPr>
        <w:t>Warfare and Armed Conflict: A Statistical Reference to Casualty and Other Fi</w:t>
      </w:r>
      <w:r w:rsidR="002B2AD1" w:rsidRPr="00576867">
        <w:rPr>
          <w:i/>
          <w:iCs/>
          <w:sz w:val="24"/>
          <w:szCs w:val="24"/>
        </w:rPr>
        <w:t>g</w:t>
      </w:r>
      <w:r w:rsidR="002B2AD1" w:rsidRPr="00576867">
        <w:rPr>
          <w:i/>
          <w:iCs/>
          <w:sz w:val="24"/>
          <w:szCs w:val="24"/>
        </w:rPr>
        <w:t>ures, 1618–1991.</w:t>
      </w:r>
      <w:r w:rsidR="002B2AD1" w:rsidRPr="00CA489D">
        <w:rPr>
          <w:iCs/>
          <w:sz w:val="24"/>
          <w:szCs w:val="24"/>
        </w:rPr>
        <w:t xml:space="preserve"> </w:t>
      </w:r>
      <w:r w:rsidR="002B2AD1" w:rsidRPr="00CA489D">
        <w:rPr>
          <w:sz w:val="24"/>
          <w:szCs w:val="24"/>
        </w:rPr>
        <w:t>2 vols. London: McFarland</w:t>
      </w:r>
      <w:r>
        <w:rPr>
          <w:sz w:val="24"/>
          <w:szCs w:val="24"/>
        </w:rPr>
        <w:t>, 1992</w:t>
      </w:r>
      <w:r w:rsidR="002B2AD1" w:rsidRPr="00CA489D">
        <w:rPr>
          <w:sz w:val="24"/>
          <w:szCs w:val="24"/>
        </w:rPr>
        <w:t xml:space="preserve">. </w:t>
      </w:r>
    </w:p>
    <w:p w:rsidR="002B2AD1" w:rsidRPr="00073016" w:rsidRDefault="002B2AD1" w:rsidP="00073016">
      <w:pPr>
        <w:spacing w:line="360" w:lineRule="auto"/>
        <w:ind w:left="284" w:hanging="284"/>
        <w:jc w:val="both"/>
        <w:rPr>
          <w:sz w:val="24"/>
          <w:szCs w:val="24"/>
        </w:rPr>
      </w:pPr>
      <w:r w:rsidRPr="00CA489D">
        <w:rPr>
          <w:sz w:val="24"/>
          <w:szCs w:val="24"/>
        </w:rPr>
        <w:t>Crowder</w:t>
      </w:r>
      <w:r w:rsidR="00073016">
        <w:rPr>
          <w:sz w:val="24"/>
          <w:szCs w:val="24"/>
        </w:rPr>
        <w:t xml:space="preserve"> M., Fage J. D., Oliver R.</w:t>
      </w:r>
      <w:r w:rsidRPr="00CA489D">
        <w:rPr>
          <w:sz w:val="24"/>
          <w:szCs w:val="24"/>
        </w:rPr>
        <w:t xml:space="preserve"> (Eds.). </w:t>
      </w:r>
      <w:r w:rsidRPr="00073016">
        <w:rPr>
          <w:i/>
          <w:iCs/>
          <w:sz w:val="24"/>
          <w:szCs w:val="24"/>
        </w:rPr>
        <w:t>The Cambridge History of Africa</w:t>
      </w:r>
      <w:r w:rsidRPr="00073016">
        <w:rPr>
          <w:i/>
          <w:sz w:val="24"/>
          <w:szCs w:val="24"/>
        </w:rPr>
        <w:t>.</w:t>
      </w:r>
      <w:r w:rsidRPr="00CA489D">
        <w:rPr>
          <w:sz w:val="24"/>
          <w:szCs w:val="24"/>
        </w:rPr>
        <w:t xml:space="preserve"> Vol. 8. New York, NY: Cambridge University Press</w:t>
      </w:r>
      <w:r w:rsidR="00073016">
        <w:rPr>
          <w:sz w:val="24"/>
          <w:szCs w:val="24"/>
        </w:rPr>
        <w:t>, 1986</w:t>
      </w:r>
      <w:r w:rsidRPr="00CA489D">
        <w:rPr>
          <w:sz w:val="24"/>
          <w:szCs w:val="24"/>
        </w:rPr>
        <w:t>.</w:t>
      </w:r>
    </w:p>
    <w:p w:rsidR="003C3C74" w:rsidRPr="00CA489D" w:rsidRDefault="00073016" w:rsidP="00073016">
      <w:pPr>
        <w:spacing w:line="360" w:lineRule="auto"/>
        <w:ind w:left="284" w:hanging="284"/>
        <w:jc w:val="both"/>
        <w:rPr>
          <w:sz w:val="24"/>
          <w:szCs w:val="24"/>
        </w:rPr>
      </w:pPr>
      <w:r>
        <w:rPr>
          <w:sz w:val="24"/>
          <w:szCs w:val="24"/>
        </w:rPr>
        <w:t>Fuller G. E.</w:t>
      </w:r>
      <w:r w:rsidR="003C3C74" w:rsidRPr="00CA489D">
        <w:rPr>
          <w:sz w:val="24"/>
          <w:szCs w:val="24"/>
        </w:rPr>
        <w:t xml:space="preserve"> </w:t>
      </w:r>
      <w:r w:rsidR="003C3C74" w:rsidRPr="00073016">
        <w:rPr>
          <w:i/>
          <w:iCs/>
          <w:sz w:val="24"/>
          <w:szCs w:val="24"/>
        </w:rPr>
        <w:t>The Youth Crisis in Middle Eastern Society</w:t>
      </w:r>
      <w:r w:rsidR="003C3C74" w:rsidRPr="00CA489D">
        <w:rPr>
          <w:sz w:val="24"/>
          <w:szCs w:val="24"/>
        </w:rPr>
        <w:t>. Clinton Township, MI: Institute for S</w:t>
      </w:r>
      <w:r w:rsidR="003C3C74" w:rsidRPr="00CA489D">
        <w:rPr>
          <w:sz w:val="24"/>
          <w:szCs w:val="24"/>
        </w:rPr>
        <w:t>o</w:t>
      </w:r>
      <w:r w:rsidR="003C3C74" w:rsidRPr="00CA489D">
        <w:rPr>
          <w:sz w:val="24"/>
          <w:szCs w:val="24"/>
        </w:rPr>
        <w:t>cial Policy and Understanding</w:t>
      </w:r>
      <w:r>
        <w:rPr>
          <w:sz w:val="24"/>
          <w:szCs w:val="24"/>
        </w:rPr>
        <w:t>, 2004</w:t>
      </w:r>
      <w:r w:rsidR="003C3C74" w:rsidRPr="00CA489D">
        <w:rPr>
          <w:sz w:val="24"/>
          <w:szCs w:val="24"/>
        </w:rPr>
        <w:t>.</w:t>
      </w:r>
    </w:p>
    <w:p w:rsidR="003C3C74" w:rsidRPr="00CA489D" w:rsidRDefault="00073016" w:rsidP="00073016">
      <w:pPr>
        <w:spacing w:line="360" w:lineRule="auto"/>
        <w:ind w:left="284" w:hanging="284"/>
        <w:jc w:val="both"/>
        <w:rPr>
          <w:sz w:val="24"/>
          <w:szCs w:val="24"/>
        </w:rPr>
      </w:pPr>
      <w:r>
        <w:rPr>
          <w:sz w:val="24"/>
          <w:szCs w:val="24"/>
        </w:rPr>
        <w:t xml:space="preserve">Goldstone J. </w:t>
      </w:r>
      <w:r w:rsidR="003C3C74" w:rsidRPr="00073016">
        <w:rPr>
          <w:i/>
          <w:sz w:val="24"/>
          <w:szCs w:val="24"/>
        </w:rPr>
        <w:t>Revolution and Rebellion in the Early Modern World</w:t>
      </w:r>
      <w:r w:rsidR="003C3C74" w:rsidRPr="00CA489D">
        <w:rPr>
          <w:sz w:val="24"/>
          <w:szCs w:val="24"/>
        </w:rPr>
        <w:t>. Berkeley, CA: University of California Press</w:t>
      </w:r>
      <w:r>
        <w:rPr>
          <w:sz w:val="24"/>
          <w:szCs w:val="24"/>
        </w:rPr>
        <w:t>, 1991</w:t>
      </w:r>
      <w:r w:rsidR="003C3C74" w:rsidRPr="00CA489D">
        <w:rPr>
          <w:sz w:val="24"/>
          <w:szCs w:val="24"/>
        </w:rPr>
        <w:t>.</w:t>
      </w:r>
    </w:p>
    <w:p w:rsidR="003C3C74" w:rsidRPr="00CA489D" w:rsidRDefault="003C3C74" w:rsidP="00073016">
      <w:pPr>
        <w:spacing w:line="360" w:lineRule="auto"/>
        <w:ind w:left="284" w:hanging="284"/>
        <w:jc w:val="both"/>
        <w:rPr>
          <w:sz w:val="24"/>
          <w:szCs w:val="24"/>
        </w:rPr>
      </w:pPr>
      <w:r w:rsidRPr="00CA489D">
        <w:rPr>
          <w:sz w:val="24"/>
          <w:szCs w:val="24"/>
        </w:rPr>
        <w:t>Goldstone J. Population and Security: How Demographic Change Can Lead to Violent Conflict</w:t>
      </w:r>
      <w:r w:rsidR="00073016">
        <w:rPr>
          <w:sz w:val="24"/>
          <w:szCs w:val="24"/>
        </w:rPr>
        <w:t xml:space="preserve"> //</w:t>
      </w:r>
      <w:r w:rsidRPr="00CA489D">
        <w:rPr>
          <w:sz w:val="24"/>
          <w:szCs w:val="24"/>
        </w:rPr>
        <w:t xml:space="preserve"> </w:t>
      </w:r>
      <w:r w:rsidRPr="00073016">
        <w:rPr>
          <w:i/>
          <w:iCs/>
          <w:sz w:val="24"/>
          <w:szCs w:val="24"/>
        </w:rPr>
        <w:t>Journal of International Affairs</w:t>
      </w:r>
      <w:r w:rsidR="00073016">
        <w:rPr>
          <w:iCs/>
          <w:sz w:val="24"/>
          <w:szCs w:val="24"/>
        </w:rPr>
        <w:t xml:space="preserve">. Vol. </w:t>
      </w:r>
      <w:r w:rsidRPr="00CA489D">
        <w:rPr>
          <w:sz w:val="24"/>
          <w:szCs w:val="24"/>
        </w:rPr>
        <w:t>56</w:t>
      </w:r>
      <w:r w:rsidR="00073016">
        <w:rPr>
          <w:sz w:val="24"/>
          <w:szCs w:val="24"/>
        </w:rPr>
        <w:t xml:space="preserve">. No. </w:t>
      </w:r>
      <w:r w:rsidRPr="00CA489D">
        <w:rPr>
          <w:sz w:val="24"/>
          <w:szCs w:val="24"/>
        </w:rPr>
        <w:t>1</w:t>
      </w:r>
      <w:r w:rsidR="00073016">
        <w:rPr>
          <w:sz w:val="24"/>
          <w:szCs w:val="24"/>
        </w:rPr>
        <w:t xml:space="preserve"> (2002)</w:t>
      </w:r>
      <w:r w:rsidRPr="00CA489D">
        <w:rPr>
          <w:sz w:val="24"/>
          <w:szCs w:val="24"/>
        </w:rPr>
        <w:t>.</w:t>
      </w:r>
    </w:p>
    <w:p w:rsidR="003C3C74" w:rsidRPr="00CA489D" w:rsidRDefault="003C3C74" w:rsidP="00073016">
      <w:pPr>
        <w:spacing w:line="360" w:lineRule="auto"/>
        <w:ind w:left="284" w:hanging="284"/>
        <w:jc w:val="both"/>
        <w:rPr>
          <w:sz w:val="24"/>
          <w:szCs w:val="24"/>
        </w:rPr>
      </w:pPr>
      <w:r w:rsidRPr="00CA489D">
        <w:rPr>
          <w:sz w:val="24"/>
          <w:szCs w:val="24"/>
        </w:rPr>
        <w:t>Heinsohn G. </w:t>
      </w:r>
      <w:r w:rsidRPr="00073016">
        <w:rPr>
          <w:i/>
          <w:iCs/>
          <w:sz w:val="24"/>
          <w:szCs w:val="24"/>
        </w:rPr>
        <w:t>Söhne und Weltmacht. Terror im Aufstieg und Fall der Nationen</w:t>
      </w:r>
      <w:r w:rsidRPr="00CA489D">
        <w:rPr>
          <w:iCs/>
          <w:sz w:val="24"/>
          <w:szCs w:val="24"/>
        </w:rPr>
        <w:t>.</w:t>
      </w:r>
      <w:r w:rsidRPr="00CA489D">
        <w:rPr>
          <w:sz w:val="24"/>
          <w:szCs w:val="24"/>
        </w:rPr>
        <w:t xml:space="preserve"> Zürich: Orell Füssli Verlag</w:t>
      </w:r>
      <w:r w:rsidR="00073016">
        <w:rPr>
          <w:sz w:val="24"/>
          <w:szCs w:val="24"/>
        </w:rPr>
        <w:t>, 2003</w:t>
      </w:r>
      <w:r w:rsidRPr="00CA489D">
        <w:rPr>
          <w:sz w:val="24"/>
          <w:szCs w:val="24"/>
        </w:rPr>
        <w:t>.</w:t>
      </w:r>
    </w:p>
    <w:p w:rsidR="005055F1" w:rsidRPr="00CA489D" w:rsidRDefault="005055F1" w:rsidP="00073016">
      <w:pPr>
        <w:spacing w:line="360" w:lineRule="auto"/>
        <w:ind w:left="284" w:hanging="284"/>
        <w:jc w:val="both"/>
        <w:rPr>
          <w:sz w:val="24"/>
          <w:szCs w:val="24"/>
        </w:rPr>
      </w:pPr>
      <w:r w:rsidRPr="00CA489D">
        <w:rPr>
          <w:sz w:val="24"/>
          <w:szCs w:val="24"/>
        </w:rPr>
        <w:t xml:space="preserve">Korotayev A., Malkov A., Khaltourina D. </w:t>
      </w:r>
      <w:r w:rsidRPr="00073016">
        <w:rPr>
          <w:i/>
          <w:iCs/>
          <w:spacing w:val="-3"/>
          <w:sz w:val="24"/>
          <w:szCs w:val="24"/>
        </w:rPr>
        <w:t>Introduction to Social Macrodynamics: Compact M</w:t>
      </w:r>
      <w:r w:rsidRPr="00073016">
        <w:rPr>
          <w:i/>
          <w:iCs/>
          <w:spacing w:val="-3"/>
          <w:sz w:val="24"/>
          <w:szCs w:val="24"/>
        </w:rPr>
        <w:t>a</w:t>
      </w:r>
      <w:r w:rsidRPr="00073016">
        <w:rPr>
          <w:i/>
          <w:iCs/>
          <w:spacing w:val="-3"/>
          <w:sz w:val="24"/>
          <w:szCs w:val="24"/>
        </w:rPr>
        <w:t>cromodels of the World System Growth</w:t>
      </w:r>
      <w:r w:rsidRPr="00CA489D">
        <w:rPr>
          <w:spacing w:val="-3"/>
          <w:sz w:val="24"/>
          <w:szCs w:val="24"/>
        </w:rPr>
        <w:t>. Moscow: URSS</w:t>
      </w:r>
      <w:r w:rsidR="00073016">
        <w:rPr>
          <w:spacing w:val="-3"/>
          <w:sz w:val="24"/>
          <w:szCs w:val="24"/>
        </w:rPr>
        <w:t>, 2006</w:t>
      </w:r>
      <w:r w:rsidRPr="00CA489D">
        <w:rPr>
          <w:spacing w:val="-3"/>
          <w:sz w:val="24"/>
          <w:szCs w:val="24"/>
        </w:rPr>
        <w:t>.</w:t>
      </w:r>
    </w:p>
    <w:p w:rsidR="00227E91" w:rsidRPr="00073016" w:rsidRDefault="005C68E4" w:rsidP="00073016">
      <w:pPr>
        <w:spacing w:line="360" w:lineRule="auto"/>
        <w:ind w:left="284" w:hanging="284"/>
        <w:jc w:val="both"/>
        <w:rPr>
          <w:sz w:val="24"/>
          <w:szCs w:val="24"/>
        </w:rPr>
      </w:pPr>
      <w:r w:rsidRPr="00CA489D">
        <w:rPr>
          <w:bCs/>
          <w:sz w:val="24"/>
          <w:szCs w:val="24"/>
        </w:rPr>
        <w:t>Korotayev A., Zinkina J., Kobzeva S., Bogevolnov J., Kh</w:t>
      </w:r>
      <w:r w:rsidR="00073016">
        <w:rPr>
          <w:bCs/>
          <w:sz w:val="24"/>
          <w:szCs w:val="24"/>
        </w:rPr>
        <w:t xml:space="preserve">altourina D., Malkov A., Malkov S. </w:t>
      </w:r>
      <w:r w:rsidRPr="00CA489D">
        <w:rPr>
          <w:sz w:val="24"/>
          <w:szCs w:val="24"/>
        </w:rPr>
        <w:t>A</w:t>
      </w:r>
      <w:r w:rsidR="00073016">
        <w:rPr>
          <w:sz w:val="24"/>
          <w:szCs w:val="24"/>
        </w:rPr>
        <w:t> </w:t>
      </w:r>
      <w:r w:rsidRPr="00CA489D">
        <w:rPr>
          <w:sz w:val="24"/>
          <w:szCs w:val="24"/>
        </w:rPr>
        <w:t>Trap at the Escape from the Trap? Demographic-Structural Factors of Political Instability in Modern Africa and West Asia</w:t>
      </w:r>
      <w:r w:rsidR="00073016">
        <w:rPr>
          <w:sz w:val="24"/>
          <w:szCs w:val="24"/>
        </w:rPr>
        <w:t xml:space="preserve"> //</w:t>
      </w:r>
      <w:r w:rsidRPr="00CA489D">
        <w:rPr>
          <w:spacing w:val="-3"/>
          <w:sz w:val="24"/>
          <w:szCs w:val="24"/>
        </w:rPr>
        <w:t xml:space="preserve"> </w:t>
      </w:r>
      <w:r w:rsidRPr="00CA489D">
        <w:rPr>
          <w:i/>
          <w:iCs/>
          <w:sz w:val="24"/>
          <w:szCs w:val="24"/>
        </w:rPr>
        <w:t>Cliodynamics: The Journal of Theoretical and Mathematical History</w:t>
      </w:r>
      <w:r w:rsidR="00073016">
        <w:rPr>
          <w:i/>
          <w:iCs/>
          <w:sz w:val="24"/>
          <w:szCs w:val="24"/>
        </w:rPr>
        <w:t>.</w:t>
      </w:r>
      <w:r w:rsidRPr="00CA489D">
        <w:rPr>
          <w:i/>
          <w:iCs/>
          <w:sz w:val="24"/>
          <w:szCs w:val="24"/>
        </w:rPr>
        <w:t xml:space="preserve"> </w:t>
      </w:r>
      <w:r w:rsidR="00073016">
        <w:rPr>
          <w:iCs/>
          <w:sz w:val="24"/>
          <w:szCs w:val="24"/>
        </w:rPr>
        <w:t xml:space="preserve">Vol. </w:t>
      </w:r>
      <w:r w:rsidRPr="00CA489D">
        <w:rPr>
          <w:sz w:val="24"/>
          <w:szCs w:val="24"/>
        </w:rPr>
        <w:t>2</w:t>
      </w:r>
      <w:r w:rsidR="00073016">
        <w:rPr>
          <w:sz w:val="24"/>
          <w:szCs w:val="24"/>
        </w:rPr>
        <w:t xml:space="preserve">. No. </w:t>
      </w:r>
      <w:r w:rsidRPr="00CA489D">
        <w:rPr>
          <w:sz w:val="24"/>
          <w:szCs w:val="24"/>
        </w:rPr>
        <w:t>2</w:t>
      </w:r>
      <w:r w:rsidR="00073016">
        <w:rPr>
          <w:sz w:val="24"/>
          <w:szCs w:val="24"/>
        </w:rPr>
        <w:t xml:space="preserve"> (2011)</w:t>
      </w:r>
      <w:r w:rsidRPr="00CA489D">
        <w:rPr>
          <w:sz w:val="24"/>
          <w:szCs w:val="24"/>
        </w:rPr>
        <w:t>.</w:t>
      </w:r>
    </w:p>
    <w:p w:rsidR="002B2AD1" w:rsidRPr="00B968D7" w:rsidRDefault="002B2AD1" w:rsidP="00073016">
      <w:pPr>
        <w:spacing w:line="360" w:lineRule="auto"/>
        <w:ind w:left="284" w:hanging="284"/>
        <w:jc w:val="both"/>
        <w:rPr>
          <w:sz w:val="24"/>
          <w:szCs w:val="24"/>
        </w:rPr>
      </w:pPr>
      <w:r w:rsidRPr="00CA489D">
        <w:rPr>
          <w:iCs/>
          <w:color w:val="000000"/>
          <w:sz w:val="24"/>
          <w:szCs w:val="24"/>
        </w:rPr>
        <w:t>Lorraine G.</w:t>
      </w:r>
      <w:r w:rsidRPr="00CA489D">
        <w:rPr>
          <w:color w:val="000000"/>
          <w:sz w:val="24"/>
          <w:szCs w:val="24"/>
        </w:rPr>
        <w:t xml:space="preserve"> </w:t>
      </w:r>
      <w:r w:rsidRPr="00CA489D">
        <w:rPr>
          <w:iCs/>
          <w:color w:val="000000"/>
          <w:sz w:val="24"/>
          <w:szCs w:val="24"/>
        </w:rPr>
        <w:t xml:space="preserve">(Ed.). </w:t>
      </w:r>
      <w:r w:rsidRPr="00073016">
        <w:rPr>
          <w:i/>
          <w:iCs/>
          <w:color w:val="000000"/>
          <w:sz w:val="24"/>
          <w:szCs w:val="24"/>
        </w:rPr>
        <w:t>Our Times: The Illustrated History of the 20th Century</w:t>
      </w:r>
      <w:r w:rsidRPr="00CA489D">
        <w:rPr>
          <w:iCs/>
          <w:color w:val="000000"/>
          <w:sz w:val="24"/>
          <w:szCs w:val="24"/>
        </w:rPr>
        <w:t xml:space="preserve">. </w:t>
      </w:r>
      <w:r w:rsidRPr="00CA489D">
        <w:rPr>
          <w:color w:val="000000"/>
          <w:sz w:val="24"/>
          <w:szCs w:val="24"/>
        </w:rPr>
        <w:t>New York, NY: Turner</w:t>
      </w:r>
      <w:r w:rsidR="00073016">
        <w:rPr>
          <w:color w:val="000000"/>
          <w:sz w:val="24"/>
          <w:szCs w:val="24"/>
        </w:rPr>
        <w:t>, 1995</w:t>
      </w:r>
      <w:r w:rsidRPr="00CA489D">
        <w:rPr>
          <w:color w:val="000000"/>
          <w:sz w:val="24"/>
          <w:szCs w:val="24"/>
        </w:rPr>
        <w:t>.</w:t>
      </w:r>
    </w:p>
    <w:p w:rsidR="00825B9E" w:rsidRPr="00CA489D" w:rsidRDefault="00825B9E" w:rsidP="00073016">
      <w:pPr>
        <w:spacing w:line="360" w:lineRule="auto"/>
        <w:ind w:left="284" w:hanging="284"/>
        <w:jc w:val="both"/>
        <w:rPr>
          <w:sz w:val="24"/>
          <w:szCs w:val="24"/>
        </w:rPr>
      </w:pPr>
      <w:r w:rsidRPr="00CA489D">
        <w:rPr>
          <w:sz w:val="24"/>
          <w:szCs w:val="24"/>
        </w:rPr>
        <w:t xml:space="preserve">Malthus T.  </w:t>
      </w:r>
      <w:r w:rsidRPr="00CA489D">
        <w:rPr>
          <w:i/>
          <w:sz w:val="24"/>
          <w:szCs w:val="24"/>
        </w:rPr>
        <w:t>Population: The First Essay.</w:t>
      </w:r>
      <w:r w:rsidRPr="00CA489D">
        <w:rPr>
          <w:sz w:val="24"/>
          <w:szCs w:val="24"/>
        </w:rPr>
        <w:t xml:space="preserve"> Ann Arbor, M</w:t>
      </w:r>
      <w:r w:rsidR="00073016">
        <w:rPr>
          <w:sz w:val="24"/>
          <w:szCs w:val="24"/>
        </w:rPr>
        <w:t>I: University of Michigan Press,</w:t>
      </w:r>
      <w:r w:rsidRPr="00CA489D">
        <w:rPr>
          <w:sz w:val="24"/>
          <w:szCs w:val="24"/>
        </w:rPr>
        <w:t xml:space="preserve"> 1978 [1798].</w:t>
      </w:r>
    </w:p>
    <w:p w:rsidR="003C3C74" w:rsidRPr="00CA489D" w:rsidRDefault="003C3C74" w:rsidP="00073016">
      <w:pPr>
        <w:spacing w:line="360" w:lineRule="auto"/>
        <w:ind w:left="284" w:hanging="284"/>
        <w:jc w:val="both"/>
        <w:rPr>
          <w:sz w:val="24"/>
          <w:szCs w:val="24"/>
        </w:rPr>
      </w:pPr>
      <w:r w:rsidRPr="00CA489D">
        <w:rPr>
          <w:sz w:val="24"/>
          <w:szCs w:val="24"/>
        </w:rPr>
        <w:t>Mes</w:t>
      </w:r>
      <w:r w:rsidR="00073016">
        <w:rPr>
          <w:sz w:val="24"/>
          <w:szCs w:val="24"/>
        </w:rPr>
        <w:t xml:space="preserve">quida C. G., Weiner N. I. </w:t>
      </w:r>
      <w:r w:rsidRPr="00CA489D">
        <w:rPr>
          <w:sz w:val="24"/>
          <w:szCs w:val="24"/>
        </w:rPr>
        <w:t>Male Age Composi</w:t>
      </w:r>
      <w:r w:rsidR="00073016">
        <w:rPr>
          <w:sz w:val="24"/>
          <w:szCs w:val="24"/>
        </w:rPr>
        <w:t xml:space="preserve">tion and Severity of Conflicts // </w:t>
      </w:r>
      <w:r w:rsidRPr="00073016">
        <w:rPr>
          <w:i/>
          <w:iCs/>
          <w:sz w:val="24"/>
          <w:szCs w:val="24"/>
        </w:rPr>
        <w:t>Politics and the Life Sciences</w:t>
      </w:r>
      <w:r w:rsidR="00073016">
        <w:rPr>
          <w:iCs/>
          <w:sz w:val="24"/>
          <w:szCs w:val="24"/>
        </w:rPr>
        <w:t>. Vol.</w:t>
      </w:r>
      <w:r w:rsidRPr="00CA489D">
        <w:rPr>
          <w:iCs/>
          <w:sz w:val="24"/>
          <w:szCs w:val="24"/>
        </w:rPr>
        <w:t xml:space="preserve"> </w:t>
      </w:r>
      <w:r w:rsidRPr="00CA489D">
        <w:rPr>
          <w:sz w:val="24"/>
          <w:szCs w:val="24"/>
        </w:rPr>
        <w:t>18</w:t>
      </w:r>
      <w:r w:rsidR="00501377">
        <w:rPr>
          <w:sz w:val="24"/>
          <w:szCs w:val="24"/>
        </w:rPr>
        <w:t>. No 2</w:t>
      </w:r>
      <w:r w:rsidR="00073016">
        <w:rPr>
          <w:sz w:val="24"/>
          <w:szCs w:val="24"/>
        </w:rPr>
        <w:t xml:space="preserve"> (1999)</w:t>
      </w:r>
      <w:r w:rsidRPr="00CA489D">
        <w:rPr>
          <w:sz w:val="24"/>
          <w:szCs w:val="24"/>
        </w:rPr>
        <w:t>.</w:t>
      </w:r>
    </w:p>
    <w:p w:rsidR="002B2AD1" w:rsidRPr="00073016" w:rsidRDefault="002B2AD1" w:rsidP="00073016">
      <w:pPr>
        <w:spacing w:line="360" w:lineRule="auto"/>
        <w:ind w:left="284" w:hanging="284"/>
        <w:jc w:val="both"/>
        <w:rPr>
          <w:color w:val="000000"/>
          <w:sz w:val="24"/>
          <w:szCs w:val="24"/>
        </w:rPr>
      </w:pPr>
      <w:r w:rsidRPr="00CA489D">
        <w:rPr>
          <w:color w:val="000000"/>
          <w:sz w:val="24"/>
          <w:szCs w:val="24"/>
        </w:rPr>
        <w:t>Palmowski J.</w:t>
      </w:r>
      <w:r w:rsidRPr="00CA489D">
        <w:rPr>
          <w:iCs/>
          <w:color w:val="000000"/>
          <w:sz w:val="24"/>
          <w:szCs w:val="24"/>
        </w:rPr>
        <w:t xml:space="preserve"> </w:t>
      </w:r>
      <w:r w:rsidRPr="00073016">
        <w:rPr>
          <w:i/>
          <w:iCs/>
          <w:color w:val="000000"/>
          <w:sz w:val="24"/>
          <w:szCs w:val="24"/>
        </w:rPr>
        <w:t>Dictionary of Twentieth Century World History</w:t>
      </w:r>
      <w:r w:rsidRPr="00CA489D">
        <w:rPr>
          <w:color w:val="000000"/>
          <w:sz w:val="24"/>
          <w:szCs w:val="24"/>
        </w:rPr>
        <w:t>. Oxford: Oxford University Press</w:t>
      </w:r>
      <w:r w:rsidR="00073016">
        <w:rPr>
          <w:color w:val="000000"/>
          <w:sz w:val="24"/>
          <w:szCs w:val="24"/>
        </w:rPr>
        <w:t>, 1997</w:t>
      </w:r>
      <w:r w:rsidRPr="00CA489D">
        <w:rPr>
          <w:color w:val="000000"/>
          <w:sz w:val="24"/>
          <w:szCs w:val="24"/>
        </w:rPr>
        <w:t xml:space="preserve">. </w:t>
      </w:r>
    </w:p>
    <w:p w:rsidR="00501377" w:rsidRPr="00501377" w:rsidRDefault="002B2AD1" w:rsidP="00501377">
      <w:pPr>
        <w:pStyle w:val="afb"/>
        <w:spacing w:line="360" w:lineRule="auto"/>
        <w:rPr>
          <w:bCs w:val="0"/>
          <w:sz w:val="24"/>
          <w:szCs w:val="24"/>
          <w:lang w:val="en-US"/>
        </w:rPr>
      </w:pPr>
      <w:r w:rsidRPr="003141A1">
        <w:rPr>
          <w:color w:val="000000"/>
          <w:sz w:val="24"/>
          <w:szCs w:val="24"/>
          <w:lang w:val="en-US"/>
        </w:rPr>
        <w:t xml:space="preserve">Project Ploughshares. 2008. </w:t>
      </w:r>
      <w:r w:rsidRPr="003141A1">
        <w:rPr>
          <w:i/>
          <w:iCs/>
          <w:color w:val="000000"/>
          <w:sz w:val="24"/>
          <w:szCs w:val="24"/>
          <w:lang w:val="en-US"/>
        </w:rPr>
        <w:t>Armed Conflicts Report</w:t>
      </w:r>
      <w:r w:rsidRPr="003141A1">
        <w:rPr>
          <w:color w:val="000000"/>
          <w:sz w:val="24"/>
          <w:szCs w:val="24"/>
          <w:lang w:val="en-US"/>
        </w:rPr>
        <w:t>.</w:t>
      </w:r>
      <w:r w:rsidRPr="003141A1">
        <w:rPr>
          <w:sz w:val="24"/>
          <w:szCs w:val="24"/>
          <w:lang w:val="en-US"/>
        </w:rPr>
        <w:t xml:space="preserve"> </w:t>
      </w:r>
      <w:r w:rsidRPr="00501377">
        <w:rPr>
          <w:sz w:val="24"/>
          <w:szCs w:val="24"/>
          <w:lang w:val="en-US"/>
        </w:rPr>
        <w:t xml:space="preserve">URL: </w:t>
      </w:r>
      <w:r w:rsidRPr="00501377">
        <w:rPr>
          <w:color w:val="000000"/>
          <w:sz w:val="24"/>
          <w:szCs w:val="24"/>
          <w:lang w:val="en-US"/>
        </w:rPr>
        <w:t>http://www.ploughshares. ca/ libr</w:t>
      </w:r>
      <w:r w:rsidRPr="00501377">
        <w:rPr>
          <w:color w:val="000000"/>
          <w:sz w:val="24"/>
          <w:szCs w:val="24"/>
          <w:lang w:val="en-US"/>
        </w:rPr>
        <w:t>a</w:t>
      </w:r>
      <w:r w:rsidRPr="00501377">
        <w:rPr>
          <w:color w:val="000000"/>
          <w:sz w:val="24"/>
          <w:szCs w:val="24"/>
          <w:lang w:val="en-US"/>
        </w:rPr>
        <w:t>ries/ ACRText/ACR-TitlePage.html.</w:t>
      </w:r>
      <w:r w:rsidRPr="00501377">
        <w:rPr>
          <w:sz w:val="24"/>
          <w:szCs w:val="24"/>
          <w:lang w:val="en-US"/>
        </w:rPr>
        <w:t xml:space="preserve"> </w:t>
      </w:r>
      <w:r w:rsidR="00501377" w:rsidRPr="00501377">
        <w:rPr>
          <w:bCs w:val="0"/>
          <w:sz w:val="24"/>
          <w:szCs w:val="24"/>
        </w:rPr>
        <w:t>Да</w:t>
      </w:r>
      <w:r w:rsidR="00501377">
        <w:rPr>
          <w:bCs w:val="0"/>
          <w:sz w:val="24"/>
          <w:szCs w:val="24"/>
        </w:rPr>
        <w:t>та</w:t>
      </w:r>
      <w:r w:rsidR="00501377" w:rsidRPr="00501377">
        <w:rPr>
          <w:bCs w:val="0"/>
          <w:sz w:val="24"/>
          <w:szCs w:val="24"/>
          <w:lang w:val="en-US"/>
        </w:rPr>
        <w:t xml:space="preserve"> </w:t>
      </w:r>
      <w:r w:rsidR="00501377">
        <w:rPr>
          <w:bCs w:val="0"/>
          <w:sz w:val="24"/>
          <w:szCs w:val="24"/>
        </w:rPr>
        <w:t>доступа</w:t>
      </w:r>
      <w:r w:rsidR="00501377">
        <w:rPr>
          <w:bCs w:val="0"/>
          <w:sz w:val="24"/>
          <w:szCs w:val="24"/>
          <w:lang w:val="en-US"/>
        </w:rPr>
        <w:t xml:space="preserve"> 01</w:t>
      </w:r>
      <w:r w:rsidR="00501377" w:rsidRPr="00501377">
        <w:rPr>
          <w:bCs w:val="0"/>
          <w:sz w:val="24"/>
          <w:szCs w:val="24"/>
          <w:lang w:val="en-US"/>
        </w:rPr>
        <w:t>.0</w:t>
      </w:r>
      <w:r w:rsidR="00501377">
        <w:rPr>
          <w:bCs w:val="0"/>
          <w:sz w:val="24"/>
          <w:szCs w:val="24"/>
          <w:lang w:val="en-US"/>
        </w:rPr>
        <w:t>8</w:t>
      </w:r>
      <w:r w:rsidR="00501377" w:rsidRPr="00501377">
        <w:rPr>
          <w:bCs w:val="0"/>
          <w:sz w:val="24"/>
          <w:szCs w:val="24"/>
          <w:lang w:val="en-US"/>
        </w:rPr>
        <w:t>.2012.</w:t>
      </w:r>
    </w:p>
    <w:p w:rsidR="002B2AD1" w:rsidRPr="00CA489D" w:rsidRDefault="002B2AD1" w:rsidP="00073016">
      <w:pPr>
        <w:spacing w:line="360" w:lineRule="auto"/>
        <w:ind w:left="284" w:hanging="284"/>
        <w:jc w:val="both"/>
        <w:rPr>
          <w:color w:val="000000"/>
          <w:spacing w:val="-2"/>
          <w:sz w:val="24"/>
          <w:szCs w:val="24"/>
        </w:rPr>
      </w:pPr>
      <w:r w:rsidRPr="00CA489D">
        <w:rPr>
          <w:spacing w:val="-2"/>
          <w:sz w:val="24"/>
          <w:szCs w:val="24"/>
        </w:rPr>
        <w:t xml:space="preserve">Rummel R. J. </w:t>
      </w:r>
      <w:r w:rsidRPr="00073016">
        <w:rPr>
          <w:i/>
          <w:iCs/>
          <w:spacing w:val="-2"/>
          <w:sz w:val="24"/>
          <w:szCs w:val="24"/>
        </w:rPr>
        <w:t>Death by Government.</w:t>
      </w:r>
      <w:r w:rsidRPr="00CA489D">
        <w:rPr>
          <w:iCs/>
          <w:spacing w:val="-2"/>
          <w:sz w:val="24"/>
          <w:szCs w:val="24"/>
        </w:rPr>
        <w:t xml:space="preserve"> </w:t>
      </w:r>
      <w:r w:rsidRPr="00CA489D">
        <w:rPr>
          <w:color w:val="000000"/>
          <w:spacing w:val="-2"/>
          <w:sz w:val="24"/>
          <w:szCs w:val="24"/>
        </w:rPr>
        <w:t>New Brunswick, NJ: Transaction Publishers</w:t>
      </w:r>
      <w:r w:rsidR="00073016">
        <w:rPr>
          <w:color w:val="000000"/>
          <w:spacing w:val="-2"/>
          <w:sz w:val="24"/>
          <w:szCs w:val="24"/>
        </w:rPr>
        <w:t>, 1994</w:t>
      </w:r>
      <w:r w:rsidRPr="00CA489D">
        <w:rPr>
          <w:color w:val="000000"/>
          <w:spacing w:val="-2"/>
          <w:sz w:val="24"/>
          <w:szCs w:val="24"/>
        </w:rPr>
        <w:t xml:space="preserve">. </w:t>
      </w:r>
    </w:p>
    <w:p w:rsidR="002B2AD1" w:rsidRPr="00073016" w:rsidRDefault="002B2AD1" w:rsidP="00073016">
      <w:pPr>
        <w:spacing w:line="360" w:lineRule="auto"/>
        <w:ind w:left="284" w:hanging="284"/>
        <w:jc w:val="both"/>
        <w:rPr>
          <w:sz w:val="24"/>
          <w:szCs w:val="24"/>
        </w:rPr>
      </w:pPr>
      <w:r w:rsidRPr="00CA489D">
        <w:rPr>
          <w:sz w:val="24"/>
          <w:szCs w:val="24"/>
        </w:rPr>
        <w:t xml:space="preserve">Small M., Singer J. D. </w:t>
      </w:r>
      <w:r w:rsidRPr="00073016">
        <w:rPr>
          <w:i/>
          <w:iCs/>
          <w:sz w:val="24"/>
          <w:szCs w:val="24"/>
        </w:rPr>
        <w:t>Resort to Arms: International and Civil Wars 1816–1980.</w:t>
      </w:r>
      <w:r w:rsidRPr="00CA489D">
        <w:rPr>
          <w:sz w:val="24"/>
          <w:szCs w:val="24"/>
        </w:rPr>
        <w:t xml:space="preserve"> Beverly Hills, CA: Sage Publications</w:t>
      </w:r>
      <w:r w:rsidR="00073016">
        <w:rPr>
          <w:sz w:val="24"/>
          <w:szCs w:val="24"/>
        </w:rPr>
        <w:t>, 1982</w:t>
      </w:r>
      <w:r w:rsidRPr="00CA489D">
        <w:rPr>
          <w:sz w:val="24"/>
          <w:szCs w:val="24"/>
        </w:rPr>
        <w:t>.</w:t>
      </w:r>
    </w:p>
    <w:p w:rsidR="00501377" w:rsidRPr="00501377" w:rsidRDefault="005055F1" w:rsidP="00501377">
      <w:pPr>
        <w:pStyle w:val="afb"/>
        <w:spacing w:line="360" w:lineRule="auto"/>
        <w:rPr>
          <w:bCs w:val="0"/>
          <w:sz w:val="24"/>
          <w:szCs w:val="24"/>
          <w:lang w:val="en-US"/>
        </w:rPr>
      </w:pPr>
      <w:r w:rsidRPr="003141A1">
        <w:rPr>
          <w:sz w:val="24"/>
          <w:szCs w:val="24"/>
          <w:lang w:val="en-US"/>
        </w:rPr>
        <w:lastRenderedPageBreak/>
        <w:t xml:space="preserve">SPSS. </w:t>
      </w:r>
      <w:r w:rsidRPr="003141A1">
        <w:rPr>
          <w:i/>
          <w:iCs/>
          <w:sz w:val="24"/>
          <w:szCs w:val="24"/>
          <w:lang w:val="en-US"/>
        </w:rPr>
        <w:t>World95 Database</w:t>
      </w:r>
      <w:r w:rsidRPr="003141A1">
        <w:rPr>
          <w:sz w:val="24"/>
          <w:szCs w:val="24"/>
          <w:lang w:val="en-US"/>
        </w:rPr>
        <w:t xml:space="preserve">. </w:t>
      </w:r>
      <w:r w:rsidRPr="00501377">
        <w:rPr>
          <w:sz w:val="24"/>
          <w:szCs w:val="24"/>
          <w:lang w:val="en-US"/>
        </w:rPr>
        <w:t>Chicago, IL: SPSS Inc.</w:t>
      </w:r>
      <w:r w:rsidR="00073016" w:rsidRPr="00501377">
        <w:rPr>
          <w:sz w:val="24"/>
          <w:szCs w:val="24"/>
          <w:lang w:val="en-US"/>
        </w:rPr>
        <w:t>, 2012.</w:t>
      </w:r>
      <w:r w:rsidR="00501377" w:rsidRPr="00501377">
        <w:rPr>
          <w:sz w:val="24"/>
          <w:szCs w:val="24"/>
          <w:lang w:val="en-US"/>
        </w:rPr>
        <w:t xml:space="preserve"> </w:t>
      </w:r>
      <w:r w:rsidR="00501377" w:rsidRPr="00501377">
        <w:rPr>
          <w:bCs w:val="0"/>
          <w:sz w:val="24"/>
          <w:szCs w:val="24"/>
        </w:rPr>
        <w:t>Да</w:t>
      </w:r>
      <w:r w:rsidR="00501377">
        <w:rPr>
          <w:bCs w:val="0"/>
          <w:sz w:val="24"/>
          <w:szCs w:val="24"/>
        </w:rPr>
        <w:t>та</w:t>
      </w:r>
      <w:r w:rsidR="00501377" w:rsidRPr="00501377">
        <w:rPr>
          <w:bCs w:val="0"/>
          <w:sz w:val="24"/>
          <w:szCs w:val="24"/>
          <w:lang w:val="en-US"/>
        </w:rPr>
        <w:t xml:space="preserve"> </w:t>
      </w:r>
      <w:r w:rsidR="00501377">
        <w:rPr>
          <w:bCs w:val="0"/>
          <w:sz w:val="24"/>
          <w:szCs w:val="24"/>
        </w:rPr>
        <w:t>доступа</w:t>
      </w:r>
      <w:r w:rsidR="00501377" w:rsidRPr="00501377">
        <w:rPr>
          <w:bCs w:val="0"/>
          <w:sz w:val="24"/>
          <w:szCs w:val="24"/>
          <w:lang w:val="en-US"/>
        </w:rPr>
        <w:t xml:space="preserve"> 15.0</w:t>
      </w:r>
      <w:r w:rsidR="00501377">
        <w:rPr>
          <w:bCs w:val="0"/>
          <w:sz w:val="24"/>
          <w:szCs w:val="24"/>
          <w:lang w:val="en-US"/>
        </w:rPr>
        <w:t>8</w:t>
      </w:r>
      <w:r w:rsidR="00501377" w:rsidRPr="00501377">
        <w:rPr>
          <w:bCs w:val="0"/>
          <w:sz w:val="24"/>
          <w:szCs w:val="24"/>
          <w:lang w:val="en-US"/>
        </w:rPr>
        <w:t>.2012.</w:t>
      </w:r>
    </w:p>
    <w:p w:rsidR="00825B9E" w:rsidRPr="00CA489D" w:rsidRDefault="00825B9E" w:rsidP="00073016">
      <w:pPr>
        <w:spacing w:line="360" w:lineRule="auto"/>
        <w:ind w:left="284" w:hanging="284"/>
        <w:jc w:val="both"/>
        <w:rPr>
          <w:sz w:val="24"/>
          <w:szCs w:val="24"/>
        </w:rPr>
      </w:pPr>
      <w:r w:rsidRPr="00073016">
        <w:rPr>
          <w:sz w:val="24"/>
          <w:szCs w:val="24"/>
        </w:rPr>
        <w:t>Steinmann G., Prskawetz A., Feichtinger G. A Model on the Escape from</w:t>
      </w:r>
      <w:r w:rsidRPr="00CA489D">
        <w:rPr>
          <w:sz w:val="24"/>
          <w:szCs w:val="24"/>
        </w:rPr>
        <w:t xml:space="preserve"> the Malthusian Trap</w:t>
      </w:r>
      <w:r w:rsidR="00073016">
        <w:rPr>
          <w:sz w:val="24"/>
          <w:szCs w:val="24"/>
        </w:rPr>
        <w:t xml:space="preserve"> //</w:t>
      </w:r>
      <w:r w:rsidRPr="00CA489D">
        <w:rPr>
          <w:sz w:val="24"/>
          <w:szCs w:val="24"/>
        </w:rPr>
        <w:t xml:space="preserve"> </w:t>
      </w:r>
      <w:r w:rsidRPr="00073016">
        <w:rPr>
          <w:i/>
          <w:iCs/>
          <w:sz w:val="24"/>
          <w:szCs w:val="24"/>
        </w:rPr>
        <w:t>Journal of Population Economics</w:t>
      </w:r>
      <w:r w:rsidR="00073016">
        <w:rPr>
          <w:i/>
          <w:iCs/>
          <w:sz w:val="24"/>
          <w:szCs w:val="24"/>
        </w:rPr>
        <w:t>.</w:t>
      </w:r>
      <w:r w:rsidRPr="00CA489D">
        <w:rPr>
          <w:sz w:val="24"/>
          <w:szCs w:val="24"/>
        </w:rPr>
        <w:t xml:space="preserve"> </w:t>
      </w:r>
      <w:r w:rsidR="00073016">
        <w:rPr>
          <w:sz w:val="24"/>
          <w:szCs w:val="24"/>
        </w:rPr>
        <w:t xml:space="preserve">Vol. </w:t>
      </w:r>
      <w:r w:rsidRPr="00CA489D">
        <w:rPr>
          <w:sz w:val="24"/>
          <w:szCs w:val="24"/>
        </w:rPr>
        <w:t>11</w:t>
      </w:r>
      <w:r w:rsidR="00501377">
        <w:rPr>
          <w:sz w:val="24"/>
          <w:szCs w:val="24"/>
        </w:rPr>
        <w:t>, No 4</w:t>
      </w:r>
      <w:r w:rsidR="00073016">
        <w:rPr>
          <w:sz w:val="24"/>
          <w:szCs w:val="24"/>
        </w:rPr>
        <w:t xml:space="preserve"> (1998)</w:t>
      </w:r>
      <w:r w:rsidRPr="00CA489D">
        <w:rPr>
          <w:sz w:val="24"/>
          <w:szCs w:val="24"/>
        </w:rPr>
        <w:t>.</w:t>
      </w:r>
    </w:p>
    <w:p w:rsidR="002B2AD1" w:rsidRPr="00B968D7" w:rsidRDefault="002B2AD1" w:rsidP="00073016">
      <w:pPr>
        <w:spacing w:line="360" w:lineRule="auto"/>
        <w:ind w:left="284" w:hanging="284"/>
        <w:jc w:val="both"/>
        <w:rPr>
          <w:iCs/>
          <w:sz w:val="24"/>
          <w:szCs w:val="24"/>
        </w:rPr>
      </w:pPr>
      <w:r w:rsidRPr="00CA489D">
        <w:rPr>
          <w:sz w:val="24"/>
          <w:szCs w:val="24"/>
        </w:rPr>
        <w:t xml:space="preserve">Totten S. (Ed.). </w:t>
      </w:r>
      <w:r w:rsidRPr="00073016">
        <w:rPr>
          <w:i/>
          <w:iCs/>
          <w:sz w:val="24"/>
          <w:szCs w:val="24"/>
        </w:rPr>
        <w:t>Century of Genocide: Eyewitness Accounts and Critical Views</w:t>
      </w:r>
      <w:r w:rsidRPr="00CA489D">
        <w:rPr>
          <w:iCs/>
          <w:sz w:val="24"/>
          <w:szCs w:val="24"/>
        </w:rPr>
        <w:t>.</w:t>
      </w:r>
      <w:r w:rsidRPr="00CA489D">
        <w:rPr>
          <w:sz w:val="24"/>
          <w:szCs w:val="24"/>
        </w:rPr>
        <w:t xml:space="preserve"> </w:t>
      </w:r>
      <w:r w:rsidRPr="00CA489D">
        <w:rPr>
          <w:iCs/>
          <w:sz w:val="24"/>
          <w:szCs w:val="24"/>
        </w:rPr>
        <w:t>New York, NY: Garland Publishing</w:t>
      </w:r>
      <w:r w:rsidR="00073016">
        <w:rPr>
          <w:iCs/>
          <w:sz w:val="24"/>
          <w:szCs w:val="24"/>
        </w:rPr>
        <w:t>, 1997</w:t>
      </w:r>
      <w:r w:rsidRPr="00CA489D">
        <w:rPr>
          <w:iCs/>
          <w:sz w:val="24"/>
          <w:szCs w:val="24"/>
        </w:rPr>
        <w:t>.</w:t>
      </w:r>
    </w:p>
    <w:p w:rsidR="00501377" w:rsidRPr="00501377" w:rsidRDefault="00B04C25" w:rsidP="00501377">
      <w:pPr>
        <w:pStyle w:val="afb"/>
        <w:spacing w:line="360" w:lineRule="auto"/>
        <w:rPr>
          <w:bCs w:val="0"/>
          <w:sz w:val="24"/>
          <w:szCs w:val="24"/>
          <w:lang w:val="en-US"/>
        </w:rPr>
      </w:pPr>
      <w:r w:rsidRPr="00CA489D">
        <w:rPr>
          <w:sz w:val="24"/>
          <w:szCs w:val="24"/>
        </w:rPr>
        <w:t xml:space="preserve">UN Population Division. 2012. </w:t>
      </w:r>
      <w:r w:rsidRPr="003141A1">
        <w:rPr>
          <w:sz w:val="24"/>
          <w:szCs w:val="24"/>
          <w:lang w:val="en-US"/>
        </w:rPr>
        <w:t xml:space="preserve">‘United Nations. </w:t>
      </w:r>
      <w:r w:rsidRPr="003141A1">
        <w:rPr>
          <w:rStyle w:val="26"/>
          <w:color w:val="auto"/>
          <w:sz w:val="24"/>
          <w:szCs w:val="24"/>
          <w:u w:val="none"/>
          <w:lang w:val="en-US"/>
        </w:rPr>
        <w:t>Department of Economic and Social Affairs</w:t>
      </w:r>
      <w:r w:rsidRPr="003141A1">
        <w:rPr>
          <w:sz w:val="24"/>
          <w:szCs w:val="24"/>
          <w:lang w:val="en-US"/>
        </w:rPr>
        <w:t>. Population Division Database. World Population Prospects’, available at &lt;http://www.un.org/esa/population&gt;.</w:t>
      </w:r>
      <w:r w:rsidR="00501377" w:rsidRPr="003141A1">
        <w:rPr>
          <w:sz w:val="24"/>
          <w:szCs w:val="24"/>
          <w:lang w:val="en-US"/>
        </w:rPr>
        <w:t xml:space="preserve"> </w:t>
      </w:r>
      <w:r w:rsidR="00501377" w:rsidRPr="00501377">
        <w:rPr>
          <w:bCs w:val="0"/>
          <w:sz w:val="24"/>
          <w:szCs w:val="24"/>
        </w:rPr>
        <w:t>Да</w:t>
      </w:r>
      <w:r w:rsidR="00501377">
        <w:rPr>
          <w:bCs w:val="0"/>
          <w:sz w:val="24"/>
          <w:szCs w:val="24"/>
        </w:rPr>
        <w:t>та</w:t>
      </w:r>
      <w:r w:rsidR="00501377" w:rsidRPr="00501377">
        <w:rPr>
          <w:bCs w:val="0"/>
          <w:sz w:val="24"/>
          <w:szCs w:val="24"/>
          <w:lang w:val="en-US"/>
        </w:rPr>
        <w:t xml:space="preserve"> </w:t>
      </w:r>
      <w:r w:rsidR="00501377">
        <w:rPr>
          <w:bCs w:val="0"/>
          <w:sz w:val="24"/>
          <w:szCs w:val="24"/>
        </w:rPr>
        <w:t>доступа</w:t>
      </w:r>
      <w:r w:rsidR="00501377">
        <w:rPr>
          <w:bCs w:val="0"/>
          <w:sz w:val="24"/>
          <w:szCs w:val="24"/>
          <w:lang w:val="en-US"/>
        </w:rPr>
        <w:t xml:space="preserve"> 20</w:t>
      </w:r>
      <w:r w:rsidR="00501377" w:rsidRPr="00501377">
        <w:rPr>
          <w:bCs w:val="0"/>
          <w:sz w:val="24"/>
          <w:szCs w:val="24"/>
          <w:lang w:val="en-US"/>
        </w:rPr>
        <w:t>.0</w:t>
      </w:r>
      <w:r w:rsidR="00501377">
        <w:rPr>
          <w:bCs w:val="0"/>
          <w:sz w:val="24"/>
          <w:szCs w:val="24"/>
          <w:lang w:val="en-US"/>
        </w:rPr>
        <w:t>7</w:t>
      </w:r>
      <w:r w:rsidR="00501377" w:rsidRPr="00501377">
        <w:rPr>
          <w:bCs w:val="0"/>
          <w:sz w:val="24"/>
          <w:szCs w:val="24"/>
          <w:lang w:val="en-US"/>
        </w:rPr>
        <w:t>.2012.</w:t>
      </w:r>
    </w:p>
    <w:p w:rsidR="00501377" w:rsidRPr="00501377" w:rsidRDefault="005C68E4" w:rsidP="00501377">
      <w:pPr>
        <w:pStyle w:val="afb"/>
        <w:spacing w:line="360" w:lineRule="auto"/>
        <w:rPr>
          <w:bCs w:val="0"/>
          <w:sz w:val="24"/>
          <w:szCs w:val="24"/>
          <w:lang w:val="en-US"/>
        </w:rPr>
      </w:pPr>
      <w:r w:rsidRPr="00CA489D">
        <w:rPr>
          <w:sz w:val="24"/>
          <w:szCs w:val="24"/>
        </w:rPr>
        <w:t>UN Population Division. 201</w:t>
      </w:r>
      <w:r w:rsidR="00F33BA6" w:rsidRPr="00CA489D">
        <w:rPr>
          <w:sz w:val="24"/>
          <w:szCs w:val="24"/>
        </w:rPr>
        <w:t>2</w:t>
      </w:r>
      <w:r w:rsidRPr="00CA489D">
        <w:rPr>
          <w:sz w:val="24"/>
          <w:szCs w:val="24"/>
        </w:rPr>
        <w:t xml:space="preserve">. </w:t>
      </w:r>
      <w:r w:rsidR="00865A0F" w:rsidRPr="003141A1">
        <w:rPr>
          <w:sz w:val="24"/>
          <w:szCs w:val="24"/>
          <w:lang w:val="en-US"/>
        </w:rPr>
        <w:t>‘</w:t>
      </w:r>
      <w:r w:rsidR="00662E8F" w:rsidRPr="003141A1">
        <w:rPr>
          <w:sz w:val="24"/>
          <w:szCs w:val="24"/>
          <w:lang w:val="en-US"/>
        </w:rPr>
        <w:t xml:space="preserve">United Nations. </w:t>
      </w:r>
      <w:r w:rsidR="00662E8F" w:rsidRPr="003141A1">
        <w:rPr>
          <w:rStyle w:val="26"/>
          <w:color w:val="auto"/>
          <w:sz w:val="24"/>
          <w:szCs w:val="24"/>
          <w:u w:val="none"/>
          <w:lang w:val="en-US"/>
        </w:rPr>
        <w:t>Department of Economic and Social Affairs</w:t>
      </w:r>
      <w:r w:rsidR="00662E8F" w:rsidRPr="003141A1">
        <w:rPr>
          <w:sz w:val="24"/>
          <w:szCs w:val="24"/>
          <w:lang w:val="en-US"/>
        </w:rPr>
        <w:t>. Population Division Database</w:t>
      </w:r>
      <w:r w:rsidR="00B04C25" w:rsidRPr="003141A1">
        <w:rPr>
          <w:sz w:val="24"/>
          <w:szCs w:val="24"/>
          <w:lang w:val="en-US"/>
        </w:rPr>
        <w:t xml:space="preserve">. </w:t>
      </w:r>
      <w:r w:rsidR="00B04C25" w:rsidRPr="00501377">
        <w:rPr>
          <w:sz w:val="24"/>
          <w:szCs w:val="24"/>
          <w:lang w:val="en-US"/>
        </w:rPr>
        <w:t>World Urbanization Prospects</w:t>
      </w:r>
      <w:r w:rsidR="00865A0F" w:rsidRPr="00501377">
        <w:rPr>
          <w:sz w:val="24"/>
          <w:szCs w:val="24"/>
          <w:lang w:val="en-US"/>
        </w:rPr>
        <w:t>’, available at</w:t>
      </w:r>
      <w:r w:rsidR="00662E8F" w:rsidRPr="00501377">
        <w:rPr>
          <w:sz w:val="24"/>
          <w:szCs w:val="24"/>
          <w:lang w:val="en-US"/>
        </w:rPr>
        <w:t xml:space="preserve"> </w:t>
      </w:r>
      <w:r w:rsidR="00865A0F" w:rsidRPr="00501377">
        <w:rPr>
          <w:sz w:val="24"/>
          <w:szCs w:val="24"/>
          <w:lang w:val="en-US"/>
        </w:rPr>
        <w:t>&lt;</w:t>
      </w:r>
      <w:r w:rsidR="00662E8F" w:rsidRPr="00501377">
        <w:rPr>
          <w:sz w:val="24"/>
          <w:szCs w:val="24"/>
          <w:lang w:val="en-US"/>
        </w:rPr>
        <w:t>http://www.un.org/esa/population</w:t>
      </w:r>
      <w:r w:rsidR="00865A0F" w:rsidRPr="00501377">
        <w:rPr>
          <w:sz w:val="24"/>
          <w:szCs w:val="24"/>
          <w:lang w:val="en-US"/>
        </w:rPr>
        <w:t>&gt;</w:t>
      </w:r>
      <w:r w:rsidR="00662E8F" w:rsidRPr="00501377">
        <w:rPr>
          <w:sz w:val="24"/>
          <w:szCs w:val="24"/>
          <w:lang w:val="en-US"/>
        </w:rPr>
        <w:t>.</w:t>
      </w:r>
      <w:r w:rsidR="00501377" w:rsidRPr="00501377">
        <w:rPr>
          <w:bCs w:val="0"/>
          <w:sz w:val="24"/>
          <w:szCs w:val="24"/>
          <w:lang w:val="en-US"/>
        </w:rPr>
        <w:t xml:space="preserve"> </w:t>
      </w:r>
      <w:r w:rsidR="00501377" w:rsidRPr="00501377">
        <w:rPr>
          <w:bCs w:val="0"/>
          <w:sz w:val="24"/>
          <w:szCs w:val="24"/>
        </w:rPr>
        <w:t>Да</w:t>
      </w:r>
      <w:r w:rsidR="00501377">
        <w:rPr>
          <w:bCs w:val="0"/>
          <w:sz w:val="24"/>
          <w:szCs w:val="24"/>
        </w:rPr>
        <w:t>та</w:t>
      </w:r>
      <w:r w:rsidR="00501377" w:rsidRPr="00501377">
        <w:rPr>
          <w:bCs w:val="0"/>
          <w:sz w:val="24"/>
          <w:szCs w:val="24"/>
          <w:lang w:val="en-US"/>
        </w:rPr>
        <w:t xml:space="preserve"> </w:t>
      </w:r>
      <w:r w:rsidR="00501377">
        <w:rPr>
          <w:bCs w:val="0"/>
          <w:sz w:val="24"/>
          <w:szCs w:val="24"/>
        </w:rPr>
        <w:t>доступа</w:t>
      </w:r>
      <w:r w:rsidR="00501377">
        <w:rPr>
          <w:bCs w:val="0"/>
          <w:sz w:val="24"/>
          <w:szCs w:val="24"/>
          <w:lang w:val="en-US"/>
        </w:rPr>
        <w:t xml:space="preserve"> 20</w:t>
      </w:r>
      <w:r w:rsidR="00501377" w:rsidRPr="00501377">
        <w:rPr>
          <w:bCs w:val="0"/>
          <w:sz w:val="24"/>
          <w:szCs w:val="24"/>
          <w:lang w:val="en-US"/>
        </w:rPr>
        <w:t>.0</w:t>
      </w:r>
      <w:r w:rsidR="00501377">
        <w:rPr>
          <w:bCs w:val="0"/>
          <w:sz w:val="24"/>
          <w:szCs w:val="24"/>
          <w:lang w:val="en-US"/>
        </w:rPr>
        <w:t>7</w:t>
      </w:r>
      <w:r w:rsidR="00501377" w:rsidRPr="00501377">
        <w:rPr>
          <w:bCs w:val="0"/>
          <w:sz w:val="24"/>
          <w:szCs w:val="24"/>
          <w:lang w:val="en-US"/>
        </w:rPr>
        <w:t>.2012.</w:t>
      </w:r>
    </w:p>
    <w:p w:rsidR="002B2AD1" w:rsidRPr="00073016" w:rsidRDefault="002B2AD1" w:rsidP="00073016">
      <w:pPr>
        <w:spacing w:line="360" w:lineRule="auto"/>
        <w:ind w:left="284" w:hanging="284"/>
        <w:jc w:val="both"/>
        <w:rPr>
          <w:sz w:val="24"/>
          <w:szCs w:val="24"/>
        </w:rPr>
      </w:pPr>
      <w:r w:rsidRPr="00CA489D">
        <w:rPr>
          <w:iCs/>
          <w:sz w:val="24"/>
          <w:szCs w:val="24"/>
        </w:rPr>
        <w:t>Wallechinsky D.</w:t>
      </w:r>
      <w:r w:rsidRPr="00CA489D">
        <w:rPr>
          <w:sz w:val="24"/>
          <w:szCs w:val="24"/>
        </w:rPr>
        <w:t xml:space="preserve"> </w:t>
      </w:r>
      <w:r w:rsidRPr="00073016">
        <w:rPr>
          <w:i/>
          <w:iCs/>
          <w:sz w:val="24"/>
          <w:szCs w:val="24"/>
        </w:rPr>
        <w:t>Twentieth Century: History With the Boring Parts Left Out.</w:t>
      </w:r>
      <w:r w:rsidRPr="00CA489D">
        <w:rPr>
          <w:sz w:val="24"/>
          <w:szCs w:val="24"/>
        </w:rPr>
        <w:t xml:space="preserve"> New York, NY: Little Brown</w:t>
      </w:r>
      <w:r w:rsidR="00073016">
        <w:rPr>
          <w:sz w:val="24"/>
          <w:szCs w:val="24"/>
        </w:rPr>
        <w:t>, 1995</w:t>
      </w:r>
      <w:r w:rsidRPr="00CA489D">
        <w:rPr>
          <w:sz w:val="24"/>
          <w:szCs w:val="24"/>
        </w:rPr>
        <w:t xml:space="preserve">. </w:t>
      </w:r>
    </w:p>
    <w:p w:rsidR="00501377" w:rsidRPr="003141A1" w:rsidRDefault="002B2AD1" w:rsidP="00501377">
      <w:pPr>
        <w:pStyle w:val="afb"/>
        <w:spacing w:line="360" w:lineRule="auto"/>
        <w:rPr>
          <w:bCs w:val="0"/>
          <w:sz w:val="24"/>
          <w:szCs w:val="24"/>
        </w:rPr>
      </w:pPr>
      <w:r w:rsidRPr="003141A1">
        <w:rPr>
          <w:sz w:val="24"/>
          <w:szCs w:val="24"/>
          <w:lang w:val="en-US"/>
        </w:rPr>
        <w:t>White M. 2010</w:t>
      </w:r>
      <w:r w:rsidRPr="003141A1">
        <w:rPr>
          <w:iCs/>
          <w:sz w:val="24"/>
          <w:szCs w:val="24"/>
          <w:lang w:val="en-US"/>
        </w:rPr>
        <w:t>a</w:t>
      </w:r>
      <w:r w:rsidRPr="003141A1">
        <w:rPr>
          <w:sz w:val="24"/>
          <w:szCs w:val="24"/>
          <w:lang w:val="en-US"/>
        </w:rPr>
        <w:t>. </w:t>
      </w:r>
      <w:r w:rsidRPr="003141A1">
        <w:rPr>
          <w:i/>
          <w:sz w:val="24"/>
          <w:szCs w:val="24"/>
          <w:lang w:val="en-US"/>
        </w:rPr>
        <w:t>Death Tolls for the Man-Made Megadeaths of the Twentieth Century</w:t>
      </w:r>
      <w:r w:rsidRPr="003141A1">
        <w:rPr>
          <w:sz w:val="24"/>
          <w:szCs w:val="24"/>
          <w:lang w:val="en-US"/>
        </w:rPr>
        <w:t xml:space="preserve">. </w:t>
      </w:r>
      <w:r w:rsidRPr="00CA489D">
        <w:rPr>
          <w:sz w:val="24"/>
          <w:szCs w:val="24"/>
          <w:lang w:bidi="ar-EG"/>
        </w:rPr>
        <w:t xml:space="preserve">URL: </w:t>
      </w:r>
      <w:hyperlink r:id="rId23" w:history="1">
        <w:r w:rsidRPr="00CA489D">
          <w:rPr>
            <w:rStyle w:val="afc"/>
            <w:sz w:val="24"/>
            <w:szCs w:val="24"/>
          </w:rPr>
          <w:t>http://users.erols.com/mwhite28/warstatx.htm</w:t>
        </w:r>
      </w:hyperlink>
      <w:r w:rsidRPr="00CA489D">
        <w:rPr>
          <w:sz w:val="24"/>
          <w:szCs w:val="24"/>
        </w:rPr>
        <w:t xml:space="preserve">. </w:t>
      </w:r>
      <w:r w:rsidR="00501377" w:rsidRPr="00501377">
        <w:rPr>
          <w:bCs w:val="0"/>
          <w:sz w:val="24"/>
          <w:szCs w:val="24"/>
        </w:rPr>
        <w:t>Да</w:t>
      </w:r>
      <w:r w:rsidR="00501377">
        <w:rPr>
          <w:bCs w:val="0"/>
          <w:sz w:val="24"/>
          <w:szCs w:val="24"/>
        </w:rPr>
        <w:t>та доступа 15.0</w:t>
      </w:r>
      <w:r w:rsidR="00501377" w:rsidRPr="003141A1">
        <w:rPr>
          <w:bCs w:val="0"/>
          <w:sz w:val="24"/>
          <w:szCs w:val="24"/>
        </w:rPr>
        <w:t>8</w:t>
      </w:r>
      <w:r w:rsidR="00501377" w:rsidRPr="00501377">
        <w:rPr>
          <w:bCs w:val="0"/>
          <w:sz w:val="24"/>
          <w:szCs w:val="24"/>
        </w:rPr>
        <w:t>.2012.</w:t>
      </w:r>
    </w:p>
    <w:p w:rsidR="00501377" w:rsidRPr="00501377" w:rsidRDefault="002B2AD1" w:rsidP="00501377">
      <w:pPr>
        <w:pStyle w:val="afb"/>
        <w:spacing w:line="360" w:lineRule="auto"/>
        <w:rPr>
          <w:bCs w:val="0"/>
          <w:sz w:val="24"/>
          <w:szCs w:val="24"/>
          <w:lang w:val="en-US"/>
        </w:rPr>
      </w:pPr>
      <w:r w:rsidRPr="003141A1">
        <w:rPr>
          <w:sz w:val="24"/>
          <w:szCs w:val="24"/>
          <w:lang w:val="en-US"/>
        </w:rPr>
        <w:t>White M. 2010</w:t>
      </w:r>
      <w:r w:rsidRPr="003141A1">
        <w:rPr>
          <w:iCs/>
          <w:sz w:val="24"/>
          <w:szCs w:val="24"/>
          <w:lang w:val="en-US"/>
        </w:rPr>
        <w:t>b</w:t>
      </w:r>
      <w:r w:rsidRPr="003141A1">
        <w:rPr>
          <w:sz w:val="24"/>
          <w:szCs w:val="24"/>
          <w:lang w:val="en-US"/>
        </w:rPr>
        <w:t>. </w:t>
      </w:r>
      <w:r w:rsidRPr="003141A1">
        <w:rPr>
          <w:i/>
          <w:sz w:val="24"/>
          <w:szCs w:val="24"/>
          <w:lang w:val="en-US"/>
        </w:rPr>
        <w:t>Historical Atlas of the Twentieth Century.</w:t>
      </w:r>
      <w:r w:rsidRPr="003141A1">
        <w:rPr>
          <w:sz w:val="24"/>
          <w:szCs w:val="24"/>
          <w:lang w:val="en-US"/>
        </w:rPr>
        <w:t xml:space="preserve"> </w:t>
      </w:r>
      <w:r w:rsidRPr="00501377">
        <w:rPr>
          <w:sz w:val="24"/>
          <w:szCs w:val="24"/>
          <w:lang w:val="en-US"/>
        </w:rPr>
        <w:t>URL: http://users.erols. com/mwhite28/20century.htm.</w:t>
      </w:r>
      <w:r w:rsidR="00501377" w:rsidRPr="00501377">
        <w:rPr>
          <w:bCs w:val="0"/>
          <w:sz w:val="24"/>
          <w:szCs w:val="24"/>
          <w:lang w:val="en-US"/>
        </w:rPr>
        <w:t xml:space="preserve"> </w:t>
      </w:r>
      <w:r w:rsidR="00501377" w:rsidRPr="00501377">
        <w:rPr>
          <w:bCs w:val="0"/>
          <w:sz w:val="24"/>
          <w:szCs w:val="24"/>
        </w:rPr>
        <w:t>Да</w:t>
      </w:r>
      <w:r w:rsidR="00501377">
        <w:rPr>
          <w:bCs w:val="0"/>
          <w:sz w:val="24"/>
          <w:szCs w:val="24"/>
        </w:rPr>
        <w:t>та</w:t>
      </w:r>
      <w:r w:rsidR="00501377" w:rsidRPr="00501377">
        <w:rPr>
          <w:bCs w:val="0"/>
          <w:sz w:val="24"/>
          <w:szCs w:val="24"/>
          <w:lang w:val="en-US"/>
        </w:rPr>
        <w:t xml:space="preserve"> </w:t>
      </w:r>
      <w:r w:rsidR="00501377">
        <w:rPr>
          <w:bCs w:val="0"/>
          <w:sz w:val="24"/>
          <w:szCs w:val="24"/>
        </w:rPr>
        <w:t>доступа</w:t>
      </w:r>
      <w:r w:rsidR="00501377">
        <w:rPr>
          <w:bCs w:val="0"/>
          <w:sz w:val="24"/>
          <w:szCs w:val="24"/>
          <w:lang w:val="en-US"/>
        </w:rPr>
        <w:t xml:space="preserve"> 20</w:t>
      </w:r>
      <w:r w:rsidR="00501377" w:rsidRPr="00501377">
        <w:rPr>
          <w:bCs w:val="0"/>
          <w:sz w:val="24"/>
          <w:szCs w:val="24"/>
          <w:lang w:val="en-US"/>
        </w:rPr>
        <w:t>.0</w:t>
      </w:r>
      <w:r w:rsidR="00501377">
        <w:rPr>
          <w:bCs w:val="0"/>
          <w:sz w:val="24"/>
          <w:szCs w:val="24"/>
          <w:lang w:val="en-US"/>
        </w:rPr>
        <w:t>7</w:t>
      </w:r>
      <w:r w:rsidR="00501377" w:rsidRPr="00501377">
        <w:rPr>
          <w:bCs w:val="0"/>
          <w:sz w:val="24"/>
          <w:szCs w:val="24"/>
          <w:lang w:val="en-US"/>
        </w:rPr>
        <w:t>.2012.</w:t>
      </w:r>
    </w:p>
    <w:p w:rsidR="00825B9E" w:rsidRPr="00501377" w:rsidRDefault="00825B9E" w:rsidP="00073016">
      <w:pPr>
        <w:spacing w:line="360" w:lineRule="auto"/>
        <w:ind w:left="284" w:hanging="284"/>
        <w:jc w:val="both"/>
        <w:rPr>
          <w:sz w:val="24"/>
          <w:szCs w:val="24"/>
        </w:rPr>
      </w:pPr>
      <w:r w:rsidRPr="00CA489D">
        <w:rPr>
          <w:spacing w:val="-2"/>
          <w:sz w:val="24"/>
          <w:szCs w:val="24"/>
        </w:rPr>
        <w:t>Wood J. W. A Theory of Preindustrial Population Dynamics: Demography, Economy, and W</w:t>
      </w:r>
      <w:r w:rsidR="00797323">
        <w:rPr>
          <w:spacing w:val="-2"/>
          <w:sz w:val="24"/>
          <w:szCs w:val="24"/>
        </w:rPr>
        <w:t>ell-</w:t>
      </w:r>
      <w:r w:rsidR="00797323" w:rsidRPr="00501377">
        <w:rPr>
          <w:spacing w:val="-2"/>
          <w:sz w:val="24"/>
          <w:szCs w:val="24"/>
        </w:rPr>
        <w:t>Being in Malthusian Systems //</w:t>
      </w:r>
      <w:r w:rsidRPr="00501377">
        <w:rPr>
          <w:spacing w:val="-2"/>
          <w:sz w:val="24"/>
          <w:szCs w:val="24"/>
        </w:rPr>
        <w:t xml:space="preserve"> </w:t>
      </w:r>
      <w:r w:rsidRPr="00501377">
        <w:rPr>
          <w:i/>
          <w:spacing w:val="-2"/>
          <w:sz w:val="24"/>
          <w:szCs w:val="24"/>
        </w:rPr>
        <w:t>Current Anthropology</w:t>
      </w:r>
      <w:r w:rsidR="00797323" w:rsidRPr="00501377">
        <w:rPr>
          <w:i/>
          <w:spacing w:val="-2"/>
          <w:sz w:val="24"/>
          <w:szCs w:val="24"/>
        </w:rPr>
        <w:t>.</w:t>
      </w:r>
      <w:r w:rsidRPr="00501377">
        <w:rPr>
          <w:spacing w:val="-2"/>
          <w:sz w:val="24"/>
          <w:szCs w:val="24"/>
        </w:rPr>
        <w:t xml:space="preserve"> </w:t>
      </w:r>
      <w:r w:rsidR="00797323" w:rsidRPr="00501377">
        <w:rPr>
          <w:spacing w:val="-2"/>
          <w:sz w:val="24"/>
          <w:szCs w:val="24"/>
        </w:rPr>
        <w:t xml:space="preserve">Vol. </w:t>
      </w:r>
      <w:r w:rsidRPr="00501377">
        <w:rPr>
          <w:spacing w:val="-2"/>
          <w:sz w:val="24"/>
          <w:szCs w:val="24"/>
        </w:rPr>
        <w:t>39</w:t>
      </w:r>
      <w:r w:rsidR="00501377" w:rsidRPr="00501377">
        <w:rPr>
          <w:spacing w:val="-2"/>
          <w:sz w:val="24"/>
          <w:szCs w:val="24"/>
        </w:rPr>
        <w:t xml:space="preserve">, </w:t>
      </w:r>
      <w:r w:rsidR="00501377">
        <w:rPr>
          <w:spacing w:val="-2"/>
          <w:sz w:val="24"/>
          <w:szCs w:val="24"/>
        </w:rPr>
        <w:t>No 1</w:t>
      </w:r>
      <w:r w:rsidR="00797323" w:rsidRPr="00501377">
        <w:rPr>
          <w:spacing w:val="-2"/>
          <w:sz w:val="24"/>
          <w:szCs w:val="24"/>
        </w:rPr>
        <w:t xml:space="preserve"> (1998)</w:t>
      </w:r>
      <w:r w:rsidRPr="00501377">
        <w:rPr>
          <w:spacing w:val="-2"/>
          <w:sz w:val="24"/>
          <w:szCs w:val="24"/>
        </w:rPr>
        <w:t>.</w:t>
      </w:r>
    </w:p>
    <w:p w:rsidR="00662E8F" w:rsidRPr="003141A1" w:rsidRDefault="00501377" w:rsidP="00073016">
      <w:pPr>
        <w:pStyle w:val="afb"/>
        <w:spacing w:line="360" w:lineRule="auto"/>
        <w:rPr>
          <w:bCs w:val="0"/>
          <w:sz w:val="24"/>
          <w:szCs w:val="24"/>
        </w:rPr>
      </w:pPr>
      <w:r w:rsidRPr="00501377">
        <w:rPr>
          <w:bCs w:val="0"/>
          <w:sz w:val="24"/>
          <w:szCs w:val="24"/>
          <w:lang w:val="en-US"/>
        </w:rPr>
        <w:t xml:space="preserve">World Bank. 2012. </w:t>
      </w:r>
      <w:r w:rsidRPr="00501377">
        <w:rPr>
          <w:bCs w:val="0"/>
          <w:i/>
          <w:sz w:val="24"/>
          <w:szCs w:val="24"/>
          <w:lang w:val="en-US"/>
        </w:rPr>
        <w:t>World Development Indicators Online</w:t>
      </w:r>
      <w:r w:rsidRPr="00501377">
        <w:rPr>
          <w:bCs w:val="0"/>
          <w:sz w:val="24"/>
          <w:szCs w:val="24"/>
          <w:lang w:val="en-US"/>
        </w:rPr>
        <w:t>. Washington, DC: The World Bank, 2012. URL</w:t>
      </w:r>
      <w:r w:rsidRPr="00501377">
        <w:rPr>
          <w:bCs w:val="0"/>
          <w:sz w:val="24"/>
          <w:szCs w:val="24"/>
        </w:rPr>
        <w:t xml:space="preserve">: </w:t>
      </w:r>
      <w:hyperlink r:id="rId24" w:history="1">
        <w:r w:rsidRPr="00501377">
          <w:rPr>
            <w:rStyle w:val="afc"/>
            <w:sz w:val="24"/>
            <w:szCs w:val="24"/>
            <w:lang w:val="en-US"/>
          </w:rPr>
          <w:t>http</w:t>
        </w:r>
        <w:r w:rsidRPr="00501377">
          <w:rPr>
            <w:rStyle w:val="afc"/>
            <w:sz w:val="24"/>
            <w:szCs w:val="24"/>
          </w:rPr>
          <w:t>://</w:t>
        </w:r>
        <w:r w:rsidRPr="00501377">
          <w:rPr>
            <w:rStyle w:val="afc"/>
            <w:sz w:val="24"/>
            <w:szCs w:val="24"/>
            <w:lang w:val="en-US"/>
          </w:rPr>
          <w:t>data</w:t>
        </w:r>
        <w:r w:rsidRPr="00501377">
          <w:rPr>
            <w:rStyle w:val="afc"/>
            <w:sz w:val="24"/>
            <w:szCs w:val="24"/>
          </w:rPr>
          <w:t>.</w:t>
        </w:r>
        <w:r w:rsidRPr="00501377">
          <w:rPr>
            <w:rStyle w:val="afc"/>
            <w:sz w:val="24"/>
            <w:szCs w:val="24"/>
            <w:lang w:val="en-US"/>
          </w:rPr>
          <w:t>worldbank</w:t>
        </w:r>
        <w:r w:rsidRPr="00501377">
          <w:rPr>
            <w:rStyle w:val="afc"/>
            <w:sz w:val="24"/>
            <w:szCs w:val="24"/>
          </w:rPr>
          <w:t>.</w:t>
        </w:r>
        <w:r w:rsidRPr="00501377">
          <w:rPr>
            <w:rStyle w:val="afc"/>
            <w:sz w:val="24"/>
            <w:szCs w:val="24"/>
            <w:lang w:val="en-US"/>
          </w:rPr>
          <w:t>org</w:t>
        </w:r>
        <w:r w:rsidRPr="00501377">
          <w:rPr>
            <w:rStyle w:val="afc"/>
            <w:sz w:val="24"/>
            <w:szCs w:val="24"/>
          </w:rPr>
          <w:t>/</w:t>
        </w:r>
        <w:r w:rsidRPr="00501377">
          <w:rPr>
            <w:rStyle w:val="afc"/>
            <w:sz w:val="24"/>
            <w:szCs w:val="24"/>
            <w:lang w:val="en-US"/>
          </w:rPr>
          <w:t>indicator</w:t>
        </w:r>
      </w:hyperlink>
      <w:r w:rsidRPr="00501377">
        <w:rPr>
          <w:bCs w:val="0"/>
          <w:sz w:val="24"/>
          <w:szCs w:val="24"/>
        </w:rPr>
        <w:t>. Дата доступа 15.06.2012.</w:t>
      </w:r>
    </w:p>
    <w:p w:rsidR="009739C5" w:rsidRPr="00CA489D" w:rsidRDefault="009739C5" w:rsidP="00073016">
      <w:pPr>
        <w:pStyle w:val="afb"/>
        <w:spacing w:line="360" w:lineRule="auto"/>
        <w:rPr>
          <w:sz w:val="24"/>
          <w:szCs w:val="24"/>
          <w:lang w:val="en-US"/>
        </w:rPr>
      </w:pPr>
      <w:r w:rsidRPr="00501377">
        <w:rPr>
          <w:sz w:val="24"/>
          <w:szCs w:val="24"/>
          <w:lang w:val="en-US"/>
        </w:rPr>
        <w:t>Zhao</w:t>
      </w:r>
      <w:r w:rsidRPr="003141A1">
        <w:rPr>
          <w:sz w:val="24"/>
          <w:szCs w:val="24"/>
        </w:rPr>
        <w:t xml:space="preserve"> </w:t>
      </w:r>
      <w:r w:rsidRPr="00501377">
        <w:rPr>
          <w:sz w:val="24"/>
          <w:szCs w:val="24"/>
          <w:lang w:val="en-US"/>
        </w:rPr>
        <w:t>Zhong</w:t>
      </w:r>
      <w:r w:rsidRPr="003141A1">
        <w:rPr>
          <w:sz w:val="24"/>
          <w:szCs w:val="24"/>
        </w:rPr>
        <w:t xml:space="preserve">. </w:t>
      </w:r>
      <w:r w:rsidRPr="00501377">
        <w:rPr>
          <w:i/>
          <w:iCs/>
          <w:sz w:val="24"/>
          <w:szCs w:val="24"/>
          <w:lang w:val="en-US"/>
        </w:rPr>
        <w:t xml:space="preserve">Rural-Urban Migration in China: What do We Know and What Do We Need to </w:t>
      </w:r>
      <w:r w:rsidRPr="00797323">
        <w:rPr>
          <w:i/>
          <w:iCs/>
          <w:sz w:val="24"/>
          <w:szCs w:val="24"/>
          <w:lang w:val="en-US"/>
        </w:rPr>
        <w:t>Know?</w:t>
      </w:r>
      <w:r w:rsidRPr="00CA489D">
        <w:rPr>
          <w:sz w:val="24"/>
          <w:szCs w:val="24"/>
          <w:lang w:val="en-US"/>
        </w:rPr>
        <w:t xml:space="preserve"> </w:t>
      </w:r>
      <w:r w:rsidRPr="00797323">
        <w:rPr>
          <w:sz w:val="24"/>
          <w:szCs w:val="24"/>
          <w:lang w:val="en-US" w:bidi="ar-EG"/>
        </w:rPr>
        <w:t xml:space="preserve">Peking: </w:t>
      </w:r>
      <w:r w:rsidRPr="00797323">
        <w:rPr>
          <w:sz w:val="24"/>
          <w:szCs w:val="24"/>
          <w:lang w:val="en-US"/>
        </w:rPr>
        <w:t>China Center for Economic Research, Peking University</w:t>
      </w:r>
      <w:r w:rsidR="00797323">
        <w:rPr>
          <w:sz w:val="24"/>
          <w:szCs w:val="24"/>
          <w:lang w:val="en-US"/>
        </w:rPr>
        <w:t>, 2003</w:t>
      </w:r>
      <w:r w:rsidRPr="00797323">
        <w:rPr>
          <w:sz w:val="24"/>
          <w:szCs w:val="24"/>
          <w:lang w:val="en-US"/>
        </w:rPr>
        <w:t>.</w:t>
      </w:r>
    </w:p>
    <w:p w:rsidR="00797323" w:rsidRPr="00B968D7" w:rsidRDefault="00797323" w:rsidP="00825B9E">
      <w:pPr>
        <w:pStyle w:val="afb"/>
        <w:spacing w:line="360" w:lineRule="auto"/>
        <w:rPr>
          <w:sz w:val="27"/>
          <w:szCs w:val="27"/>
          <w:lang w:val="en-US"/>
        </w:rPr>
      </w:pPr>
    </w:p>
    <w:p w:rsidR="00484637" w:rsidRPr="00B968D7" w:rsidRDefault="00797323" w:rsidP="00825B9E">
      <w:pPr>
        <w:pStyle w:val="afb"/>
        <w:spacing w:line="360" w:lineRule="auto"/>
        <w:rPr>
          <w:spacing w:val="-4"/>
          <w:sz w:val="27"/>
          <w:szCs w:val="27"/>
          <w:lang w:val="en-US"/>
        </w:rPr>
      </w:pPr>
      <w:r w:rsidRPr="00484637">
        <w:rPr>
          <w:spacing w:val="-4"/>
          <w:sz w:val="27"/>
          <w:szCs w:val="27"/>
        </w:rPr>
        <w:t>Андрей</w:t>
      </w:r>
      <w:r w:rsidRPr="00B968D7">
        <w:rPr>
          <w:spacing w:val="-4"/>
          <w:sz w:val="27"/>
          <w:szCs w:val="27"/>
          <w:lang w:val="en-US"/>
        </w:rPr>
        <w:t xml:space="preserve"> </w:t>
      </w:r>
      <w:r w:rsidRPr="00484637">
        <w:rPr>
          <w:spacing w:val="-4"/>
          <w:sz w:val="27"/>
          <w:szCs w:val="27"/>
        </w:rPr>
        <w:t>Витальевич</w:t>
      </w:r>
      <w:r w:rsidRPr="00B968D7">
        <w:rPr>
          <w:spacing w:val="-4"/>
          <w:sz w:val="27"/>
          <w:szCs w:val="27"/>
          <w:lang w:val="en-US"/>
        </w:rPr>
        <w:t xml:space="preserve"> </w:t>
      </w:r>
      <w:r w:rsidRPr="00484637">
        <w:rPr>
          <w:spacing w:val="-4"/>
          <w:sz w:val="27"/>
          <w:szCs w:val="27"/>
        </w:rPr>
        <w:t>Коротаев</w:t>
      </w:r>
      <w:r w:rsidRPr="00B968D7">
        <w:rPr>
          <w:spacing w:val="-4"/>
          <w:sz w:val="27"/>
          <w:szCs w:val="27"/>
          <w:lang w:val="en-US"/>
        </w:rPr>
        <w:t xml:space="preserve">, </w:t>
      </w:r>
      <w:r w:rsidRPr="00484637">
        <w:rPr>
          <w:spacing w:val="-4"/>
          <w:sz w:val="27"/>
          <w:szCs w:val="27"/>
        </w:rPr>
        <w:t>д</w:t>
      </w:r>
      <w:r w:rsidRPr="00B968D7">
        <w:rPr>
          <w:spacing w:val="-4"/>
          <w:sz w:val="27"/>
          <w:szCs w:val="27"/>
          <w:lang w:val="en-US"/>
        </w:rPr>
        <w:t>.</w:t>
      </w:r>
      <w:r w:rsidRPr="00484637">
        <w:rPr>
          <w:spacing w:val="-4"/>
          <w:sz w:val="27"/>
          <w:szCs w:val="27"/>
        </w:rPr>
        <w:t>и</w:t>
      </w:r>
      <w:r w:rsidRPr="00B968D7">
        <w:rPr>
          <w:spacing w:val="-4"/>
          <w:sz w:val="27"/>
          <w:szCs w:val="27"/>
          <w:lang w:val="en-US"/>
        </w:rPr>
        <w:t>.</w:t>
      </w:r>
      <w:r w:rsidRPr="00484637">
        <w:rPr>
          <w:spacing w:val="-4"/>
          <w:sz w:val="27"/>
          <w:szCs w:val="27"/>
        </w:rPr>
        <w:t>н</w:t>
      </w:r>
      <w:r w:rsidRPr="00B968D7">
        <w:rPr>
          <w:spacing w:val="-4"/>
          <w:sz w:val="27"/>
          <w:szCs w:val="27"/>
          <w:lang w:val="en-US"/>
        </w:rPr>
        <w:t xml:space="preserve">., </w:t>
      </w:r>
      <w:r w:rsidRPr="00484637">
        <w:rPr>
          <w:spacing w:val="-4"/>
          <w:sz w:val="27"/>
          <w:szCs w:val="27"/>
        </w:rPr>
        <w:t>проф</w:t>
      </w:r>
      <w:r w:rsidRPr="00B968D7">
        <w:rPr>
          <w:spacing w:val="-4"/>
          <w:sz w:val="27"/>
          <w:szCs w:val="27"/>
          <w:lang w:val="en-US"/>
        </w:rPr>
        <w:t xml:space="preserve">., </w:t>
      </w:r>
      <w:r w:rsidR="00484637" w:rsidRPr="00484637">
        <w:rPr>
          <w:spacing w:val="-4"/>
          <w:sz w:val="27"/>
          <w:szCs w:val="27"/>
        </w:rPr>
        <w:t>в</w:t>
      </w:r>
      <w:r w:rsidR="00484637" w:rsidRPr="00B968D7">
        <w:rPr>
          <w:spacing w:val="-4"/>
          <w:sz w:val="27"/>
          <w:szCs w:val="27"/>
          <w:lang w:val="en-US"/>
        </w:rPr>
        <w:t>.</w:t>
      </w:r>
      <w:r w:rsidR="00484637" w:rsidRPr="00484637">
        <w:rPr>
          <w:spacing w:val="-4"/>
          <w:sz w:val="27"/>
          <w:szCs w:val="27"/>
        </w:rPr>
        <w:t>н</w:t>
      </w:r>
      <w:r w:rsidR="00484637" w:rsidRPr="00B968D7">
        <w:rPr>
          <w:spacing w:val="-4"/>
          <w:sz w:val="27"/>
          <w:szCs w:val="27"/>
          <w:lang w:val="en-US"/>
        </w:rPr>
        <w:t>.</w:t>
      </w:r>
      <w:r w:rsidR="00484637" w:rsidRPr="00484637">
        <w:rPr>
          <w:spacing w:val="-4"/>
          <w:sz w:val="27"/>
          <w:szCs w:val="27"/>
        </w:rPr>
        <w:t>с</w:t>
      </w:r>
      <w:r w:rsidR="00484637" w:rsidRPr="00B968D7">
        <w:rPr>
          <w:spacing w:val="-4"/>
          <w:sz w:val="27"/>
          <w:szCs w:val="27"/>
          <w:lang w:val="en-US"/>
        </w:rPr>
        <w:t>.</w:t>
      </w:r>
      <w:r w:rsidRPr="00B968D7">
        <w:rPr>
          <w:spacing w:val="-4"/>
          <w:sz w:val="27"/>
          <w:szCs w:val="27"/>
          <w:lang w:val="en-US"/>
        </w:rPr>
        <w:t xml:space="preserve"> </w:t>
      </w:r>
      <w:r w:rsidRPr="00484637">
        <w:rPr>
          <w:spacing w:val="-4"/>
          <w:sz w:val="27"/>
          <w:szCs w:val="27"/>
        </w:rPr>
        <w:t>Института</w:t>
      </w:r>
      <w:r w:rsidRPr="00B968D7">
        <w:rPr>
          <w:spacing w:val="-4"/>
          <w:sz w:val="27"/>
          <w:szCs w:val="27"/>
          <w:lang w:val="en-US"/>
        </w:rPr>
        <w:t xml:space="preserve"> </w:t>
      </w:r>
      <w:r w:rsidRPr="00484637">
        <w:rPr>
          <w:spacing w:val="-4"/>
          <w:sz w:val="27"/>
          <w:szCs w:val="27"/>
        </w:rPr>
        <w:t>востоковедения</w:t>
      </w:r>
      <w:r w:rsidRPr="00B968D7">
        <w:rPr>
          <w:spacing w:val="-4"/>
          <w:sz w:val="27"/>
          <w:szCs w:val="27"/>
          <w:lang w:val="en-US"/>
        </w:rPr>
        <w:t xml:space="preserve"> </w:t>
      </w:r>
      <w:r w:rsidRPr="00484637">
        <w:rPr>
          <w:spacing w:val="-4"/>
          <w:sz w:val="27"/>
          <w:szCs w:val="27"/>
        </w:rPr>
        <w:t>РАН</w:t>
      </w:r>
      <w:r w:rsidRPr="00B968D7">
        <w:rPr>
          <w:spacing w:val="-4"/>
          <w:sz w:val="27"/>
          <w:szCs w:val="27"/>
          <w:lang w:val="en-US"/>
        </w:rPr>
        <w:t xml:space="preserve">, </w:t>
      </w:r>
    </w:p>
    <w:p w:rsidR="00484637" w:rsidRDefault="00484637" w:rsidP="00825B9E">
      <w:pPr>
        <w:pStyle w:val="afb"/>
        <w:spacing w:line="360" w:lineRule="auto"/>
        <w:rPr>
          <w:sz w:val="27"/>
          <w:szCs w:val="27"/>
        </w:rPr>
      </w:pPr>
      <w:r>
        <w:rPr>
          <w:sz w:val="27"/>
          <w:szCs w:val="27"/>
        </w:rPr>
        <w:t>г. Москва, ул. Рождественка,12 (служебный)</w:t>
      </w:r>
    </w:p>
    <w:p w:rsidR="00484637" w:rsidRDefault="00484637" w:rsidP="00825B9E">
      <w:pPr>
        <w:pStyle w:val="afb"/>
        <w:spacing w:line="360" w:lineRule="auto"/>
        <w:rPr>
          <w:sz w:val="27"/>
          <w:szCs w:val="27"/>
        </w:rPr>
      </w:pPr>
      <w:r>
        <w:rPr>
          <w:sz w:val="27"/>
          <w:szCs w:val="27"/>
        </w:rPr>
        <w:t>г. Москва, Сумской проезд, д. 2. (домашний)</w:t>
      </w:r>
    </w:p>
    <w:p w:rsidR="00484637" w:rsidRDefault="00484637" w:rsidP="00825B9E">
      <w:pPr>
        <w:pStyle w:val="afb"/>
        <w:spacing w:line="360" w:lineRule="auto"/>
        <w:rPr>
          <w:sz w:val="27"/>
          <w:szCs w:val="27"/>
        </w:rPr>
      </w:pPr>
      <w:r>
        <w:rPr>
          <w:sz w:val="27"/>
          <w:szCs w:val="27"/>
        </w:rPr>
        <w:t>+79175178034</w:t>
      </w:r>
    </w:p>
    <w:p w:rsidR="00853510" w:rsidRPr="00797323" w:rsidRDefault="00EB1741" w:rsidP="00825B9E">
      <w:pPr>
        <w:pStyle w:val="afb"/>
        <w:spacing w:line="360" w:lineRule="auto"/>
        <w:rPr>
          <w:sz w:val="27"/>
          <w:szCs w:val="27"/>
        </w:rPr>
      </w:pPr>
      <w:hyperlink r:id="rId25" w:history="1">
        <w:r w:rsidR="00797323" w:rsidRPr="00D94C59">
          <w:rPr>
            <w:rStyle w:val="afc"/>
            <w:sz w:val="27"/>
            <w:szCs w:val="27"/>
            <w:lang w:val="en-US"/>
          </w:rPr>
          <w:t>akorotayev</w:t>
        </w:r>
        <w:r w:rsidR="00797323" w:rsidRPr="00D94C59">
          <w:rPr>
            <w:rStyle w:val="afc"/>
            <w:sz w:val="27"/>
            <w:szCs w:val="27"/>
          </w:rPr>
          <w:t>@</w:t>
        </w:r>
        <w:r w:rsidR="00797323" w:rsidRPr="00D94C59">
          <w:rPr>
            <w:rStyle w:val="afc"/>
            <w:sz w:val="27"/>
            <w:szCs w:val="27"/>
            <w:lang w:val="en-US"/>
          </w:rPr>
          <w:t>gmail</w:t>
        </w:r>
        <w:r w:rsidR="00797323" w:rsidRPr="00D94C59">
          <w:rPr>
            <w:rStyle w:val="afc"/>
            <w:sz w:val="27"/>
            <w:szCs w:val="27"/>
          </w:rPr>
          <w:t>.</w:t>
        </w:r>
        <w:r w:rsidR="00797323" w:rsidRPr="00D94C59">
          <w:rPr>
            <w:rStyle w:val="afc"/>
            <w:sz w:val="27"/>
            <w:szCs w:val="27"/>
            <w:lang w:val="en-US"/>
          </w:rPr>
          <w:t>com</w:t>
        </w:r>
      </w:hyperlink>
    </w:p>
    <w:p w:rsidR="00484637" w:rsidRPr="00484637" w:rsidRDefault="00484637" w:rsidP="00825B9E">
      <w:pPr>
        <w:pStyle w:val="afb"/>
        <w:spacing w:line="360" w:lineRule="auto"/>
        <w:rPr>
          <w:sz w:val="27"/>
          <w:szCs w:val="27"/>
        </w:rPr>
      </w:pPr>
    </w:p>
    <w:p w:rsidR="00797323" w:rsidRDefault="00797323" w:rsidP="00825B9E">
      <w:pPr>
        <w:pStyle w:val="afb"/>
        <w:spacing w:line="360" w:lineRule="auto"/>
        <w:rPr>
          <w:sz w:val="27"/>
          <w:szCs w:val="27"/>
        </w:rPr>
      </w:pPr>
      <w:r>
        <w:rPr>
          <w:sz w:val="27"/>
          <w:szCs w:val="27"/>
        </w:rPr>
        <w:t xml:space="preserve">Юлия Викторовна Зинькина, к.и.н., н.с. Института Африки РАН, </w:t>
      </w:r>
    </w:p>
    <w:p w:rsidR="00797323" w:rsidRDefault="00797323" w:rsidP="00825B9E">
      <w:pPr>
        <w:pStyle w:val="afb"/>
        <w:spacing w:line="360" w:lineRule="auto"/>
        <w:rPr>
          <w:sz w:val="27"/>
          <w:szCs w:val="27"/>
        </w:rPr>
      </w:pPr>
      <w:r>
        <w:rPr>
          <w:sz w:val="27"/>
          <w:szCs w:val="27"/>
        </w:rPr>
        <w:t>г. Москва, ул. Спиридоновка д. 30</w:t>
      </w:r>
      <w:r w:rsidRPr="00B968D7">
        <w:rPr>
          <w:sz w:val="27"/>
          <w:szCs w:val="27"/>
        </w:rPr>
        <w:t>/</w:t>
      </w:r>
      <w:r>
        <w:rPr>
          <w:sz w:val="27"/>
          <w:szCs w:val="27"/>
        </w:rPr>
        <w:t>1 (служебный)</w:t>
      </w:r>
    </w:p>
    <w:p w:rsidR="00797323" w:rsidRDefault="00484637" w:rsidP="00825B9E">
      <w:pPr>
        <w:pStyle w:val="afb"/>
        <w:spacing w:line="360" w:lineRule="auto"/>
        <w:rPr>
          <w:sz w:val="27"/>
          <w:szCs w:val="27"/>
        </w:rPr>
      </w:pPr>
      <w:r>
        <w:rPr>
          <w:sz w:val="27"/>
          <w:szCs w:val="27"/>
        </w:rPr>
        <w:t>+79039643809</w:t>
      </w:r>
    </w:p>
    <w:p w:rsidR="00484637" w:rsidRDefault="00EB1741" w:rsidP="00825B9E">
      <w:pPr>
        <w:pStyle w:val="afb"/>
        <w:spacing w:line="360" w:lineRule="auto"/>
        <w:rPr>
          <w:sz w:val="27"/>
          <w:szCs w:val="27"/>
          <w:lang w:val="en-US"/>
        </w:rPr>
      </w:pPr>
      <w:hyperlink r:id="rId26" w:history="1">
        <w:r w:rsidR="00484637" w:rsidRPr="00D94C59">
          <w:rPr>
            <w:rStyle w:val="afc"/>
            <w:sz w:val="27"/>
            <w:szCs w:val="27"/>
            <w:lang w:val="en-US"/>
          </w:rPr>
          <w:t>juliazin@list.ru</w:t>
        </w:r>
      </w:hyperlink>
    </w:p>
    <w:sectPr w:rsidR="00484637" w:rsidSect="009C2C51">
      <w:headerReference w:type="default" r:id="rId27"/>
      <w:endnotePr>
        <w:numFmt w:val="decimal"/>
      </w:endnotePr>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995" w:rsidRDefault="00044995">
      <w:r>
        <w:separator/>
      </w:r>
    </w:p>
  </w:endnote>
  <w:endnote w:type="continuationSeparator" w:id="0">
    <w:p w:rsidR="00044995" w:rsidRDefault="000449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altName w:val="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utiger LT Std">
    <w:altName w:val="Arial"/>
    <w:panose1 w:val="00000000000000000000"/>
    <w:charset w:val="00"/>
    <w:family w:val="swiss"/>
    <w:notTrueType/>
    <w:pitch w:val="default"/>
    <w:sig w:usb0="00000003" w:usb1="00000000" w:usb2="00000000" w:usb3="00000000" w:csb0="00000001" w:csb1="00000000"/>
  </w:font>
  <w:font w:name="NGFOCI+TimesNewRoman,Bold">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995" w:rsidRDefault="00044995">
      <w:r>
        <w:separator/>
      </w:r>
    </w:p>
  </w:footnote>
  <w:footnote w:type="continuationSeparator" w:id="0">
    <w:p w:rsidR="00044995" w:rsidRDefault="00044995">
      <w:r>
        <w:continuationSeparator/>
      </w:r>
    </w:p>
  </w:footnote>
  <w:footnote w:id="1">
    <w:p w:rsidR="00501377" w:rsidRDefault="00501377">
      <w:pPr>
        <w:pStyle w:val="a7"/>
      </w:pPr>
      <w:r>
        <w:rPr>
          <w:rStyle w:val="a9"/>
        </w:rPr>
        <w:footnoteRef/>
      </w:r>
      <w:r>
        <w:t xml:space="preserve"> Исследование выполнено при поддержке Российского фонда фундаментальных и</w:t>
      </w:r>
      <w:r>
        <w:t>с</w:t>
      </w:r>
      <w:r>
        <w:t xml:space="preserve">следований (Проект № 10–06–00344). </w:t>
      </w:r>
    </w:p>
  </w:footnote>
  <w:footnote w:id="2">
    <w:p w:rsidR="00501377" w:rsidRPr="00184EAD" w:rsidRDefault="00501377">
      <w:pPr>
        <w:pStyle w:val="a7"/>
        <w:rPr>
          <w:rFonts w:ascii="Times New Roman" w:hAnsi="Times New Roman" w:cs="Times New Roman"/>
        </w:rPr>
      </w:pPr>
      <w:r w:rsidRPr="00184EAD">
        <w:rPr>
          <w:rStyle w:val="a9"/>
          <w:rFonts w:ascii="Times New Roman" w:hAnsi="Times New Roman" w:cs="Times New Roman"/>
        </w:rPr>
        <w:footnoteRef/>
      </w:r>
      <w:r w:rsidRPr="00184EAD">
        <w:rPr>
          <w:rFonts w:ascii="Times New Roman" w:hAnsi="Times New Roman" w:cs="Times New Roman"/>
        </w:rPr>
        <w:t xml:space="preserve"> С другой стороны, выход из мальтузианской ловушки в современных условиях невозможен без очень в</w:t>
      </w:r>
      <w:r w:rsidRPr="00184EAD">
        <w:rPr>
          <w:rFonts w:ascii="Times New Roman" w:hAnsi="Times New Roman" w:cs="Times New Roman"/>
        </w:rPr>
        <w:t>ы</w:t>
      </w:r>
      <w:r w:rsidRPr="00184EAD">
        <w:rPr>
          <w:rFonts w:ascii="Times New Roman" w:hAnsi="Times New Roman" w:cs="Times New Roman"/>
        </w:rPr>
        <w:t>сокого развития городского (и шире – несельскохозяйственного) сектора, обеспечивающего модерниз</w:t>
      </w:r>
      <w:r w:rsidRPr="00184EAD">
        <w:rPr>
          <w:rFonts w:ascii="Times New Roman" w:hAnsi="Times New Roman" w:cs="Times New Roman"/>
        </w:rPr>
        <w:t>и</w:t>
      </w:r>
      <w:r w:rsidRPr="00184EAD">
        <w:rPr>
          <w:rFonts w:ascii="Times New Roman" w:hAnsi="Times New Roman" w:cs="Times New Roman"/>
        </w:rPr>
        <w:t>рующееся сельское хозяйство машинами, оборудованием, минеральными удобрениями, пестицидами, сп</w:t>
      </w:r>
      <w:r w:rsidRPr="00184EAD">
        <w:rPr>
          <w:rFonts w:ascii="Times New Roman" w:hAnsi="Times New Roman" w:cs="Times New Roman"/>
        </w:rPr>
        <w:t>е</w:t>
      </w:r>
      <w:r w:rsidRPr="00184EAD">
        <w:rPr>
          <w:rFonts w:ascii="Times New Roman" w:hAnsi="Times New Roman" w:cs="Times New Roman"/>
        </w:rPr>
        <w:t>циальной литературой, агрономами и т.п.</w:t>
      </w:r>
    </w:p>
  </w:footnote>
  <w:footnote w:id="3">
    <w:p w:rsidR="00501377" w:rsidRPr="00184EAD" w:rsidRDefault="00501377">
      <w:pPr>
        <w:pStyle w:val="a7"/>
        <w:rPr>
          <w:rFonts w:ascii="Times New Roman" w:hAnsi="Times New Roman" w:cs="Times New Roman"/>
        </w:rPr>
      </w:pPr>
      <w:r w:rsidRPr="00184EAD">
        <w:rPr>
          <w:rStyle w:val="a9"/>
          <w:rFonts w:ascii="Times New Roman" w:hAnsi="Times New Roman" w:cs="Times New Roman"/>
        </w:rPr>
        <w:footnoteRef/>
      </w:r>
      <w:r w:rsidRPr="00184EAD">
        <w:rPr>
          <w:rFonts w:ascii="Times New Roman" w:hAnsi="Times New Roman" w:cs="Times New Roman"/>
        </w:rPr>
        <w:t xml:space="preserve"> Однако для того чтобы не быть вновь пойманными в мальтузианскую ловушку в ближайшие годы всем трем странам необходимо снизить рождаемость как минимум до уровня, предполагаемого средним прогн</w:t>
      </w:r>
      <w:r w:rsidRPr="00184EAD">
        <w:rPr>
          <w:rFonts w:ascii="Times New Roman" w:hAnsi="Times New Roman" w:cs="Times New Roman"/>
        </w:rPr>
        <w:t>о</w:t>
      </w:r>
      <w:r w:rsidRPr="00184EAD">
        <w:rPr>
          <w:rFonts w:ascii="Times New Roman" w:hAnsi="Times New Roman" w:cs="Times New Roman"/>
        </w:rPr>
        <w:t>зом ООН  (а желательно и еще ниже).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11364"/>
      <w:docPartObj>
        <w:docPartGallery w:val="Page Numbers (Top of Page)"/>
        <w:docPartUnique/>
      </w:docPartObj>
    </w:sdtPr>
    <w:sdtContent>
      <w:p w:rsidR="00501377" w:rsidRDefault="00EB1741">
        <w:pPr>
          <w:pStyle w:val="af1"/>
          <w:jc w:val="center"/>
        </w:pPr>
        <w:fldSimple w:instr="PAGE   \* MERGEFORMAT">
          <w:r w:rsidR="00093B60">
            <w:rPr>
              <w:noProof/>
            </w:rPr>
            <w:t>29</w:t>
          </w:r>
        </w:fldSimple>
      </w:p>
    </w:sdtContent>
  </w:sdt>
  <w:p w:rsidR="00501377" w:rsidRDefault="00501377">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8115F9"/>
    <w:multiLevelType w:val="hybridMultilevel"/>
    <w:tmpl w:val="BE4853E0"/>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autoHyphenation/>
  <w:characterSpacingControl w:val="doNotCompress"/>
  <w:footnotePr>
    <w:footnote w:id="-1"/>
    <w:footnote w:id="0"/>
  </w:footnotePr>
  <w:endnotePr>
    <w:numFmt w:val="decimal"/>
    <w:endnote w:id="-1"/>
    <w:endnote w:id="0"/>
  </w:endnotePr>
  <w:compat/>
  <w:rsids>
    <w:rsidRoot w:val="007D5FC9"/>
    <w:rsid w:val="00012242"/>
    <w:rsid w:val="00012FA6"/>
    <w:rsid w:val="0001733B"/>
    <w:rsid w:val="00017C75"/>
    <w:rsid w:val="00021496"/>
    <w:rsid w:val="00027382"/>
    <w:rsid w:val="00033317"/>
    <w:rsid w:val="00034704"/>
    <w:rsid w:val="00034B5E"/>
    <w:rsid w:val="00034FE0"/>
    <w:rsid w:val="00037DF3"/>
    <w:rsid w:val="000421DB"/>
    <w:rsid w:val="00044995"/>
    <w:rsid w:val="00044A73"/>
    <w:rsid w:val="00050EBD"/>
    <w:rsid w:val="00056E90"/>
    <w:rsid w:val="00066CAA"/>
    <w:rsid w:val="00070B03"/>
    <w:rsid w:val="00073016"/>
    <w:rsid w:val="000753DF"/>
    <w:rsid w:val="00076873"/>
    <w:rsid w:val="0007764A"/>
    <w:rsid w:val="0008002F"/>
    <w:rsid w:val="00083BFD"/>
    <w:rsid w:val="00085352"/>
    <w:rsid w:val="00093B60"/>
    <w:rsid w:val="00095432"/>
    <w:rsid w:val="000A159D"/>
    <w:rsid w:val="000A31B9"/>
    <w:rsid w:val="000B12B1"/>
    <w:rsid w:val="000B6523"/>
    <w:rsid w:val="000C0925"/>
    <w:rsid w:val="000C0CA8"/>
    <w:rsid w:val="000C320B"/>
    <w:rsid w:val="000C6F8B"/>
    <w:rsid w:val="000D14D3"/>
    <w:rsid w:val="000E07E8"/>
    <w:rsid w:val="000E4607"/>
    <w:rsid w:val="000F48E2"/>
    <w:rsid w:val="000F5729"/>
    <w:rsid w:val="000F6F26"/>
    <w:rsid w:val="0010230D"/>
    <w:rsid w:val="00106311"/>
    <w:rsid w:val="00110EB2"/>
    <w:rsid w:val="001161D1"/>
    <w:rsid w:val="001221D1"/>
    <w:rsid w:val="001328C0"/>
    <w:rsid w:val="001436FA"/>
    <w:rsid w:val="00143CD8"/>
    <w:rsid w:val="00144927"/>
    <w:rsid w:val="00144B23"/>
    <w:rsid w:val="00145FBD"/>
    <w:rsid w:val="00150CCB"/>
    <w:rsid w:val="0015159E"/>
    <w:rsid w:val="00153768"/>
    <w:rsid w:val="00166DF2"/>
    <w:rsid w:val="00171ABE"/>
    <w:rsid w:val="00173702"/>
    <w:rsid w:val="00180F16"/>
    <w:rsid w:val="00181C47"/>
    <w:rsid w:val="00184EAD"/>
    <w:rsid w:val="00192031"/>
    <w:rsid w:val="00194BF4"/>
    <w:rsid w:val="001A0AF0"/>
    <w:rsid w:val="001A52B4"/>
    <w:rsid w:val="001B0BC4"/>
    <w:rsid w:val="001B18F3"/>
    <w:rsid w:val="001B22F8"/>
    <w:rsid w:val="001B3B86"/>
    <w:rsid w:val="001B40FE"/>
    <w:rsid w:val="001B6538"/>
    <w:rsid w:val="001B7FAC"/>
    <w:rsid w:val="001D37AD"/>
    <w:rsid w:val="001E3C29"/>
    <w:rsid w:val="001F7276"/>
    <w:rsid w:val="00200A26"/>
    <w:rsid w:val="002104E3"/>
    <w:rsid w:val="002120AB"/>
    <w:rsid w:val="00227E91"/>
    <w:rsid w:val="002311BA"/>
    <w:rsid w:val="002336C4"/>
    <w:rsid w:val="00236506"/>
    <w:rsid w:val="00243AAA"/>
    <w:rsid w:val="00244C5B"/>
    <w:rsid w:val="0024549B"/>
    <w:rsid w:val="00265957"/>
    <w:rsid w:val="00274526"/>
    <w:rsid w:val="00275CC1"/>
    <w:rsid w:val="0028093F"/>
    <w:rsid w:val="002852CC"/>
    <w:rsid w:val="00290ED0"/>
    <w:rsid w:val="00291AB5"/>
    <w:rsid w:val="002957C4"/>
    <w:rsid w:val="002B2AD1"/>
    <w:rsid w:val="002B796C"/>
    <w:rsid w:val="002C5E9C"/>
    <w:rsid w:val="002D1D9D"/>
    <w:rsid w:val="002D3981"/>
    <w:rsid w:val="002E150E"/>
    <w:rsid w:val="002E385B"/>
    <w:rsid w:val="002E5DEB"/>
    <w:rsid w:val="0030258A"/>
    <w:rsid w:val="00303A4D"/>
    <w:rsid w:val="00306DA6"/>
    <w:rsid w:val="003141A1"/>
    <w:rsid w:val="003205E7"/>
    <w:rsid w:val="0032238F"/>
    <w:rsid w:val="00326FA5"/>
    <w:rsid w:val="00332095"/>
    <w:rsid w:val="0033792B"/>
    <w:rsid w:val="00340567"/>
    <w:rsid w:val="00341A05"/>
    <w:rsid w:val="00346BC4"/>
    <w:rsid w:val="003476A1"/>
    <w:rsid w:val="003477B6"/>
    <w:rsid w:val="0035196D"/>
    <w:rsid w:val="00355A8D"/>
    <w:rsid w:val="00361D61"/>
    <w:rsid w:val="003642AC"/>
    <w:rsid w:val="00365290"/>
    <w:rsid w:val="003737E4"/>
    <w:rsid w:val="00373A7F"/>
    <w:rsid w:val="00373D98"/>
    <w:rsid w:val="00381BB3"/>
    <w:rsid w:val="003960FA"/>
    <w:rsid w:val="0039751D"/>
    <w:rsid w:val="003A1F25"/>
    <w:rsid w:val="003B0493"/>
    <w:rsid w:val="003B3240"/>
    <w:rsid w:val="003C0B88"/>
    <w:rsid w:val="003C2114"/>
    <w:rsid w:val="003C3C74"/>
    <w:rsid w:val="003C740A"/>
    <w:rsid w:val="003D1212"/>
    <w:rsid w:val="003D2FD1"/>
    <w:rsid w:val="003D624E"/>
    <w:rsid w:val="003E7160"/>
    <w:rsid w:val="003E7927"/>
    <w:rsid w:val="003F29C6"/>
    <w:rsid w:val="003F5232"/>
    <w:rsid w:val="0040352D"/>
    <w:rsid w:val="00406121"/>
    <w:rsid w:val="004073F8"/>
    <w:rsid w:val="00410939"/>
    <w:rsid w:val="00412197"/>
    <w:rsid w:val="00412DEB"/>
    <w:rsid w:val="004156A4"/>
    <w:rsid w:val="00415BE8"/>
    <w:rsid w:val="00416429"/>
    <w:rsid w:val="004271FC"/>
    <w:rsid w:val="00431C22"/>
    <w:rsid w:val="00435445"/>
    <w:rsid w:val="00442F24"/>
    <w:rsid w:val="00444FB1"/>
    <w:rsid w:val="00452C92"/>
    <w:rsid w:val="0045332B"/>
    <w:rsid w:val="0045409A"/>
    <w:rsid w:val="00455E31"/>
    <w:rsid w:val="00465CD2"/>
    <w:rsid w:val="00466519"/>
    <w:rsid w:val="00471E86"/>
    <w:rsid w:val="00475EAA"/>
    <w:rsid w:val="00484637"/>
    <w:rsid w:val="0048667D"/>
    <w:rsid w:val="00490EB8"/>
    <w:rsid w:val="00496724"/>
    <w:rsid w:val="004979E7"/>
    <w:rsid w:val="004A0914"/>
    <w:rsid w:val="004A5D2D"/>
    <w:rsid w:val="004A5D82"/>
    <w:rsid w:val="004B33DC"/>
    <w:rsid w:val="004B7FE1"/>
    <w:rsid w:val="004C4BA8"/>
    <w:rsid w:val="004D034D"/>
    <w:rsid w:val="004D1973"/>
    <w:rsid w:val="004D3910"/>
    <w:rsid w:val="004E00EE"/>
    <w:rsid w:val="004E4876"/>
    <w:rsid w:val="004E4D77"/>
    <w:rsid w:val="004E5E17"/>
    <w:rsid w:val="004F3B5F"/>
    <w:rsid w:val="00501377"/>
    <w:rsid w:val="00503266"/>
    <w:rsid w:val="00503332"/>
    <w:rsid w:val="00504511"/>
    <w:rsid w:val="005055F1"/>
    <w:rsid w:val="00522766"/>
    <w:rsid w:val="00525E48"/>
    <w:rsid w:val="00526A1A"/>
    <w:rsid w:val="00526BFE"/>
    <w:rsid w:val="00543AD5"/>
    <w:rsid w:val="005530F9"/>
    <w:rsid w:val="005555AF"/>
    <w:rsid w:val="00562A12"/>
    <w:rsid w:val="00563B29"/>
    <w:rsid w:val="00567EE3"/>
    <w:rsid w:val="005733A1"/>
    <w:rsid w:val="005749E1"/>
    <w:rsid w:val="00576867"/>
    <w:rsid w:val="00583AE0"/>
    <w:rsid w:val="0058626B"/>
    <w:rsid w:val="00591111"/>
    <w:rsid w:val="005A0E27"/>
    <w:rsid w:val="005A6C01"/>
    <w:rsid w:val="005A7C0F"/>
    <w:rsid w:val="005B0DE0"/>
    <w:rsid w:val="005B396E"/>
    <w:rsid w:val="005B5D1F"/>
    <w:rsid w:val="005B65C4"/>
    <w:rsid w:val="005B730B"/>
    <w:rsid w:val="005C3D2F"/>
    <w:rsid w:val="005C68E4"/>
    <w:rsid w:val="005D17FF"/>
    <w:rsid w:val="005D1DE7"/>
    <w:rsid w:val="005D786D"/>
    <w:rsid w:val="005F1CFF"/>
    <w:rsid w:val="005F31D6"/>
    <w:rsid w:val="006015E3"/>
    <w:rsid w:val="00601F97"/>
    <w:rsid w:val="00603A96"/>
    <w:rsid w:val="00610A12"/>
    <w:rsid w:val="00614C82"/>
    <w:rsid w:val="00621C9D"/>
    <w:rsid w:val="006224C2"/>
    <w:rsid w:val="006236DF"/>
    <w:rsid w:val="006259AC"/>
    <w:rsid w:val="00640F07"/>
    <w:rsid w:val="00645D66"/>
    <w:rsid w:val="00647D9E"/>
    <w:rsid w:val="0065665F"/>
    <w:rsid w:val="00660AD3"/>
    <w:rsid w:val="00662E8F"/>
    <w:rsid w:val="00663689"/>
    <w:rsid w:val="00665782"/>
    <w:rsid w:val="006670EB"/>
    <w:rsid w:val="00670EDD"/>
    <w:rsid w:val="006745F6"/>
    <w:rsid w:val="006800EA"/>
    <w:rsid w:val="006837A5"/>
    <w:rsid w:val="00687B60"/>
    <w:rsid w:val="00691127"/>
    <w:rsid w:val="00691E7A"/>
    <w:rsid w:val="00693812"/>
    <w:rsid w:val="006A248E"/>
    <w:rsid w:val="006A419E"/>
    <w:rsid w:val="006A68CA"/>
    <w:rsid w:val="006B2D79"/>
    <w:rsid w:val="006B77BA"/>
    <w:rsid w:val="006C2714"/>
    <w:rsid w:val="006D3AB5"/>
    <w:rsid w:val="00704436"/>
    <w:rsid w:val="007052F5"/>
    <w:rsid w:val="0070556B"/>
    <w:rsid w:val="007169C7"/>
    <w:rsid w:val="00717630"/>
    <w:rsid w:val="00717A19"/>
    <w:rsid w:val="00722741"/>
    <w:rsid w:val="00725183"/>
    <w:rsid w:val="00726685"/>
    <w:rsid w:val="007269BA"/>
    <w:rsid w:val="00732D37"/>
    <w:rsid w:val="00746774"/>
    <w:rsid w:val="00747EEC"/>
    <w:rsid w:val="00750B8C"/>
    <w:rsid w:val="00755E9E"/>
    <w:rsid w:val="007562A9"/>
    <w:rsid w:val="00767D84"/>
    <w:rsid w:val="00771606"/>
    <w:rsid w:val="00775175"/>
    <w:rsid w:val="0078162B"/>
    <w:rsid w:val="007816FB"/>
    <w:rsid w:val="0078229F"/>
    <w:rsid w:val="007847F0"/>
    <w:rsid w:val="007864D7"/>
    <w:rsid w:val="00786792"/>
    <w:rsid w:val="007950F3"/>
    <w:rsid w:val="00797323"/>
    <w:rsid w:val="007A301B"/>
    <w:rsid w:val="007B517A"/>
    <w:rsid w:val="007C3176"/>
    <w:rsid w:val="007D242E"/>
    <w:rsid w:val="007D5FC9"/>
    <w:rsid w:val="007E0016"/>
    <w:rsid w:val="007E3430"/>
    <w:rsid w:val="007E3740"/>
    <w:rsid w:val="007F17AC"/>
    <w:rsid w:val="007F42F8"/>
    <w:rsid w:val="0080554E"/>
    <w:rsid w:val="00811768"/>
    <w:rsid w:val="00813AE1"/>
    <w:rsid w:val="008242BC"/>
    <w:rsid w:val="00825B9E"/>
    <w:rsid w:val="008268A3"/>
    <w:rsid w:val="00827440"/>
    <w:rsid w:val="008349B5"/>
    <w:rsid w:val="008428DA"/>
    <w:rsid w:val="00844A6B"/>
    <w:rsid w:val="00851BEF"/>
    <w:rsid w:val="00851C62"/>
    <w:rsid w:val="00851FA9"/>
    <w:rsid w:val="00853510"/>
    <w:rsid w:val="00861360"/>
    <w:rsid w:val="00861CAE"/>
    <w:rsid w:val="00863AC4"/>
    <w:rsid w:val="0086439E"/>
    <w:rsid w:val="00865A0F"/>
    <w:rsid w:val="008741EB"/>
    <w:rsid w:val="00877267"/>
    <w:rsid w:val="0087742B"/>
    <w:rsid w:val="008816BE"/>
    <w:rsid w:val="00883199"/>
    <w:rsid w:val="008849DC"/>
    <w:rsid w:val="00891C35"/>
    <w:rsid w:val="008A0C1C"/>
    <w:rsid w:val="008A125A"/>
    <w:rsid w:val="008C22EC"/>
    <w:rsid w:val="008C2F3A"/>
    <w:rsid w:val="008C737D"/>
    <w:rsid w:val="008D6CE9"/>
    <w:rsid w:val="008D79C3"/>
    <w:rsid w:val="008E305A"/>
    <w:rsid w:val="008E5952"/>
    <w:rsid w:val="008E7C48"/>
    <w:rsid w:val="008F3DE4"/>
    <w:rsid w:val="008F4BC1"/>
    <w:rsid w:val="009016B9"/>
    <w:rsid w:val="00907A4F"/>
    <w:rsid w:val="00910AC0"/>
    <w:rsid w:val="009146DC"/>
    <w:rsid w:val="00915EE8"/>
    <w:rsid w:val="00920152"/>
    <w:rsid w:val="00927137"/>
    <w:rsid w:val="0092784F"/>
    <w:rsid w:val="00932AF9"/>
    <w:rsid w:val="00932ED7"/>
    <w:rsid w:val="00934D61"/>
    <w:rsid w:val="00937087"/>
    <w:rsid w:val="00966D8E"/>
    <w:rsid w:val="009739C5"/>
    <w:rsid w:val="00974417"/>
    <w:rsid w:val="00980442"/>
    <w:rsid w:val="00983C7E"/>
    <w:rsid w:val="00984170"/>
    <w:rsid w:val="0098638D"/>
    <w:rsid w:val="00991875"/>
    <w:rsid w:val="009A5941"/>
    <w:rsid w:val="009B19EB"/>
    <w:rsid w:val="009C0BEF"/>
    <w:rsid w:val="009C2C51"/>
    <w:rsid w:val="009C5B6B"/>
    <w:rsid w:val="009C6AED"/>
    <w:rsid w:val="009C77C2"/>
    <w:rsid w:val="009D1607"/>
    <w:rsid w:val="009D4A00"/>
    <w:rsid w:val="009E2536"/>
    <w:rsid w:val="009E7A45"/>
    <w:rsid w:val="009F12C6"/>
    <w:rsid w:val="009F2848"/>
    <w:rsid w:val="009F3551"/>
    <w:rsid w:val="009F4357"/>
    <w:rsid w:val="009F5146"/>
    <w:rsid w:val="00A01415"/>
    <w:rsid w:val="00A01DDB"/>
    <w:rsid w:val="00A02190"/>
    <w:rsid w:val="00A03F8F"/>
    <w:rsid w:val="00A1267E"/>
    <w:rsid w:val="00A20336"/>
    <w:rsid w:val="00A22E94"/>
    <w:rsid w:val="00A2300E"/>
    <w:rsid w:val="00A24FF8"/>
    <w:rsid w:val="00A2509E"/>
    <w:rsid w:val="00A34519"/>
    <w:rsid w:val="00A40BE8"/>
    <w:rsid w:val="00A41A72"/>
    <w:rsid w:val="00A42778"/>
    <w:rsid w:val="00A42A61"/>
    <w:rsid w:val="00A456BA"/>
    <w:rsid w:val="00A550C7"/>
    <w:rsid w:val="00A62EC1"/>
    <w:rsid w:val="00A63C39"/>
    <w:rsid w:val="00A63FA2"/>
    <w:rsid w:val="00A754F2"/>
    <w:rsid w:val="00A778B0"/>
    <w:rsid w:val="00AA170B"/>
    <w:rsid w:val="00AC311A"/>
    <w:rsid w:val="00AC3B5C"/>
    <w:rsid w:val="00AD0A39"/>
    <w:rsid w:val="00AD2057"/>
    <w:rsid w:val="00AD4A0B"/>
    <w:rsid w:val="00AD59A8"/>
    <w:rsid w:val="00AD5EEC"/>
    <w:rsid w:val="00AD7147"/>
    <w:rsid w:val="00AD781B"/>
    <w:rsid w:val="00AE1790"/>
    <w:rsid w:val="00AE5D2E"/>
    <w:rsid w:val="00AE6BBD"/>
    <w:rsid w:val="00AF65A9"/>
    <w:rsid w:val="00B01D7B"/>
    <w:rsid w:val="00B02DAD"/>
    <w:rsid w:val="00B03496"/>
    <w:rsid w:val="00B04C25"/>
    <w:rsid w:val="00B07ABA"/>
    <w:rsid w:val="00B248ED"/>
    <w:rsid w:val="00B259E1"/>
    <w:rsid w:val="00B35963"/>
    <w:rsid w:val="00B40B54"/>
    <w:rsid w:val="00B40B92"/>
    <w:rsid w:val="00B45342"/>
    <w:rsid w:val="00B5541C"/>
    <w:rsid w:val="00B625E5"/>
    <w:rsid w:val="00B66901"/>
    <w:rsid w:val="00B7209B"/>
    <w:rsid w:val="00B741EB"/>
    <w:rsid w:val="00B747C7"/>
    <w:rsid w:val="00B7657B"/>
    <w:rsid w:val="00B86B0C"/>
    <w:rsid w:val="00B87338"/>
    <w:rsid w:val="00B94A0A"/>
    <w:rsid w:val="00B968D7"/>
    <w:rsid w:val="00B96E0B"/>
    <w:rsid w:val="00BA10E4"/>
    <w:rsid w:val="00BA55E7"/>
    <w:rsid w:val="00BA5FCD"/>
    <w:rsid w:val="00BA600C"/>
    <w:rsid w:val="00BB4A92"/>
    <w:rsid w:val="00BC09DE"/>
    <w:rsid w:val="00BC6173"/>
    <w:rsid w:val="00BC6BC1"/>
    <w:rsid w:val="00BC6E60"/>
    <w:rsid w:val="00BC70DF"/>
    <w:rsid w:val="00BE1445"/>
    <w:rsid w:val="00BE3549"/>
    <w:rsid w:val="00BE53AB"/>
    <w:rsid w:val="00BE5E50"/>
    <w:rsid w:val="00BE6FFD"/>
    <w:rsid w:val="00BF249C"/>
    <w:rsid w:val="00BF32F2"/>
    <w:rsid w:val="00BF589A"/>
    <w:rsid w:val="00C02FF7"/>
    <w:rsid w:val="00C05ABB"/>
    <w:rsid w:val="00C215E8"/>
    <w:rsid w:val="00C2357F"/>
    <w:rsid w:val="00C24C37"/>
    <w:rsid w:val="00C24FDC"/>
    <w:rsid w:val="00C25777"/>
    <w:rsid w:val="00C3022B"/>
    <w:rsid w:val="00C36481"/>
    <w:rsid w:val="00C4495D"/>
    <w:rsid w:val="00C45BBA"/>
    <w:rsid w:val="00C461E6"/>
    <w:rsid w:val="00C626D5"/>
    <w:rsid w:val="00C63F38"/>
    <w:rsid w:val="00C71BE7"/>
    <w:rsid w:val="00C71F23"/>
    <w:rsid w:val="00C76F5F"/>
    <w:rsid w:val="00C77527"/>
    <w:rsid w:val="00CA2625"/>
    <w:rsid w:val="00CA489D"/>
    <w:rsid w:val="00CA79BD"/>
    <w:rsid w:val="00CB5760"/>
    <w:rsid w:val="00CB626C"/>
    <w:rsid w:val="00CB681F"/>
    <w:rsid w:val="00CB763A"/>
    <w:rsid w:val="00CC7A16"/>
    <w:rsid w:val="00CD3F42"/>
    <w:rsid w:val="00CD5C31"/>
    <w:rsid w:val="00CF0A3B"/>
    <w:rsid w:val="00CF2196"/>
    <w:rsid w:val="00CF5DA0"/>
    <w:rsid w:val="00D04935"/>
    <w:rsid w:val="00D10FE0"/>
    <w:rsid w:val="00D11F81"/>
    <w:rsid w:val="00D126F9"/>
    <w:rsid w:val="00D12F33"/>
    <w:rsid w:val="00D15FF1"/>
    <w:rsid w:val="00D160DD"/>
    <w:rsid w:val="00D206FC"/>
    <w:rsid w:val="00D24DFC"/>
    <w:rsid w:val="00D2750D"/>
    <w:rsid w:val="00D34E8E"/>
    <w:rsid w:val="00D3652E"/>
    <w:rsid w:val="00D37EC4"/>
    <w:rsid w:val="00D458FD"/>
    <w:rsid w:val="00D526D8"/>
    <w:rsid w:val="00D55166"/>
    <w:rsid w:val="00D625F7"/>
    <w:rsid w:val="00D63D7B"/>
    <w:rsid w:val="00D722A9"/>
    <w:rsid w:val="00D72880"/>
    <w:rsid w:val="00D7756A"/>
    <w:rsid w:val="00D82F0D"/>
    <w:rsid w:val="00D84EAE"/>
    <w:rsid w:val="00D9508A"/>
    <w:rsid w:val="00DA0A5A"/>
    <w:rsid w:val="00DB5960"/>
    <w:rsid w:val="00DC14F8"/>
    <w:rsid w:val="00DC4B7B"/>
    <w:rsid w:val="00DE0774"/>
    <w:rsid w:val="00DE2177"/>
    <w:rsid w:val="00DF29BE"/>
    <w:rsid w:val="00DF5220"/>
    <w:rsid w:val="00E06D10"/>
    <w:rsid w:val="00E07CBD"/>
    <w:rsid w:val="00E16EAB"/>
    <w:rsid w:val="00E21E15"/>
    <w:rsid w:val="00E330E4"/>
    <w:rsid w:val="00E43270"/>
    <w:rsid w:val="00E52D0B"/>
    <w:rsid w:val="00E538AA"/>
    <w:rsid w:val="00E618EA"/>
    <w:rsid w:val="00E61F9B"/>
    <w:rsid w:val="00E62E58"/>
    <w:rsid w:val="00E63AEF"/>
    <w:rsid w:val="00E6775F"/>
    <w:rsid w:val="00E8156F"/>
    <w:rsid w:val="00E86DA9"/>
    <w:rsid w:val="00E878E7"/>
    <w:rsid w:val="00E96DDB"/>
    <w:rsid w:val="00EB1741"/>
    <w:rsid w:val="00EB721C"/>
    <w:rsid w:val="00EC0EC8"/>
    <w:rsid w:val="00EC1168"/>
    <w:rsid w:val="00EC1747"/>
    <w:rsid w:val="00EC1FC7"/>
    <w:rsid w:val="00EC7DFB"/>
    <w:rsid w:val="00ED2B65"/>
    <w:rsid w:val="00ED2F91"/>
    <w:rsid w:val="00ED376E"/>
    <w:rsid w:val="00EE0523"/>
    <w:rsid w:val="00EE6FC6"/>
    <w:rsid w:val="00EE7621"/>
    <w:rsid w:val="00EF5095"/>
    <w:rsid w:val="00EF53B3"/>
    <w:rsid w:val="00EF6BC2"/>
    <w:rsid w:val="00F04052"/>
    <w:rsid w:val="00F147AC"/>
    <w:rsid w:val="00F253F8"/>
    <w:rsid w:val="00F25C0B"/>
    <w:rsid w:val="00F322B1"/>
    <w:rsid w:val="00F33BA6"/>
    <w:rsid w:val="00F404F0"/>
    <w:rsid w:val="00F40C98"/>
    <w:rsid w:val="00F47D64"/>
    <w:rsid w:val="00F53A93"/>
    <w:rsid w:val="00F57B86"/>
    <w:rsid w:val="00F66375"/>
    <w:rsid w:val="00F72313"/>
    <w:rsid w:val="00F76021"/>
    <w:rsid w:val="00F84D38"/>
    <w:rsid w:val="00F85D6F"/>
    <w:rsid w:val="00F90E14"/>
    <w:rsid w:val="00F924CC"/>
    <w:rsid w:val="00F97CC8"/>
    <w:rsid w:val="00FA12F6"/>
    <w:rsid w:val="00FA65D6"/>
    <w:rsid w:val="00FB02FA"/>
    <w:rsid w:val="00FB6535"/>
    <w:rsid w:val="00FB778F"/>
    <w:rsid w:val="00FC0644"/>
    <w:rsid w:val="00FD310C"/>
    <w:rsid w:val="00FD4D13"/>
    <w:rsid w:val="00FD7449"/>
    <w:rsid w:val="00FE2DC7"/>
    <w:rsid w:val="00FE7700"/>
    <w:rsid w:val="00FF27F3"/>
    <w:rsid w:val="00FF3B65"/>
    <w:rsid w:val="00FF43B1"/>
    <w:rsid w:val="00FF5E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9C2C51"/>
    <w:pPr>
      <w:overflowPunct w:val="0"/>
      <w:autoSpaceDE w:val="0"/>
      <w:autoSpaceDN w:val="0"/>
      <w:adjustRightInd w:val="0"/>
      <w:textAlignment w:val="baseline"/>
    </w:pPr>
    <w:rPr>
      <w:rFonts w:ascii="Times New Roman" w:eastAsia="Times New Roman" w:hAnsi="Times New Roman" w:cs="Times New Roman"/>
      <w:lang w:val="en-US"/>
    </w:rPr>
  </w:style>
  <w:style w:type="paragraph" w:styleId="1">
    <w:name w:val="heading 1"/>
    <w:basedOn w:val="a"/>
    <w:next w:val="a"/>
    <w:qFormat/>
    <w:rsid w:val="009C2C51"/>
    <w:pPr>
      <w:keepNext/>
      <w:widowControl w:val="0"/>
      <w:overflowPunct/>
      <w:autoSpaceDE/>
      <w:autoSpaceDN/>
      <w:adjustRightInd/>
      <w:spacing w:before="240" w:after="60"/>
      <w:textAlignment w:val="auto"/>
      <w:outlineLvl w:val="0"/>
    </w:pPr>
    <w:rPr>
      <w:rFonts w:ascii="Arial" w:hAnsi="Arial" w:cs="Arial"/>
      <w:b/>
      <w:bCs/>
      <w:snapToGrid w:val="0"/>
      <w:kern w:val="32"/>
      <w:sz w:val="32"/>
      <w:szCs w:val="32"/>
      <w:lang w:val="ru-RU"/>
    </w:rPr>
  </w:style>
  <w:style w:type="paragraph" w:styleId="2">
    <w:name w:val="heading 2"/>
    <w:basedOn w:val="a"/>
    <w:next w:val="a"/>
    <w:qFormat/>
    <w:rsid w:val="009C2C51"/>
    <w:pPr>
      <w:keepNext/>
      <w:overflowPunct/>
      <w:autoSpaceDE/>
      <w:autoSpaceDN/>
      <w:adjustRightInd/>
      <w:textAlignment w:val="auto"/>
      <w:outlineLvl w:val="1"/>
    </w:pPr>
    <w:rPr>
      <w:sz w:val="28"/>
      <w:szCs w:val="28"/>
      <w:lang w:val="ru-RU"/>
    </w:rPr>
  </w:style>
  <w:style w:type="paragraph" w:styleId="3">
    <w:name w:val="heading 3"/>
    <w:basedOn w:val="a"/>
    <w:next w:val="a"/>
    <w:qFormat/>
    <w:rsid w:val="009C2C51"/>
    <w:pPr>
      <w:keepNext/>
      <w:spacing w:before="240" w:after="60"/>
      <w:outlineLvl w:val="2"/>
    </w:pPr>
    <w:rPr>
      <w:rFonts w:ascii="Arial" w:hAnsi="Arial" w:cs="Arial"/>
      <w:b/>
      <w:bCs/>
      <w:sz w:val="26"/>
      <w:szCs w:val="26"/>
    </w:rPr>
  </w:style>
  <w:style w:type="paragraph" w:styleId="4">
    <w:name w:val="heading 4"/>
    <w:basedOn w:val="a"/>
    <w:next w:val="a"/>
    <w:qFormat/>
    <w:rsid w:val="009C2C51"/>
    <w:pPr>
      <w:keepNext/>
      <w:widowControl w:val="0"/>
      <w:overflowPunct/>
      <w:autoSpaceDE/>
      <w:autoSpaceDN/>
      <w:adjustRightInd/>
      <w:jc w:val="both"/>
      <w:textAlignment w:val="auto"/>
      <w:outlineLvl w:val="3"/>
    </w:pPr>
    <w:rPr>
      <w:b/>
      <w:bCs/>
      <w:snapToGrid w:val="0"/>
    </w:rPr>
  </w:style>
  <w:style w:type="paragraph" w:styleId="5">
    <w:name w:val="heading 5"/>
    <w:basedOn w:val="a"/>
    <w:next w:val="a"/>
    <w:qFormat/>
    <w:rsid w:val="009C2C51"/>
    <w:pPr>
      <w:spacing w:before="240" w:after="60"/>
      <w:outlineLvl w:val="4"/>
    </w:pPr>
    <w:rPr>
      <w:b/>
      <w:bCs/>
      <w:i/>
      <w:iCs/>
      <w:sz w:val="26"/>
      <w:szCs w:val="26"/>
    </w:rPr>
  </w:style>
  <w:style w:type="paragraph" w:styleId="6">
    <w:name w:val="heading 6"/>
    <w:basedOn w:val="a"/>
    <w:next w:val="a"/>
    <w:qFormat/>
    <w:rsid w:val="009C2C51"/>
    <w:pPr>
      <w:keepNext/>
      <w:spacing w:before="60" w:after="60"/>
      <w:jc w:val="both"/>
      <w:outlineLvl w:val="5"/>
    </w:pPr>
    <w:rPr>
      <w:i/>
      <w:iCs/>
    </w:rPr>
  </w:style>
  <w:style w:type="paragraph" w:styleId="7">
    <w:name w:val="heading 7"/>
    <w:basedOn w:val="a"/>
    <w:next w:val="a"/>
    <w:qFormat/>
    <w:rsid w:val="009C2C51"/>
    <w:pPr>
      <w:keepNext/>
      <w:jc w:val="right"/>
      <w:outlineLvl w:val="6"/>
    </w:pPr>
    <w:rPr>
      <w:i/>
      <w:iCs/>
      <w:sz w:val="24"/>
      <w:szCs w:val="24"/>
    </w:rPr>
  </w:style>
  <w:style w:type="paragraph" w:styleId="8">
    <w:name w:val="heading 8"/>
    <w:basedOn w:val="a"/>
    <w:next w:val="a"/>
    <w:qFormat/>
    <w:rsid w:val="009C2C51"/>
    <w:pPr>
      <w:keepNext/>
      <w:spacing w:line="360" w:lineRule="auto"/>
      <w:jc w:val="center"/>
      <w:outlineLvl w:val="7"/>
    </w:pPr>
    <w:rPr>
      <w:b/>
      <w:bCs/>
      <w:sz w:val="32"/>
      <w:szCs w:val="32"/>
    </w:rPr>
  </w:style>
  <w:style w:type="paragraph" w:styleId="9">
    <w:name w:val="heading 9"/>
    <w:basedOn w:val="a"/>
    <w:next w:val="a"/>
    <w:qFormat/>
    <w:rsid w:val="009C2C51"/>
    <w:pPr>
      <w:keepNext/>
      <w:spacing w:line="360" w:lineRule="auto"/>
      <w:jc w:val="center"/>
      <w:outlineLvl w:val="8"/>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rsid w:val="009C2C51"/>
    <w:rPr>
      <w:rFonts w:ascii="Times New Roman" w:eastAsia="Times New Roman" w:hAnsi="Times New Roman" w:cs="Times New Roman"/>
      <w:i/>
      <w:iCs/>
      <w:lang w:val="en-US"/>
    </w:rPr>
  </w:style>
  <w:style w:type="paragraph" w:styleId="20">
    <w:name w:val="Body Text Indent 2"/>
    <w:basedOn w:val="a"/>
    <w:semiHidden/>
    <w:rsid w:val="009C2C51"/>
    <w:pPr>
      <w:spacing w:after="120" w:line="480" w:lineRule="auto"/>
      <w:ind w:left="283"/>
    </w:pPr>
  </w:style>
  <w:style w:type="character" w:customStyle="1" w:styleId="21">
    <w:name w:val="Основной текст с отступом 2 Знак"/>
    <w:basedOn w:val="a0"/>
    <w:semiHidden/>
    <w:rsid w:val="009C2C51"/>
    <w:rPr>
      <w:rFonts w:ascii="Times New Roman" w:eastAsia="Times New Roman" w:hAnsi="Times New Roman" w:cs="Times New Roman"/>
      <w:sz w:val="20"/>
      <w:szCs w:val="20"/>
      <w:lang w:val="en-US" w:eastAsia="ru-RU"/>
    </w:rPr>
  </w:style>
  <w:style w:type="paragraph" w:styleId="a3">
    <w:name w:val="annotation text"/>
    <w:basedOn w:val="a"/>
    <w:semiHidden/>
    <w:unhideWhenUsed/>
    <w:rsid w:val="009C2C51"/>
  </w:style>
  <w:style w:type="character" w:customStyle="1" w:styleId="a4">
    <w:name w:val="Текст примечания Знак"/>
    <w:basedOn w:val="a0"/>
    <w:semiHidden/>
    <w:rsid w:val="009C2C51"/>
    <w:rPr>
      <w:rFonts w:ascii="Times New Roman" w:eastAsia="Times New Roman" w:hAnsi="Times New Roman" w:cs="Times New Roman"/>
      <w:lang w:val="en-US"/>
    </w:rPr>
  </w:style>
  <w:style w:type="paragraph" w:styleId="a5">
    <w:name w:val="annotation subject"/>
    <w:basedOn w:val="a"/>
    <w:next w:val="a"/>
    <w:rsid w:val="009C2C51"/>
    <w:pPr>
      <w:autoSpaceDN/>
      <w:adjustRightInd/>
    </w:pPr>
    <w:rPr>
      <w:b/>
      <w:bCs/>
      <w:lang w:eastAsia="ar-SA"/>
    </w:rPr>
  </w:style>
  <w:style w:type="character" w:customStyle="1" w:styleId="a6">
    <w:name w:val="Тема примечания Знак"/>
    <w:basedOn w:val="a4"/>
    <w:rsid w:val="009C2C51"/>
    <w:rPr>
      <w:rFonts w:ascii="Times New Roman" w:eastAsia="Times New Roman" w:hAnsi="Times New Roman" w:cs="Times New Roman"/>
      <w:b/>
      <w:bCs/>
      <w:lang w:val="en-US" w:eastAsia="ar-SA"/>
    </w:rPr>
  </w:style>
  <w:style w:type="character" w:customStyle="1" w:styleId="10">
    <w:name w:val="Заголовок 1 Знак"/>
    <w:basedOn w:val="a0"/>
    <w:rsid w:val="009C2C51"/>
    <w:rPr>
      <w:rFonts w:ascii="Arial" w:eastAsia="Times New Roman" w:hAnsi="Arial"/>
      <w:b/>
      <w:bCs/>
      <w:snapToGrid w:val="0"/>
      <w:kern w:val="32"/>
      <w:sz w:val="32"/>
      <w:szCs w:val="32"/>
    </w:rPr>
  </w:style>
  <w:style w:type="character" w:customStyle="1" w:styleId="22">
    <w:name w:val="Заголовок 2 Знак"/>
    <w:basedOn w:val="a0"/>
    <w:rsid w:val="009C2C51"/>
    <w:rPr>
      <w:rFonts w:ascii="Times New Roman" w:eastAsia="Times New Roman" w:hAnsi="Times New Roman" w:cs="Times New Roman"/>
      <w:sz w:val="28"/>
      <w:szCs w:val="28"/>
    </w:rPr>
  </w:style>
  <w:style w:type="character" w:customStyle="1" w:styleId="30">
    <w:name w:val="Заголовок 3 Знак"/>
    <w:basedOn w:val="a0"/>
    <w:rsid w:val="009C2C51"/>
    <w:rPr>
      <w:rFonts w:ascii="Arial" w:eastAsia="Times New Roman" w:hAnsi="Arial"/>
      <w:b/>
      <w:bCs/>
      <w:sz w:val="26"/>
      <w:szCs w:val="26"/>
      <w:lang w:val="en-US"/>
    </w:rPr>
  </w:style>
  <w:style w:type="character" w:customStyle="1" w:styleId="40">
    <w:name w:val="Заголовок 4 Знак"/>
    <w:basedOn w:val="a0"/>
    <w:rsid w:val="009C2C51"/>
    <w:rPr>
      <w:rFonts w:ascii="Times New Roman" w:eastAsia="Times New Roman" w:hAnsi="Times New Roman" w:cs="Times New Roman"/>
      <w:b/>
      <w:bCs/>
      <w:snapToGrid w:val="0"/>
      <w:lang w:val="en-US"/>
    </w:rPr>
  </w:style>
  <w:style w:type="character" w:customStyle="1" w:styleId="50">
    <w:name w:val="Заголовок 5 Знак"/>
    <w:basedOn w:val="a0"/>
    <w:rsid w:val="009C2C51"/>
    <w:rPr>
      <w:rFonts w:ascii="Times New Roman" w:eastAsia="Times New Roman" w:hAnsi="Times New Roman" w:cs="Times New Roman"/>
      <w:b/>
      <w:bCs/>
      <w:i/>
      <w:iCs/>
      <w:sz w:val="26"/>
      <w:szCs w:val="26"/>
      <w:lang w:val="en-US"/>
    </w:rPr>
  </w:style>
  <w:style w:type="character" w:customStyle="1" w:styleId="70">
    <w:name w:val="Заголовок 7 Знак"/>
    <w:basedOn w:val="a0"/>
    <w:rsid w:val="009C2C51"/>
    <w:rPr>
      <w:rFonts w:ascii="Times New Roman" w:eastAsia="Times New Roman" w:hAnsi="Times New Roman" w:cs="Times New Roman"/>
      <w:i/>
      <w:iCs/>
      <w:sz w:val="24"/>
      <w:szCs w:val="24"/>
      <w:lang w:val="en-US"/>
    </w:rPr>
  </w:style>
  <w:style w:type="character" w:customStyle="1" w:styleId="80">
    <w:name w:val="Заголовок 8 Знак"/>
    <w:basedOn w:val="a0"/>
    <w:rsid w:val="009C2C51"/>
    <w:rPr>
      <w:rFonts w:ascii="Times New Roman" w:eastAsia="Times New Roman" w:hAnsi="Times New Roman" w:cs="Times New Roman"/>
      <w:b/>
      <w:bCs/>
      <w:sz w:val="32"/>
      <w:szCs w:val="32"/>
      <w:lang w:val="en-US"/>
    </w:rPr>
  </w:style>
  <w:style w:type="character" w:customStyle="1" w:styleId="90">
    <w:name w:val="Заголовок 9 Знак"/>
    <w:basedOn w:val="a0"/>
    <w:rsid w:val="009C2C51"/>
    <w:rPr>
      <w:rFonts w:ascii="Times New Roman" w:eastAsia="Times New Roman" w:hAnsi="Times New Roman" w:cs="Times New Roman"/>
      <w:sz w:val="24"/>
      <w:szCs w:val="24"/>
      <w:lang w:val="en-US"/>
    </w:rPr>
  </w:style>
  <w:style w:type="paragraph" w:styleId="a7">
    <w:name w:val="footnote text"/>
    <w:aliases w:val="Texto de nota al pie,Текст сноски Знак1,-++ Знак,Текст сноски Знак Знак,Texto de nota al pie Знак"/>
    <w:basedOn w:val="a"/>
    <w:semiHidden/>
    <w:rsid w:val="009C2C51"/>
    <w:pPr>
      <w:overflowPunct/>
      <w:autoSpaceDE/>
      <w:autoSpaceDN/>
      <w:adjustRightInd/>
      <w:textAlignment w:val="auto"/>
    </w:pPr>
    <w:rPr>
      <w:rFonts w:ascii="Courier New" w:hAnsi="Courier New" w:cs="Courier New"/>
      <w:lang w:val="ru-RU"/>
    </w:rPr>
  </w:style>
  <w:style w:type="character" w:customStyle="1" w:styleId="a8">
    <w:name w:val="Текст сноски Знак"/>
    <w:basedOn w:val="a0"/>
    <w:semiHidden/>
    <w:rsid w:val="009C2C51"/>
    <w:rPr>
      <w:rFonts w:ascii="Courier New" w:eastAsia="Times New Roman" w:hAnsi="Courier New" w:cs="Courier New"/>
    </w:rPr>
  </w:style>
  <w:style w:type="character" w:styleId="a9">
    <w:name w:val="footnote reference"/>
    <w:aliases w:val="Referencia nota al pie"/>
    <w:basedOn w:val="a0"/>
    <w:semiHidden/>
    <w:rsid w:val="009C2C51"/>
    <w:rPr>
      <w:vertAlign w:val="superscript"/>
    </w:rPr>
  </w:style>
  <w:style w:type="character" w:customStyle="1" w:styleId="31">
    <w:name w:val="Основной текст с отступом 3 Знак"/>
    <w:basedOn w:val="a0"/>
    <w:semiHidden/>
    <w:rsid w:val="009C2C51"/>
    <w:rPr>
      <w:rFonts w:ascii="Times New Roman" w:eastAsia="Times New Roman" w:hAnsi="Times New Roman" w:cs="Times New Roman"/>
      <w:snapToGrid w:val="0"/>
      <w:sz w:val="28"/>
      <w:szCs w:val="28"/>
    </w:rPr>
  </w:style>
  <w:style w:type="paragraph" w:styleId="32">
    <w:name w:val="Body Text Indent 3"/>
    <w:basedOn w:val="a"/>
    <w:semiHidden/>
    <w:rsid w:val="009C2C51"/>
    <w:pPr>
      <w:widowControl w:val="0"/>
      <w:overflowPunct/>
      <w:autoSpaceDE/>
      <w:autoSpaceDN/>
      <w:adjustRightInd/>
      <w:spacing w:line="360" w:lineRule="auto"/>
      <w:ind w:firstLine="400"/>
      <w:jc w:val="both"/>
      <w:textAlignment w:val="auto"/>
    </w:pPr>
    <w:rPr>
      <w:snapToGrid w:val="0"/>
      <w:sz w:val="28"/>
      <w:szCs w:val="28"/>
      <w:lang w:val="ru-RU"/>
    </w:rPr>
  </w:style>
  <w:style w:type="character" w:customStyle="1" w:styleId="33">
    <w:name w:val="Основной текст 3 Знак"/>
    <w:basedOn w:val="a0"/>
    <w:semiHidden/>
    <w:rsid w:val="009C2C51"/>
    <w:rPr>
      <w:rFonts w:ascii="Times New Roman" w:eastAsia="Times New Roman" w:hAnsi="Times New Roman" w:cs="Times New Roman"/>
      <w:b/>
      <w:bCs/>
      <w:sz w:val="28"/>
      <w:szCs w:val="28"/>
    </w:rPr>
  </w:style>
  <w:style w:type="paragraph" w:styleId="34">
    <w:name w:val="Body Text 3"/>
    <w:basedOn w:val="a"/>
    <w:semiHidden/>
    <w:rsid w:val="009C2C51"/>
    <w:pPr>
      <w:overflowPunct/>
      <w:autoSpaceDE/>
      <w:autoSpaceDN/>
      <w:adjustRightInd/>
      <w:spacing w:line="360" w:lineRule="auto"/>
      <w:jc w:val="center"/>
      <w:textAlignment w:val="auto"/>
    </w:pPr>
    <w:rPr>
      <w:b/>
      <w:bCs/>
      <w:sz w:val="28"/>
      <w:szCs w:val="28"/>
      <w:lang w:val="ru-RU"/>
    </w:rPr>
  </w:style>
  <w:style w:type="paragraph" w:styleId="aa">
    <w:name w:val="Body Text"/>
    <w:aliases w:val="Осн. текст 11"/>
    <w:basedOn w:val="a"/>
    <w:semiHidden/>
    <w:rsid w:val="009C2C51"/>
    <w:pPr>
      <w:spacing w:after="120"/>
    </w:pPr>
  </w:style>
  <w:style w:type="character" w:customStyle="1" w:styleId="ab">
    <w:name w:val="Основной текст Знак"/>
    <w:basedOn w:val="a0"/>
    <w:semiHidden/>
    <w:rsid w:val="009C2C51"/>
    <w:rPr>
      <w:rFonts w:ascii="Times New Roman" w:eastAsia="Times New Roman" w:hAnsi="Times New Roman" w:cs="Times New Roman"/>
      <w:lang w:val="en-US"/>
    </w:rPr>
  </w:style>
  <w:style w:type="character" w:customStyle="1" w:styleId="ed8">
    <w:name w:val="Основјedой ы8рифт"/>
    <w:rsid w:val="009C2C51"/>
  </w:style>
  <w:style w:type="character" w:customStyle="1" w:styleId="ac">
    <w:name w:val="Нижний колонтитул Знак"/>
    <w:basedOn w:val="a0"/>
    <w:semiHidden/>
    <w:rsid w:val="009C2C51"/>
    <w:rPr>
      <w:rFonts w:ascii="Times New Roman" w:eastAsia="Times New Roman" w:hAnsi="Times New Roman" w:cs="Times New Roman"/>
      <w:snapToGrid w:val="0"/>
    </w:rPr>
  </w:style>
  <w:style w:type="paragraph" w:styleId="ad">
    <w:name w:val="footer"/>
    <w:basedOn w:val="a"/>
    <w:semiHidden/>
    <w:rsid w:val="009C2C51"/>
    <w:pPr>
      <w:widowControl w:val="0"/>
      <w:tabs>
        <w:tab w:val="center" w:pos="4153"/>
        <w:tab w:val="right" w:pos="8306"/>
      </w:tabs>
      <w:overflowPunct/>
      <w:autoSpaceDE/>
      <w:autoSpaceDN/>
      <w:adjustRightInd/>
      <w:textAlignment w:val="auto"/>
    </w:pPr>
    <w:rPr>
      <w:snapToGrid w:val="0"/>
      <w:lang w:val="ru-RU"/>
    </w:rPr>
  </w:style>
  <w:style w:type="character" w:customStyle="1" w:styleId="ae">
    <w:name w:val="Основной текст с отступом Знак"/>
    <w:basedOn w:val="a0"/>
    <w:semiHidden/>
    <w:rsid w:val="009C2C51"/>
    <w:rPr>
      <w:rFonts w:ascii="Times New Roman" w:eastAsia="Times New Roman" w:hAnsi="Times New Roman" w:cs="Times New Roman"/>
      <w:snapToGrid w:val="0"/>
      <w:spacing w:val="-1"/>
      <w:sz w:val="32"/>
      <w:szCs w:val="32"/>
    </w:rPr>
  </w:style>
  <w:style w:type="paragraph" w:styleId="af">
    <w:name w:val="Body Text Indent"/>
    <w:basedOn w:val="a"/>
    <w:semiHidden/>
    <w:rsid w:val="009C2C5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jc w:val="center"/>
      <w:textAlignment w:val="auto"/>
    </w:pPr>
    <w:rPr>
      <w:snapToGrid w:val="0"/>
      <w:spacing w:val="-1"/>
      <w:sz w:val="32"/>
      <w:szCs w:val="32"/>
      <w:lang w:val="ru-RU"/>
    </w:rPr>
  </w:style>
  <w:style w:type="paragraph" w:customStyle="1" w:styleId="Normal1">
    <w:name w:val="Normal1"/>
    <w:rsid w:val="009C2C51"/>
    <w:rPr>
      <w:rFonts w:ascii="Times New Roman" w:eastAsia="Times New Roman" w:hAnsi="Times New Roman" w:cs="Times New Roman"/>
      <w:snapToGrid w:val="0"/>
    </w:rPr>
  </w:style>
  <w:style w:type="paragraph" w:customStyle="1" w:styleId="Iauiue">
    <w:name w:val="Iau?iue"/>
    <w:rsid w:val="009C2C51"/>
    <w:pPr>
      <w:widowControl w:val="0"/>
    </w:pPr>
    <w:rPr>
      <w:rFonts w:ascii="Times New Roman" w:eastAsia="Times New Roman" w:hAnsi="Times New Roman" w:cs="Times New Roman"/>
    </w:rPr>
  </w:style>
  <w:style w:type="character" w:customStyle="1" w:styleId="af0">
    <w:name w:val="Верхний колонтитул Знак"/>
    <w:basedOn w:val="a0"/>
    <w:uiPriority w:val="99"/>
    <w:rsid w:val="009C2C51"/>
    <w:rPr>
      <w:rFonts w:ascii="Times New Roman" w:eastAsia="Times New Roman" w:hAnsi="Times New Roman" w:cs="Times New Roman"/>
      <w:snapToGrid w:val="0"/>
    </w:rPr>
  </w:style>
  <w:style w:type="paragraph" w:styleId="af1">
    <w:name w:val="header"/>
    <w:basedOn w:val="a"/>
    <w:uiPriority w:val="99"/>
    <w:rsid w:val="009C2C51"/>
    <w:pPr>
      <w:widowControl w:val="0"/>
      <w:tabs>
        <w:tab w:val="center" w:pos="4677"/>
        <w:tab w:val="right" w:pos="9355"/>
      </w:tabs>
      <w:overflowPunct/>
      <w:autoSpaceDE/>
      <w:autoSpaceDN/>
      <w:adjustRightInd/>
      <w:textAlignment w:val="auto"/>
    </w:pPr>
    <w:rPr>
      <w:snapToGrid w:val="0"/>
      <w:lang w:val="ru-RU"/>
    </w:rPr>
  </w:style>
  <w:style w:type="paragraph" w:styleId="af2">
    <w:name w:val="endnote text"/>
    <w:basedOn w:val="a"/>
    <w:semiHidden/>
    <w:rsid w:val="009C2C51"/>
    <w:pPr>
      <w:overflowPunct/>
      <w:autoSpaceDE/>
      <w:autoSpaceDN/>
      <w:adjustRightInd/>
      <w:textAlignment w:val="auto"/>
    </w:pPr>
    <w:rPr>
      <w:lang w:val="ru-RU" w:eastAsia="en-US"/>
    </w:rPr>
  </w:style>
  <w:style w:type="character" w:customStyle="1" w:styleId="af3">
    <w:name w:val="Текст концевой сноски Знак"/>
    <w:basedOn w:val="a0"/>
    <w:semiHidden/>
    <w:rsid w:val="009C2C51"/>
    <w:rPr>
      <w:rFonts w:ascii="Times New Roman" w:eastAsia="Times New Roman" w:hAnsi="Times New Roman" w:cs="Times New Roman"/>
      <w:lang w:eastAsia="en-US"/>
    </w:rPr>
  </w:style>
  <w:style w:type="paragraph" w:customStyle="1" w:styleId="BodyText31">
    <w:name w:val="Body Text 31"/>
    <w:basedOn w:val="a"/>
    <w:rsid w:val="009C2C51"/>
    <w:pPr>
      <w:widowControl w:val="0"/>
      <w:overflowPunct/>
      <w:autoSpaceDE/>
      <w:autoSpaceDN/>
      <w:adjustRightInd/>
      <w:ind w:right="-680"/>
      <w:jc w:val="both"/>
      <w:textAlignment w:val="auto"/>
    </w:pPr>
    <w:rPr>
      <w:snapToGrid w:val="0"/>
      <w:sz w:val="16"/>
      <w:szCs w:val="16"/>
      <w:lang w:val="ru-RU" w:eastAsia="en-US"/>
    </w:rPr>
  </w:style>
  <w:style w:type="character" w:customStyle="1" w:styleId="23">
    <w:name w:val="Основной текст 2 Знак"/>
    <w:basedOn w:val="a0"/>
    <w:semiHidden/>
    <w:rsid w:val="009C2C51"/>
    <w:rPr>
      <w:rFonts w:ascii="Times New Roman" w:eastAsia="Times New Roman" w:hAnsi="Times New Roman" w:cs="Times New Roman"/>
      <w:sz w:val="24"/>
      <w:szCs w:val="24"/>
      <w:lang w:val="en-US"/>
    </w:rPr>
  </w:style>
  <w:style w:type="paragraph" w:styleId="24">
    <w:name w:val="Body Text 2"/>
    <w:basedOn w:val="a"/>
    <w:semiHidden/>
    <w:rsid w:val="009C2C51"/>
    <w:pPr>
      <w:spacing w:line="360" w:lineRule="auto"/>
      <w:jc w:val="both"/>
    </w:pPr>
    <w:rPr>
      <w:sz w:val="24"/>
      <w:szCs w:val="24"/>
    </w:rPr>
  </w:style>
  <w:style w:type="paragraph" w:styleId="11">
    <w:name w:val="index 1"/>
    <w:basedOn w:val="a"/>
    <w:next w:val="a"/>
    <w:autoRedefine/>
    <w:semiHidden/>
    <w:rsid w:val="009C2C51"/>
    <w:pPr>
      <w:ind w:left="200" w:hanging="200"/>
    </w:pPr>
  </w:style>
  <w:style w:type="paragraph" w:styleId="61">
    <w:name w:val="index 6"/>
    <w:basedOn w:val="a"/>
    <w:next w:val="a"/>
    <w:autoRedefine/>
    <w:semiHidden/>
    <w:rsid w:val="009C2C51"/>
    <w:pPr>
      <w:ind w:left="1200" w:hanging="200"/>
    </w:pPr>
  </w:style>
  <w:style w:type="paragraph" w:styleId="81">
    <w:name w:val="index 8"/>
    <w:basedOn w:val="a"/>
    <w:next w:val="a"/>
    <w:autoRedefine/>
    <w:semiHidden/>
    <w:rsid w:val="009C2C51"/>
    <w:pPr>
      <w:ind w:left="1600" w:hanging="200"/>
    </w:pPr>
  </w:style>
  <w:style w:type="character" w:customStyle="1" w:styleId="af4">
    <w:name w:val="Текст выноски Знак"/>
    <w:basedOn w:val="a0"/>
    <w:semiHidden/>
    <w:rsid w:val="009C2C51"/>
    <w:rPr>
      <w:rFonts w:ascii="Tahoma" w:eastAsia="Times New Roman" w:hAnsi="Tahoma" w:cs="Tahoma"/>
      <w:sz w:val="16"/>
      <w:szCs w:val="16"/>
      <w:lang w:val="en-US"/>
    </w:rPr>
  </w:style>
  <w:style w:type="paragraph" w:styleId="af5">
    <w:name w:val="Balloon Text"/>
    <w:basedOn w:val="a"/>
    <w:semiHidden/>
    <w:rsid w:val="009C2C51"/>
    <w:rPr>
      <w:rFonts w:ascii="Tahoma" w:hAnsi="Tahoma" w:cs="Tahoma"/>
      <w:sz w:val="16"/>
      <w:szCs w:val="16"/>
    </w:rPr>
  </w:style>
  <w:style w:type="paragraph" w:customStyle="1" w:styleId="12">
    <w:name w:val="Обычный1"/>
    <w:rsid w:val="009C2C51"/>
    <w:pPr>
      <w:spacing w:before="100" w:after="100"/>
    </w:pPr>
    <w:rPr>
      <w:rFonts w:ascii="Times New Roman" w:eastAsia="Times New Roman" w:hAnsi="Times New Roman" w:cs="Times New Roman"/>
      <w:snapToGrid w:val="0"/>
      <w:sz w:val="24"/>
      <w:szCs w:val="24"/>
    </w:rPr>
  </w:style>
  <w:style w:type="character" w:customStyle="1" w:styleId="13">
    <w:name w:val="Гиперссылка1"/>
    <w:rsid w:val="009C2C51"/>
    <w:rPr>
      <w:color w:val="0000FF"/>
      <w:u w:val="single"/>
    </w:rPr>
  </w:style>
  <w:style w:type="character" w:customStyle="1" w:styleId="HTML">
    <w:name w:val="Стандартный HTML Знак"/>
    <w:basedOn w:val="a0"/>
    <w:semiHidden/>
    <w:rsid w:val="009C2C51"/>
    <w:rPr>
      <w:rFonts w:ascii="Courier New" w:eastAsia="Times New Roman" w:hAnsi="Courier New" w:cs="Courier New"/>
    </w:rPr>
  </w:style>
  <w:style w:type="paragraph" w:styleId="HTML0">
    <w:name w:val="HTML Preformatted"/>
    <w:basedOn w:val="a"/>
    <w:semiHidden/>
    <w:rsid w:val="009C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ru-RU"/>
    </w:rPr>
  </w:style>
  <w:style w:type="character" w:customStyle="1" w:styleId="af6">
    <w:name w:val="Текст Знак"/>
    <w:basedOn w:val="a0"/>
    <w:semiHidden/>
    <w:rsid w:val="009C2C51"/>
    <w:rPr>
      <w:rFonts w:ascii="Courier New" w:eastAsia="Times New Roman" w:hAnsi="Courier New" w:cs="Courier New"/>
    </w:rPr>
  </w:style>
  <w:style w:type="paragraph" w:styleId="af7">
    <w:name w:val="Plain Text"/>
    <w:basedOn w:val="a"/>
    <w:semiHidden/>
    <w:rsid w:val="009C2C51"/>
    <w:pPr>
      <w:overflowPunct/>
      <w:autoSpaceDE/>
      <w:autoSpaceDN/>
      <w:adjustRightInd/>
      <w:textAlignment w:val="auto"/>
    </w:pPr>
    <w:rPr>
      <w:rFonts w:ascii="Courier New" w:hAnsi="Courier New" w:cs="Courier New"/>
      <w:lang w:val="ru-RU"/>
    </w:rPr>
  </w:style>
  <w:style w:type="paragraph" w:customStyle="1" w:styleId="af8">
    <w:name w:val="Крупный заголовок"/>
    <w:basedOn w:val="a"/>
    <w:next w:val="14"/>
    <w:rsid w:val="009C2C51"/>
    <w:pPr>
      <w:keepNext/>
      <w:keepLines/>
      <w:suppressAutoHyphens/>
      <w:overflowPunct/>
      <w:autoSpaceDE/>
      <w:autoSpaceDN/>
      <w:adjustRightInd/>
      <w:spacing w:before="240" w:after="120"/>
      <w:jc w:val="both"/>
      <w:textAlignment w:val="auto"/>
    </w:pPr>
    <w:rPr>
      <w:lang w:val="ru-RU" w:eastAsia="ar-SA"/>
    </w:rPr>
  </w:style>
  <w:style w:type="paragraph" w:customStyle="1" w:styleId="14">
    <w:name w:val="Обычный отступ1"/>
    <w:basedOn w:val="a"/>
    <w:rsid w:val="009C2C51"/>
    <w:pPr>
      <w:overflowPunct/>
      <w:autoSpaceDE/>
      <w:autoSpaceDN/>
      <w:adjustRightInd/>
      <w:ind w:firstLine="709"/>
      <w:jc w:val="both"/>
      <w:textAlignment w:val="auto"/>
    </w:pPr>
    <w:rPr>
      <w:sz w:val="28"/>
      <w:szCs w:val="28"/>
      <w:lang w:val="ru-RU" w:eastAsia="ar-SA"/>
    </w:rPr>
  </w:style>
  <w:style w:type="paragraph" w:customStyle="1" w:styleId="af9">
    <w:name w:val="хАбзац"/>
    <w:basedOn w:val="a"/>
    <w:rsid w:val="009C2C51"/>
    <w:pPr>
      <w:spacing w:line="224" w:lineRule="exact"/>
      <w:ind w:firstLine="284"/>
      <w:jc w:val="both"/>
    </w:pPr>
    <w:rPr>
      <w:lang w:val="ru-RU"/>
    </w:rPr>
  </w:style>
  <w:style w:type="character" w:customStyle="1" w:styleId="A60">
    <w:name w:val="A6"/>
    <w:rsid w:val="009C2C51"/>
    <w:rPr>
      <w:rFonts w:cs="Frutiger LT Std"/>
      <w:b/>
      <w:bCs/>
      <w:color w:val="000000"/>
      <w:sz w:val="44"/>
      <w:szCs w:val="44"/>
    </w:rPr>
  </w:style>
  <w:style w:type="paragraph" w:customStyle="1" w:styleId="Default">
    <w:name w:val="Default"/>
    <w:rsid w:val="009C2C51"/>
    <w:pPr>
      <w:autoSpaceDE w:val="0"/>
      <w:autoSpaceDN w:val="0"/>
      <w:adjustRightInd w:val="0"/>
    </w:pPr>
    <w:rPr>
      <w:rFonts w:ascii="NGFOCI+TimesNewRoman,Bold" w:hAnsi="NGFOCI+TimesNewRoman,Bold" w:cs="NGFOCI+TimesNewRoman,Bold"/>
      <w:color w:val="000000"/>
      <w:sz w:val="24"/>
      <w:szCs w:val="24"/>
    </w:rPr>
  </w:style>
  <w:style w:type="character" w:customStyle="1" w:styleId="A70">
    <w:name w:val="A7"/>
    <w:rsid w:val="009C2C51"/>
    <w:rPr>
      <w:rFonts w:cs="Frutiger LT Std"/>
      <w:b/>
      <w:bCs/>
      <w:color w:val="000000"/>
      <w:sz w:val="28"/>
      <w:szCs w:val="28"/>
    </w:rPr>
  </w:style>
  <w:style w:type="paragraph" w:styleId="afa">
    <w:name w:val="Bibliography"/>
    <w:basedOn w:val="a"/>
    <w:next w:val="a"/>
    <w:unhideWhenUsed/>
    <w:rsid w:val="009C2C51"/>
  </w:style>
  <w:style w:type="paragraph" w:customStyle="1" w:styleId="afb">
    <w:name w:val="хБиблиографическаяСсылка"/>
    <w:basedOn w:val="a"/>
    <w:qFormat/>
    <w:rsid w:val="009C2C51"/>
    <w:pPr>
      <w:spacing w:line="190" w:lineRule="exact"/>
      <w:ind w:left="284" w:hanging="284"/>
      <w:jc w:val="both"/>
    </w:pPr>
    <w:rPr>
      <w:bCs/>
      <w:sz w:val="18"/>
      <w:szCs w:val="18"/>
      <w:lang w:val="ru-RU"/>
    </w:rPr>
  </w:style>
  <w:style w:type="character" w:styleId="afc">
    <w:name w:val="Hyperlink"/>
    <w:basedOn w:val="a0"/>
    <w:unhideWhenUsed/>
    <w:rsid w:val="009C2C51"/>
    <w:rPr>
      <w:color w:val="0000FF"/>
      <w:u w:val="single"/>
    </w:rPr>
  </w:style>
  <w:style w:type="paragraph" w:customStyle="1" w:styleId="220">
    <w:name w:val="Основной текст с отступом 22"/>
    <w:basedOn w:val="a"/>
    <w:rsid w:val="009C2C51"/>
    <w:pPr>
      <w:autoSpaceDN/>
      <w:adjustRightInd/>
      <w:spacing w:after="120" w:line="480" w:lineRule="auto"/>
      <w:ind w:left="283"/>
    </w:pPr>
    <w:rPr>
      <w:lang w:eastAsia="ar-SA"/>
    </w:rPr>
  </w:style>
  <w:style w:type="character" w:customStyle="1" w:styleId="WW8Num4z5">
    <w:name w:val="WW8Num4z5"/>
    <w:rsid w:val="009C2C51"/>
    <w:rPr>
      <w:rFonts w:ascii="Wingdings" w:hAnsi="Wingdings"/>
    </w:rPr>
  </w:style>
  <w:style w:type="paragraph" w:customStyle="1" w:styleId="110">
    <w:name w:val="ОснТекст11"/>
    <w:basedOn w:val="a"/>
    <w:rsid w:val="009C2C51"/>
    <w:pPr>
      <w:overflowPunct/>
      <w:autoSpaceDE/>
      <w:autoSpaceDN/>
      <w:adjustRightInd/>
      <w:ind w:firstLine="340"/>
      <w:jc w:val="both"/>
      <w:textAlignment w:val="auto"/>
    </w:pPr>
    <w:rPr>
      <w:sz w:val="22"/>
      <w:lang w:val="ru-RU" w:eastAsia="ar-SA"/>
    </w:rPr>
  </w:style>
  <w:style w:type="paragraph" w:customStyle="1" w:styleId="25">
    <w:name w:val="Обычный2"/>
    <w:rsid w:val="00662E8F"/>
    <w:pPr>
      <w:spacing w:before="100" w:after="100"/>
    </w:pPr>
    <w:rPr>
      <w:rFonts w:ascii="Times New Roman" w:eastAsia="Times New Roman" w:hAnsi="Times New Roman" w:cs="Times New Roman"/>
      <w:snapToGrid w:val="0"/>
      <w:sz w:val="24"/>
      <w:szCs w:val="24"/>
    </w:rPr>
  </w:style>
  <w:style w:type="character" w:customStyle="1" w:styleId="26">
    <w:name w:val="Гиперссылка2"/>
    <w:rsid w:val="00662E8F"/>
    <w:rPr>
      <w:color w:val="0000FF"/>
      <w:u w:val="single"/>
    </w:rPr>
  </w:style>
  <w:style w:type="paragraph" w:styleId="afd">
    <w:name w:val="Normal (Web)"/>
    <w:aliases w:val="Знак1,Знак11, Знак"/>
    <w:basedOn w:val="a"/>
    <w:rsid w:val="00722741"/>
    <w:pPr>
      <w:overflowPunct/>
      <w:autoSpaceDE/>
      <w:autoSpaceDN/>
      <w:adjustRightInd/>
      <w:spacing w:before="100" w:after="100"/>
      <w:textAlignment w:val="auto"/>
    </w:pPr>
    <w:rPr>
      <w:rFonts w:ascii="Arial Unicode MS" w:eastAsia="Arial Unicode MS" w:hAnsi="Arial Unicode MS"/>
      <w:sz w:val="24"/>
      <w:szCs w:val="24"/>
      <w:lang w:eastAsia="ar-SA"/>
    </w:rPr>
  </w:style>
  <w:style w:type="paragraph" w:customStyle="1" w:styleId="afe">
    <w:name w:val="ОснТекст"/>
    <w:basedOn w:val="a"/>
    <w:rsid w:val="009F4357"/>
    <w:pPr>
      <w:overflowPunct/>
      <w:autoSpaceDE/>
      <w:autoSpaceDN/>
      <w:adjustRightInd/>
      <w:ind w:firstLine="340"/>
      <w:jc w:val="both"/>
      <w:textAlignment w:val="auto"/>
    </w:pPr>
    <w:rPr>
      <w:sz w:val="22"/>
      <w:lang w:val="ru-RU" w:eastAsia="ar-SA"/>
    </w:rPr>
  </w:style>
  <w:style w:type="character" w:styleId="HTML1">
    <w:name w:val="HTML Cite"/>
    <w:basedOn w:val="a0"/>
    <w:semiHidden/>
    <w:rsid w:val="009F4357"/>
    <w:rPr>
      <w:rFonts w:ascii="Times New Roman" w:hAnsi="Times New Roman" w:cs="Times New Roman"/>
      <w:i/>
      <w:iCs/>
    </w:rPr>
  </w:style>
  <w:style w:type="character" w:styleId="aff">
    <w:name w:val="FollowedHyperlink"/>
    <w:basedOn w:val="a0"/>
    <w:semiHidden/>
    <w:rsid w:val="00EC1168"/>
    <w:rPr>
      <w:color w:val="800080"/>
      <w:u w:val="single"/>
    </w:rPr>
  </w:style>
  <w:style w:type="paragraph" w:styleId="aff0">
    <w:name w:val="List Paragraph"/>
    <w:basedOn w:val="a"/>
    <w:uiPriority w:val="34"/>
    <w:qFormat/>
    <w:rsid w:val="00844A6B"/>
    <w:pPr>
      <w:ind w:left="720"/>
      <w:contextualSpacing/>
    </w:pPr>
  </w:style>
  <w:style w:type="character" w:styleId="aff1">
    <w:name w:val="endnote reference"/>
    <w:basedOn w:val="a0"/>
    <w:uiPriority w:val="99"/>
    <w:semiHidden/>
    <w:unhideWhenUsed/>
    <w:rsid w:val="00FD310C"/>
    <w:rPr>
      <w:vertAlign w:val="superscript"/>
    </w:rPr>
  </w:style>
  <w:style w:type="character" w:styleId="aff2">
    <w:name w:val="annotation reference"/>
    <w:basedOn w:val="a0"/>
    <w:uiPriority w:val="99"/>
    <w:semiHidden/>
    <w:unhideWhenUsed/>
    <w:rsid w:val="00C24FDC"/>
    <w:rPr>
      <w:sz w:val="16"/>
      <w:szCs w:val="16"/>
    </w:rPr>
  </w:style>
  <w:style w:type="paragraph" w:customStyle="1" w:styleId="aff3">
    <w:name w:val="_ПАРАГРАФ"/>
    <w:basedOn w:val="a"/>
    <w:link w:val="aff4"/>
    <w:uiPriority w:val="99"/>
    <w:rsid w:val="00AD2057"/>
    <w:pPr>
      <w:spacing w:line="224" w:lineRule="exact"/>
      <w:ind w:firstLine="284"/>
      <w:jc w:val="both"/>
    </w:pPr>
    <w:rPr>
      <w:lang w:val="ru-RU"/>
    </w:rPr>
  </w:style>
  <w:style w:type="character" w:customStyle="1" w:styleId="aff4">
    <w:name w:val="_ПАРАГРАФ Знак"/>
    <w:basedOn w:val="a0"/>
    <w:link w:val="aff3"/>
    <w:uiPriority w:val="99"/>
    <w:rsid w:val="00AD2057"/>
    <w:rPr>
      <w:rFonts w:ascii="Times New Roman" w:eastAsia="Times New Roman" w:hAnsi="Times New Roman" w:cs="Times New Roman"/>
    </w:rPr>
  </w:style>
  <w:style w:type="paragraph" w:customStyle="1" w:styleId="aff5">
    <w:name w:val="_Фигура Название"/>
    <w:basedOn w:val="a"/>
    <w:link w:val="aff6"/>
    <w:uiPriority w:val="99"/>
    <w:rsid w:val="00AD2057"/>
    <w:pPr>
      <w:keepNext/>
      <w:keepLines/>
      <w:tabs>
        <w:tab w:val="center" w:pos="6004"/>
      </w:tabs>
      <w:spacing w:before="120"/>
      <w:jc w:val="both"/>
    </w:pPr>
    <w:rPr>
      <w:rFonts w:ascii="Verdana" w:hAnsi="Verdana" w:cs="Verdana"/>
      <w:lang w:val="ru-RU"/>
    </w:rPr>
  </w:style>
  <w:style w:type="character" w:customStyle="1" w:styleId="aff6">
    <w:name w:val="_Фигура Название Знак"/>
    <w:link w:val="aff5"/>
    <w:uiPriority w:val="99"/>
    <w:rsid w:val="00AD2057"/>
    <w:rPr>
      <w:rFonts w:ascii="Verdana" w:eastAsia="Times New Roman" w:hAnsi="Verdana" w:cs="Verdana"/>
    </w:rPr>
  </w:style>
  <w:style w:type="paragraph" w:customStyle="1" w:styleId="aff7">
    <w:name w:val="_Биб Ссылка"/>
    <w:basedOn w:val="a"/>
    <w:link w:val="aff8"/>
    <w:uiPriority w:val="99"/>
    <w:rsid w:val="00B7209B"/>
    <w:pPr>
      <w:spacing w:before="120" w:line="200" w:lineRule="exact"/>
      <w:ind w:left="284" w:hanging="284"/>
      <w:jc w:val="both"/>
    </w:pPr>
    <w:rPr>
      <w:rFonts w:ascii="Calibri" w:hAnsi="Calibri" w:cs="Calibri"/>
      <w:sz w:val="18"/>
      <w:szCs w:val="18"/>
      <w:lang w:val="ru-RU"/>
    </w:rPr>
  </w:style>
  <w:style w:type="character" w:customStyle="1" w:styleId="aff8">
    <w:name w:val="_Биб Ссылка Знак"/>
    <w:link w:val="aff7"/>
    <w:uiPriority w:val="99"/>
    <w:rsid w:val="00B7209B"/>
    <w:rPr>
      <w:rFonts w:eastAsia="Times New Roman" w:cs="Calibri"/>
      <w:sz w:val="18"/>
      <w:szCs w:val="18"/>
    </w:rPr>
  </w:style>
  <w:style w:type="character" w:customStyle="1" w:styleId="apple-style-span">
    <w:name w:val="apple-style-span"/>
    <w:uiPriority w:val="99"/>
    <w:rsid w:val="005D786D"/>
    <w:rPr>
      <w:rFonts w:cs="Times New Roman"/>
    </w:rPr>
  </w:style>
  <w:style w:type="character" w:customStyle="1" w:styleId="apple-converted-space">
    <w:name w:val="apple-converted-space"/>
    <w:basedOn w:val="a0"/>
    <w:rsid w:val="00853510"/>
  </w:style>
  <w:style w:type="paragraph" w:customStyle="1" w:styleId="style4">
    <w:name w:val="style4"/>
    <w:basedOn w:val="a"/>
    <w:rsid w:val="00CA489D"/>
    <w:pPr>
      <w:overflowPunct/>
      <w:autoSpaceDE/>
      <w:autoSpaceDN/>
      <w:adjustRightInd/>
      <w:spacing w:before="100" w:beforeAutospacing="1" w:after="100" w:afterAutospacing="1"/>
      <w:textAlignment w:val="auto"/>
    </w:pPr>
    <w:rPr>
      <w:sz w:val="24"/>
      <w:szCs w:val="24"/>
      <w:lang w:val="ru-RU"/>
    </w:rPr>
  </w:style>
  <w:style w:type="character" w:styleId="aff9">
    <w:name w:val="Emphasis"/>
    <w:basedOn w:val="a0"/>
    <w:uiPriority w:val="20"/>
    <w:qFormat/>
    <w:rsid w:val="00CA48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9C2C51"/>
    <w:pPr>
      <w:overflowPunct w:val="0"/>
      <w:autoSpaceDE w:val="0"/>
      <w:autoSpaceDN w:val="0"/>
      <w:adjustRightInd w:val="0"/>
      <w:textAlignment w:val="baseline"/>
    </w:pPr>
    <w:rPr>
      <w:rFonts w:ascii="Times New Roman" w:eastAsia="Times New Roman" w:hAnsi="Times New Roman" w:cs="Times New Roman"/>
      <w:lang w:val="en-US"/>
    </w:rPr>
  </w:style>
  <w:style w:type="paragraph" w:styleId="1">
    <w:name w:val="heading 1"/>
    <w:basedOn w:val="a"/>
    <w:next w:val="a"/>
    <w:qFormat/>
    <w:rsid w:val="009C2C51"/>
    <w:pPr>
      <w:keepNext/>
      <w:widowControl w:val="0"/>
      <w:overflowPunct/>
      <w:autoSpaceDE/>
      <w:autoSpaceDN/>
      <w:adjustRightInd/>
      <w:spacing w:before="240" w:after="60"/>
      <w:textAlignment w:val="auto"/>
      <w:outlineLvl w:val="0"/>
    </w:pPr>
    <w:rPr>
      <w:rFonts w:ascii="Arial" w:hAnsi="Arial" w:cs="Arial"/>
      <w:b/>
      <w:bCs/>
      <w:snapToGrid w:val="0"/>
      <w:kern w:val="32"/>
      <w:sz w:val="32"/>
      <w:szCs w:val="32"/>
      <w:lang w:val="ru-RU"/>
    </w:rPr>
  </w:style>
  <w:style w:type="paragraph" w:styleId="2">
    <w:name w:val="heading 2"/>
    <w:basedOn w:val="a"/>
    <w:next w:val="a"/>
    <w:qFormat/>
    <w:rsid w:val="009C2C51"/>
    <w:pPr>
      <w:keepNext/>
      <w:overflowPunct/>
      <w:autoSpaceDE/>
      <w:autoSpaceDN/>
      <w:adjustRightInd/>
      <w:textAlignment w:val="auto"/>
      <w:outlineLvl w:val="1"/>
    </w:pPr>
    <w:rPr>
      <w:sz w:val="28"/>
      <w:szCs w:val="28"/>
      <w:lang w:val="ru-RU"/>
    </w:rPr>
  </w:style>
  <w:style w:type="paragraph" w:styleId="3">
    <w:name w:val="heading 3"/>
    <w:basedOn w:val="a"/>
    <w:next w:val="a"/>
    <w:qFormat/>
    <w:rsid w:val="009C2C51"/>
    <w:pPr>
      <w:keepNext/>
      <w:spacing w:before="240" w:after="60"/>
      <w:outlineLvl w:val="2"/>
    </w:pPr>
    <w:rPr>
      <w:rFonts w:ascii="Arial" w:hAnsi="Arial" w:cs="Arial"/>
      <w:b/>
      <w:bCs/>
      <w:sz w:val="26"/>
      <w:szCs w:val="26"/>
    </w:rPr>
  </w:style>
  <w:style w:type="paragraph" w:styleId="4">
    <w:name w:val="heading 4"/>
    <w:basedOn w:val="a"/>
    <w:next w:val="a"/>
    <w:qFormat/>
    <w:rsid w:val="009C2C51"/>
    <w:pPr>
      <w:keepNext/>
      <w:widowControl w:val="0"/>
      <w:overflowPunct/>
      <w:autoSpaceDE/>
      <w:autoSpaceDN/>
      <w:adjustRightInd/>
      <w:jc w:val="both"/>
      <w:textAlignment w:val="auto"/>
      <w:outlineLvl w:val="3"/>
    </w:pPr>
    <w:rPr>
      <w:b/>
      <w:bCs/>
      <w:snapToGrid w:val="0"/>
    </w:rPr>
  </w:style>
  <w:style w:type="paragraph" w:styleId="5">
    <w:name w:val="heading 5"/>
    <w:basedOn w:val="a"/>
    <w:next w:val="a"/>
    <w:qFormat/>
    <w:rsid w:val="009C2C51"/>
    <w:pPr>
      <w:spacing w:before="240" w:after="60"/>
      <w:outlineLvl w:val="4"/>
    </w:pPr>
    <w:rPr>
      <w:b/>
      <w:bCs/>
      <w:i/>
      <w:iCs/>
      <w:sz w:val="26"/>
      <w:szCs w:val="26"/>
    </w:rPr>
  </w:style>
  <w:style w:type="paragraph" w:styleId="6">
    <w:name w:val="heading 6"/>
    <w:basedOn w:val="a"/>
    <w:next w:val="a"/>
    <w:qFormat/>
    <w:rsid w:val="009C2C51"/>
    <w:pPr>
      <w:keepNext/>
      <w:spacing w:before="60" w:after="60"/>
      <w:jc w:val="both"/>
      <w:outlineLvl w:val="5"/>
    </w:pPr>
    <w:rPr>
      <w:i/>
      <w:iCs/>
    </w:rPr>
  </w:style>
  <w:style w:type="paragraph" w:styleId="7">
    <w:name w:val="heading 7"/>
    <w:basedOn w:val="a"/>
    <w:next w:val="a"/>
    <w:qFormat/>
    <w:rsid w:val="009C2C51"/>
    <w:pPr>
      <w:keepNext/>
      <w:jc w:val="right"/>
      <w:outlineLvl w:val="6"/>
    </w:pPr>
    <w:rPr>
      <w:i/>
      <w:iCs/>
      <w:sz w:val="24"/>
      <w:szCs w:val="24"/>
    </w:rPr>
  </w:style>
  <w:style w:type="paragraph" w:styleId="8">
    <w:name w:val="heading 8"/>
    <w:basedOn w:val="a"/>
    <w:next w:val="a"/>
    <w:qFormat/>
    <w:rsid w:val="009C2C51"/>
    <w:pPr>
      <w:keepNext/>
      <w:spacing w:line="360" w:lineRule="auto"/>
      <w:jc w:val="center"/>
      <w:outlineLvl w:val="7"/>
    </w:pPr>
    <w:rPr>
      <w:b/>
      <w:bCs/>
      <w:sz w:val="32"/>
      <w:szCs w:val="32"/>
    </w:rPr>
  </w:style>
  <w:style w:type="paragraph" w:styleId="9">
    <w:name w:val="heading 9"/>
    <w:basedOn w:val="a"/>
    <w:next w:val="a"/>
    <w:qFormat/>
    <w:rsid w:val="009C2C51"/>
    <w:pPr>
      <w:keepNext/>
      <w:spacing w:line="360" w:lineRule="auto"/>
      <w:jc w:val="center"/>
      <w:outlineLvl w:val="8"/>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rsid w:val="009C2C51"/>
    <w:rPr>
      <w:rFonts w:ascii="Times New Roman" w:eastAsia="Times New Roman" w:hAnsi="Times New Roman" w:cs="Times New Roman"/>
      <w:i/>
      <w:iCs/>
      <w:lang w:val="en-US"/>
    </w:rPr>
  </w:style>
  <w:style w:type="paragraph" w:styleId="20">
    <w:name w:val="Body Text Indent 2"/>
    <w:basedOn w:val="a"/>
    <w:semiHidden/>
    <w:rsid w:val="009C2C51"/>
    <w:pPr>
      <w:spacing w:after="120" w:line="480" w:lineRule="auto"/>
      <w:ind w:left="283"/>
    </w:pPr>
  </w:style>
  <w:style w:type="character" w:customStyle="1" w:styleId="21">
    <w:name w:val="Основной текст с отступом 2 Знак"/>
    <w:basedOn w:val="a0"/>
    <w:semiHidden/>
    <w:rsid w:val="009C2C51"/>
    <w:rPr>
      <w:rFonts w:ascii="Times New Roman" w:eastAsia="Times New Roman" w:hAnsi="Times New Roman" w:cs="Times New Roman"/>
      <w:sz w:val="20"/>
      <w:szCs w:val="20"/>
      <w:lang w:val="en-US" w:eastAsia="ru-RU"/>
    </w:rPr>
  </w:style>
  <w:style w:type="paragraph" w:styleId="a3">
    <w:name w:val="annotation text"/>
    <w:basedOn w:val="a"/>
    <w:semiHidden/>
    <w:unhideWhenUsed/>
    <w:rsid w:val="009C2C51"/>
  </w:style>
  <w:style w:type="character" w:customStyle="1" w:styleId="a4">
    <w:name w:val="Текст примечания Знак"/>
    <w:basedOn w:val="a0"/>
    <w:semiHidden/>
    <w:rsid w:val="009C2C51"/>
    <w:rPr>
      <w:rFonts w:ascii="Times New Roman" w:eastAsia="Times New Roman" w:hAnsi="Times New Roman" w:cs="Times New Roman"/>
      <w:lang w:val="en-US"/>
    </w:rPr>
  </w:style>
  <w:style w:type="paragraph" w:styleId="a5">
    <w:name w:val="annotation subject"/>
    <w:basedOn w:val="a"/>
    <w:next w:val="a"/>
    <w:rsid w:val="009C2C51"/>
    <w:pPr>
      <w:autoSpaceDN/>
      <w:adjustRightInd/>
    </w:pPr>
    <w:rPr>
      <w:b/>
      <w:bCs/>
      <w:lang w:eastAsia="ar-SA"/>
    </w:rPr>
  </w:style>
  <w:style w:type="character" w:customStyle="1" w:styleId="a6">
    <w:name w:val="Тема примечания Знак"/>
    <w:basedOn w:val="a4"/>
    <w:rsid w:val="009C2C51"/>
    <w:rPr>
      <w:rFonts w:ascii="Times New Roman" w:eastAsia="Times New Roman" w:hAnsi="Times New Roman" w:cs="Times New Roman"/>
      <w:b/>
      <w:bCs/>
      <w:lang w:val="en-US" w:eastAsia="ar-SA"/>
    </w:rPr>
  </w:style>
  <w:style w:type="character" w:customStyle="1" w:styleId="10">
    <w:name w:val="Заголовок 1 Знак"/>
    <w:basedOn w:val="a0"/>
    <w:rsid w:val="009C2C51"/>
    <w:rPr>
      <w:rFonts w:ascii="Arial" w:eastAsia="Times New Roman" w:hAnsi="Arial"/>
      <w:b/>
      <w:bCs/>
      <w:snapToGrid w:val="0"/>
      <w:kern w:val="32"/>
      <w:sz w:val="32"/>
      <w:szCs w:val="32"/>
    </w:rPr>
  </w:style>
  <w:style w:type="character" w:customStyle="1" w:styleId="22">
    <w:name w:val="Заголовок 2 Знак"/>
    <w:basedOn w:val="a0"/>
    <w:rsid w:val="009C2C51"/>
    <w:rPr>
      <w:rFonts w:ascii="Times New Roman" w:eastAsia="Times New Roman" w:hAnsi="Times New Roman" w:cs="Times New Roman"/>
      <w:sz w:val="28"/>
      <w:szCs w:val="28"/>
    </w:rPr>
  </w:style>
  <w:style w:type="character" w:customStyle="1" w:styleId="30">
    <w:name w:val="Заголовок 3 Знак"/>
    <w:basedOn w:val="a0"/>
    <w:rsid w:val="009C2C51"/>
    <w:rPr>
      <w:rFonts w:ascii="Arial" w:eastAsia="Times New Roman" w:hAnsi="Arial"/>
      <w:b/>
      <w:bCs/>
      <w:sz w:val="26"/>
      <w:szCs w:val="26"/>
      <w:lang w:val="en-US"/>
    </w:rPr>
  </w:style>
  <w:style w:type="character" w:customStyle="1" w:styleId="40">
    <w:name w:val="Заголовок 4 Знак"/>
    <w:basedOn w:val="a0"/>
    <w:rsid w:val="009C2C51"/>
    <w:rPr>
      <w:rFonts w:ascii="Times New Roman" w:eastAsia="Times New Roman" w:hAnsi="Times New Roman" w:cs="Times New Roman"/>
      <w:b/>
      <w:bCs/>
      <w:snapToGrid w:val="0"/>
      <w:lang w:val="en-US"/>
    </w:rPr>
  </w:style>
  <w:style w:type="character" w:customStyle="1" w:styleId="50">
    <w:name w:val="Заголовок 5 Знак"/>
    <w:basedOn w:val="a0"/>
    <w:rsid w:val="009C2C51"/>
    <w:rPr>
      <w:rFonts w:ascii="Times New Roman" w:eastAsia="Times New Roman" w:hAnsi="Times New Roman" w:cs="Times New Roman"/>
      <w:b/>
      <w:bCs/>
      <w:i/>
      <w:iCs/>
      <w:sz w:val="26"/>
      <w:szCs w:val="26"/>
      <w:lang w:val="en-US"/>
    </w:rPr>
  </w:style>
  <w:style w:type="character" w:customStyle="1" w:styleId="70">
    <w:name w:val="Заголовок 7 Знак"/>
    <w:basedOn w:val="a0"/>
    <w:rsid w:val="009C2C51"/>
    <w:rPr>
      <w:rFonts w:ascii="Times New Roman" w:eastAsia="Times New Roman" w:hAnsi="Times New Roman" w:cs="Times New Roman"/>
      <w:i/>
      <w:iCs/>
      <w:sz w:val="24"/>
      <w:szCs w:val="24"/>
      <w:lang w:val="en-US"/>
    </w:rPr>
  </w:style>
  <w:style w:type="character" w:customStyle="1" w:styleId="80">
    <w:name w:val="Заголовок 8 Знак"/>
    <w:basedOn w:val="a0"/>
    <w:rsid w:val="009C2C51"/>
    <w:rPr>
      <w:rFonts w:ascii="Times New Roman" w:eastAsia="Times New Roman" w:hAnsi="Times New Roman" w:cs="Times New Roman"/>
      <w:b/>
      <w:bCs/>
      <w:sz w:val="32"/>
      <w:szCs w:val="32"/>
      <w:lang w:val="en-US"/>
    </w:rPr>
  </w:style>
  <w:style w:type="character" w:customStyle="1" w:styleId="90">
    <w:name w:val="Заголовок 9 Знак"/>
    <w:basedOn w:val="a0"/>
    <w:rsid w:val="009C2C51"/>
    <w:rPr>
      <w:rFonts w:ascii="Times New Roman" w:eastAsia="Times New Roman" w:hAnsi="Times New Roman" w:cs="Times New Roman"/>
      <w:sz w:val="24"/>
      <w:szCs w:val="24"/>
      <w:lang w:val="en-US"/>
    </w:rPr>
  </w:style>
  <w:style w:type="paragraph" w:styleId="a7">
    <w:name w:val="footnote text"/>
    <w:aliases w:val="Texto de nota al pie,Текст сноски Знак1,-++ Знак,Текст сноски Знак Знак,Texto de nota al pie Знак"/>
    <w:basedOn w:val="a"/>
    <w:semiHidden/>
    <w:rsid w:val="009C2C51"/>
    <w:pPr>
      <w:overflowPunct/>
      <w:autoSpaceDE/>
      <w:autoSpaceDN/>
      <w:adjustRightInd/>
      <w:textAlignment w:val="auto"/>
    </w:pPr>
    <w:rPr>
      <w:rFonts w:ascii="Courier New" w:hAnsi="Courier New" w:cs="Courier New"/>
      <w:lang w:val="ru-RU"/>
    </w:rPr>
  </w:style>
  <w:style w:type="character" w:customStyle="1" w:styleId="a8">
    <w:name w:val="Текст сноски Знак"/>
    <w:basedOn w:val="a0"/>
    <w:semiHidden/>
    <w:rsid w:val="009C2C51"/>
    <w:rPr>
      <w:rFonts w:ascii="Courier New" w:eastAsia="Times New Roman" w:hAnsi="Courier New" w:cs="Courier New"/>
    </w:rPr>
  </w:style>
  <w:style w:type="character" w:styleId="a9">
    <w:name w:val="footnote reference"/>
    <w:aliases w:val="Referencia nota al pie"/>
    <w:basedOn w:val="a0"/>
    <w:semiHidden/>
    <w:rsid w:val="009C2C51"/>
    <w:rPr>
      <w:vertAlign w:val="superscript"/>
    </w:rPr>
  </w:style>
  <w:style w:type="character" w:customStyle="1" w:styleId="31">
    <w:name w:val="Основной текст с отступом 3 Знак"/>
    <w:basedOn w:val="a0"/>
    <w:semiHidden/>
    <w:rsid w:val="009C2C51"/>
    <w:rPr>
      <w:rFonts w:ascii="Times New Roman" w:eastAsia="Times New Roman" w:hAnsi="Times New Roman" w:cs="Times New Roman"/>
      <w:snapToGrid w:val="0"/>
      <w:sz w:val="28"/>
      <w:szCs w:val="28"/>
    </w:rPr>
  </w:style>
  <w:style w:type="paragraph" w:styleId="32">
    <w:name w:val="Body Text Indent 3"/>
    <w:basedOn w:val="a"/>
    <w:semiHidden/>
    <w:rsid w:val="009C2C51"/>
    <w:pPr>
      <w:widowControl w:val="0"/>
      <w:overflowPunct/>
      <w:autoSpaceDE/>
      <w:autoSpaceDN/>
      <w:adjustRightInd/>
      <w:spacing w:line="360" w:lineRule="auto"/>
      <w:ind w:firstLine="400"/>
      <w:jc w:val="both"/>
      <w:textAlignment w:val="auto"/>
    </w:pPr>
    <w:rPr>
      <w:snapToGrid w:val="0"/>
      <w:sz w:val="28"/>
      <w:szCs w:val="28"/>
      <w:lang w:val="ru-RU"/>
    </w:rPr>
  </w:style>
  <w:style w:type="character" w:customStyle="1" w:styleId="33">
    <w:name w:val="Основной текст 3 Знак"/>
    <w:basedOn w:val="a0"/>
    <w:semiHidden/>
    <w:rsid w:val="009C2C51"/>
    <w:rPr>
      <w:rFonts w:ascii="Times New Roman" w:eastAsia="Times New Roman" w:hAnsi="Times New Roman" w:cs="Times New Roman"/>
      <w:b/>
      <w:bCs/>
      <w:sz w:val="28"/>
      <w:szCs w:val="28"/>
    </w:rPr>
  </w:style>
  <w:style w:type="paragraph" w:styleId="34">
    <w:name w:val="Body Text 3"/>
    <w:basedOn w:val="a"/>
    <w:semiHidden/>
    <w:rsid w:val="009C2C51"/>
    <w:pPr>
      <w:overflowPunct/>
      <w:autoSpaceDE/>
      <w:autoSpaceDN/>
      <w:adjustRightInd/>
      <w:spacing w:line="360" w:lineRule="auto"/>
      <w:jc w:val="center"/>
      <w:textAlignment w:val="auto"/>
    </w:pPr>
    <w:rPr>
      <w:b/>
      <w:bCs/>
      <w:sz w:val="28"/>
      <w:szCs w:val="28"/>
      <w:lang w:val="ru-RU"/>
    </w:rPr>
  </w:style>
  <w:style w:type="paragraph" w:styleId="aa">
    <w:name w:val="Body Text"/>
    <w:aliases w:val="Осн. текст 11"/>
    <w:basedOn w:val="a"/>
    <w:semiHidden/>
    <w:rsid w:val="009C2C51"/>
    <w:pPr>
      <w:spacing w:after="120"/>
    </w:pPr>
  </w:style>
  <w:style w:type="character" w:customStyle="1" w:styleId="ab">
    <w:name w:val="Основной текст Знак"/>
    <w:basedOn w:val="a0"/>
    <w:semiHidden/>
    <w:rsid w:val="009C2C51"/>
    <w:rPr>
      <w:rFonts w:ascii="Times New Roman" w:eastAsia="Times New Roman" w:hAnsi="Times New Roman" w:cs="Times New Roman"/>
      <w:lang w:val="en-US"/>
    </w:rPr>
  </w:style>
  <w:style w:type="character" w:customStyle="1" w:styleId="ed8">
    <w:name w:val="Основјedой ы8рифт"/>
    <w:rsid w:val="009C2C51"/>
  </w:style>
  <w:style w:type="character" w:customStyle="1" w:styleId="ac">
    <w:name w:val="Нижний колонтитул Знак"/>
    <w:basedOn w:val="a0"/>
    <w:semiHidden/>
    <w:rsid w:val="009C2C51"/>
    <w:rPr>
      <w:rFonts w:ascii="Times New Roman" w:eastAsia="Times New Roman" w:hAnsi="Times New Roman" w:cs="Times New Roman"/>
      <w:snapToGrid w:val="0"/>
    </w:rPr>
  </w:style>
  <w:style w:type="paragraph" w:styleId="ad">
    <w:name w:val="footer"/>
    <w:basedOn w:val="a"/>
    <w:semiHidden/>
    <w:rsid w:val="009C2C51"/>
    <w:pPr>
      <w:widowControl w:val="0"/>
      <w:tabs>
        <w:tab w:val="center" w:pos="4153"/>
        <w:tab w:val="right" w:pos="8306"/>
      </w:tabs>
      <w:overflowPunct/>
      <w:autoSpaceDE/>
      <w:autoSpaceDN/>
      <w:adjustRightInd/>
      <w:textAlignment w:val="auto"/>
    </w:pPr>
    <w:rPr>
      <w:snapToGrid w:val="0"/>
      <w:lang w:val="ru-RU"/>
    </w:rPr>
  </w:style>
  <w:style w:type="character" w:customStyle="1" w:styleId="ae">
    <w:name w:val="Основной текст с отступом Знак"/>
    <w:basedOn w:val="a0"/>
    <w:semiHidden/>
    <w:rsid w:val="009C2C51"/>
    <w:rPr>
      <w:rFonts w:ascii="Times New Roman" w:eastAsia="Times New Roman" w:hAnsi="Times New Roman" w:cs="Times New Roman"/>
      <w:snapToGrid w:val="0"/>
      <w:spacing w:val="-1"/>
      <w:sz w:val="32"/>
      <w:szCs w:val="32"/>
    </w:rPr>
  </w:style>
  <w:style w:type="paragraph" w:styleId="af">
    <w:name w:val="Body Text Indent"/>
    <w:basedOn w:val="a"/>
    <w:semiHidden/>
    <w:rsid w:val="009C2C51"/>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overflowPunct/>
      <w:autoSpaceDE/>
      <w:autoSpaceDN/>
      <w:adjustRightInd/>
      <w:jc w:val="center"/>
      <w:textAlignment w:val="auto"/>
    </w:pPr>
    <w:rPr>
      <w:snapToGrid w:val="0"/>
      <w:spacing w:val="-1"/>
      <w:sz w:val="32"/>
      <w:szCs w:val="32"/>
      <w:lang w:val="ru-RU"/>
    </w:rPr>
  </w:style>
  <w:style w:type="paragraph" w:customStyle="1" w:styleId="Normal1">
    <w:name w:val="Normal1"/>
    <w:rsid w:val="009C2C51"/>
    <w:rPr>
      <w:rFonts w:ascii="Times New Roman" w:eastAsia="Times New Roman" w:hAnsi="Times New Roman" w:cs="Times New Roman"/>
      <w:snapToGrid w:val="0"/>
    </w:rPr>
  </w:style>
  <w:style w:type="paragraph" w:customStyle="1" w:styleId="Iauiue">
    <w:name w:val="Iau?iue"/>
    <w:rsid w:val="009C2C51"/>
    <w:pPr>
      <w:widowControl w:val="0"/>
    </w:pPr>
    <w:rPr>
      <w:rFonts w:ascii="Times New Roman" w:eastAsia="Times New Roman" w:hAnsi="Times New Roman" w:cs="Times New Roman"/>
    </w:rPr>
  </w:style>
  <w:style w:type="character" w:customStyle="1" w:styleId="af0">
    <w:name w:val="Верхний колонтитул Знак"/>
    <w:basedOn w:val="a0"/>
    <w:uiPriority w:val="99"/>
    <w:rsid w:val="009C2C51"/>
    <w:rPr>
      <w:rFonts w:ascii="Times New Roman" w:eastAsia="Times New Roman" w:hAnsi="Times New Roman" w:cs="Times New Roman"/>
      <w:snapToGrid w:val="0"/>
    </w:rPr>
  </w:style>
  <w:style w:type="paragraph" w:styleId="af1">
    <w:name w:val="header"/>
    <w:basedOn w:val="a"/>
    <w:uiPriority w:val="99"/>
    <w:rsid w:val="009C2C51"/>
    <w:pPr>
      <w:widowControl w:val="0"/>
      <w:tabs>
        <w:tab w:val="center" w:pos="4677"/>
        <w:tab w:val="right" w:pos="9355"/>
      </w:tabs>
      <w:overflowPunct/>
      <w:autoSpaceDE/>
      <w:autoSpaceDN/>
      <w:adjustRightInd/>
      <w:textAlignment w:val="auto"/>
    </w:pPr>
    <w:rPr>
      <w:snapToGrid w:val="0"/>
      <w:lang w:val="ru-RU"/>
    </w:rPr>
  </w:style>
  <w:style w:type="paragraph" w:styleId="af2">
    <w:name w:val="endnote text"/>
    <w:basedOn w:val="a"/>
    <w:semiHidden/>
    <w:rsid w:val="009C2C51"/>
    <w:pPr>
      <w:overflowPunct/>
      <w:autoSpaceDE/>
      <w:autoSpaceDN/>
      <w:adjustRightInd/>
      <w:textAlignment w:val="auto"/>
    </w:pPr>
    <w:rPr>
      <w:lang w:val="ru-RU" w:eastAsia="en-US"/>
    </w:rPr>
  </w:style>
  <w:style w:type="character" w:customStyle="1" w:styleId="af3">
    <w:name w:val="Текст концевой сноски Знак"/>
    <w:basedOn w:val="a0"/>
    <w:semiHidden/>
    <w:rsid w:val="009C2C51"/>
    <w:rPr>
      <w:rFonts w:ascii="Times New Roman" w:eastAsia="Times New Roman" w:hAnsi="Times New Roman" w:cs="Times New Roman"/>
      <w:lang w:eastAsia="en-US"/>
    </w:rPr>
  </w:style>
  <w:style w:type="paragraph" w:customStyle="1" w:styleId="BodyText31">
    <w:name w:val="Body Text 31"/>
    <w:basedOn w:val="a"/>
    <w:rsid w:val="009C2C51"/>
    <w:pPr>
      <w:widowControl w:val="0"/>
      <w:overflowPunct/>
      <w:autoSpaceDE/>
      <w:autoSpaceDN/>
      <w:adjustRightInd/>
      <w:ind w:right="-680"/>
      <w:jc w:val="both"/>
      <w:textAlignment w:val="auto"/>
    </w:pPr>
    <w:rPr>
      <w:snapToGrid w:val="0"/>
      <w:sz w:val="16"/>
      <w:szCs w:val="16"/>
      <w:lang w:val="ru-RU" w:eastAsia="en-US"/>
    </w:rPr>
  </w:style>
  <w:style w:type="character" w:customStyle="1" w:styleId="23">
    <w:name w:val="Основной текст 2 Знак"/>
    <w:basedOn w:val="a0"/>
    <w:semiHidden/>
    <w:rsid w:val="009C2C51"/>
    <w:rPr>
      <w:rFonts w:ascii="Times New Roman" w:eastAsia="Times New Roman" w:hAnsi="Times New Roman" w:cs="Times New Roman"/>
      <w:sz w:val="24"/>
      <w:szCs w:val="24"/>
      <w:lang w:val="en-US"/>
    </w:rPr>
  </w:style>
  <w:style w:type="paragraph" w:styleId="24">
    <w:name w:val="Body Text 2"/>
    <w:basedOn w:val="a"/>
    <w:semiHidden/>
    <w:rsid w:val="009C2C51"/>
    <w:pPr>
      <w:spacing w:line="360" w:lineRule="auto"/>
      <w:jc w:val="both"/>
    </w:pPr>
    <w:rPr>
      <w:sz w:val="24"/>
      <w:szCs w:val="24"/>
    </w:rPr>
  </w:style>
  <w:style w:type="paragraph" w:styleId="11">
    <w:name w:val="index 1"/>
    <w:basedOn w:val="a"/>
    <w:next w:val="a"/>
    <w:autoRedefine/>
    <w:semiHidden/>
    <w:rsid w:val="009C2C51"/>
    <w:pPr>
      <w:ind w:left="200" w:hanging="200"/>
    </w:pPr>
  </w:style>
  <w:style w:type="paragraph" w:styleId="61">
    <w:name w:val="index 6"/>
    <w:basedOn w:val="a"/>
    <w:next w:val="a"/>
    <w:autoRedefine/>
    <w:semiHidden/>
    <w:rsid w:val="009C2C51"/>
    <w:pPr>
      <w:ind w:left="1200" w:hanging="200"/>
    </w:pPr>
  </w:style>
  <w:style w:type="paragraph" w:styleId="81">
    <w:name w:val="index 8"/>
    <w:basedOn w:val="a"/>
    <w:next w:val="a"/>
    <w:autoRedefine/>
    <w:semiHidden/>
    <w:rsid w:val="009C2C51"/>
    <w:pPr>
      <w:ind w:left="1600" w:hanging="200"/>
    </w:pPr>
  </w:style>
  <w:style w:type="character" w:customStyle="1" w:styleId="af4">
    <w:name w:val="Текст выноски Знак"/>
    <w:basedOn w:val="a0"/>
    <w:semiHidden/>
    <w:rsid w:val="009C2C51"/>
    <w:rPr>
      <w:rFonts w:ascii="Tahoma" w:eastAsia="Times New Roman" w:hAnsi="Tahoma" w:cs="Tahoma"/>
      <w:sz w:val="16"/>
      <w:szCs w:val="16"/>
      <w:lang w:val="en-US"/>
    </w:rPr>
  </w:style>
  <w:style w:type="paragraph" w:styleId="af5">
    <w:name w:val="Balloon Text"/>
    <w:basedOn w:val="a"/>
    <w:semiHidden/>
    <w:rsid w:val="009C2C51"/>
    <w:rPr>
      <w:rFonts w:ascii="Tahoma" w:hAnsi="Tahoma" w:cs="Tahoma"/>
      <w:sz w:val="16"/>
      <w:szCs w:val="16"/>
    </w:rPr>
  </w:style>
  <w:style w:type="paragraph" w:customStyle="1" w:styleId="12">
    <w:name w:val="Обычный1"/>
    <w:rsid w:val="009C2C51"/>
    <w:pPr>
      <w:spacing w:before="100" w:after="100"/>
    </w:pPr>
    <w:rPr>
      <w:rFonts w:ascii="Times New Roman" w:eastAsia="Times New Roman" w:hAnsi="Times New Roman" w:cs="Times New Roman"/>
      <w:snapToGrid w:val="0"/>
      <w:sz w:val="24"/>
      <w:szCs w:val="24"/>
    </w:rPr>
  </w:style>
  <w:style w:type="character" w:customStyle="1" w:styleId="13">
    <w:name w:val="Гиперссылка1"/>
    <w:rsid w:val="009C2C51"/>
    <w:rPr>
      <w:color w:val="0000FF"/>
      <w:u w:val="single"/>
    </w:rPr>
  </w:style>
  <w:style w:type="character" w:customStyle="1" w:styleId="HTML">
    <w:name w:val="Стандартный HTML Знак"/>
    <w:basedOn w:val="a0"/>
    <w:semiHidden/>
    <w:rsid w:val="009C2C51"/>
    <w:rPr>
      <w:rFonts w:ascii="Courier New" w:eastAsia="Times New Roman" w:hAnsi="Courier New" w:cs="Courier New"/>
    </w:rPr>
  </w:style>
  <w:style w:type="paragraph" w:styleId="HTML0">
    <w:name w:val="HTML Preformatted"/>
    <w:basedOn w:val="a"/>
    <w:semiHidden/>
    <w:rsid w:val="009C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ru-RU"/>
    </w:rPr>
  </w:style>
  <w:style w:type="character" w:customStyle="1" w:styleId="af6">
    <w:name w:val="Текст Знак"/>
    <w:basedOn w:val="a0"/>
    <w:semiHidden/>
    <w:rsid w:val="009C2C51"/>
    <w:rPr>
      <w:rFonts w:ascii="Courier New" w:eastAsia="Times New Roman" w:hAnsi="Courier New" w:cs="Courier New"/>
    </w:rPr>
  </w:style>
  <w:style w:type="paragraph" w:styleId="af7">
    <w:name w:val="Plain Text"/>
    <w:basedOn w:val="a"/>
    <w:semiHidden/>
    <w:rsid w:val="009C2C51"/>
    <w:pPr>
      <w:overflowPunct/>
      <w:autoSpaceDE/>
      <w:autoSpaceDN/>
      <w:adjustRightInd/>
      <w:textAlignment w:val="auto"/>
    </w:pPr>
    <w:rPr>
      <w:rFonts w:ascii="Courier New" w:hAnsi="Courier New" w:cs="Courier New"/>
      <w:lang w:val="ru-RU"/>
    </w:rPr>
  </w:style>
  <w:style w:type="paragraph" w:customStyle="1" w:styleId="af8">
    <w:name w:val="Крупный заголовок"/>
    <w:basedOn w:val="a"/>
    <w:next w:val="14"/>
    <w:rsid w:val="009C2C51"/>
    <w:pPr>
      <w:keepNext/>
      <w:keepLines/>
      <w:suppressAutoHyphens/>
      <w:overflowPunct/>
      <w:autoSpaceDE/>
      <w:autoSpaceDN/>
      <w:adjustRightInd/>
      <w:spacing w:before="240" w:after="120"/>
      <w:jc w:val="both"/>
      <w:textAlignment w:val="auto"/>
    </w:pPr>
    <w:rPr>
      <w:lang w:val="ru-RU" w:eastAsia="ar-SA"/>
    </w:rPr>
  </w:style>
  <w:style w:type="paragraph" w:customStyle="1" w:styleId="14">
    <w:name w:val="Обычный отступ1"/>
    <w:basedOn w:val="a"/>
    <w:rsid w:val="009C2C51"/>
    <w:pPr>
      <w:overflowPunct/>
      <w:autoSpaceDE/>
      <w:autoSpaceDN/>
      <w:adjustRightInd/>
      <w:ind w:firstLine="709"/>
      <w:jc w:val="both"/>
      <w:textAlignment w:val="auto"/>
    </w:pPr>
    <w:rPr>
      <w:sz w:val="28"/>
      <w:szCs w:val="28"/>
      <w:lang w:val="ru-RU" w:eastAsia="ar-SA"/>
    </w:rPr>
  </w:style>
  <w:style w:type="paragraph" w:customStyle="1" w:styleId="af9">
    <w:name w:val="хАбзац"/>
    <w:basedOn w:val="a"/>
    <w:rsid w:val="009C2C51"/>
    <w:pPr>
      <w:spacing w:line="224" w:lineRule="exact"/>
      <w:ind w:firstLine="284"/>
      <w:jc w:val="both"/>
    </w:pPr>
    <w:rPr>
      <w:lang w:val="ru-RU"/>
    </w:rPr>
  </w:style>
  <w:style w:type="character" w:customStyle="1" w:styleId="A60">
    <w:name w:val="A6"/>
    <w:rsid w:val="009C2C51"/>
    <w:rPr>
      <w:rFonts w:cs="Frutiger LT Std"/>
      <w:b/>
      <w:bCs/>
      <w:color w:val="000000"/>
      <w:sz w:val="44"/>
      <w:szCs w:val="44"/>
    </w:rPr>
  </w:style>
  <w:style w:type="paragraph" w:customStyle="1" w:styleId="Default">
    <w:name w:val="Default"/>
    <w:rsid w:val="009C2C51"/>
    <w:pPr>
      <w:autoSpaceDE w:val="0"/>
      <w:autoSpaceDN w:val="0"/>
      <w:adjustRightInd w:val="0"/>
    </w:pPr>
    <w:rPr>
      <w:rFonts w:ascii="NGFOCI+TimesNewRoman,Bold" w:hAnsi="NGFOCI+TimesNewRoman,Bold" w:cs="NGFOCI+TimesNewRoman,Bold"/>
      <w:color w:val="000000"/>
      <w:sz w:val="24"/>
      <w:szCs w:val="24"/>
    </w:rPr>
  </w:style>
  <w:style w:type="character" w:customStyle="1" w:styleId="A70">
    <w:name w:val="A7"/>
    <w:rsid w:val="009C2C51"/>
    <w:rPr>
      <w:rFonts w:cs="Frutiger LT Std"/>
      <w:b/>
      <w:bCs/>
      <w:color w:val="000000"/>
      <w:sz w:val="28"/>
      <w:szCs w:val="28"/>
    </w:rPr>
  </w:style>
  <w:style w:type="paragraph" w:styleId="afa">
    <w:name w:val="Bibliography"/>
    <w:basedOn w:val="a"/>
    <w:next w:val="a"/>
    <w:unhideWhenUsed/>
    <w:rsid w:val="009C2C51"/>
  </w:style>
  <w:style w:type="paragraph" w:customStyle="1" w:styleId="afb">
    <w:name w:val="хБиблиографическаяСсылка"/>
    <w:basedOn w:val="a"/>
    <w:qFormat/>
    <w:rsid w:val="009C2C51"/>
    <w:pPr>
      <w:spacing w:line="190" w:lineRule="exact"/>
      <w:ind w:left="284" w:hanging="284"/>
      <w:jc w:val="both"/>
    </w:pPr>
    <w:rPr>
      <w:bCs/>
      <w:sz w:val="18"/>
      <w:szCs w:val="18"/>
      <w:lang w:val="ru-RU"/>
    </w:rPr>
  </w:style>
  <w:style w:type="character" w:styleId="afc">
    <w:name w:val="Hyperlink"/>
    <w:basedOn w:val="a0"/>
    <w:unhideWhenUsed/>
    <w:rsid w:val="009C2C51"/>
    <w:rPr>
      <w:color w:val="0000FF"/>
      <w:u w:val="single"/>
    </w:rPr>
  </w:style>
  <w:style w:type="paragraph" w:customStyle="1" w:styleId="220">
    <w:name w:val="Основной текст с отступом 22"/>
    <w:basedOn w:val="a"/>
    <w:rsid w:val="009C2C51"/>
    <w:pPr>
      <w:autoSpaceDN/>
      <w:adjustRightInd/>
      <w:spacing w:after="120" w:line="480" w:lineRule="auto"/>
      <w:ind w:left="283"/>
    </w:pPr>
    <w:rPr>
      <w:lang w:eastAsia="ar-SA"/>
    </w:rPr>
  </w:style>
  <w:style w:type="character" w:customStyle="1" w:styleId="WW8Num4z5">
    <w:name w:val="WW8Num4z5"/>
    <w:rsid w:val="009C2C51"/>
    <w:rPr>
      <w:rFonts w:ascii="Wingdings" w:hAnsi="Wingdings"/>
    </w:rPr>
  </w:style>
  <w:style w:type="paragraph" w:customStyle="1" w:styleId="110">
    <w:name w:val="ОснТекст11"/>
    <w:basedOn w:val="a"/>
    <w:rsid w:val="009C2C51"/>
    <w:pPr>
      <w:overflowPunct/>
      <w:autoSpaceDE/>
      <w:autoSpaceDN/>
      <w:adjustRightInd/>
      <w:ind w:firstLine="340"/>
      <w:jc w:val="both"/>
      <w:textAlignment w:val="auto"/>
    </w:pPr>
    <w:rPr>
      <w:sz w:val="22"/>
      <w:lang w:val="ru-RU" w:eastAsia="ar-SA"/>
    </w:rPr>
  </w:style>
  <w:style w:type="paragraph" w:customStyle="1" w:styleId="25">
    <w:name w:val="Обычный2"/>
    <w:rsid w:val="00662E8F"/>
    <w:pPr>
      <w:spacing w:before="100" w:after="100"/>
    </w:pPr>
    <w:rPr>
      <w:rFonts w:ascii="Times New Roman" w:eastAsia="Times New Roman" w:hAnsi="Times New Roman" w:cs="Times New Roman"/>
      <w:snapToGrid w:val="0"/>
      <w:sz w:val="24"/>
      <w:szCs w:val="24"/>
    </w:rPr>
  </w:style>
  <w:style w:type="character" w:customStyle="1" w:styleId="26">
    <w:name w:val="Гиперссылка2"/>
    <w:rsid w:val="00662E8F"/>
    <w:rPr>
      <w:color w:val="0000FF"/>
      <w:u w:val="single"/>
    </w:rPr>
  </w:style>
  <w:style w:type="paragraph" w:styleId="afd">
    <w:name w:val="Normal (Web)"/>
    <w:aliases w:val="Знак1,Знак11, Знак"/>
    <w:basedOn w:val="a"/>
    <w:rsid w:val="00722741"/>
    <w:pPr>
      <w:overflowPunct/>
      <w:autoSpaceDE/>
      <w:autoSpaceDN/>
      <w:adjustRightInd/>
      <w:spacing w:before="100" w:after="100"/>
      <w:textAlignment w:val="auto"/>
    </w:pPr>
    <w:rPr>
      <w:rFonts w:ascii="Arial Unicode MS" w:eastAsia="Arial Unicode MS" w:hAnsi="Arial Unicode MS"/>
      <w:sz w:val="24"/>
      <w:szCs w:val="24"/>
      <w:lang w:eastAsia="ar-SA"/>
    </w:rPr>
  </w:style>
  <w:style w:type="paragraph" w:customStyle="1" w:styleId="afe">
    <w:name w:val="ОснТекст"/>
    <w:basedOn w:val="a"/>
    <w:rsid w:val="009F4357"/>
    <w:pPr>
      <w:overflowPunct/>
      <w:autoSpaceDE/>
      <w:autoSpaceDN/>
      <w:adjustRightInd/>
      <w:ind w:firstLine="340"/>
      <w:jc w:val="both"/>
      <w:textAlignment w:val="auto"/>
    </w:pPr>
    <w:rPr>
      <w:sz w:val="22"/>
      <w:lang w:val="ru-RU" w:eastAsia="ar-SA"/>
    </w:rPr>
  </w:style>
  <w:style w:type="character" w:styleId="HTML1">
    <w:name w:val="HTML Cite"/>
    <w:basedOn w:val="a0"/>
    <w:semiHidden/>
    <w:rsid w:val="009F4357"/>
    <w:rPr>
      <w:rFonts w:ascii="Times New Roman" w:hAnsi="Times New Roman" w:cs="Times New Roman"/>
      <w:i/>
      <w:iCs/>
    </w:rPr>
  </w:style>
  <w:style w:type="character" w:styleId="aff">
    <w:name w:val="FollowedHyperlink"/>
    <w:basedOn w:val="a0"/>
    <w:semiHidden/>
    <w:rsid w:val="00EC1168"/>
    <w:rPr>
      <w:color w:val="800080"/>
      <w:u w:val="single"/>
    </w:rPr>
  </w:style>
  <w:style w:type="paragraph" w:styleId="aff0">
    <w:name w:val="List Paragraph"/>
    <w:basedOn w:val="a"/>
    <w:uiPriority w:val="34"/>
    <w:qFormat/>
    <w:rsid w:val="00844A6B"/>
    <w:pPr>
      <w:ind w:left="720"/>
      <w:contextualSpacing/>
    </w:pPr>
  </w:style>
  <w:style w:type="character" w:styleId="aff1">
    <w:name w:val="endnote reference"/>
    <w:basedOn w:val="a0"/>
    <w:uiPriority w:val="99"/>
    <w:semiHidden/>
    <w:unhideWhenUsed/>
    <w:rsid w:val="00FD310C"/>
    <w:rPr>
      <w:vertAlign w:val="superscript"/>
    </w:rPr>
  </w:style>
  <w:style w:type="character" w:styleId="aff2">
    <w:name w:val="annotation reference"/>
    <w:basedOn w:val="a0"/>
    <w:uiPriority w:val="99"/>
    <w:semiHidden/>
    <w:unhideWhenUsed/>
    <w:rsid w:val="00C24FDC"/>
    <w:rPr>
      <w:sz w:val="16"/>
      <w:szCs w:val="16"/>
    </w:rPr>
  </w:style>
  <w:style w:type="paragraph" w:customStyle="1" w:styleId="aff3">
    <w:name w:val="_ПАРАГРАФ"/>
    <w:basedOn w:val="a"/>
    <w:link w:val="aff4"/>
    <w:uiPriority w:val="99"/>
    <w:rsid w:val="00AD2057"/>
    <w:pPr>
      <w:spacing w:line="224" w:lineRule="exact"/>
      <w:ind w:firstLine="284"/>
      <w:jc w:val="both"/>
    </w:pPr>
    <w:rPr>
      <w:lang w:val="ru-RU"/>
    </w:rPr>
  </w:style>
  <w:style w:type="character" w:customStyle="1" w:styleId="aff4">
    <w:name w:val="_ПАРАГРАФ Знак"/>
    <w:basedOn w:val="a0"/>
    <w:link w:val="aff3"/>
    <w:uiPriority w:val="99"/>
    <w:rsid w:val="00AD2057"/>
    <w:rPr>
      <w:rFonts w:ascii="Times New Roman" w:eastAsia="Times New Roman" w:hAnsi="Times New Roman" w:cs="Times New Roman"/>
    </w:rPr>
  </w:style>
  <w:style w:type="paragraph" w:customStyle="1" w:styleId="aff5">
    <w:name w:val="_Фигура Название"/>
    <w:basedOn w:val="a"/>
    <w:link w:val="aff6"/>
    <w:uiPriority w:val="99"/>
    <w:rsid w:val="00AD2057"/>
    <w:pPr>
      <w:keepNext/>
      <w:keepLines/>
      <w:tabs>
        <w:tab w:val="center" w:pos="6004"/>
      </w:tabs>
      <w:spacing w:before="120"/>
      <w:jc w:val="both"/>
    </w:pPr>
    <w:rPr>
      <w:rFonts w:ascii="Verdana" w:hAnsi="Verdana" w:cs="Verdana"/>
      <w:lang w:val="ru-RU"/>
    </w:rPr>
  </w:style>
  <w:style w:type="character" w:customStyle="1" w:styleId="aff6">
    <w:name w:val="_Фигура Название Знак"/>
    <w:link w:val="aff5"/>
    <w:uiPriority w:val="99"/>
    <w:rsid w:val="00AD2057"/>
    <w:rPr>
      <w:rFonts w:ascii="Verdana" w:eastAsia="Times New Roman" w:hAnsi="Verdana" w:cs="Verdana"/>
    </w:rPr>
  </w:style>
  <w:style w:type="paragraph" w:customStyle="1" w:styleId="aff7">
    <w:name w:val="_Биб Ссылка"/>
    <w:basedOn w:val="a"/>
    <w:link w:val="aff8"/>
    <w:uiPriority w:val="99"/>
    <w:rsid w:val="00B7209B"/>
    <w:pPr>
      <w:spacing w:before="120" w:line="200" w:lineRule="exact"/>
      <w:ind w:left="284" w:hanging="284"/>
      <w:jc w:val="both"/>
    </w:pPr>
    <w:rPr>
      <w:rFonts w:ascii="Calibri" w:hAnsi="Calibri" w:cs="Calibri"/>
      <w:sz w:val="18"/>
      <w:szCs w:val="18"/>
      <w:lang w:val="ru-RU"/>
    </w:rPr>
  </w:style>
  <w:style w:type="character" w:customStyle="1" w:styleId="aff8">
    <w:name w:val="_Биб Ссылка Знак"/>
    <w:link w:val="aff7"/>
    <w:uiPriority w:val="99"/>
    <w:rsid w:val="00B7209B"/>
    <w:rPr>
      <w:rFonts w:eastAsia="Times New Roman" w:cs="Calibri"/>
      <w:sz w:val="18"/>
      <w:szCs w:val="18"/>
    </w:rPr>
  </w:style>
  <w:style w:type="character" w:customStyle="1" w:styleId="apple-style-span">
    <w:name w:val="apple-style-span"/>
    <w:uiPriority w:val="99"/>
    <w:rsid w:val="005D786D"/>
    <w:rPr>
      <w:rFonts w:cs="Times New Roman"/>
    </w:rPr>
  </w:style>
</w:styles>
</file>

<file path=word/webSettings.xml><?xml version="1.0" encoding="utf-8"?>
<w:webSettings xmlns:r="http://schemas.openxmlformats.org/officeDocument/2006/relationships" xmlns:w="http://schemas.openxmlformats.org/wordprocessingml/2006/main">
  <w:divs>
    <w:div w:id="127164235">
      <w:bodyDiv w:val="1"/>
      <w:marLeft w:val="0"/>
      <w:marRight w:val="0"/>
      <w:marTop w:val="0"/>
      <w:marBottom w:val="0"/>
      <w:divBdr>
        <w:top w:val="none" w:sz="0" w:space="0" w:color="auto"/>
        <w:left w:val="none" w:sz="0" w:space="0" w:color="auto"/>
        <w:bottom w:val="none" w:sz="0" w:space="0" w:color="auto"/>
        <w:right w:val="none" w:sz="0" w:space="0" w:color="auto"/>
      </w:divBdr>
    </w:div>
    <w:div w:id="24361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mailto:juliazin@list.ru" TargetMode="Externa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mailto:akorotayev@gmail.com"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ata.worldbank.org/indicator"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users.erols.com/mwhite28/warstatx.ht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1.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0;&#1082;&#1080;&#1056;&#1099;&#1078;&#1080;&#1082;\Desktop\tanzania\urban-population-percentage-of-total_en.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3131313.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drey\Dropbox\WD\&#1042;&#1086;&#1089;&#1090;&#1086;&#1095;&#1085;&#1072;&#1103;%20&#1040;&#1092;&#1088;&#1080;&#1082;&#1072;\unpop1_Kenya_vsp_Rus_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11111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ropbox\WD\&#1042;&#1086;&#1089;&#1090;&#1086;&#1095;&#1085;&#1072;&#1103;%20&#1040;&#1092;&#1088;&#1080;&#1082;&#1072;\TUK%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WD\&#1042;&#1086;&#1089;&#1090;&#1086;&#1095;&#1085;&#1072;&#1103;%20&#1040;&#1092;&#1088;&#1080;&#1082;&#1072;\TUK%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y\Dropbox\!Main\!MegaProject\Trap\unpop1_vsp_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y%20Dropbox\WD\Kenya\unpop1_Kenya_vsp.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121212.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y\AppData\Roaming\Microsoft\Excel\unpop1_Kenya_vsp_Rus%20(version%20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y%20Dropbox\WD\Kenya\unpop1_Kenya_vs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Pt>
            <c:idx val="1"/>
            <c:spPr>
              <a:solidFill>
                <a:srgbClr val="FF0000"/>
              </a:solidFill>
              <a:ln>
                <a:solidFill>
                  <a:srgbClr val="FF0000"/>
                </a:solidFill>
              </a:ln>
            </c:spPr>
          </c:dPt>
          <c:dPt>
            <c:idx val="5"/>
            <c:spPr>
              <a:solidFill>
                <a:srgbClr val="FF0000"/>
              </a:solidFill>
              <a:ln>
                <a:solidFill>
                  <a:srgbClr val="FF0000"/>
                </a:solidFill>
              </a:ln>
            </c:spPr>
          </c:dPt>
          <c:dPt>
            <c:idx val="6"/>
            <c:spPr>
              <a:solidFill>
                <a:srgbClr val="FF0000"/>
              </a:solidFill>
              <a:ln>
                <a:solidFill>
                  <a:srgbClr val="FF0000"/>
                </a:solidFill>
              </a:ln>
            </c:spPr>
          </c:dPt>
          <c:cat>
            <c:strRef>
              <c:f>Лист2!$A$1:$A$33</c:f>
              <c:strCache>
                <c:ptCount val="33"/>
                <c:pt idx="0">
                  <c:v>Бурунди</c:v>
                </c:pt>
                <c:pt idx="1">
                  <c:v>Уганда</c:v>
                </c:pt>
                <c:pt idx="2">
                  <c:v>Нигер</c:v>
                </c:pt>
                <c:pt idx="3">
                  <c:v>Руанда</c:v>
                </c:pt>
                <c:pt idx="4">
                  <c:v>Малави</c:v>
                </c:pt>
                <c:pt idx="5">
                  <c:v>Кения</c:v>
                </c:pt>
                <c:pt idx="6">
                  <c:v>Танзания</c:v>
                </c:pt>
                <c:pt idx="7">
                  <c:v>Чад</c:v>
                </c:pt>
                <c:pt idx="8">
                  <c:v>Бангладеш</c:v>
                </c:pt>
                <c:pt idx="9">
                  <c:v>Мадагаскар</c:v>
                </c:pt>
                <c:pt idx="10">
                  <c:v>Гвинея-Бисау</c:v>
                </c:pt>
                <c:pt idx="11">
                  <c:v>Мали</c:v>
                </c:pt>
                <c:pt idx="12">
                  <c:v>ДРК</c:v>
                </c:pt>
                <c:pt idx="13">
                  <c:v>Гвинея</c:v>
                </c:pt>
                <c:pt idx="14">
                  <c:v>Замбия</c:v>
                </c:pt>
                <c:pt idx="15">
                  <c:v>Сомали</c:v>
                </c:pt>
                <c:pt idx="16">
                  <c:v>Зимбабве</c:v>
                </c:pt>
                <c:pt idx="17">
                  <c:v>Сьерра-Леоне </c:v>
                </c:pt>
                <c:pt idx="18">
                  <c:v>Бенин</c:v>
                </c:pt>
                <c:pt idx="19">
                  <c:v>Того</c:v>
                </c:pt>
                <c:pt idx="20">
                  <c:v>Судан</c:v>
                </c:pt>
                <c:pt idx="21">
                  <c:v>Гана</c:v>
                </c:pt>
                <c:pt idx="22">
                  <c:v>Ангола</c:v>
                </c:pt>
                <c:pt idx="23">
                  <c:v>Ботсвана</c:v>
                </c:pt>
                <c:pt idx="24">
                  <c:v>Либерия</c:v>
                </c:pt>
                <c:pt idx="25">
                  <c:v>ЮАР</c:v>
                </c:pt>
                <c:pt idx="26">
                  <c:v>Алжир</c:v>
                </c:pt>
                <c:pt idx="27">
                  <c:v>Россия</c:v>
                </c:pt>
                <c:pt idx="28">
                  <c:v>Ливия</c:v>
                </c:pt>
                <c:pt idx="29">
                  <c:v>Габон</c:v>
                </c:pt>
                <c:pt idx="30">
                  <c:v>Джибути</c:v>
                </c:pt>
                <c:pt idx="31">
                  <c:v>Уругвай</c:v>
                </c:pt>
                <c:pt idx="32">
                  <c:v>Бельгия</c:v>
                </c:pt>
              </c:strCache>
            </c:strRef>
          </c:cat>
          <c:val>
            <c:numRef>
              <c:f>Лист2!$B$1:$B$33</c:f>
              <c:numCache>
                <c:formatCode>General</c:formatCode>
                <c:ptCount val="33"/>
                <c:pt idx="0">
                  <c:v>10.4</c:v>
                </c:pt>
                <c:pt idx="1">
                  <c:v>12.98</c:v>
                </c:pt>
                <c:pt idx="2">
                  <c:v>16.54</c:v>
                </c:pt>
                <c:pt idx="3">
                  <c:v>18.34</c:v>
                </c:pt>
                <c:pt idx="4">
                  <c:v>18.8</c:v>
                </c:pt>
                <c:pt idx="5">
                  <c:v>21.6</c:v>
                </c:pt>
                <c:pt idx="6">
                  <c:v>25.52</c:v>
                </c:pt>
                <c:pt idx="7">
                  <c:v>26.68</c:v>
                </c:pt>
                <c:pt idx="8">
                  <c:v>27.14</c:v>
                </c:pt>
                <c:pt idx="9">
                  <c:v>29.52</c:v>
                </c:pt>
                <c:pt idx="10">
                  <c:v>29.84</c:v>
                </c:pt>
                <c:pt idx="11">
                  <c:v>32.18</c:v>
                </c:pt>
                <c:pt idx="12">
                  <c:v>33.96</c:v>
                </c:pt>
                <c:pt idx="13">
                  <c:v>34.44</c:v>
                </c:pt>
                <c:pt idx="14">
                  <c:v>35.42</c:v>
                </c:pt>
                <c:pt idx="15">
                  <c:v>36.520000000000003</c:v>
                </c:pt>
                <c:pt idx="16">
                  <c:v>37.340000000000003</c:v>
                </c:pt>
                <c:pt idx="17">
                  <c:v>37.760000000000012</c:v>
                </c:pt>
                <c:pt idx="18">
                  <c:v>41.2</c:v>
                </c:pt>
                <c:pt idx="19">
                  <c:v>42</c:v>
                </c:pt>
                <c:pt idx="20">
                  <c:v>43.44</c:v>
                </c:pt>
                <c:pt idx="21">
                  <c:v>50.02</c:v>
                </c:pt>
                <c:pt idx="22">
                  <c:v>56.7</c:v>
                </c:pt>
                <c:pt idx="23">
                  <c:v>59.58</c:v>
                </c:pt>
                <c:pt idx="24">
                  <c:v>60.14</c:v>
                </c:pt>
                <c:pt idx="25">
                  <c:v>60.74</c:v>
                </c:pt>
                <c:pt idx="26">
                  <c:v>65.22</c:v>
                </c:pt>
                <c:pt idx="27">
                  <c:v>72.84</c:v>
                </c:pt>
                <c:pt idx="28">
                  <c:v>77.540000000000006</c:v>
                </c:pt>
                <c:pt idx="29">
                  <c:v>85.04</c:v>
                </c:pt>
                <c:pt idx="30">
                  <c:v>87.3</c:v>
                </c:pt>
                <c:pt idx="31">
                  <c:v>92.3</c:v>
                </c:pt>
                <c:pt idx="32">
                  <c:v>97.36</c:v>
                </c:pt>
              </c:numCache>
            </c:numRef>
          </c:val>
        </c:ser>
        <c:axId val="120915456"/>
        <c:axId val="120917376"/>
      </c:barChart>
      <c:catAx>
        <c:axId val="120915456"/>
        <c:scaling>
          <c:orientation val="minMax"/>
        </c:scaling>
        <c:axPos val="b"/>
        <c:tickLblPos val="nextTo"/>
        <c:txPr>
          <a:bodyPr rot="-5400000" vert="horz"/>
          <a:lstStyle/>
          <a:p>
            <a:pPr>
              <a:defRPr/>
            </a:pPr>
            <a:endParaRPr lang="ru-RU"/>
          </a:p>
        </c:txPr>
        <c:crossAx val="120917376"/>
        <c:crosses val="autoZero"/>
        <c:auto val="1"/>
        <c:lblAlgn val="ctr"/>
        <c:lblOffset val="100"/>
        <c:tickLblSkip val="1"/>
      </c:catAx>
      <c:valAx>
        <c:axId val="120917376"/>
        <c:scaling>
          <c:orientation val="minMax"/>
          <c:max val="100"/>
        </c:scaling>
        <c:axPos val="l"/>
        <c:majorGridlines/>
        <c:numFmt formatCode="General" sourceLinked="1"/>
        <c:tickLblPos val="nextTo"/>
        <c:crossAx val="120915456"/>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779722482876212"/>
          <c:y val="6.6852367688022288E-2"/>
          <c:w val="0.81791377114130159"/>
          <c:h val="0.85090686449004005"/>
        </c:manualLayout>
      </c:layout>
      <c:scatterChart>
        <c:scatterStyle val="smoothMarker"/>
        <c:ser>
          <c:idx val="0"/>
          <c:order val="0"/>
          <c:tx>
            <c:v>"Логистический" сценарий</c:v>
          </c:tx>
          <c:spPr>
            <a:ln w="38066">
              <a:solidFill>
                <a:srgbClr val="000000"/>
              </a:solidFill>
              <a:prstDash val="solid"/>
            </a:ln>
          </c:spPr>
          <c:marker>
            <c:symbol val="diamond"/>
            <c:size val="8"/>
            <c:spPr>
              <a:solidFill>
                <a:srgbClr val="000000"/>
              </a:solidFill>
              <a:ln>
                <a:solidFill>
                  <a:srgbClr val="000000"/>
                </a:solidFill>
                <a:prstDash val="solid"/>
              </a:ln>
            </c:spPr>
          </c:marker>
          <c:xVal>
            <c:numRef>
              <c:f>'Risk projection'!$L$20:$L$24</c:f>
              <c:numCache>
                <c:formatCode>General</c:formatCode>
                <c:ptCount val="5"/>
                <c:pt idx="0">
                  <c:v>2010</c:v>
                </c:pt>
                <c:pt idx="1">
                  <c:v>2015</c:v>
                </c:pt>
                <c:pt idx="2">
                  <c:v>2020</c:v>
                </c:pt>
                <c:pt idx="3">
                  <c:v>2025</c:v>
                </c:pt>
                <c:pt idx="4">
                  <c:v>2030</c:v>
                </c:pt>
              </c:numCache>
            </c:numRef>
          </c:xVal>
          <c:yVal>
            <c:numRef>
              <c:f>'Risk projection'!$M$20:$M$24</c:f>
              <c:numCache>
                <c:formatCode>0.0</c:formatCode>
                <c:ptCount val="5"/>
                <c:pt idx="0">
                  <c:v>23.280854467606467</c:v>
                </c:pt>
                <c:pt idx="1">
                  <c:v>24.183420082955486</c:v>
                </c:pt>
                <c:pt idx="2">
                  <c:v>28.167831750258113</c:v>
                </c:pt>
                <c:pt idx="3">
                  <c:v>30.512551384319675</c:v>
                </c:pt>
                <c:pt idx="4">
                  <c:v>27.382125297948829</c:v>
                </c:pt>
              </c:numCache>
            </c:numRef>
          </c:yVal>
          <c:smooth val="1"/>
        </c:ser>
        <c:ser>
          <c:idx val="1"/>
          <c:order val="1"/>
          <c:tx>
            <c:v>"Линейный" сценарий</c:v>
          </c:tx>
          <c:spPr>
            <a:ln w="38066">
              <a:solidFill>
                <a:srgbClr val="808080"/>
              </a:solidFill>
              <a:prstDash val="sysDash"/>
            </a:ln>
          </c:spPr>
          <c:marker>
            <c:symbol val="square"/>
            <c:size val="8"/>
            <c:spPr>
              <a:solidFill>
                <a:srgbClr val="808080"/>
              </a:solidFill>
              <a:ln>
                <a:solidFill>
                  <a:srgbClr val="808080"/>
                </a:solidFill>
                <a:prstDash val="solid"/>
              </a:ln>
            </c:spPr>
          </c:marker>
          <c:xVal>
            <c:numRef>
              <c:f>'Risk projection'!$L$20:$L$24</c:f>
              <c:numCache>
                <c:formatCode>General</c:formatCode>
                <c:ptCount val="5"/>
                <c:pt idx="0">
                  <c:v>2010</c:v>
                </c:pt>
                <c:pt idx="1">
                  <c:v>2015</c:v>
                </c:pt>
                <c:pt idx="2">
                  <c:v>2020</c:v>
                </c:pt>
                <c:pt idx="3">
                  <c:v>2025</c:v>
                </c:pt>
                <c:pt idx="4">
                  <c:v>2030</c:v>
                </c:pt>
              </c:numCache>
            </c:numRef>
          </c:xVal>
          <c:yVal>
            <c:numRef>
              <c:f>'Risk projection'!$N$20:$N$24</c:f>
              <c:numCache>
                <c:formatCode>0.0000</c:formatCode>
                <c:ptCount val="5"/>
                <c:pt idx="0">
                  <c:v>23.280854467606467</c:v>
                </c:pt>
                <c:pt idx="1">
                  <c:v>21.522919902152889</c:v>
                </c:pt>
                <c:pt idx="2">
                  <c:v>24.367168346111491</c:v>
                </c:pt>
                <c:pt idx="3">
                  <c:v>25.787544977533873</c:v>
                </c:pt>
                <c:pt idx="4">
                  <c:v>22.336375678451535</c:v>
                </c:pt>
              </c:numCache>
            </c:numRef>
          </c:yVal>
          <c:smooth val="1"/>
        </c:ser>
        <c:axId val="152108032"/>
        <c:axId val="152245376"/>
      </c:scatterChart>
      <c:valAx>
        <c:axId val="152108032"/>
        <c:scaling>
          <c:orientation val="minMax"/>
          <c:max val="2030"/>
          <c:min val="2010"/>
        </c:scaling>
        <c:axPos val="b"/>
        <c:majorGridlines/>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52245376"/>
        <c:crosses val="autoZero"/>
        <c:crossBetween val="midCat"/>
      </c:valAx>
      <c:valAx>
        <c:axId val="152245376"/>
        <c:scaling>
          <c:orientation val="minMax"/>
          <c:min val="20"/>
        </c:scaling>
        <c:axPos val="l"/>
        <c:majorGridlines>
          <c:spPr>
            <a:ln w="3172">
              <a:solidFill>
                <a:srgbClr val="000000"/>
              </a:solidFill>
              <a:prstDash val="solid"/>
            </a:ln>
          </c:spPr>
        </c:majorGridlines>
        <c:title>
          <c:tx>
            <c:rich>
              <a:bodyPr/>
              <a:lstStyle/>
              <a:p>
                <a:pPr>
                  <a:defRPr sz="1200" b="0" i="0" u="none" strike="noStrike" baseline="0">
                    <a:solidFill>
                      <a:srgbClr val="000000"/>
                    </a:solidFill>
                    <a:latin typeface="+mn-lt"/>
                    <a:ea typeface="Arial Cyr"/>
                    <a:cs typeface="Arial Cyr"/>
                  </a:defRPr>
                </a:pPr>
                <a:r>
                  <a:rPr lang="ru-RU" sz="1200" b="0">
                    <a:latin typeface="+mn-lt"/>
                  </a:rPr>
                  <a:t>Относительные темпы прироста численности городской молодежи </a:t>
                </a:r>
              </a:p>
              <a:p>
                <a:pPr>
                  <a:defRPr sz="1200" b="0" i="0" u="none" strike="noStrike" baseline="0">
                    <a:solidFill>
                      <a:srgbClr val="000000"/>
                    </a:solidFill>
                    <a:latin typeface="+mn-lt"/>
                    <a:ea typeface="Arial Cyr"/>
                    <a:cs typeface="Arial Cyr"/>
                  </a:defRPr>
                </a:pPr>
                <a:r>
                  <a:rPr lang="ru-RU" sz="1200" b="0">
                    <a:latin typeface="+mn-lt"/>
                  </a:rPr>
                  <a:t>(%% за пятилетие)</a:t>
                </a:r>
              </a:p>
            </c:rich>
          </c:tx>
          <c:layout>
            <c:manualLayout>
              <c:xMode val="edge"/>
              <c:yMode val="edge"/>
              <c:x val="0"/>
              <c:y val="0.10027855153203342"/>
            </c:manualLayout>
          </c:layout>
          <c:spPr>
            <a:noFill/>
            <a:ln w="25377">
              <a:noFill/>
            </a:ln>
          </c:spPr>
        </c:title>
        <c:numFmt formatCode="0" sourceLinked="0"/>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52108032"/>
        <c:crosses val="autoZero"/>
        <c:crossBetween val="midCat"/>
      </c:valAx>
      <c:spPr>
        <a:solidFill>
          <a:srgbClr val="FFFFFF"/>
        </a:solidFill>
        <a:ln w="12689">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spPr>
            <a:ln>
              <a:solidFill>
                <a:schemeClr val="tx1"/>
              </a:solidFill>
            </a:ln>
          </c:spPr>
          <c:marker>
            <c:spPr>
              <a:solidFill>
                <a:schemeClr val="tx1"/>
              </a:solidFill>
            </c:spPr>
          </c:marker>
          <c:xVal>
            <c:numRef>
              <c:f>Лист1!$O$4383:$O$4388</c:f>
              <c:numCache>
                <c:formatCode>General</c:formatCode>
                <c:ptCount val="6"/>
                <c:pt idx="0">
                  <c:v>2010</c:v>
                </c:pt>
                <c:pt idx="1">
                  <c:v>2015</c:v>
                </c:pt>
                <c:pt idx="2">
                  <c:v>2020</c:v>
                </c:pt>
                <c:pt idx="3">
                  <c:v>2025</c:v>
                </c:pt>
                <c:pt idx="4">
                  <c:v>2030</c:v>
                </c:pt>
                <c:pt idx="5">
                  <c:v>2035</c:v>
                </c:pt>
              </c:numCache>
            </c:numRef>
          </c:xVal>
          <c:yVal>
            <c:numRef>
              <c:f>Лист1!$P$4383:$P$4388</c:f>
              <c:numCache>
                <c:formatCode>General</c:formatCode>
                <c:ptCount val="6"/>
                <c:pt idx="0">
                  <c:v>26.151139766135923</c:v>
                </c:pt>
                <c:pt idx="1">
                  <c:v>27.715755503085376</c:v>
                </c:pt>
                <c:pt idx="2">
                  <c:v>29.398398221775029</c:v>
                </c:pt>
                <c:pt idx="3">
                  <c:v>32.657728352336093</c:v>
                </c:pt>
                <c:pt idx="4">
                  <c:v>32.507458316745527</c:v>
                </c:pt>
                <c:pt idx="5">
                  <c:v>28.250557318408603</c:v>
                </c:pt>
              </c:numCache>
            </c:numRef>
          </c:yVal>
          <c:smooth val="1"/>
        </c:ser>
        <c:ser>
          <c:idx val="1"/>
          <c:order val="1"/>
          <c:spPr>
            <a:ln>
              <a:solidFill>
                <a:schemeClr val="tx1">
                  <a:lumMod val="65000"/>
                  <a:lumOff val="35000"/>
                </a:schemeClr>
              </a:solidFill>
              <a:prstDash val="sysDash"/>
            </a:ln>
          </c:spPr>
          <c:marker>
            <c:spPr>
              <a:solidFill>
                <a:schemeClr val="tx1">
                  <a:lumMod val="65000"/>
                  <a:lumOff val="35000"/>
                </a:schemeClr>
              </a:solidFill>
            </c:spPr>
          </c:marker>
          <c:xVal>
            <c:numRef>
              <c:f>Лист1!$O$4383:$O$4388</c:f>
              <c:numCache>
                <c:formatCode>General</c:formatCode>
                <c:ptCount val="6"/>
                <c:pt idx="0">
                  <c:v>2010</c:v>
                </c:pt>
                <c:pt idx="1">
                  <c:v>2015</c:v>
                </c:pt>
                <c:pt idx="2">
                  <c:v>2020</c:v>
                </c:pt>
                <c:pt idx="3">
                  <c:v>2025</c:v>
                </c:pt>
                <c:pt idx="4">
                  <c:v>2030</c:v>
                </c:pt>
                <c:pt idx="5">
                  <c:v>2035</c:v>
                </c:pt>
              </c:numCache>
            </c:numRef>
          </c:xVal>
          <c:yVal>
            <c:numRef>
              <c:f>Лист1!$Q$4383:$Q$4388</c:f>
              <c:numCache>
                <c:formatCode>General</c:formatCode>
                <c:ptCount val="6"/>
                <c:pt idx="0">
                  <c:v>26.151139766135923</c:v>
                </c:pt>
                <c:pt idx="1">
                  <c:v>24.497272238498919</c:v>
                </c:pt>
                <c:pt idx="2">
                  <c:v>23.174678591347217</c:v>
                </c:pt>
                <c:pt idx="3">
                  <c:v>23.471798446311464</c:v>
                </c:pt>
                <c:pt idx="4">
                  <c:v>21.481258084196106</c:v>
                </c:pt>
                <c:pt idx="5">
                  <c:v>17.758248988383318</c:v>
                </c:pt>
              </c:numCache>
            </c:numRef>
          </c:yVal>
          <c:smooth val="1"/>
        </c:ser>
        <c:axId val="154553728"/>
        <c:axId val="154555904"/>
      </c:scatterChart>
      <c:valAx>
        <c:axId val="154553728"/>
        <c:scaling>
          <c:orientation val="minMax"/>
          <c:max val="2035"/>
          <c:min val="2010"/>
        </c:scaling>
        <c:axPos val="b"/>
        <c:majorGridlines/>
        <c:numFmt formatCode="General" sourceLinked="1"/>
        <c:tickLblPos val="nextTo"/>
        <c:crossAx val="154555904"/>
        <c:crosses val="autoZero"/>
        <c:crossBetween val="midCat"/>
      </c:valAx>
      <c:valAx>
        <c:axId val="154555904"/>
        <c:scaling>
          <c:orientation val="minMax"/>
          <c:max val="34"/>
          <c:min val="17"/>
        </c:scaling>
        <c:axPos val="l"/>
        <c:majorGridlines/>
        <c:title>
          <c:tx>
            <c:rich>
              <a:bodyPr rot="-5400000" vert="horz"/>
              <a:lstStyle/>
              <a:p>
                <a:pPr algn="ctr">
                  <a:defRPr/>
                </a:pPr>
                <a:r>
                  <a:rPr lang="ru-RU" sz="1200" b="0" i="0" baseline="0">
                    <a:effectLst/>
                  </a:rPr>
                  <a:t>Относительные темпы прироста численности городской молодежи (%% за пятилетие)</a:t>
                </a:r>
                <a:endParaRPr lang="ru-RU" sz="1200" b="0">
                  <a:effectLst/>
                </a:endParaRPr>
              </a:p>
            </c:rich>
          </c:tx>
        </c:title>
        <c:numFmt formatCode="General" sourceLinked="1"/>
        <c:tickLblPos val="nextTo"/>
        <c:crossAx val="154553728"/>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838337347997878"/>
          <c:y val="4.6726624612382514E-2"/>
          <c:w val="0.84185062542806965"/>
          <c:h val="0.82443733490171356"/>
        </c:manualLayout>
      </c:layout>
      <c:scatterChart>
        <c:scatterStyle val="smoothMarker"/>
        <c:ser>
          <c:idx val="0"/>
          <c:order val="0"/>
          <c:spPr>
            <a:ln w="38046">
              <a:solidFill>
                <a:srgbClr val="000080"/>
              </a:solidFill>
              <a:prstDash val="solid"/>
            </a:ln>
          </c:spPr>
          <c:marker>
            <c:symbol val="diamond"/>
            <c:size val="2"/>
            <c:spPr>
              <a:solidFill>
                <a:srgbClr val="000080"/>
              </a:solidFill>
              <a:ln>
                <a:solidFill>
                  <a:srgbClr val="000080"/>
                </a:solidFill>
                <a:prstDash val="solid"/>
              </a:ln>
            </c:spPr>
          </c:marker>
          <c:xVal>
            <c:numRef>
              <c:f>Лист1!$A$1:$A$400</c:f>
              <c:numCache>
                <c:formatCode>General</c:formatCode>
                <c:ptCount val="4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numCache>
            </c:numRef>
          </c:xVal>
          <c:yVal>
            <c:numRef>
              <c:f>Лист1!$B$1:$B$400</c:f>
              <c:numCache>
                <c:formatCode>General</c:formatCode>
                <c:ptCount val="400"/>
                <c:pt idx="0">
                  <c:v>1.0397999999999956</c:v>
                </c:pt>
                <c:pt idx="1">
                  <c:v>1.081175763192</c:v>
                </c:pt>
                <c:pt idx="2">
                  <c:v>1.1241890055135033</c:v>
                </c:pt>
                <c:pt idx="3">
                  <c:v>1.1689038055500101</c:v>
                </c:pt>
                <c:pt idx="4">
                  <c:v>1.2153866905506854</c:v>
                </c:pt>
                <c:pt idx="5">
                  <c:v>1.2637067252112</c:v>
                </c:pt>
                <c:pt idx="6">
                  <c:v>1.3139356032821758</c:v>
                </c:pt>
                <c:pt idx="7">
                  <c:v>1.36614774205955</c:v>
                </c:pt>
                <c:pt idx="8">
                  <c:v>1.42042037981131</c:v>
                </c:pt>
                <c:pt idx="9">
                  <c:v>1.4768336761926866</c:v>
                </c:pt>
                <c:pt idx="10">
                  <c:v>1.5354708156989698</c:v>
                </c:pt>
                <c:pt idx="11">
                  <c:v>1.5964181142017562</c:v>
                </c:pt>
                <c:pt idx="12">
                  <c:v>1.6597651286107533</c:v>
                </c:pt>
                <c:pt idx="13">
                  <c:v>1.72560476969875</c:v>
                </c:pt>
                <c:pt idx="14">
                  <c:v>1.7940334181224598</c:v>
                </c:pt>
                <c:pt idx="15">
                  <c:v>1.8651510436662901</c:v>
                </c:pt>
                <c:pt idx="16">
                  <c:v>1.9390613277297999</c:v>
                </c:pt>
                <c:pt idx="17">
                  <c:v>2.01587178907246</c:v>
                </c:pt>
                <c:pt idx="18">
                  <c:v>2.0956939128213601</c:v>
                </c:pt>
                <c:pt idx="19">
                  <c:v>2.1786432827389701</c:v>
                </c:pt>
                <c:pt idx="20">
                  <c:v>2.2648397167378467</c:v>
                </c:pt>
                <c:pt idx="21">
                  <c:v>2.3544074056188382</c:v>
                </c:pt>
                <c:pt idx="22">
                  <c:v>2.4474750549972799</c:v>
                </c:pt>
                <c:pt idx="23">
                  <c:v>2.5441760303681997</c:v>
                </c:pt>
                <c:pt idx="24">
                  <c:v>2.6446485052482229</c:v>
                </c:pt>
                <c:pt idx="25">
                  <c:v>2.7490356123148998</c:v>
                </c:pt>
                <c:pt idx="26">
                  <c:v>2.8574855974479401</c:v>
                </c:pt>
                <c:pt idx="27">
                  <c:v>2.9701519765579372</c:v>
                </c:pt>
                <c:pt idx="28">
                  <c:v>3.0871936950674872</c:v>
                </c:pt>
                <c:pt idx="29">
                  <c:v>3.208775289888</c:v>
                </c:pt>
                <c:pt idx="30">
                  <c:v>3.3350670537113301</c:v>
                </c:pt>
                <c:pt idx="31">
                  <c:v>3.466245201409222</c:v>
                </c:pt>
                <c:pt idx="32">
                  <c:v>3.6024920383063401</c:v>
                </c:pt>
                <c:pt idx="33">
                  <c:v>3.7439961300613867</c:v>
                </c:pt>
                <c:pt idx="34">
                  <c:v>3.8909524738594383</c:v>
                </c:pt>
                <c:pt idx="35">
                  <c:v>4.0435626705830714</c:v>
                </c:pt>
                <c:pt idx="36">
                  <c:v>4.2020350975921996</c:v>
                </c:pt>
                <c:pt idx="37">
                  <c:v>4.3665850817036098</c:v>
                </c:pt>
                <c:pt idx="38">
                  <c:v>4.5374350719165841</c:v>
                </c:pt>
                <c:pt idx="39">
                  <c:v>4.7148148113868746</c:v>
                </c:pt>
                <c:pt idx="40">
                  <c:v>4.8989615081012365</c:v>
                </c:pt>
                <c:pt idx="41">
                  <c:v>5.09012000365371</c:v>
                </c:pt>
                <c:pt idx="42">
                  <c:v>5.28854293946954</c:v>
                </c:pt>
                <c:pt idx="43">
                  <c:v>5.4944909197638001</c:v>
                </c:pt>
                <c:pt idx="44">
                  <c:v>5.7082326704608803</c:v>
                </c:pt>
                <c:pt idx="45">
                  <c:v>5.9300451932352924</c:v>
                </c:pt>
                <c:pt idx="46">
                  <c:v>6.1602139137659355</c:v>
                </c:pt>
                <c:pt idx="47">
                  <c:v>6.3990328232239095</c:v>
                </c:pt>
                <c:pt idx="48">
                  <c:v>6.6468046119383297</c:v>
                </c:pt>
                <c:pt idx="49">
                  <c:v>6.9038407941060145</c:v>
                </c:pt>
                <c:pt idx="50">
                  <c:v>7.1704618223281704</c:v>
                </c:pt>
                <c:pt idx="51">
                  <c:v>7.4469971906722146</c:v>
                </c:pt>
                <c:pt idx="52">
                  <c:v>7.7337855248675096</c:v>
                </c:pt>
                <c:pt idx="53">
                  <c:v>8.0311746581532759</c:v>
                </c:pt>
                <c:pt idx="54">
                  <c:v>8.33952169120146</c:v>
                </c:pt>
                <c:pt idx="55">
                  <c:v>8.6591930344419268</c:v>
                </c:pt>
                <c:pt idx="56">
                  <c:v>8.9905644310180506</c:v>
                </c:pt>
                <c:pt idx="57">
                  <c:v>9.3340209585011102</c:v>
                </c:pt>
                <c:pt idx="58">
                  <c:v>9.689957007390408</c:v>
                </c:pt>
                <c:pt idx="59">
                  <c:v>10.058776234325029</c:v>
                </c:pt>
                <c:pt idx="60">
                  <c:v>10.440891487831559</c:v>
                </c:pt>
                <c:pt idx="61">
                  <c:v>10.836724704332701</c:v>
                </c:pt>
                <c:pt idx="62">
                  <c:v>11.246706772042501</c:v>
                </c:pt>
                <c:pt idx="63">
                  <c:v>11.671277360280863</c:v>
                </c:pt>
                <c:pt idx="64">
                  <c:v>12.110884711648104</c:v>
                </c:pt>
                <c:pt idx="65">
                  <c:v>12.565985394414231</c:v>
                </c:pt>
                <c:pt idx="66">
                  <c:v>13.037044012404325</c:v>
                </c:pt>
                <c:pt idx="67">
                  <c:v>13.524532869584242</c:v>
                </c:pt>
                <c:pt idx="68">
                  <c:v>14.028931586499398</c:v>
                </c:pt>
                <c:pt idx="69">
                  <c:v>14.550726665667725</c:v>
                </c:pt>
                <c:pt idx="70">
                  <c:v>15.0904110029946</c:v>
                </c:pt>
                <c:pt idx="71">
                  <c:v>15.648483342266498</c:v>
                </c:pt>
                <c:pt idx="72">
                  <c:v>16.225447669774489</c:v>
                </c:pt>
                <c:pt idx="73">
                  <c:v>16.8218125461486</c:v>
                </c:pt>
                <c:pt idx="74">
                  <c:v>17.438090372526919</c:v>
                </c:pt>
                <c:pt idx="75">
                  <c:v>18.074796588259989</c:v>
                </c:pt>
                <c:pt idx="76">
                  <c:v>18.732448797448999</c:v>
                </c:pt>
                <c:pt idx="77">
                  <c:v>19.411565821757101</c:v>
                </c:pt>
                <c:pt idx="78">
                  <c:v>20.1126666770969</c:v>
                </c:pt>
                <c:pt idx="79">
                  <c:v>20.836269472007999</c:v>
                </c:pt>
                <c:pt idx="80">
                  <c:v>21.582890225786286</c:v>
                </c:pt>
                <c:pt idx="81">
                  <c:v>22.353041604718101</c:v>
                </c:pt>
                <c:pt idx="82">
                  <c:v>23.1472315751104</c:v>
                </c:pt>
                <c:pt idx="83">
                  <c:v>23.9659619721964</c:v>
                </c:pt>
                <c:pt idx="84">
                  <c:v>24.809726984433645</c:v>
                </c:pt>
                <c:pt idx="85">
                  <c:v>25.679011553202631</c:v>
                </c:pt>
                <c:pt idx="86">
                  <c:v>26.574289688460802</c:v>
                </c:pt>
                <c:pt idx="87">
                  <c:v>27.496022701509919</c:v>
                </c:pt>
                <c:pt idx="88">
                  <c:v>28.444657356690001</c:v>
                </c:pt>
                <c:pt idx="89">
                  <c:v>29.420623944529584</c:v>
                </c:pt>
                <c:pt idx="90">
                  <c:v>30.424334279653745</c:v>
                </c:pt>
                <c:pt idx="91">
                  <c:v>31.456179627568002</c:v>
                </c:pt>
                <c:pt idx="92">
                  <c:v>32.516528565318154</c:v>
                </c:pt>
                <c:pt idx="93">
                  <c:v>33.605724781943195</c:v>
                </c:pt>
                <c:pt idx="94">
                  <c:v>34.724084825596996</c:v>
                </c:pt>
                <c:pt idx="95">
                  <c:v>35.871895805225797</c:v>
                </c:pt>
                <c:pt idx="96">
                  <c:v>37.049413055702523</c:v>
                </c:pt>
                <c:pt idx="97">
                  <c:v>38.2568577763763</c:v>
                </c:pt>
                <c:pt idx="98">
                  <c:v>39.494414654046885</c:v>
                </c:pt>
                <c:pt idx="99">
                  <c:v>40.762229482435863</c:v>
                </c:pt>
                <c:pt idx="100">
                  <c:v>42.0604067912573</c:v>
                </c:pt>
                <c:pt idx="101">
                  <c:v>43.389007499018263</c:v>
                </c:pt>
                <c:pt idx="102">
                  <c:v>44.748046604629302</c:v>
                </c:pt>
                <c:pt idx="103">
                  <c:v>46.137490933828502</c:v>
                </c:pt>
                <c:pt idx="104">
                  <c:v>47.557256957247589</c:v>
                </c:pt>
                <c:pt idx="105">
                  <c:v>49.007208697678195</c:v>
                </c:pt>
                <c:pt idx="106">
                  <c:v>50.487155744717697</c:v>
                </c:pt>
                <c:pt idx="107">
                  <c:v>51.996851395468198</c:v>
                </c:pt>
                <c:pt idx="108">
                  <c:v>53.535990940278531</c:v>
                </c:pt>
                <c:pt idx="109">
                  <c:v>55.104210112697999</c:v>
                </c:pt>
                <c:pt idx="110">
                  <c:v>56.701083722777099</c:v>
                </c:pt>
                <c:pt idx="111">
                  <c:v>58.3261244926207</c:v>
                </c:pt>
                <c:pt idx="112">
                  <c:v>59.9787821126599</c:v>
                </c:pt>
                <c:pt idx="113">
                  <c:v>61.658442536422598</c:v>
                </c:pt>
                <c:pt idx="114">
                  <c:v>63.364427530675997</c:v>
                </c:pt>
                <c:pt idx="115">
                  <c:v>65.095994496645005</c:v>
                </c:pt>
                <c:pt idx="116">
                  <c:v>66.852336576608877</c:v>
                </c:pt>
                <c:pt idx="117">
                  <c:v>68.632583058522968</c:v>
                </c:pt>
                <c:pt idx="118">
                  <c:v>70.435800089407195</c:v>
                </c:pt>
                <c:pt idx="119">
                  <c:v>72.26099170613648</c:v>
                </c:pt>
                <c:pt idx="120">
                  <c:v>74.107101189911106</c:v>
                </c:pt>
                <c:pt idx="121">
                  <c:v>75.973012748153181</c:v>
                </c:pt>
                <c:pt idx="122">
                  <c:v>77.857553524873097</c:v>
                </c:pt>
                <c:pt idx="123">
                  <c:v>79.759495937692279</c:v>
                </c:pt>
                <c:pt idx="124">
                  <c:v>81.677560336752748</c:v>
                </c:pt>
                <c:pt idx="125">
                  <c:v>83.610417977710398</c:v>
                </c:pt>
                <c:pt idx="126">
                  <c:v>85.556694297937327</c:v>
                </c:pt>
                <c:pt idx="127">
                  <c:v>87.514972482016702</c:v>
                </c:pt>
                <c:pt idx="128">
                  <c:v>89.483797299591558</c:v>
                </c:pt>
                <c:pt idx="129">
                  <c:v>91.461679195744495</c:v>
                </c:pt>
                <c:pt idx="130">
                  <c:v>93.447098611313507</c:v>
                </c:pt>
                <c:pt idx="131">
                  <c:v>95.438510507991282</c:v>
                </c:pt>
                <c:pt idx="132">
                  <c:v>97.434349070714106</c:v>
                </c:pt>
                <c:pt idx="133">
                  <c:v>99.433032557775888</c:v>
                </c:pt>
                <c:pt idx="134">
                  <c:v>101.43296826736002</c:v>
                </c:pt>
                <c:pt idx="135">
                  <c:v>103.432557587749</c:v>
                </c:pt>
                <c:pt idx="136">
                  <c:v>105.43020109743</c:v>
                </c:pt>
                <c:pt idx="137">
                  <c:v>107.42430368063827</c:v>
                </c:pt>
                <c:pt idx="138">
                  <c:v>109.41327962360999</c:v>
                </c:pt>
                <c:pt idx="139">
                  <c:v>111.3955576569558</c:v>
                </c:pt>
                <c:pt idx="140">
                  <c:v>113.36958591009298</c:v>
                </c:pt>
                <c:pt idx="141">
                  <c:v>115.33383674461101</c:v>
                </c:pt>
                <c:pt idx="142">
                  <c:v>117.286811434749</c:v>
                </c:pt>
                <c:pt idx="143">
                  <c:v>119.2270446648332</c:v>
                </c:pt>
                <c:pt idx="144">
                  <c:v>121.15310881552448</c:v>
                </c:pt>
                <c:pt idx="145">
                  <c:v>123.063618013012</c:v>
                </c:pt>
                <c:pt idx="146">
                  <c:v>124.95723191784198</c:v>
                </c:pt>
                <c:pt idx="147">
                  <c:v>126.832659232842</c:v>
                </c:pt>
                <c:pt idx="148">
                  <c:v>128.688660912541</c:v>
                </c:pt>
                <c:pt idx="149">
                  <c:v>130.5240530595496</c:v>
                </c:pt>
                <c:pt idx="150">
                  <c:v>132.33770949651301</c:v>
                </c:pt>
                <c:pt idx="151">
                  <c:v>134.12856400541699</c:v>
                </c:pt>
                <c:pt idx="152">
                  <c:v>135.8956122292025</c:v>
                </c:pt>
                <c:pt idx="153">
                  <c:v>137.63791323374056</c:v>
                </c:pt>
                <c:pt idx="154">
                  <c:v>139.354590731223</c:v>
                </c:pt>
                <c:pt idx="155">
                  <c:v>141.04483396889853</c:v>
                </c:pt>
                <c:pt idx="156">
                  <c:v>142.70789828979198</c:v>
                </c:pt>
                <c:pt idx="157">
                  <c:v>144.34310537452498</c:v>
                </c:pt>
                <c:pt idx="158">
                  <c:v>145.949843175674</c:v>
                </c:pt>
                <c:pt idx="159">
                  <c:v>147.52756555810001</c:v>
                </c:pt>
                <c:pt idx="160">
                  <c:v>149.07579166052398</c:v>
                </c:pt>
                <c:pt idx="161">
                  <c:v>150.5941049951025</c:v>
                </c:pt>
                <c:pt idx="162">
                  <c:v>152.082152303052</c:v>
                </c:pt>
                <c:pt idx="163">
                  <c:v>153.53964218534753</c:v>
                </c:pt>
                <c:pt idx="164">
                  <c:v>154.96634352828104</c:v>
                </c:pt>
                <c:pt idx="165">
                  <c:v>156.3620837441066</c:v>
                </c:pt>
                <c:pt idx="166">
                  <c:v>157.7267468473124</c:v>
                </c:pt>
                <c:pt idx="167">
                  <c:v>159.06027138699704</c:v>
                </c:pt>
                <c:pt idx="168">
                  <c:v>160.3626482557367</c:v>
                </c:pt>
                <c:pt idx="169">
                  <c:v>161.63391839484632</c:v>
                </c:pt>
                <c:pt idx="170">
                  <c:v>162.874170415506</c:v>
                </c:pt>
                <c:pt idx="171">
                  <c:v>164.08353815441899</c:v>
                </c:pt>
                <c:pt idx="172">
                  <c:v>165.26219818194099</c:v>
                </c:pt>
                <c:pt idx="173">
                  <c:v>166.41036727963299</c:v>
                </c:pt>
                <c:pt idx="174">
                  <c:v>167.52829990319046</c:v>
                </c:pt>
                <c:pt idx="175">
                  <c:v>168.61628564562699</c:v>
                </c:pt>
                <c:pt idx="176">
                  <c:v>169.67464671446598</c:v>
                </c:pt>
                <c:pt idx="177">
                  <c:v>170.70373543550843</c:v>
                </c:pt>
                <c:pt idx="178">
                  <c:v>171.70393179460123</c:v>
                </c:pt>
                <c:pt idx="179">
                  <c:v>172.67564102764098</c:v>
                </c:pt>
                <c:pt idx="180">
                  <c:v>173.61929126788547</c:v>
                </c:pt>
                <c:pt idx="181">
                  <c:v>174.5353312585294</c:v>
                </c:pt>
                <c:pt idx="182">
                  <c:v>175.42422813736539</c:v>
                </c:pt>
                <c:pt idx="183">
                  <c:v>176.28646529934019</c:v>
                </c:pt>
                <c:pt idx="184">
                  <c:v>177.122540341768</c:v>
                </c:pt>
                <c:pt idx="185">
                  <c:v>177.93296309601399</c:v>
                </c:pt>
                <c:pt idx="186">
                  <c:v>178.718253748629</c:v>
                </c:pt>
                <c:pt idx="187">
                  <c:v>179.47894105398376</c:v>
                </c:pt>
                <c:pt idx="188">
                  <c:v>180.21556063976919</c:v>
                </c:pt>
                <c:pt idx="189">
                  <c:v>180.92865340602</c:v>
                </c:pt>
                <c:pt idx="190">
                  <c:v>181.61876401759699</c:v>
                </c:pt>
                <c:pt idx="191">
                  <c:v>182.28643948964549</c:v>
                </c:pt>
                <c:pt idx="192">
                  <c:v>182.93222786486899</c:v>
                </c:pt>
                <c:pt idx="193">
                  <c:v>183.556676981143</c:v>
                </c:pt>
                <c:pt idx="194">
                  <c:v>184.16033332751601</c:v>
                </c:pt>
                <c:pt idx="195">
                  <c:v>184.74374098635647</c:v>
                </c:pt>
                <c:pt idx="196">
                  <c:v>185.30744065908479</c:v>
                </c:pt>
                <c:pt idx="197">
                  <c:v>185.85196877272355</c:v>
                </c:pt>
                <c:pt idx="198">
                  <c:v>186.37785666429301</c:v>
                </c:pt>
                <c:pt idx="199">
                  <c:v>186.8856298399094</c:v>
                </c:pt>
                <c:pt idx="200">
                  <c:v>187.37580730537439</c:v>
                </c:pt>
                <c:pt idx="201">
                  <c:v>187.848900964921</c:v>
                </c:pt>
                <c:pt idx="202">
                  <c:v>188.30541508477199</c:v>
                </c:pt>
                <c:pt idx="203">
                  <c:v>188.745845818113</c:v>
                </c:pt>
                <c:pt idx="204">
                  <c:v>189.17068078811829</c:v>
                </c:pt>
                <c:pt idx="205">
                  <c:v>189.58039872567539</c:v>
                </c:pt>
                <c:pt idx="206">
                  <c:v>189.97546915850501</c:v>
                </c:pt>
                <c:pt idx="207">
                  <c:v>190.356352148447</c:v>
                </c:pt>
                <c:pt idx="208">
                  <c:v>190.723498073732</c:v>
                </c:pt>
                <c:pt idx="209">
                  <c:v>191.07734745318555</c:v>
                </c:pt>
                <c:pt idx="210">
                  <c:v>191.4183308093634</c:v>
                </c:pt>
                <c:pt idx="211">
                  <c:v>191.74686856776853</c:v>
                </c:pt>
                <c:pt idx="212">
                  <c:v>192.06337098937098</c:v>
                </c:pt>
                <c:pt idx="213">
                  <c:v>192.36823813378652</c:v>
                </c:pt>
                <c:pt idx="214">
                  <c:v>192.66185985059801</c:v>
                </c:pt>
                <c:pt idx="215">
                  <c:v>192.94461579640213</c:v>
                </c:pt>
                <c:pt idx="216">
                  <c:v>193.21687547529498</c:v>
                </c:pt>
                <c:pt idx="217">
                  <c:v>193.47899830062076</c:v>
                </c:pt>
                <c:pt idx="218">
                  <c:v>193.73133367596199</c:v>
                </c:pt>
                <c:pt idx="219">
                  <c:v>193.97422109342699</c:v>
                </c:pt>
                <c:pt idx="220">
                  <c:v>194.20799024740401</c:v>
                </c:pt>
                <c:pt idx="221">
                  <c:v>194.432961162113</c:v>
                </c:pt>
                <c:pt idx="222">
                  <c:v>194.64944433134372</c:v>
                </c:pt>
                <c:pt idx="223">
                  <c:v>194.85774086889839</c:v>
                </c:pt>
                <c:pt idx="224">
                  <c:v>195.05814266834699</c:v>
                </c:pt>
                <c:pt idx="225">
                  <c:v>195.250932570836</c:v>
                </c:pt>
                <c:pt idx="226">
                  <c:v>195.436384539713</c:v>
                </c:pt>
                <c:pt idx="227">
                  <c:v>195.6147638409106</c:v>
                </c:pt>
                <c:pt idx="228">
                  <c:v>195.78632722804002</c:v>
                </c:pt>
                <c:pt idx="229">
                  <c:v>195.9513231312734</c:v>
                </c:pt>
                <c:pt idx="230">
                  <c:v>196.10999184914459</c:v>
                </c:pt>
                <c:pt idx="231">
                  <c:v>196.26256574249598</c:v>
                </c:pt>
                <c:pt idx="232">
                  <c:v>196.40926942982998</c:v>
                </c:pt>
                <c:pt idx="233">
                  <c:v>196.5503199834327</c:v>
                </c:pt>
                <c:pt idx="234">
                  <c:v>196.68592712565101</c:v>
                </c:pt>
                <c:pt idx="235">
                  <c:v>196.81629342482159</c:v>
                </c:pt>
                <c:pt idx="236">
                  <c:v>196.9416144903166</c:v>
                </c:pt>
                <c:pt idx="237">
                  <c:v>197.06207916631999</c:v>
                </c:pt>
                <c:pt idx="238">
                  <c:v>197.17786972390144</c:v>
                </c:pt>
                <c:pt idx="239">
                  <c:v>197.28916205108698</c:v>
                </c:pt>
                <c:pt idx="240">
                  <c:v>197.39612584056601</c:v>
                </c:pt>
                <c:pt idx="241">
                  <c:v>197.49892477481598</c:v>
                </c:pt>
                <c:pt idx="242">
                  <c:v>197.59771670836699</c:v>
                </c:pt>
                <c:pt idx="243">
                  <c:v>197.69265384703004</c:v>
                </c:pt>
                <c:pt idx="244">
                  <c:v>197.7838829238936</c:v>
                </c:pt>
                <c:pt idx="245">
                  <c:v>197.87154537196</c:v>
                </c:pt>
                <c:pt idx="246">
                  <c:v>197.955777493261</c:v>
                </c:pt>
                <c:pt idx="247">
                  <c:v>198.03671062439849</c:v>
                </c:pt>
                <c:pt idx="248">
                  <c:v>198.1144712983872</c:v>
                </c:pt>
                <c:pt idx="249">
                  <c:v>198.18918140275599</c:v>
                </c:pt>
                <c:pt idx="250">
                  <c:v>198.26095833384653</c:v>
                </c:pt>
                <c:pt idx="251">
                  <c:v>198.32991514731</c:v>
                </c:pt>
                <c:pt idx="252">
                  <c:v>198.396160704735</c:v>
                </c:pt>
                <c:pt idx="253">
                  <c:v>198.459799816448</c:v>
                </c:pt>
                <c:pt idx="254">
                  <c:v>198.52093338046964</c:v>
                </c:pt>
                <c:pt idx="255">
                  <c:v>198.579658517637</c:v>
                </c:pt>
                <c:pt idx="256">
                  <c:v>198.63606870294672</c:v>
                </c:pt>
                <c:pt idx="257">
                  <c:v>198.69025389311153</c:v>
                </c:pt>
                <c:pt idx="258">
                  <c:v>198.74230065041507</c:v>
                </c:pt>
                <c:pt idx="259">
                  <c:v>198.7922922628666</c:v>
                </c:pt>
                <c:pt idx="260">
                  <c:v>198.84030886075701</c:v>
                </c:pt>
                <c:pt idx="261">
                  <c:v>198.88642752961979</c:v>
                </c:pt>
                <c:pt idx="262">
                  <c:v>198.93072241970501</c:v>
                </c:pt>
                <c:pt idx="263">
                  <c:v>198.97326485200799</c:v>
                </c:pt>
                <c:pt idx="264">
                  <c:v>199.01412342091498</c:v>
                </c:pt>
                <c:pt idx="265">
                  <c:v>199.05336409355144</c:v>
                </c:pt>
                <c:pt idx="266">
                  <c:v>199.091050305902</c:v>
                </c:pt>
                <c:pt idx="267">
                  <c:v>199.12724305575739</c:v>
                </c:pt>
                <c:pt idx="268">
                  <c:v>199.16200099259001</c:v>
                </c:pt>
                <c:pt idx="269">
                  <c:v>199.19538050441901</c:v>
                </c:pt>
                <c:pt idx="270">
                  <c:v>199.22743580173639</c:v>
                </c:pt>
                <c:pt idx="271">
                  <c:v>199.258218998578</c:v>
                </c:pt>
                <c:pt idx="272">
                  <c:v>199.28778019082398</c:v>
                </c:pt>
                <c:pt idx="273">
                  <c:v>199.31616753178</c:v>
                </c:pt>
                <c:pt idx="274">
                  <c:v>199.34342730514001</c:v>
                </c:pt>
                <c:pt idx="275">
                  <c:v>199.36960399539399</c:v>
                </c:pt>
                <c:pt idx="276">
                  <c:v>199.39474035575356</c:v>
                </c:pt>
                <c:pt idx="277">
                  <c:v>199.41887747367639</c:v>
                </c:pt>
                <c:pt idx="278">
                  <c:v>199.44205483405059</c:v>
                </c:pt>
                <c:pt idx="279">
                  <c:v>199.46431038012707</c:v>
                </c:pt>
                <c:pt idx="280">
                  <c:v>199.48568057224799</c:v>
                </c:pt>
                <c:pt idx="281">
                  <c:v>199.50620044446299</c:v>
                </c:pt>
                <c:pt idx="282">
                  <c:v>199.525903659085</c:v>
                </c:pt>
                <c:pt idx="283">
                  <c:v>199.54482255925259</c:v>
                </c:pt>
                <c:pt idx="284">
                  <c:v>199.56298821958299</c:v>
                </c:pt>
                <c:pt idx="285">
                  <c:v>199.58043049494</c:v>
                </c:pt>
                <c:pt idx="286">
                  <c:v>199.59717806742955</c:v>
                </c:pt>
                <c:pt idx="287">
                  <c:v>199.6132584916285</c:v>
                </c:pt>
                <c:pt idx="288">
                  <c:v>199.62869823816499</c:v>
                </c:pt>
                <c:pt idx="289">
                  <c:v>199.6435227356385</c:v>
                </c:pt>
                <c:pt idx="290">
                  <c:v>199.65775641100601</c:v>
                </c:pt>
                <c:pt idx="291">
                  <c:v>199.671422728431</c:v>
                </c:pt>
                <c:pt idx="292">
                  <c:v>199.68454422668853</c:v>
                </c:pt>
                <c:pt idx="293">
                  <c:v>199.697142555152</c:v>
                </c:pt>
                <c:pt idx="294">
                  <c:v>199.70923850842001</c:v>
                </c:pt>
                <c:pt idx="295">
                  <c:v>199.72085205963401</c:v>
                </c:pt>
                <c:pt idx="296">
                  <c:v>199.73200239253401</c:v>
                </c:pt>
                <c:pt idx="297">
                  <c:v>199.74270793228899</c:v>
                </c:pt>
                <c:pt idx="298">
                  <c:v>199.75298637515601</c:v>
                </c:pt>
                <c:pt idx="299">
                  <c:v>199.76285471700399</c:v>
                </c:pt>
                <c:pt idx="300">
                  <c:v>199.77232928074599</c:v>
                </c:pt>
                <c:pt idx="301">
                  <c:v>199.78142574272539</c:v>
                </c:pt>
                <c:pt idx="302">
                  <c:v>199.790159158075</c:v>
                </c:pt>
                <c:pt idx="303">
                  <c:v>199.798543985116</c:v>
                </c:pt>
                <c:pt idx="304">
                  <c:v>199.8065941088056</c:v>
                </c:pt>
                <c:pt idx="305">
                  <c:v>199.81432286328601</c:v>
                </c:pt>
                <c:pt idx="306">
                  <c:v>199.82174305355539</c:v>
                </c:pt>
                <c:pt idx="307">
                  <c:v>199.82886697630539</c:v>
                </c:pt>
                <c:pt idx="308">
                  <c:v>199.835706439951</c:v>
                </c:pt>
                <c:pt idx="309">
                  <c:v>199.84227278387795</c:v>
                </c:pt>
                <c:pt idx="310">
                  <c:v>199.84857689694798</c:v>
                </c:pt>
                <c:pt idx="311">
                  <c:v>199.85462923527899</c:v>
                </c:pt>
                <c:pt idx="312">
                  <c:v>199.86043983933652</c:v>
                </c:pt>
                <c:pt idx="313">
                  <c:v>199.86601835035452</c:v>
                </c:pt>
                <c:pt idx="314">
                  <c:v>199.87137402612399</c:v>
                </c:pt>
                <c:pt idx="315">
                  <c:v>199.87651575615047</c:v>
                </c:pt>
                <c:pt idx="316">
                  <c:v>199.88145207623364</c:v>
                </c:pt>
                <c:pt idx="317">
                  <c:v>199.8861911824624</c:v>
                </c:pt>
                <c:pt idx="318">
                  <c:v>199.89074094467452</c:v>
                </c:pt>
                <c:pt idx="319">
                  <c:v>199.895108919378</c:v>
                </c:pt>
                <c:pt idx="320">
                  <c:v>199.899302362176</c:v>
                </c:pt>
                <c:pt idx="321">
                  <c:v>199.903328239686</c:v>
                </c:pt>
                <c:pt idx="322">
                  <c:v>199.90719324101198</c:v>
                </c:pt>
                <c:pt idx="323">
                  <c:v>199.91090378875259</c:v>
                </c:pt>
                <c:pt idx="324">
                  <c:v>199.91446604957599</c:v>
                </c:pt>
                <c:pt idx="325">
                  <c:v>199.9178859443816</c:v>
                </c:pt>
                <c:pt idx="326">
                  <c:v>199.92116915806352</c:v>
                </c:pt>
                <c:pt idx="327">
                  <c:v>199.92432114888001</c:v>
                </c:pt>
                <c:pt idx="328">
                  <c:v>199.92734715746792</c:v>
                </c:pt>
                <c:pt idx="329">
                  <c:v>199.930252215481</c:v>
                </c:pt>
                <c:pt idx="330">
                  <c:v>199.93304115391101</c:v>
                </c:pt>
                <c:pt idx="331">
                  <c:v>199.93571861105698</c:v>
                </c:pt>
                <c:pt idx="332">
                  <c:v>199.93828904019639</c:v>
                </c:pt>
                <c:pt idx="333">
                  <c:v>199.94075671693901</c:v>
                </c:pt>
                <c:pt idx="334">
                  <c:v>199.94312574630723</c:v>
                </c:pt>
                <c:pt idx="335">
                  <c:v>199.94540006951999</c:v>
                </c:pt>
                <c:pt idx="336">
                  <c:v>199.94758347050856</c:v>
                </c:pt>
                <c:pt idx="337">
                  <c:v>199.94967958218999</c:v>
                </c:pt>
                <c:pt idx="338">
                  <c:v>199.95169189247352</c:v>
                </c:pt>
                <c:pt idx="339">
                  <c:v>199.95362375004001</c:v>
                </c:pt>
                <c:pt idx="340">
                  <c:v>199.955478369887</c:v>
                </c:pt>
                <c:pt idx="341">
                  <c:v>199.95725883865646</c:v>
                </c:pt>
                <c:pt idx="342">
                  <c:v>199.95896811974899</c:v>
                </c:pt>
                <c:pt idx="343">
                  <c:v>199.96060905823646</c:v>
                </c:pt>
                <c:pt idx="344">
                  <c:v>199.96218438557707</c:v>
                </c:pt>
                <c:pt idx="345">
                  <c:v>199.96369672414923</c:v>
                </c:pt>
                <c:pt idx="346">
                  <c:v>199.96514859159799</c:v>
                </c:pt>
                <c:pt idx="347">
                  <c:v>199.96654240501007</c:v>
                </c:pt>
                <c:pt idx="348">
                  <c:v>199.967880484928</c:v>
                </c:pt>
                <c:pt idx="349">
                  <c:v>199.96916505919759</c:v>
                </c:pt>
                <c:pt idx="350">
                  <c:v>199.970398266671</c:v>
                </c:pt>
                <c:pt idx="351">
                  <c:v>199.97158216075147</c:v>
                </c:pt>
                <c:pt idx="352">
                  <c:v>199.97271871280699</c:v>
                </c:pt>
                <c:pt idx="353">
                  <c:v>199.973809815441</c:v>
                </c:pt>
                <c:pt idx="354">
                  <c:v>199.974857285638</c:v>
                </c:pt>
                <c:pt idx="355">
                  <c:v>199.97586286778198</c:v>
                </c:pt>
                <c:pt idx="356">
                  <c:v>199.97682823654998</c:v>
                </c:pt>
                <c:pt idx="357">
                  <c:v>199.97775499970132</c:v>
                </c:pt>
                <c:pt idx="358">
                  <c:v>199.97864470074595</c:v>
                </c:pt>
                <c:pt idx="359">
                  <c:v>199.97949882150598</c:v>
                </c:pt>
                <c:pt idx="360">
                  <c:v>199.98031878458607</c:v>
                </c:pt>
                <c:pt idx="361">
                  <c:v>199.9811059557338</c:v>
                </c:pt>
                <c:pt idx="362">
                  <c:v>199.98186164610698</c:v>
                </c:pt>
                <c:pt idx="363">
                  <c:v>199.98258711446201</c:v>
                </c:pt>
                <c:pt idx="364">
                  <c:v>199.98328356924159</c:v>
                </c:pt>
                <c:pt idx="365">
                  <c:v>199.98395217058498</c:v>
                </c:pt>
                <c:pt idx="366">
                  <c:v>199.98459403225499</c:v>
                </c:pt>
                <c:pt idx="367">
                  <c:v>199.98521022349601</c:v>
                </c:pt>
                <c:pt idx="368">
                  <c:v>199.9858017708076</c:v>
                </c:pt>
                <c:pt idx="369">
                  <c:v>199.98636965965801</c:v>
                </c:pt>
                <c:pt idx="370">
                  <c:v>199.98691483611501</c:v>
                </c:pt>
                <c:pt idx="371">
                  <c:v>199.98743820842679</c:v>
                </c:pt>
                <c:pt idx="372">
                  <c:v>199.9879406485297</c:v>
                </c:pt>
                <c:pt idx="373">
                  <c:v>199.98842299350201</c:v>
                </c:pt>
                <c:pt idx="374">
                  <c:v>199.98888604695739</c:v>
                </c:pt>
                <c:pt idx="375">
                  <c:v>199.98933058037443</c:v>
                </c:pt>
                <c:pt idx="376">
                  <c:v>199.98975733439198</c:v>
                </c:pt>
                <c:pt idx="377">
                  <c:v>199.99016702003439</c:v>
                </c:pt>
                <c:pt idx="378">
                  <c:v>199.990560319895</c:v>
                </c:pt>
                <c:pt idx="379">
                  <c:v>199.9909378892784</c:v>
                </c:pt>
                <c:pt idx="380">
                  <c:v>199.9913003572828</c:v>
                </c:pt>
                <c:pt idx="381">
                  <c:v>199.99164832785439</c:v>
                </c:pt>
                <c:pt idx="382">
                  <c:v>199.99198238079052</c:v>
                </c:pt>
                <c:pt idx="383">
                  <c:v>199.99230307270201</c:v>
                </c:pt>
                <c:pt idx="384">
                  <c:v>199.99261093794507</c:v>
                </c:pt>
                <c:pt idx="385">
                  <c:v>199.99290648950804</c:v>
                </c:pt>
                <c:pt idx="386">
                  <c:v>199.99319021986398</c:v>
                </c:pt>
                <c:pt idx="387">
                  <c:v>199.99346260179499</c:v>
                </c:pt>
                <c:pt idx="388">
                  <c:v>199.99372408917498</c:v>
                </c:pt>
                <c:pt idx="389">
                  <c:v>199.993975117731</c:v>
                </c:pt>
                <c:pt idx="390">
                  <c:v>199.99421610576201</c:v>
                </c:pt>
                <c:pt idx="391">
                  <c:v>199.99444745484101</c:v>
                </c:pt>
                <c:pt idx="392">
                  <c:v>199.99466955048101</c:v>
                </c:pt>
                <c:pt idx="393">
                  <c:v>199.99488276277853</c:v>
                </c:pt>
                <c:pt idx="394">
                  <c:v>199.99508744703152</c:v>
                </c:pt>
                <c:pt idx="395">
                  <c:v>199.99528394432301</c:v>
                </c:pt>
                <c:pt idx="396">
                  <c:v>199.995472582102</c:v>
                </c:pt>
                <c:pt idx="397">
                  <c:v>199.99565367471729</c:v>
                </c:pt>
                <c:pt idx="398">
                  <c:v>199.99582752395099</c:v>
                </c:pt>
                <c:pt idx="399">
                  <c:v>199.99599441951099</c:v>
                </c:pt>
              </c:numCache>
            </c:numRef>
          </c:yVal>
          <c:smooth val="1"/>
        </c:ser>
        <c:axId val="121019776"/>
        <c:axId val="121035008"/>
      </c:scatterChart>
      <c:valAx>
        <c:axId val="121019776"/>
        <c:scaling>
          <c:orientation val="minMax"/>
          <c:max val="300"/>
          <c:min val="0"/>
        </c:scaling>
        <c:axPos val="b"/>
        <c:title>
          <c:tx>
            <c:rich>
              <a:bodyPr/>
              <a:lstStyle/>
              <a:p>
                <a:pPr>
                  <a:defRPr sz="1000"/>
                </a:pPr>
                <a:r>
                  <a:rPr lang="ru-RU" sz="1000"/>
                  <a:t>Ось</a:t>
                </a:r>
                <a:r>
                  <a:rPr lang="ru-RU" sz="1000" baseline="0"/>
                  <a:t> времени</a:t>
                </a:r>
                <a:endParaRPr lang="ru-RU" sz="1000"/>
              </a:p>
            </c:rich>
          </c:tx>
        </c:title>
        <c:numFmt formatCode="#,##0" sourceLinked="0"/>
        <c:tickLblPos val="nextTo"/>
        <c:spPr>
          <a:ln w="3170">
            <a:solidFill>
              <a:srgbClr val="000000"/>
            </a:solidFill>
            <a:prstDash val="solid"/>
          </a:ln>
        </c:spPr>
        <c:txPr>
          <a:bodyPr rot="0" vert="horz"/>
          <a:lstStyle/>
          <a:p>
            <a:pPr>
              <a:defRPr sz="799" b="0" i="0" u="none" strike="noStrike" baseline="0">
                <a:solidFill>
                  <a:schemeClr val="bg1"/>
                </a:solidFill>
                <a:latin typeface="Arial Cyr"/>
                <a:ea typeface="Arial Cyr"/>
                <a:cs typeface="Arial Cyr"/>
              </a:defRPr>
            </a:pPr>
            <a:endParaRPr lang="ru-RU"/>
          </a:p>
        </c:txPr>
        <c:crossAx val="121035008"/>
        <c:crosses val="autoZero"/>
        <c:crossBetween val="midCat"/>
      </c:valAx>
      <c:valAx>
        <c:axId val="121035008"/>
        <c:scaling>
          <c:orientation val="minMax"/>
        </c:scaling>
        <c:axPos val="l"/>
        <c:majorGridlines>
          <c:spPr>
            <a:ln w="3170">
              <a:solidFill>
                <a:srgbClr val="000000"/>
              </a:solidFill>
              <a:prstDash val="solid"/>
            </a:ln>
          </c:spPr>
        </c:majorGridlines>
        <c:title>
          <c:tx>
            <c:rich>
              <a:bodyPr rot="-5400000" vert="horz"/>
              <a:lstStyle/>
              <a:p>
                <a:pPr>
                  <a:defRPr sz="900"/>
                </a:pPr>
                <a:r>
                  <a:rPr lang="ru-RU" sz="900"/>
                  <a:t>Значения модклируемой  переменной</a:t>
                </a:r>
              </a:p>
            </c:rich>
          </c:tx>
        </c:title>
        <c:numFmt formatCode="General" sourceLinked="1"/>
        <c:tickLblPos val="nextTo"/>
        <c:spPr>
          <a:ln w="3170">
            <a:solidFill>
              <a:srgbClr val="000000"/>
            </a:solidFill>
            <a:prstDash val="solid"/>
          </a:ln>
        </c:spPr>
        <c:txPr>
          <a:bodyPr rot="0" vert="horz"/>
          <a:lstStyle/>
          <a:p>
            <a:pPr>
              <a:defRPr sz="799" b="0" i="0" u="none" strike="noStrike" baseline="0">
                <a:solidFill>
                  <a:schemeClr val="bg1"/>
                </a:solidFill>
                <a:latin typeface="Arial Cyr"/>
                <a:ea typeface="Arial Cyr"/>
                <a:cs typeface="Arial Cyr"/>
              </a:defRPr>
            </a:pPr>
            <a:endParaRPr lang="ru-RU"/>
          </a:p>
        </c:txPr>
        <c:crossAx val="121019776"/>
        <c:crosses val="autoZero"/>
        <c:crossBetween val="midCat"/>
      </c:valAx>
      <c:spPr>
        <a:solidFill>
          <a:srgbClr val="FFFFFF"/>
        </a:solidFill>
        <a:ln w="12682">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urban!$B$1</c:f>
              <c:strCache>
                <c:ptCount val="1"/>
                <c:pt idx="0">
                  <c:v>Кения</c:v>
                </c:pt>
              </c:strCache>
            </c:strRef>
          </c:tx>
          <c:spPr>
            <a:ln w="15875">
              <a:solidFill>
                <a:prstClr val="black"/>
              </a:solidFill>
            </a:ln>
          </c:spPr>
          <c:marker>
            <c:symbol val="diamond"/>
            <c:size val="5"/>
            <c:spPr>
              <a:solidFill>
                <a:schemeClr val="tx1"/>
              </a:solidFill>
              <a:ln>
                <a:solidFill>
                  <a:prstClr val="black"/>
                </a:solidFill>
              </a:ln>
            </c:spPr>
          </c:marker>
          <c:cat>
            <c:numRef>
              <c:f>urban!$A$2:$A$52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urban!$B$2:$B$52</c:f>
              <c:numCache>
                <c:formatCode>General</c:formatCode>
                <c:ptCount val="51"/>
                <c:pt idx="0">
                  <c:v>7.4</c:v>
                </c:pt>
                <c:pt idx="1">
                  <c:v>7.64</c:v>
                </c:pt>
                <c:pt idx="2">
                  <c:v>7.88</c:v>
                </c:pt>
                <c:pt idx="3">
                  <c:v>8.120000000000001</c:v>
                </c:pt>
                <c:pt idx="4">
                  <c:v>8.3600000000000048</c:v>
                </c:pt>
                <c:pt idx="5">
                  <c:v>8.6</c:v>
                </c:pt>
                <c:pt idx="6">
                  <c:v>8.94</c:v>
                </c:pt>
                <c:pt idx="7">
                  <c:v>9.2800000000000011</c:v>
                </c:pt>
                <c:pt idx="8">
                  <c:v>9.620000000000001</c:v>
                </c:pt>
                <c:pt idx="9">
                  <c:v>9.9600000000000026</c:v>
                </c:pt>
                <c:pt idx="10">
                  <c:v>10.3</c:v>
                </c:pt>
                <c:pt idx="11">
                  <c:v>10.82</c:v>
                </c:pt>
                <c:pt idx="12">
                  <c:v>11.34</c:v>
                </c:pt>
                <c:pt idx="13">
                  <c:v>11.860000000000024</c:v>
                </c:pt>
                <c:pt idx="14">
                  <c:v>12.38</c:v>
                </c:pt>
                <c:pt idx="15">
                  <c:v>12.9</c:v>
                </c:pt>
                <c:pt idx="16">
                  <c:v>13.46</c:v>
                </c:pt>
                <c:pt idx="17">
                  <c:v>14.02</c:v>
                </c:pt>
                <c:pt idx="18">
                  <c:v>14.58</c:v>
                </c:pt>
                <c:pt idx="19">
                  <c:v>15.139999999999999</c:v>
                </c:pt>
                <c:pt idx="20">
                  <c:v>15.7</c:v>
                </c:pt>
                <c:pt idx="21">
                  <c:v>15.96</c:v>
                </c:pt>
                <c:pt idx="22">
                  <c:v>16.22</c:v>
                </c:pt>
                <c:pt idx="23">
                  <c:v>16.479999999999986</c:v>
                </c:pt>
                <c:pt idx="24">
                  <c:v>16.739999999999988</c:v>
                </c:pt>
                <c:pt idx="25">
                  <c:v>17</c:v>
                </c:pt>
                <c:pt idx="26">
                  <c:v>17.239999999999988</c:v>
                </c:pt>
                <c:pt idx="27">
                  <c:v>17.479999999999986</c:v>
                </c:pt>
                <c:pt idx="28">
                  <c:v>17.72</c:v>
                </c:pt>
                <c:pt idx="29">
                  <c:v>17.959999999999987</c:v>
                </c:pt>
                <c:pt idx="30">
                  <c:v>18.2</c:v>
                </c:pt>
                <c:pt idx="31">
                  <c:v>18.36</c:v>
                </c:pt>
                <c:pt idx="32">
                  <c:v>18.52</c:v>
                </c:pt>
                <c:pt idx="33">
                  <c:v>18.68</c:v>
                </c:pt>
                <c:pt idx="34">
                  <c:v>18.84</c:v>
                </c:pt>
                <c:pt idx="35">
                  <c:v>19</c:v>
                </c:pt>
                <c:pt idx="36">
                  <c:v>19.14</c:v>
                </c:pt>
                <c:pt idx="37">
                  <c:v>19.279999999999987</c:v>
                </c:pt>
                <c:pt idx="38">
                  <c:v>19.420000000000002</c:v>
                </c:pt>
                <c:pt idx="39">
                  <c:v>19.559999999999999</c:v>
                </c:pt>
                <c:pt idx="40">
                  <c:v>19.7</c:v>
                </c:pt>
                <c:pt idx="41">
                  <c:v>19.899999999999999</c:v>
                </c:pt>
                <c:pt idx="42">
                  <c:v>20.100000000000001</c:v>
                </c:pt>
                <c:pt idx="43">
                  <c:v>20.3</c:v>
                </c:pt>
                <c:pt idx="44">
                  <c:v>20.5</c:v>
                </c:pt>
                <c:pt idx="45">
                  <c:v>20.7</c:v>
                </c:pt>
                <c:pt idx="46">
                  <c:v>21</c:v>
                </c:pt>
                <c:pt idx="47">
                  <c:v>21.3</c:v>
                </c:pt>
                <c:pt idx="48">
                  <c:v>21.6</c:v>
                </c:pt>
                <c:pt idx="49">
                  <c:v>21.9</c:v>
                </c:pt>
                <c:pt idx="50">
                  <c:v>22.2</c:v>
                </c:pt>
              </c:numCache>
            </c:numRef>
          </c:val>
        </c:ser>
        <c:ser>
          <c:idx val="1"/>
          <c:order val="1"/>
          <c:tx>
            <c:strRef>
              <c:f>urban!$C$1</c:f>
              <c:strCache>
                <c:ptCount val="1"/>
                <c:pt idx="0">
                  <c:v>Танзания</c:v>
                </c:pt>
              </c:strCache>
            </c:strRef>
          </c:tx>
          <c:spPr>
            <a:ln w="15875">
              <a:solidFill>
                <a:prstClr val="black"/>
              </a:solidFill>
            </a:ln>
          </c:spPr>
          <c:marker>
            <c:symbol val="triangle"/>
            <c:size val="5"/>
            <c:spPr>
              <a:noFill/>
              <a:ln>
                <a:solidFill>
                  <a:prstClr val="black"/>
                </a:solidFill>
              </a:ln>
            </c:spPr>
          </c:marker>
          <c:cat>
            <c:numRef>
              <c:f>urban!$A$2:$A$52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urban!$C$2:$C$52</c:f>
              <c:numCache>
                <c:formatCode>General</c:formatCode>
                <c:ptCount val="51"/>
                <c:pt idx="0">
                  <c:v>5.2</c:v>
                </c:pt>
                <c:pt idx="1">
                  <c:v>5.3599999999999985</c:v>
                </c:pt>
                <c:pt idx="2">
                  <c:v>5.52</c:v>
                </c:pt>
                <c:pt idx="3">
                  <c:v>5.68</c:v>
                </c:pt>
                <c:pt idx="4">
                  <c:v>5.84</c:v>
                </c:pt>
                <c:pt idx="5">
                  <c:v>6</c:v>
                </c:pt>
                <c:pt idx="6">
                  <c:v>6.38</c:v>
                </c:pt>
                <c:pt idx="7">
                  <c:v>6.76</c:v>
                </c:pt>
                <c:pt idx="8">
                  <c:v>7.14</c:v>
                </c:pt>
                <c:pt idx="9">
                  <c:v>7.52</c:v>
                </c:pt>
                <c:pt idx="10">
                  <c:v>7.9</c:v>
                </c:pt>
                <c:pt idx="11">
                  <c:v>8.5400000000000009</c:v>
                </c:pt>
                <c:pt idx="12">
                  <c:v>9.18</c:v>
                </c:pt>
                <c:pt idx="13">
                  <c:v>9.82</c:v>
                </c:pt>
                <c:pt idx="14">
                  <c:v>10.46</c:v>
                </c:pt>
                <c:pt idx="15">
                  <c:v>11.1</c:v>
                </c:pt>
                <c:pt idx="16">
                  <c:v>11.8</c:v>
                </c:pt>
                <c:pt idx="17">
                  <c:v>12.5</c:v>
                </c:pt>
                <c:pt idx="18">
                  <c:v>13.2</c:v>
                </c:pt>
                <c:pt idx="19">
                  <c:v>13.9</c:v>
                </c:pt>
                <c:pt idx="20">
                  <c:v>14.6</c:v>
                </c:pt>
                <c:pt idx="21">
                  <c:v>15.04</c:v>
                </c:pt>
                <c:pt idx="22">
                  <c:v>15.48</c:v>
                </c:pt>
                <c:pt idx="23">
                  <c:v>15.92</c:v>
                </c:pt>
                <c:pt idx="24">
                  <c:v>16.36</c:v>
                </c:pt>
                <c:pt idx="25">
                  <c:v>16.8</c:v>
                </c:pt>
                <c:pt idx="26">
                  <c:v>17.22</c:v>
                </c:pt>
                <c:pt idx="27">
                  <c:v>17.64</c:v>
                </c:pt>
                <c:pt idx="28">
                  <c:v>18.059999999999999</c:v>
                </c:pt>
                <c:pt idx="29">
                  <c:v>18.479999999999986</c:v>
                </c:pt>
                <c:pt idx="30">
                  <c:v>18.899999999999999</c:v>
                </c:pt>
                <c:pt idx="31">
                  <c:v>19.22</c:v>
                </c:pt>
                <c:pt idx="32">
                  <c:v>19.54</c:v>
                </c:pt>
                <c:pt idx="33">
                  <c:v>19.86</c:v>
                </c:pt>
                <c:pt idx="34">
                  <c:v>20.18</c:v>
                </c:pt>
                <c:pt idx="35">
                  <c:v>20.5</c:v>
                </c:pt>
                <c:pt idx="36">
                  <c:v>20.86</c:v>
                </c:pt>
                <c:pt idx="37">
                  <c:v>21.22</c:v>
                </c:pt>
                <c:pt idx="38">
                  <c:v>21.58</c:v>
                </c:pt>
                <c:pt idx="39">
                  <c:v>21.939999999999987</c:v>
                </c:pt>
                <c:pt idx="40">
                  <c:v>22.3</c:v>
                </c:pt>
                <c:pt idx="41">
                  <c:v>22.68</c:v>
                </c:pt>
                <c:pt idx="42">
                  <c:v>23.06</c:v>
                </c:pt>
                <c:pt idx="43">
                  <c:v>23.439999999999987</c:v>
                </c:pt>
                <c:pt idx="44">
                  <c:v>23.82</c:v>
                </c:pt>
                <c:pt idx="45">
                  <c:v>24.2</c:v>
                </c:pt>
                <c:pt idx="46">
                  <c:v>24.64</c:v>
                </c:pt>
                <c:pt idx="47">
                  <c:v>25.08</c:v>
                </c:pt>
                <c:pt idx="48">
                  <c:v>25.52</c:v>
                </c:pt>
                <c:pt idx="49">
                  <c:v>25.959999999999987</c:v>
                </c:pt>
                <c:pt idx="50">
                  <c:v>26.4</c:v>
                </c:pt>
              </c:numCache>
            </c:numRef>
          </c:val>
        </c:ser>
        <c:ser>
          <c:idx val="2"/>
          <c:order val="2"/>
          <c:tx>
            <c:strRef>
              <c:f>urban!$D$1</c:f>
              <c:strCache>
                <c:ptCount val="1"/>
                <c:pt idx="0">
                  <c:v>Уганда</c:v>
                </c:pt>
              </c:strCache>
            </c:strRef>
          </c:tx>
          <c:spPr>
            <a:ln w="15875">
              <a:solidFill>
                <a:prstClr val="black"/>
              </a:solidFill>
            </a:ln>
          </c:spPr>
          <c:marker>
            <c:symbol val="square"/>
            <c:size val="4"/>
            <c:spPr>
              <a:solidFill>
                <a:sysClr val="window" lastClr="FFFFFF">
                  <a:lumMod val="50000"/>
                </a:sysClr>
              </a:solidFill>
              <a:ln>
                <a:solidFill>
                  <a:prstClr val="black"/>
                </a:solidFill>
              </a:ln>
            </c:spPr>
          </c:marker>
          <c:cat>
            <c:numRef>
              <c:f>urban!$A$2:$A$52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urban!$D$2:$D$52</c:f>
              <c:numCache>
                <c:formatCode>General</c:formatCode>
                <c:ptCount val="51"/>
                <c:pt idx="0">
                  <c:v>4.4000000000000004</c:v>
                </c:pt>
                <c:pt idx="1">
                  <c:v>4.6199999999999966</c:v>
                </c:pt>
                <c:pt idx="2">
                  <c:v>4.84</c:v>
                </c:pt>
                <c:pt idx="3">
                  <c:v>5.0599999999999996</c:v>
                </c:pt>
                <c:pt idx="4">
                  <c:v>5.28</c:v>
                </c:pt>
                <c:pt idx="5">
                  <c:v>5.5</c:v>
                </c:pt>
                <c:pt idx="6">
                  <c:v>5.74</c:v>
                </c:pt>
                <c:pt idx="7">
                  <c:v>5.98</c:v>
                </c:pt>
                <c:pt idx="8">
                  <c:v>6.22</c:v>
                </c:pt>
                <c:pt idx="9">
                  <c:v>6.46</c:v>
                </c:pt>
                <c:pt idx="10">
                  <c:v>6.7</c:v>
                </c:pt>
                <c:pt idx="11">
                  <c:v>6.76</c:v>
                </c:pt>
                <c:pt idx="12">
                  <c:v>6.8199999999999985</c:v>
                </c:pt>
                <c:pt idx="13">
                  <c:v>6.88</c:v>
                </c:pt>
                <c:pt idx="14">
                  <c:v>6.94</c:v>
                </c:pt>
                <c:pt idx="15">
                  <c:v>7</c:v>
                </c:pt>
                <c:pt idx="16">
                  <c:v>7.1</c:v>
                </c:pt>
                <c:pt idx="17">
                  <c:v>7.2</c:v>
                </c:pt>
                <c:pt idx="18">
                  <c:v>7.3</c:v>
                </c:pt>
                <c:pt idx="19">
                  <c:v>7.4</c:v>
                </c:pt>
                <c:pt idx="20">
                  <c:v>7.5</c:v>
                </c:pt>
                <c:pt idx="21">
                  <c:v>7.84</c:v>
                </c:pt>
                <c:pt idx="22">
                  <c:v>8.18</c:v>
                </c:pt>
                <c:pt idx="23">
                  <c:v>8.52</c:v>
                </c:pt>
                <c:pt idx="24">
                  <c:v>8.8600000000000048</c:v>
                </c:pt>
                <c:pt idx="25">
                  <c:v>9.2000000000000011</c:v>
                </c:pt>
                <c:pt idx="26">
                  <c:v>9.58</c:v>
                </c:pt>
                <c:pt idx="27">
                  <c:v>9.9600000000000026</c:v>
                </c:pt>
                <c:pt idx="28">
                  <c:v>10.34</c:v>
                </c:pt>
                <c:pt idx="29">
                  <c:v>10.719999999999999</c:v>
                </c:pt>
                <c:pt idx="30">
                  <c:v>11.1</c:v>
                </c:pt>
                <c:pt idx="31">
                  <c:v>11.219999999999999</c:v>
                </c:pt>
                <c:pt idx="32">
                  <c:v>11.34</c:v>
                </c:pt>
                <c:pt idx="33">
                  <c:v>11.46</c:v>
                </c:pt>
                <c:pt idx="34">
                  <c:v>11.58</c:v>
                </c:pt>
                <c:pt idx="35">
                  <c:v>11.7</c:v>
                </c:pt>
                <c:pt idx="36">
                  <c:v>11.78</c:v>
                </c:pt>
                <c:pt idx="37">
                  <c:v>11.860000000000024</c:v>
                </c:pt>
                <c:pt idx="38">
                  <c:v>11.94</c:v>
                </c:pt>
                <c:pt idx="39">
                  <c:v>12.02</c:v>
                </c:pt>
                <c:pt idx="40">
                  <c:v>12.1</c:v>
                </c:pt>
                <c:pt idx="41">
                  <c:v>12.18</c:v>
                </c:pt>
                <c:pt idx="42">
                  <c:v>12.26</c:v>
                </c:pt>
                <c:pt idx="43">
                  <c:v>12.34</c:v>
                </c:pt>
                <c:pt idx="44">
                  <c:v>12.42</c:v>
                </c:pt>
                <c:pt idx="45">
                  <c:v>12.5</c:v>
                </c:pt>
                <c:pt idx="46">
                  <c:v>12.66</c:v>
                </c:pt>
                <c:pt idx="47">
                  <c:v>12.82</c:v>
                </c:pt>
                <c:pt idx="48">
                  <c:v>12.98</c:v>
                </c:pt>
                <c:pt idx="49">
                  <c:v>13.139999999999999</c:v>
                </c:pt>
                <c:pt idx="50">
                  <c:v>13.3</c:v>
                </c:pt>
              </c:numCache>
            </c:numRef>
          </c:val>
        </c:ser>
        <c:ser>
          <c:idx val="3"/>
          <c:order val="3"/>
          <c:tx>
            <c:strRef>
              <c:f>urban!$E$1</c:f>
              <c:strCache>
                <c:ptCount val="1"/>
                <c:pt idx="0">
                  <c:v>Габон</c:v>
                </c:pt>
              </c:strCache>
            </c:strRef>
          </c:tx>
          <c:spPr>
            <a:ln>
              <a:solidFill>
                <a:schemeClr val="bg1">
                  <a:lumMod val="50000"/>
                </a:schemeClr>
              </a:solidFill>
            </a:ln>
          </c:spPr>
          <c:marker>
            <c:spPr>
              <a:ln>
                <a:solidFill>
                  <a:prstClr val="white">
                    <a:lumMod val="50000"/>
                  </a:prstClr>
                </a:solidFill>
              </a:ln>
            </c:spPr>
          </c:marker>
          <c:cat>
            <c:numRef>
              <c:f>urban!$A$2:$A$52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urban!$E$2:$E$52</c:f>
              <c:numCache>
                <c:formatCode>General</c:formatCode>
                <c:ptCount val="51"/>
                <c:pt idx="0">
                  <c:v>17.399999999999999</c:v>
                </c:pt>
                <c:pt idx="1">
                  <c:v>18.68</c:v>
                </c:pt>
                <c:pt idx="2">
                  <c:v>19.959999999999987</c:v>
                </c:pt>
                <c:pt idx="3">
                  <c:v>21.24</c:v>
                </c:pt>
                <c:pt idx="4">
                  <c:v>22.52</c:v>
                </c:pt>
                <c:pt idx="5">
                  <c:v>23.8</c:v>
                </c:pt>
                <c:pt idx="6">
                  <c:v>25.439999999999987</c:v>
                </c:pt>
                <c:pt idx="7">
                  <c:v>27.08</c:v>
                </c:pt>
                <c:pt idx="8">
                  <c:v>28.72</c:v>
                </c:pt>
                <c:pt idx="9">
                  <c:v>30.36</c:v>
                </c:pt>
                <c:pt idx="10">
                  <c:v>32</c:v>
                </c:pt>
                <c:pt idx="11">
                  <c:v>34.200000000000003</c:v>
                </c:pt>
                <c:pt idx="12">
                  <c:v>36.4</c:v>
                </c:pt>
                <c:pt idx="13">
                  <c:v>38.6</c:v>
                </c:pt>
                <c:pt idx="14">
                  <c:v>40.800000000000004</c:v>
                </c:pt>
                <c:pt idx="15">
                  <c:v>43</c:v>
                </c:pt>
                <c:pt idx="16">
                  <c:v>45.339999999999996</c:v>
                </c:pt>
                <c:pt idx="17">
                  <c:v>47.68</c:v>
                </c:pt>
                <c:pt idx="18">
                  <c:v>50.02</c:v>
                </c:pt>
                <c:pt idx="19">
                  <c:v>52.36</c:v>
                </c:pt>
                <c:pt idx="20">
                  <c:v>54.7</c:v>
                </c:pt>
                <c:pt idx="21">
                  <c:v>56.24</c:v>
                </c:pt>
                <c:pt idx="22">
                  <c:v>57.78</c:v>
                </c:pt>
                <c:pt idx="23">
                  <c:v>59.32</c:v>
                </c:pt>
                <c:pt idx="24">
                  <c:v>60.86</c:v>
                </c:pt>
                <c:pt idx="25">
                  <c:v>62.4</c:v>
                </c:pt>
                <c:pt idx="26">
                  <c:v>63.74</c:v>
                </c:pt>
                <c:pt idx="27">
                  <c:v>65.08</c:v>
                </c:pt>
                <c:pt idx="28">
                  <c:v>66.42</c:v>
                </c:pt>
                <c:pt idx="29">
                  <c:v>67.760000000000005</c:v>
                </c:pt>
                <c:pt idx="30">
                  <c:v>69.099999999999994</c:v>
                </c:pt>
                <c:pt idx="31">
                  <c:v>70.36</c:v>
                </c:pt>
                <c:pt idx="32">
                  <c:v>71.61999999999999</c:v>
                </c:pt>
                <c:pt idx="33">
                  <c:v>72.88</c:v>
                </c:pt>
                <c:pt idx="34">
                  <c:v>74.14</c:v>
                </c:pt>
                <c:pt idx="35">
                  <c:v>75.400000000000006</c:v>
                </c:pt>
                <c:pt idx="36">
                  <c:v>76.34</c:v>
                </c:pt>
                <c:pt idx="37">
                  <c:v>77.28</c:v>
                </c:pt>
                <c:pt idx="38">
                  <c:v>78.22</c:v>
                </c:pt>
                <c:pt idx="39">
                  <c:v>79.16</c:v>
                </c:pt>
                <c:pt idx="40">
                  <c:v>80.099999999999994</c:v>
                </c:pt>
                <c:pt idx="41">
                  <c:v>80.8</c:v>
                </c:pt>
                <c:pt idx="42">
                  <c:v>81.5</c:v>
                </c:pt>
                <c:pt idx="43">
                  <c:v>82.2</c:v>
                </c:pt>
                <c:pt idx="44">
                  <c:v>82.9</c:v>
                </c:pt>
                <c:pt idx="45">
                  <c:v>83.6</c:v>
                </c:pt>
                <c:pt idx="46">
                  <c:v>84.08</c:v>
                </c:pt>
                <c:pt idx="47">
                  <c:v>84.56</c:v>
                </c:pt>
                <c:pt idx="48">
                  <c:v>85.04</c:v>
                </c:pt>
                <c:pt idx="49">
                  <c:v>85.52</c:v>
                </c:pt>
                <c:pt idx="50">
                  <c:v>86</c:v>
                </c:pt>
              </c:numCache>
            </c:numRef>
          </c:val>
        </c:ser>
        <c:ser>
          <c:idx val="4"/>
          <c:order val="4"/>
          <c:tx>
            <c:strRef>
              <c:f>urban!$F$1</c:f>
              <c:strCache>
                <c:ptCount val="1"/>
                <c:pt idx="0">
                  <c:v>Нигерия</c:v>
                </c:pt>
              </c:strCache>
            </c:strRef>
          </c:tx>
          <c:spPr>
            <a:ln>
              <a:solidFill>
                <a:prstClr val="white">
                  <a:lumMod val="50000"/>
                </a:prstClr>
              </a:solidFill>
            </a:ln>
          </c:spPr>
          <c:marker>
            <c:spPr>
              <a:ln>
                <a:solidFill>
                  <a:prstClr val="white">
                    <a:lumMod val="50000"/>
                  </a:prstClr>
                </a:solidFill>
              </a:ln>
            </c:spPr>
          </c:marker>
          <c:cat>
            <c:numRef>
              <c:f>urban!$A$2:$A$52</c:f>
              <c:numCache>
                <c:formatCode>General</c:formatCode>
                <c:ptCount val="5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numCache>
            </c:numRef>
          </c:cat>
          <c:val>
            <c:numRef>
              <c:f>urban!$F$2:$F$52</c:f>
              <c:numCache>
                <c:formatCode>General</c:formatCode>
                <c:ptCount val="51"/>
                <c:pt idx="0">
                  <c:v>16.2</c:v>
                </c:pt>
                <c:pt idx="1">
                  <c:v>16.979999999999986</c:v>
                </c:pt>
                <c:pt idx="2">
                  <c:v>17.760000000000002</c:v>
                </c:pt>
                <c:pt idx="3">
                  <c:v>18.54</c:v>
                </c:pt>
                <c:pt idx="4">
                  <c:v>19.32</c:v>
                </c:pt>
                <c:pt idx="5">
                  <c:v>20.100000000000001</c:v>
                </c:pt>
                <c:pt idx="6">
                  <c:v>20.62</c:v>
                </c:pt>
                <c:pt idx="7">
                  <c:v>21.14</c:v>
                </c:pt>
                <c:pt idx="8">
                  <c:v>21.66</c:v>
                </c:pt>
                <c:pt idx="9">
                  <c:v>22.18</c:v>
                </c:pt>
                <c:pt idx="10">
                  <c:v>22.7</c:v>
                </c:pt>
                <c:pt idx="11">
                  <c:v>23.259999999999987</c:v>
                </c:pt>
                <c:pt idx="12">
                  <c:v>23.82</c:v>
                </c:pt>
                <c:pt idx="13">
                  <c:v>24.38</c:v>
                </c:pt>
                <c:pt idx="14">
                  <c:v>24.939999999999987</c:v>
                </c:pt>
                <c:pt idx="15">
                  <c:v>25.5</c:v>
                </c:pt>
                <c:pt idx="16">
                  <c:v>26.12</c:v>
                </c:pt>
                <c:pt idx="17">
                  <c:v>26.74</c:v>
                </c:pt>
                <c:pt idx="18">
                  <c:v>27.36</c:v>
                </c:pt>
                <c:pt idx="19">
                  <c:v>27.979999999999986</c:v>
                </c:pt>
                <c:pt idx="20">
                  <c:v>28.6</c:v>
                </c:pt>
                <c:pt idx="21">
                  <c:v>29.24</c:v>
                </c:pt>
                <c:pt idx="22">
                  <c:v>29.88</c:v>
                </c:pt>
                <c:pt idx="23">
                  <c:v>30.52</c:v>
                </c:pt>
                <c:pt idx="24">
                  <c:v>31.16</c:v>
                </c:pt>
                <c:pt idx="25">
                  <c:v>31.8</c:v>
                </c:pt>
                <c:pt idx="26">
                  <c:v>32.5</c:v>
                </c:pt>
                <c:pt idx="27">
                  <c:v>33.200000000000003</c:v>
                </c:pt>
                <c:pt idx="28">
                  <c:v>33.9</c:v>
                </c:pt>
                <c:pt idx="29">
                  <c:v>34.6</c:v>
                </c:pt>
                <c:pt idx="30">
                  <c:v>35.300000000000004</c:v>
                </c:pt>
                <c:pt idx="31">
                  <c:v>36.020000000000003</c:v>
                </c:pt>
                <c:pt idx="32">
                  <c:v>36.74</c:v>
                </c:pt>
                <c:pt idx="33">
                  <c:v>37.46</c:v>
                </c:pt>
                <c:pt idx="34">
                  <c:v>38.18</c:v>
                </c:pt>
                <c:pt idx="35">
                  <c:v>38.9</c:v>
                </c:pt>
                <c:pt idx="36">
                  <c:v>39.620000000000012</c:v>
                </c:pt>
                <c:pt idx="37">
                  <c:v>40.339999999999996</c:v>
                </c:pt>
                <c:pt idx="38">
                  <c:v>41.06</c:v>
                </c:pt>
                <c:pt idx="39">
                  <c:v>41.78</c:v>
                </c:pt>
                <c:pt idx="40">
                  <c:v>42.5</c:v>
                </c:pt>
                <c:pt idx="41">
                  <c:v>43.24</c:v>
                </c:pt>
                <c:pt idx="42">
                  <c:v>43.98</c:v>
                </c:pt>
                <c:pt idx="43">
                  <c:v>44.720000000000013</c:v>
                </c:pt>
                <c:pt idx="44">
                  <c:v>45.46</c:v>
                </c:pt>
                <c:pt idx="45">
                  <c:v>46.2</c:v>
                </c:pt>
                <c:pt idx="46">
                  <c:v>46.92</c:v>
                </c:pt>
                <c:pt idx="47">
                  <c:v>47.64</c:v>
                </c:pt>
                <c:pt idx="48">
                  <c:v>48.36</c:v>
                </c:pt>
                <c:pt idx="49">
                  <c:v>49.08</c:v>
                </c:pt>
                <c:pt idx="50">
                  <c:v>49.8</c:v>
                </c:pt>
              </c:numCache>
            </c:numRef>
          </c:val>
        </c:ser>
        <c:marker val="1"/>
        <c:axId val="121691136"/>
        <c:axId val="121697408"/>
      </c:lineChart>
      <c:catAx>
        <c:axId val="121691136"/>
        <c:scaling>
          <c:orientation val="minMax"/>
        </c:scaling>
        <c:axPos val="b"/>
        <c:numFmt formatCode="General" sourceLinked="1"/>
        <c:tickLblPos val="nextTo"/>
        <c:crossAx val="121697408"/>
        <c:crosses val="autoZero"/>
        <c:auto val="1"/>
        <c:lblAlgn val="ctr"/>
        <c:lblOffset val="100"/>
        <c:tickLblSkip val="2"/>
      </c:catAx>
      <c:valAx>
        <c:axId val="121697408"/>
        <c:scaling>
          <c:orientation val="minMax"/>
        </c:scaling>
        <c:axPos val="l"/>
        <c:majorGridlines/>
        <c:numFmt formatCode="General" sourceLinked="1"/>
        <c:tickLblPos val="nextTo"/>
        <c:crossAx val="121691136"/>
        <c:crosses val="autoZero"/>
        <c:crossBetween val="midCat"/>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scatterChart>
        <c:scatterStyle val="smoothMarker"/>
        <c:ser>
          <c:idx val="0"/>
          <c:order val="0"/>
          <c:tx>
            <c:strRef>
              <c:f>Лист4!$B$1</c:f>
              <c:strCache>
                <c:ptCount val="1"/>
                <c:pt idx="0">
                  <c:v>Кения</c:v>
                </c:pt>
              </c:strCache>
            </c:strRef>
          </c:tx>
          <c:spPr>
            <a:ln w="25400">
              <a:solidFill>
                <a:prstClr val="black"/>
              </a:solidFill>
            </a:ln>
          </c:spPr>
          <c:marker>
            <c:symbol val="diamond"/>
            <c:size val="6"/>
            <c:spPr>
              <a:solidFill>
                <a:schemeClr val="tx1"/>
              </a:solidFill>
              <a:ln>
                <a:solidFill>
                  <a:prstClr val="black"/>
                </a:solidFill>
              </a:ln>
            </c:spPr>
          </c:marker>
          <c:xVal>
            <c:numRef>
              <c:f>Лист4!$A$2:$A$10</c:f>
              <c:numCache>
                <c:formatCode>General</c:formatCode>
                <c:ptCount val="9"/>
                <c:pt idx="0">
                  <c:v>2011</c:v>
                </c:pt>
                <c:pt idx="1">
                  <c:v>2015</c:v>
                </c:pt>
                <c:pt idx="2">
                  <c:v>2020</c:v>
                </c:pt>
                <c:pt idx="3">
                  <c:v>2025</c:v>
                </c:pt>
                <c:pt idx="4">
                  <c:v>2030</c:v>
                </c:pt>
                <c:pt idx="5">
                  <c:v>2035</c:v>
                </c:pt>
                <c:pt idx="6">
                  <c:v>2040</c:v>
                </c:pt>
                <c:pt idx="7">
                  <c:v>2045</c:v>
                </c:pt>
                <c:pt idx="8">
                  <c:v>2050</c:v>
                </c:pt>
              </c:numCache>
            </c:numRef>
          </c:xVal>
          <c:yVal>
            <c:numRef>
              <c:f>Лист4!$B$2:$B$10</c:f>
              <c:numCache>
                <c:formatCode>General</c:formatCode>
                <c:ptCount val="9"/>
                <c:pt idx="0">
                  <c:v>24</c:v>
                </c:pt>
                <c:pt idx="1">
                  <c:v>25.6</c:v>
                </c:pt>
                <c:pt idx="2">
                  <c:v>27.9</c:v>
                </c:pt>
                <c:pt idx="3">
                  <c:v>30.4</c:v>
                </c:pt>
                <c:pt idx="4">
                  <c:v>33.200000000000003</c:v>
                </c:pt>
                <c:pt idx="5">
                  <c:v>36.1</c:v>
                </c:pt>
                <c:pt idx="6">
                  <c:v>39.300000000000004</c:v>
                </c:pt>
                <c:pt idx="7">
                  <c:v>42.5</c:v>
                </c:pt>
                <c:pt idx="8">
                  <c:v>45.7</c:v>
                </c:pt>
              </c:numCache>
            </c:numRef>
          </c:yVal>
          <c:smooth val="1"/>
        </c:ser>
        <c:ser>
          <c:idx val="1"/>
          <c:order val="1"/>
          <c:tx>
            <c:strRef>
              <c:f>Лист4!$C$1</c:f>
              <c:strCache>
                <c:ptCount val="1"/>
                <c:pt idx="0">
                  <c:v>Танзания</c:v>
                </c:pt>
              </c:strCache>
            </c:strRef>
          </c:tx>
          <c:spPr>
            <a:ln w="25400">
              <a:solidFill>
                <a:schemeClr val="tx1"/>
              </a:solidFill>
            </a:ln>
          </c:spPr>
          <c:marker>
            <c:symbol val="triangle"/>
            <c:size val="7"/>
            <c:spPr>
              <a:solidFill>
                <a:schemeClr val="bg1"/>
              </a:solidFill>
              <a:ln>
                <a:solidFill>
                  <a:prstClr val="black"/>
                </a:solidFill>
              </a:ln>
            </c:spPr>
          </c:marker>
          <c:xVal>
            <c:numRef>
              <c:f>Лист4!$A$2:$A$10</c:f>
              <c:numCache>
                <c:formatCode>General</c:formatCode>
                <c:ptCount val="9"/>
                <c:pt idx="0">
                  <c:v>2011</c:v>
                </c:pt>
                <c:pt idx="1">
                  <c:v>2015</c:v>
                </c:pt>
                <c:pt idx="2">
                  <c:v>2020</c:v>
                </c:pt>
                <c:pt idx="3">
                  <c:v>2025</c:v>
                </c:pt>
                <c:pt idx="4">
                  <c:v>2030</c:v>
                </c:pt>
                <c:pt idx="5">
                  <c:v>2035</c:v>
                </c:pt>
                <c:pt idx="6">
                  <c:v>2040</c:v>
                </c:pt>
                <c:pt idx="7">
                  <c:v>2045</c:v>
                </c:pt>
                <c:pt idx="8">
                  <c:v>2050</c:v>
                </c:pt>
              </c:numCache>
            </c:numRef>
          </c:xVal>
          <c:yVal>
            <c:numRef>
              <c:f>Лист4!$C$2:$C$10</c:f>
              <c:numCache>
                <c:formatCode>General</c:formatCode>
                <c:ptCount val="9"/>
                <c:pt idx="0">
                  <c:v>26.7</c:v>
                </c:pt>
                <c:pt idx="1">
                  <c:v>28.6</c:v>
                </c:pt>
                <c:pt idx="2">
                  <c:v>31.2</c:v>
                </c:pt>
                <c:pt idx="3">
                  <c:v>34</c:v>
                </c:pt>
                <c:pt idx="4">
                  <c:v>37</c:v>
                </c:pt>
                <c:pt idx="5">
                  <c:v>40.1</c:v>
                </c:pt>
                <c:pt idx="6">
                  <c:v>43.4</c:v>
                </c:pt>
                <c:pt idx="7">
                  <c:v>46.6</c:v>
                </c:pt>
                <c:pt idx="8">
                  <c:v>50</c:v>
                </c:pt>
              </c:numCache>
            </c:numRef>
          </c:yVal>
          <c:smooth val="1"/>
        </c:ser>
        <c:ser>
          <c:idx val="2"/>
          <c:order val="2"/>
          <c:tx>
            <c:strRef>
              <c:f>Лист4!$D$1</c:f>
              <c:strCache>
                <c:ptCount val="1"/>
                <c:pt idx="0">
                  <c:v>Уганда</c:v>
                </c:pt>
              </c:strCache>
            </c:strRef>
          </c:tx>
          <c:spPr>
            <a:ln w="25400">
              <a:solidFill>
                <a:prstClr val="white">
                  <a:lumMod val="50000"/>
                </a:prstClr>
              </a:solidFill>
            </a:ln>
          </c:spPr>
          <c:marker>
            <c:symbol val="square"/>
            <c:size val="7"/>
            <c:spPr>
              <a:solidFill>
                <a:schemeClr val="bg1">
                  <a:lumMod val="50000"/>
                </a:schemeClr>
              </a:solidFill>
              <a:ln>
                <a:solidFill>
                  <a:schemeClr val="tx1"/>
                </a:solidFill>
              </a:ln>
            </c:spPr>
          </c:marker>
          <c:xVal>
            <c:numRef>
              <c:f>Лист4!$A$2:$A$10</c:f>
              <c:numCache>
                <c:formatCode>General</c:formatCode>
                <c:ptCount val="9"/>
                <c:pt idx="0">
                  <c:v>2011</c:v>
                </c:pt>
                <c:pt idx="1">
                  <c:v>2015</c:v>
                </c:pt>
                <c:pt idx="2">
                  <c:v>2020</c:v>
                </c:pt>
                <c:pt idx="3">
                  <c:v>2025</c:v>
                </c:pt>
                <c:pt idx="4">
                  <c:v>2030</c:v>
                </c:pt>
                <c:pt idx="5">
                  <c:v>2035</c:v>
                </c:pt>
                <c:pt idx="6">
                  <c:v>2040</c:v>
                </c:pt>
                <c:pt idx="7">
                  <c:v>2045</c:v>
                </c:pt>
                <c:pt idx="8">
                  <c:v>2050</c:v>
                </c:pt>
              </c:numCache>
            </c:numRef>
          </c:xVal>
          <c:yVal>
            <c:numRef>
              <c:f>Лист4!$D$2:$D$10</c:f>
              <c:numCache>
                <c:formatCode>General</c:formatCode>
                <c:ptCount val="9"/>
                <c:pt idx="0">
                  <c:v>15.6</c:v>
                </c:pt>
                <c:pt idx="1">
                  <c:v>17.3</c:v>
                </c:pt>
                <c:pt idx="2">
                  <c:v>19.600000000000001</c:v>
                </c:pt>
                <c:pt idx="3">
                  <c:v>22</c:v>
                </c:pt>
                <c:pt idx="4">
                  <c:v>24.7</c:v>
                </c:pt>
                <c:pt idx="5">
                  <c:v>27.5</c:v>
                </c:pt>
                <c:pt idx="6">
                  <c:v>30.5</c:v>
                </c:pt>
                <c:pt idx="7">
                  <c:v>33.6</c:v>
                </c:pt>
                <c:pt idx="8">
                  <c:v>36.9</c:v>
                </c:pt>
              </c:numCache>
            </c:numRef>
          </c:yVal>
          <c:smooth val="1"/>
        </c:ser>
        <c:axId val="122827136"/>
        <c:axId val="122828672"/>
      </c:scatterChart>
      <c:valAx>
        <c:axId val="122827136"/>
        <c:scaling>
          <c:orientation val="minMax"/>
          <c:max val="2050"/>
          <c:min val="2010"/>
        </c:scaling>
        <c:axPos val="b"/>
        <c:numFmt formatCode="General" sourceLinked="1"/>
        <c:tickLblPos val="nextTo"/>
        <c:crossAx val="122828672"/>
        <c:crosses val="autoZero"/>
        <c:crossBetween val="midCat"/>
      </c:valAx>
      <c:valAx>
        <c:axId val="122828672"/>
        <c:scaling>
          <c:orientation val="minMax"/>
          <c:max val="50"/>
          <c:min val="15"/>
        </c:scaling>
        <c:axPos val="l"/>
        <c:majorGridlines/>
        <c:numFmt formatCode="General" sourceLinked="1"/>
        <c:tickLblPos val="nextTo"/>
        <c:crossAx val="122827136"/>
        <c:crosses val="autoZero"/>
        <c:crossBetween val="midCat"/>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strRef>
              <c:f>EastAfrica!$B$1</c:f>
              <c:strCache>
                <c:ptCount val="1"/>
                <c:pt idx="0">
                  <c:v>Уганда</c:v>
                </c:pt>
              </c:strCache>
            </c:strRef>
          </c:tx>
          <c:spPr>
            <a:ln>
              <a:solidFill>
                <a:schemeClr val="tx1">
                  <a:lumMod val="65000"/>
                  <a:lumOff val="35000"/>
                </a:schemeClr>
              </a:solidFill>
            </a:ln>
          </c:spPr>
          <c:marker>
            <c:symbol val="square"/>
            <c:size val="7"/>
            <c:spPr>
              <a:solidFill>
                <a:schemeClr val="tx1">
                  <a:lumMod val="65000"/>
                  <a:lumOff val="35000"/>
                </a:schemeClr>
              </a:solidFill>
              <a:ln>
                <a:solidFill>
                  <a:schemeClr val="tx1"/>
                </a:solidFill>
              </a:ln>
            </c:spPr>
          </c:marker>
          <c:xVal>
            <c:numRef>
              <c:f>EastAfrica!$A$2:$A$7</c:f>
              <c:numCache>
                <c:formatCode>General</c:formatCode>
                <c:ptCount val="6"/>
                <c:pt idx="0">
                  <c:v>2010</c:v>
                </c:pt>
                <c:pt idx="1">
                  <c:v>2015</c:v>
                </c:pt>
                <c:pt idx="2">
                  <c:v>2020</c:v>
                </c:pt>
                <c:pt idx="3">
                  <c:v>2025</c:v>
                </c:pt>
                <c:pt idx="4">
                  <c:v>2030</c:v>
                </c:pt>
                <c:pt idx="5">
                  <c:v>2035</c:v>
                </c:pt>
              </c:numCache>
            </c:numRef>
          </c:xVal>
          <c:yVal>
            <c:numRef>
              <c:f>EastAfrica!$B$2:$B$7</c:f>
              <c:numCache>
                <c:formatCode>General</c:formatCode>
                <c:ptCount val="6"/>
                <c:pt idx="0">
                  <c:v>26.151139766135923</c:v>
                </c:pt>
                <c:pt idx="1">
                  <c:v>27.715755503085376</c:v>
                </c:pt>
                <c:pt idx="2">
                  <c:v>29.398398221775029</c:v>
                </c:pt>
                <c:pt idx="3">
                  <c:v>32.657728352336093</c:v>
                </c:pt>
                <c:pt idx="4">
                  <c:v>32.507458316745527</c:v>
                </c:pt>
                <c:pt idx="5">
                  <c:v>28.250557318408603</c:v>
                </c:pt>
              </c:numCache>
            </c:numRef>
          </c:yVal>
          <c:smooth val="1"/>
        </c:ser>
        <c:ser>
          <c:idx val="1"/>
          <c:order val="1"/>
          <c:tx>
            <c:strRef>
              <c:f>EastAfrica!$C$1</c:f>
              <c:strCache>
                <c:ptCount val="1"/>
                <c:pt idx="0">
                  <c:v>Танзания</c:v>
                </c:pt>
              </c:strCache>
            </c:strRef>
          </c:tx>
          <c:spPr>
            <a:ln>
              <a:solidFill>
                <a:schemeClr val="tx1"/>
              </a:solidFill>
            </a:ln>
          </c:spPr>
          <c:marker>
            <c:symbol val="triangle"/>
            <c:size val="7"/>
            <c:spPr>
              <a:solidFill>
                <a:schemeClr val="bg1"/>
              </a:solidFill>
              <a:ln>
                <a:solidFill>
                  <a:schemeClr val="tx1"/>
                </a:solidFill>
              </a:ln>
            </c:spPr>
          </c:marker>
          <c:xVal>
            <c:numRef>
              <c:f>EastAfrica!$A$2:$A$7</c:f>
              <c:numCache>
                <c:formatCode>General</c:formatCode>
                <c:ptCount val="6"/>
                <c:pt idx="0">
                  <c:v>2010</c:v>
                </c:pt>
                <c:pt idx="1">
                  <c:v>2015</c:v>
                </c:pt>
                <c:pt idx="2">
                  <c:v>2020</c:v>
                </c:pt>
                <c:pt idx="3">
                  <c:v>2025</c:v>
                </c:pt>
                <c:pt idx="4">
                  <c:v>2030</c:v>
                </c:pt>
                <c:pt idx="5">
                  <c:v>2035</c:v>
                </c:pt>
              </c:numCache>
            </c:numRef>
          </c:xVal>
          <c:yVal>
            <c:numRef>
              <c:f>EastAfrica!$C$2:$C$7</c:f>
              <c:numCache>
                <c:formatCode>General</c:formatCode>
                <c:ptCount val="6"/>
                <c:pt idx="0">
                  <c:v>23.280854467606467</c:v>
                </c:pt>
                <c:pt idx="1">
                  <c:v>24.183420082955486</c:v>
                </c:pt>
                <c:pt idx="2">
                  <c:v>28.167831750258113</c:v>
                </c:pt>
                <c:pt idx="3">
                  <c:v>30.512551384319675</c:v>
                </c:pt>
                <c:pt idx="4">
                  <c:v>27.382125297948829</c:v>
                </c:pt>
                <c:pt idx="5">
                  <c:v>20.571510129503924</c:v>
                </c:pt>
              </c:numCache>
            </c:numRef>
          </c:yVal>
          <c:smooth val="1"/>
        </c:ser>
        <c:ser>
          <c:idx val="2"/>
          <c:order val="2"/>
          <c:tx>
            <c:strRef>
              <c:f>EastAfrica!$D$1</c:f>
              <c:strCache>
                <c:ptCount val="1"/>
                <c:pt idx="0">
                  <c:v>Кения</c:v>
                </c:pt>
              </c:strCache>
            </c:strRef>
          </c:tx>
          <c:spPr>
            <a:ln>
              <a:solidFill>
                <a:schemeClr val="tx1"/>
              </a:solidFill>
            </a:ln>
          </c:spPr>
          <c:marker>
            <c:symbol val="diamond"/>
            <c:size val="7"/>
            <c:spPr>
              <a:solidFill>
                <a:schemeClr val="tx1"/>
              </a:solidFill>
              <a:ln>
                <a:solidFill>
                  <a:schemeClr val="tx1"/>
                </a:solidFill>
              </a:ln>
            </c:spPr>
          </c:marker>
          <c:xVal>
            <c:numRef>
              <c:f>EastAfrica!$A$2:$A$7</c:f>
              <c:numCache>
                <c:formatCode>General</c:formatCode>
                <c:ptCount val="6"/>
                <c:pt idx="0">
                  <c:v>2010</c:v>
                </c:pt>
                <c:pt idx="1">
                  <c:v>2015</c:v>
                </c:pt>
                <c:pt idx="2">
                  <c:v>2020</c:v>
                </c:pt>
                <c:pt idx="3">
                  <c:v>2025</c:v>
                </c:pt>
                <c:pt idx="4">
                  <c:v>2030</c:v>
                </c:pt>
                <c:pt idx="5">
                  <c:v>2035</c:v>
                </c:pt>
              </c:numCache>
            </c:numRef>
          </c:xVal>
          <c:yVal>
            <c:numRef>
              <c:f>EastAfrica!$D$2:$D$7</c:f>
              <c:numCache>
                <c:formatCode>General</c:formatCode>
                <c:ptCount val="6"/>
                <c:pt idx="0">
                  <c:v>14.32631197136431</c:v>
                </c:pt>
                <c:pt idx="1">
                  <c:v>16.170315093448075</c:v>
                </c:pt>
                <c:pt idx="2">
                  <c:v>25.52115202628563</c:v>
                </c:pt>
                <c:pt idx="3">
                  <c:v>30.507015452687831</c:v>
                </c:pt>
                <c:pt idx="4">
                  <c:v>24.489470331982318</c:v>
                </c:pt>
                <c:pt idx="5">
                  <c:v>15.951489722477779</c:v>
                </c:pt>
              </c:numCache>
            </c:numRef>
          </c:yVal>
          <c:smooth val="1"/>
        </c:ser>
        <c:axId val="123295616"/>
        <c:axId val="123305984"/>
      </c:scatterChart>
      <c:valAx>
        <c:axId val="123295616"/>
        <c:scaling>
          <c:orientation val="minMax"/>
          <c:max val="2035"/>
          <c:min val="2010"/>
        </c:scaling>
        <c:axPos val="b"/>
        <c:majorGridlines/>
        <c:numFmt formatCode="General" sourceLinked="1"/>
        <c:tickLblPos val="nextTo"/>
        <c:crossAx val="123305984"/>
        <c:crosses val="autoZero"/>
        <c:crossBetween val="midCat"/>
      </c:valAx>
      <c:valAx>
        <c:axId val="123305984"/>
        <c:scaling>
          <c:orientation val="minMax"/>
          <c:min val="10"/>
        </c:scaling>
        <c:axPos val="l"/>
        <c:majorGridlines/>
        <c:numFmt formatCode="General" sourceLinked="1"/>
        <c:tickLblPos val="nextTo"/>
        <c:crossAx val="123295616"/>
        <c:crosses val="autoZero"/>
        <c:crossBetween val="midCat"/>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603171478565257"/>
          <c:y val="6.5289442986293383E-2"/>
          <c:w val="0.84913495188101451"/>
          <c:h val="0.8326195683872849"/>
        </c:manualLayout>
      </c:layout>
      <c:scatterChart>
        <c:scatterStyle val="smoothMarker"/>
        <c:ser>
          <c:idx val="0"/>
          <c:order val="0"/>
          <c:tx>
            <c:strRef>
              <c:f>Лист1!$H$2154</c:f>
              <c:strCache>
                <c:ptCount val="1"/>
                <c:pt idx="0">
                  <c:v>logistic scenario (UN)</c:v>
                </c:pt>
              </c:strCache>
            </c:strRef>
          </c:tx>
          <c:spPr>
            <a:ln w="44450">
              <a:solidFill>
                <a:schemeClr val="tx1"/>
              </a:solidFill>
            </a:ln>
          </c:spPr>
          <c:marker>
            <c:spPr>
              <a:solidFill>
                <a:schemeClr val="tx1"/>
              </a:solidFill>
            </c:spPr>
          </c:marker>
          <c:xVal>
            <c:numRef>
              <c:f>Лист1!$G$2155:$G$2161</c:f>
              <c:numCache>
                <c:formatCode>General</c:formatCode>
                <c:ptCount val="7"/>
                <c:pt idx="0">
                  <c:v>2000</c:v>
                </c:pt>
                <c:pt idx="1">
                  <c:v>2005</c:v>
                </c:pt>
                <c:pt idx="2">
                  <c:v>2010</c:v>
                </c:pt>
                <c:pt idx="3">
                  <c:v>2015</c:v>
                </c:pt>
                <c:pt idx="4">
                  <c:v>2020</c:v>
                </c:pt>
                <c:pt idx="5">
                  <c:v>2025</c:v>
                </c:pt>
                <c:pt idx="6">
                  <c:v>2030</c:v>
                </c:pt>
              </c:numCache>
            </c:numRef>
          </c:xVal>
          <c:yVal>
            <c:numRef>
              <c:f>Лист1!$H$2155:$H$2161</c:f>
              <c:numCache>
                <c:formatCode>General</c:formatCode>
                <c:ptCount val="7"/>
                <c:pt idx="0">
                  <c:v>19.733137079226889</c:v>
                </c:pt>
                <c:pt idx="1">
                  <c:v>20.742155678530196</c:v>
                </c:pt>
                <c:pt idx="2">
                  <c:v>22.179849920039366</c:v>
                </c:pt>
                <c:pt idx="3">
                  <c:v>24.099464985812393</c:v>
                </c:pt>
                <c:pt idx="4">
                  <c:v>26.5713567158693</c:v>
                </c:pt>
                <c:pt idx="5">
                  <c:v>29.648803693857591</c:v>
                </c:pt>
                <c:pt idx="6">
                  <c:v>33.043880054809975</c:v>
                </c:pt>
              </c:numCache>
            </c:numRef>
          </c:yVal>
          <c:smooth val="1"/>
        </c:ser>
        <c:ser>
          <c:idx val="1"/>
          <c:order val="1"/>
          <c:tx>
            <c:strRef>
              <c:f>Лист1!$I$2154</c:f>
              <c:strCache>
                <c:ptCount val="1"/>
                <c:pt idx="0">
                  <c:v>linear growth scenario</c:v>
                </c:pt>
              </c:strCache>
            </c:strRef>
          </c:tx>
          <c:spPr>
            <a:ln w="44450">
              <a:solidFill>
                <a:schemeClr val="tx1">
                  <a:lumMod val="65000"/>
                  <a:lumOff val="35000"/>
                </a:schemeClr>
              </a:solidFill>
              <a:prstDash val="sysDash"/>
            </a:ln>
          </c:spPr>
          <c:marker>
            <c:spPr>
              <a:solidFill>
                <a:schemeClr val="tx1">
                  <a:lumMod val="65000"/>
                  <a:lumOff val="35000"/>
                </a:schemeClr>
              </a:solidFill>
              <a:ln>
                <a:solidFill>
                  <a:schemeClr val="tx1">
                    <a:lumMod val="65000"/>
                    <a:lumOff val="35000"/>
                  </a:schemeClr>
                </a:solidFill>
              </a:ln>
            </c:spPr>
          </c:marker>
          <c:xVal>
            <c:numRef>
              <c:f>Лист1!$G$2155:$G$2161</c:f>
              <c:numCache>
                <c:formatCode>General</c:formatCode>
                <c:ptCount val="7"/>
                <c:pt idx="0">
                  <c:v>2000</c:v>
                </c:pt>
                <c:pt idx="1">
                  <c:v>2005</c:v>
                </c:pt>
                <c:pt idx="2">
                  <c:v>2010</c:v>
                </c:pt>
                <c:pt idx="3">
                  <c:v>2015</c:v>
                </c:pt>
                <c:pt idx="4">
                  <c:v>2020</c:v>
                </c:pt>
                <c:pt idx="5">
                  <c:v>2025</c:v>
                </c:pt>
                <c:pt idx="6">
                  <c:v>2030</c:v>
                </c:pt>
              </c:numCache>
            </c:numRef>
          </c:xVal>
          <c:yVal>
            <c:numRef>
              <c:f>Лист1!$I$2155:$I$2161</c:f>
              <c:numCache>
                <c:formatCode>General</c:formatCode>
                <c:ptCount val="7"/>
                <c:pt idx="0">
                  <c:v>19.733137079226889</c:v>
                </c:pt>
                <c:pt idx="1">
                  <c:v>20.742155678530196</c:v>
                </c:pt>
                <c:pt idx="2">
                  <c:v>22.179849920039366</c:v>
                </c:pt>
                <c:pt idx="3">
                  <c:v>23.579849920039329</c:v>
                </c:pt>
                <c:pt idx="4">
                  <c:v>24.979849920039289</c:v>
                </c:pt>
                <c:pt idx="5">
                  <c:v>26.379849920039362</c:v>
                </c:pt>
                <c:pt idx="6">
                  <c:v>27.779849920039329</c:v>
                </c:pt>
              </c:numCache>
            </c:numRef>
          </c:yVal>
          <c:smooth val="1"/>
        </c:ser>
        <c:axId val="123331328"/>
        <c:axId val="123333248"/>
      </c:scatterChart>
      <c:valAx>
        <c:axId val="123331328"/>
        <c:scaling>
          <c:orientation val="minMax"/>
          <c:max val="2030"/>
          <c:min val="2000"/>
        </c:scaling>
        <c:axPos val="b"/>
        <c:majorGridlines/>
        <c:numFmt formatCode="General" sourceLinked="1"/>
        <c:tickLblPos val="nextTo"/>
        <c:txPr>
          <a:bodyPr/>
          <a:lstStyle/>
          <a:p>
            <a:pPr>
              <a:defRPr sz="1200"/>
            </a:pPr>
            <a:endParaRPr lang="ru-RU"/>
          </a:p>
        </c:txPr>
        <c:crossAx val="123333248"/>
        <c:crosses val="autoZero"/>
        <c:crossBetween val="midCat"/>
      </c:valAx>
      <c:valAx>
        <c:axId val="123333248"/>
        <c:scaling>
          <c:orientation val="minMax"/>
          <c:max val="34"/>
          <c:min val="19"/>
        </c:scaling>
        <c:axPos val="l"/>
        <c:majorGridlines/>
        <c:title>
          <c:tx>
            <c:rich>
              <a:bodyPr rot="-5400000" vert="horz"/>
              <a:lstStyle/>
              <a:p>
                <a:pPr>
                  <a:defRPr sz="1200"/>
                </a:pPr>
                <a:r>
                  <a:rPr lang="ru-RU" sz="1200" b="0"/>
                  <a:t>Доля городского населения</a:t>
                </a:r>
                <a:r>
                  <a:rPr lang="en-US" sz="1200" b="0"/>
                  <a:t> (%)</a:t>
                </a:r>
              </a:p>
            </c:rich>
          </c:tx>
        </c:title>
        <c:numFmt formatCode="General" sourceLinked="1"/>
        <c:tickLblPos val="nextTo"/>
        <c:crossAx val="123331328"/>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625629369683294"/>
          <c:y val="6.7073170731707321E-2"/>
          <c:w val="0.81065208839378966"/>
          <c:h val="0.82588197693000565"/>
        </c:manualLayout>
      </c:layout>
      <c:scatterChart>
        <c:scatterStyle val="smoothMarker"/>
        <c:ser>
          <c:idx val="0"/>
          <c:order val="0"/>
          <c:tx>
            <c:v>Логистический сценарий ООН</c:v>
          </c:tx>
          <c:spPr>
            <a:ln w="38064">
              <a:solidFill>
                <a:srgbClr val="000000"/>
              </a:solidFill>
              <a:prstDash val="solid"/>
            </a:ln>
          </c:spPr>
          <c:marker>
            <c:symbol val="diamond"/>
            <c:size val="8"/>
            <c:spPr>
              <a:solidFill>
                <a:srgbClr val="000000"/>
              </a:solidFill>
              <a:ln>
                <a:solidFill>
                  <a:srgbClr val="000000"/>
                </a:solidFill>
                <a:prstDash val="solid"/>
              </a:ln>
            </c:spPr>
          </c:marker>
          <c:xVal>
            <c:numRef>
              <c:f>Лист1!$A$4464:$A$4470</c:f>
              <c:numCache>
                <c:formatCode>General</c:formatCode>
                <c:ptCount val="7"/>
                <c:pt idx="0">
                  <c:v>2000</c:v>
                </c:pt>
                <c:pt idx="1">
                  <c:v>2005</c:v>
                </c:pt>
                <c:pt idx="2">
                  <c:v>2010</c:v>
                </c:pt>
                <c:pt idx="3">
                  <c:v>2015</c:v>
                </c:pt>
                <c:pt idx="4">
                  <c:v>2020</c:v>
                </c:pt>
                <c:pt idx="5">
                  <c:v>2025</c:v>
                </c:pt>
                <c:pt idx="6">
                  <c:v>2030</c:v>
                </c:pt>
              </c:numCache>
            </c:numRef>
          </c:xVal>
          <c:yVal>
            <c:numRef>
              <c:f>Лист1!$B$4464:$B$4470</c:f>
              <c:numCache>
                <c:formatCode>General</c:formatCode>
                <c:ptCount val="7"/>
                <c:pt idx="0">
                  <c:v>22.307896835947886</c:v>
                </c:pt>
                <c:pt idx="1">
                  <c:v>24.203440927283122</c:v>
                </c:pt>
                <c:pt idx="2">
                  <c:v>26.38142483119741</c:v>
                </c:pt>
                <c:pt idx="3">
                  <c:v>28.900589807955171</c:v>
                </c:pt>
                <c:pt idx="4">
                  <c:v>31.784724389214187</c:v>
                </c:pt>
                <c:pt idx="5">
                  <c:v>35.054760039340358</c:v>
                </c:pt>
                <c:pt idx="6">
                  <c:v>38.662311496428465</c:v>
                </c:pt>
              </c:numCache>
            </c:numRef>
          </c:yVal>
          <c:smooth val="1"/>
        </c:ser>
        <c:ser>
          <c:idx val="1"/>
          <c:order val="1"/>
          <c:tx>
            <c:v>Сценарий линейного роста</c:v>
          </c:tx>
          <c:spPr>
            <a:ln w="38064">
              <a:solidFill>
                <a:srgbClr val="808080"/>
              </a:solidFill>
              <a:prstDash val="sysDash"/>
            </a:ln>
          </c:spPr>
          <c:marker>
            <c:symbol val="square"/>
            <c:size val="8"/>
            <c:spPr>
              <a:solidFill>
                <a:srgbClr val="808080"/>
              </a:solidFill>
              <a:ln>
                <a:solidFill>
                  <a:srgbClr val="808080"/>
                </a:solidFill>
                <a:prstDash val="solid"/>
              </a:ln>
            </c:spPr>
          </c:marker>
          <c:xVal>
            <c:numRef>
              <c:f>Лист1!$A$4464:$A$4470</c:f>
              <c:numCache>
                <c:formatCode>General</c:formatCode>
                <c:ptCount val="7"/>
                <c:pt idx="0">
                  <c:v>2000</c:v>
                </c:pt>
                <c:pt idx="1">
                  <c:v>2005</c:v>
                </c:pt>
                <c:pt idx="2">
                  <c:v>2010</c:v>
                </c:pt>
                <c:pt idx="3">
                  <c:v>2015</c:v>
                </c:pt>
                <c:pt idx="4">
                  <c:v>2020</c:v>
                </c:pt>
                <c:pt idx="5">
                  <c:v>2025</c:v>
                </c:pt>
                <c:pt idx="6">
                  <c:v>2030</c:v>
                </c:pt>
              </c:numCache>
            </c:numRef>
          </c:xVal>
          <c:yVal>
            <c:numRef>
              <c:f>Лист1!$C$4464:$C$4470</c:f>
              <c:numCache>
                <c:formatCode>General</c:formatCode>
                <c:ptCount val="7"/>
                <c:pt idx="0">
                  <c:v>22.307896835947886</c:v>
                </c:pt>
                <c:pt idx="1">
                  <c:v>24.203440927283122</c:v>
                </c:pt>
                <c:pt idx="2">
                  <c:v>26.38142483119741</c:v>
                </c:pt>
                <c:pt idx="3">
                  <c:v>28.281424831197388</c:v>
                </c:pt>
                <c:pt idx="4">
                  <c:v>30.181424831197429</c:v>
                </c:pt>
                <c:pt idx="5">
                  <c:v>32.081424831197289</c:v>
                </c:pt>
                <c:pt idx="6">
                  <c:v>33.981424831197288</c:v>
                </c:pt>
              </c:numCache>
            </c:numRef>
          </c:yVal>
          <c:smooth val="1"/>
        </c:ser>
        <c:axId val="151529728"/>
        <c:axId val="151544192"/>
      </c:scatterChart>
      <c:valAx>
        <c:axId val="151529728"/>
        <c:scaling>
          <c:orientation val="minMax"/>
          <c:max val="2030"/>
          <c:min val="2000"/>
        </c:scaling>
        <c:axPos val="b"/>
        <c:numFmt formatCode="General" sourceLinked="1"/>
        <c:tickLblPos val="nextTo"/>
        <c:spPr>
          <a:ln w="3172">
            <a:solidFill>
              <a:srgbClr val="000000"/>
            </a:solidFill>
            <a:prstDash val="solid"/>
          </a:ln>
        </c:spPr>
        <c:txPr>
          <a:bodyPr rot="0" vert="horz"/>
          <a:lstStyle/>
          <a:p>
            <a:pPr>
              <a:defRPr sz="1100" b="0" i="0" u="none" strike="noStrike" baseline="0">
                <a:solidFill>
                  <a:srgbClr val="000000"/>
                </a:solidFill>
                <a:latin typeface="+mn-lt"/>
                <a:ea typeface="Arial Cyr"/>
                <a:cs typeface="Arial Cyr"/>
              </a:defRPr>
            </a:pPr>
            <a:endParaRPr lang="ru-RU"/>
          </a:p>
        </c:txPr>
        <c:crossAx val="151544192"/>
        <c:crosses val="autoZero"/>
        <c:crossBetween val="midCat"/>
      </c:valAx>
      <c:valAx>
        <c:axId val="151544192"/>
        <c:scaling>
          <c:orientation val="minMax"/>
          <c:max val="40"/>
          <c:min val="22"/>
        </c:scaling>
        <c:axPos val="l"/>
        <c:majorGridlines>
          <c:spPr>
            <a:ln w="3172">
              <a:solidFill>
                <a:srgbClr val="000000"/>
              </a:solidFill>
              <a:prstDash val="solid"/>
            </a:ln>
          </c:spPr>
        </c:majorGridlines>
        <c:title>
          <c:tx>
            <c:rich>
              <a:bodyPr/>
              <a:lstStyle/>
              <a:p>
                <a:pPr>
                  <a:defRPr sz="1199" b="0" i="0" u="none" strike="noStrike" baseline="0">
                    <a:solidFill>
                      <a:srgbClr val="000000"/>
                    </a:solidFill>
                    <a:latin typeface="+mn-lt"/>
                    <a:ea typeface="Arial Cyr"/>
                    <a:cs typeface="Arial Cyr"/>
                  </a:defRPr>
                </a:pPr>
                <a:r>
                  <a:rPr lang="ru-RU" b="0">
                    <a:latin typeface="+mn-lt"/>
                  </a:rPr>
                  <a:t>Доля городского населения (%)</a:t>
                </a:r>
              </a:p>
            </c:rich>
          </c:tx>
          <c:layout>
            <c:manualLayout>
              <c:xMode val="edge"/>
              <c:yMode val="edge"/>
              <c:x val="1.3041976017866956E-2"/>
              <c:y val="0.15290031089287356"/>
            </c:manualLayout>
          </c:layout>
          <c:spPr>
            <a:noFill/>
            <a:ln w="25376">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151529728"/>
        <c:crosses val="autoZero"/>
        <c:crossBetween val="midCat"/>
      </c:valAx>
      <c:spPr>
        <a:noFill/>
        <a:ln w="25400">
          <a:noFill/>
        </a:ln>
      </c:spPr>
    </c:plotArea>
    <c:plotVisOnly val="1"/>
    <c:dispBlanksAs val="gap"/>
  </c:chart>
  <c:spPr>
    <a:solidFill>
      <a:srgbClr val="FFFFFF"/>
    </a:solidFill>
    <a:ln w="3172">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spPr>
            <a:ln>
              <a:solidFill>
                <a:schemeClr val="tx1"/>
              </a:solidFill>
            </a:ln>
          </c:spPr>
          <c:marker>
            <c:spPr>
              <a:solidFill>
                <a:schemeClr val="tx1"/>
              </a:solidFill>
              <a:ln>
                <a:solidFill>
                  <a:schemeClr val="tx1"/>
                </a:solidFill>
              </a:ln>
            </c:spPr>
          </c:marker>
          <c:xVal>
            <c:numRef>
              <c:f>Лист1!$G$4383:$G$4387</c:f>
              <c:numCache>
                <c:formatCode>General</c:formatCode>
                <c:ptCount val="5"/>
                <c:pt idx="0">
                  <c:v>2010</c:v>
                </c:pt>
                <c:pt idx="1">
                  <c:v>2015</c:v>
                </c:pt>
                <c:pt idx="2">
                  <c:v>2020</c:v>
                </c:pt>
                <c:pt idx="3">
                  <c:v>2025</c:v>
                </c:pt>
                <c:pt idx="4">
                  <c:v>2030</c:v>
                </c:pt>
              </c:numCache>
            </c:numRef>
          </c:xVal>
          <c:yVal>
            <c:numRef>
              <c:f>Лист1!$H$4383:$H$4387</c:f>
              <c:numCache>
                <c:formatCode>General</c:formatCode>
                <c:ptCount val="5"/>
                <c:pt idx="0">
                  <c:v>13.293184488836662</c:v>
                </c:pt>
                <c:pt idx="1">
                  <c:v>14.402241905619778</c:v>
                </c:pt>
                <c:pt idx="2">
                  <c:v>15.934030674452929</c:v>
                </c:pt>
                <c:pt idx="3">
                  <c:v>17.983373757197587</c:v>
                </c:pt>
                <c:pt idx="4">
                  <c:v>20.557938519529475</c:v>
                </c:pt>
              </c:numCache>
            </c:numRef>
          </c:yVal>
          <c:smooth val="1"/>
        </c:ser>
        <c:ser>
          <c:idx val="1"/>
          <c:order val="1"/>
          <c:spPr>
            <a:ln>
              <a:solidFill>
                <a:schemeClr val="tx1">
                  <a:lumMod val="65000"/>
                  <a:lumOff val="35000"/>
                </a:schemeClr>
              </a:solidFill>
              <a:prstDash val="sysDash"/>
            </a:ln>
          </c:spPr>
          <c:marker>
            <c:symbol val="square"/>
            <c:size val="7"/>
            <c:spPr>
              <a:solidFill>
                <a:schemeClr val="tx1">
                  <a:lumMod val="65000"/>
                  <a:lumOff val="35000"/>
                </a:schemeClr>
              </a:solidFill>
              <a:ln>
                <a:solidFill>
                  <a:schemeClr val="tx1">
                    <a:lumMod val="50000"/>
                    <a:lumOff val="50000"/>
                  </a:schemeClr>
                </a:solidFill>
              </a:ln>
            </c:spPr>
          </c:marker>
          <c:xVal>
            <c:numRef>
              <c:f>Лист1!$G$4383:$G$4387</c:f>
              <c:numCache>
                <c:formatCode>General</c:formatCode>
                <c:ptCount val="5"/>
                <c:pt idx="0">
                  <c:v>2010</c:v>
                </c:pt>
                <c:pt idx="1">
                  <c:v>2015</c:v>
                </c:pt>
                <c:pt idx="2">
                  <c:v>2020</c:v>
                </c:pt>
                <c:pt idx="3">
                  <c:v>2025</c:v>
                </c:pt>
                <c:pt idx="4">
                  <c:v>2030</c:v>
                </c:pt>
              </c:numCache>
            </c:numRef>
          </c:xVal>
          <c:yVal>
            <c:numRef>
              <c:f>Лист1!$I$4383:$I$4387</c:f>
              <c:numCache>
                <c:formatCode>General</c:formatCode>
                <c:ptCount val="5"/>
                <c:pt idx="0">
                  <c:v>13.293184488836662</c:v>
                </c:pt>
                <c:pt idx="1">
                  <c:v>14.039300196797932</c:v>
                </c:pt>
                <c:pt idx="2">
                  <c:v>14.785415904759224</c:v>
                </c:pt>
                <c:pt idx="3">
                  <c:v>15.531531612720471</c:v>
                </c:pt>
                <c:pt idx="4">
                  <c:v>16.277647320681726</c:v>
                </c:pt>
              </c:numCache>
            </c:numRef>
          </c:yVal>
          <c:smooth val="1"/>
        </c:ser>
        <c:axId val="152046208"/>
        <c:axId val="152048384"/>
      </c:scatterChart>
      <c:valAx>
        <c:axId val="152046208"/>
        <c:scaling>
          <c:orientation val="minMax"/>
          <c:max val="2030"/>
          <c:min val="2010"/>
        </c:scaling>
        <c:axPos val="b"/>
        <c:majorGridlines/>
        <c:numFmt formatCode="General" sourceLinked="1"/>
        <c:tickLblPos val="nextTo"/>
        <c:crossAx val="152048384"/>
        <c:crosses val="autoZero"/>
        <c:crossBetween val="midCat"/>
      </c:valAx>
      <c:valAx>
        <c:axId val="152048384"/>
        <c:scaling>
          <c:orientation val="minMax"/>
          <c:min val="12"/>
        </c:scaling>
        <c:axPos val="l"/>
        <c:majorGridlines/>
        <c:title>
          <c:tx>
            <c:rich>
              <a:bodyPr rot="-5400000" vert="horz"/>
              <a:lstStyle/>
              <a:p>
                <a:pPr>
                  <a:defRPr sz="1200"/>
                </a:pPr>
                <a:r>
                  <a:rPr lang="ru-RU" sz="1200" b="0" i="0" baseline="0">
                    <a:effectLst/>
                  </a:rPr>
                  <a:t>Доля городского населения</a:t>
                </a:r>
                <a:r>
                  <a:rPr lang="en-US" sz="1200" b="0" i="0" baseline="0">
                    <a:effectLst/>
                  </a:rPr>
                  <a:t> (%)</a:t>
                </a:r>
                <a:endParaRPr lang="ru-RU" sz="1200">
                  <a:effectLst/>
                </a:endParaRPr>
              </a:p>
            </c:rich>
          </c:tx>
          <c:layout>
            <c:manualLayout>
              <c:xMode val="edge"/>
              <c:yMode val="edge"/>
              <c:x val="1.6361256544502621E-2"/>
              <c:y val="0.15929233335629073"/>
            </c:manualLayout>
          </c:layout>
        </c:title>
        <c:numFmt formatCode="General" sourceLinked="1"/>
        <c:tickLblPos val="nextTo"/>
        <c:crossAx val="152046208"/>
        <c:crosses val="autoZero"/>
        <c:crossBetween val="midCat"/>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1907174103237143"/>
          <c:y val="4.2660978616865977E-2"/>
          <c:w val="0.73048381452318811"/>
          <c:h val="0.84680387574031635"/>
        </c:manualLayout>
      </c:layout>
      <c:scatterChart>
        <c:scatterStyle val="smoothMarker"/>
        <c:ser>
          <c:idx val="0"/>
          <c:order val="0"/>
          <c:spPr>
            <a:ln w="44450">
              <a:solidFill>
                <a:schemeClr val="tx1"/>
              </a:solidFill>
            </a:ln>
          </c:spPr>
          <c:marker>
            <c:spPr>
              <a:solidFill>
                <a:schemeClr val="tx1"/>
              </a:solidFill>
            </c:spPr>
          </c:marker>
          <c:xVal>
            <c:numRef>
              <c:f>Лист1!$M$2155:$M$2165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Лист1!$N$2155:$N$2165</c:f>
              <c:numCache>
                <c:formatCode>General</c:formatCode>
                <c:ptCount val="11"/>
                <c:pt idx="0">
                  <c:v>24.15184260184213</c:v>
                </c:pt>
                <c:pt idx="1">
                  <c:v>21.540632406276089</c:v>
                </c:pt>
                <c:pt idx="2">
                  <c:v>14.32631197136431</c:v>
                </c:pt>
                <c:pt idx="3">
                  <c:v>16.170315093448124</c:v>
                </c:pt>
                <c:pt idx="4">
                  <c:v>25.52115202628563</c:v>
                </c:pt>
                <c:pt idx="5">
                  <c:v>30.507015452687831</c:v>
                </c:pt>
                <c:pt idx="6">
                  <c:v>24.48947033198224</c:v>
                </c:pt>
                <c:pt idx="7">
                  <c:v>15.951489722477779</c:v>
                </c:pt>
                <c:pt idx="8">
                  <c:v>12.639263262843548</c:v>
                </c:pt>
                <c:pt idx="9">
                  <c:v>12.83369937367612</c:v>
                </c:pt>
                <c:pt idx="10">
                  <c:v>13.383022381692996</c:v>
                </c:pt>
              </c:numCache>
            </c:numRef>
          </c:yVal>
          <c:smooth val="1"/>
        </c:ser>
        <c:ser>
          <c:idx val="1"/>
          <c:order val="1"/>
          <c:spPr>
            <a:ln w="44450">
              <a:solidFill>
                <a:schemeClr val="tx1">
                  <a:lumMod val="65000"/>
                  <a:lumOff val="35000"/>
                </a:schemeClr>
              </a:solidFill>
              <a:prstDash val="sysDash"/>
            </a:ln>
          </c:spPr>
          <c:marker>
            <c:spPr>
              <a:solidFill>
                <a:schemeClr val="tx1">
                  <a:lumMod val="65000"/>
                  <a:lumOff val="35000"/>
                </a:schemeClr>
              </a:solidFill>
            </c:spPr>
          </c:marker>
          <c:xVal>
            <c:numRef>
              <c:f>Лист1!$M$2155:$M$2165</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Лист1!$O$2155:$O$2165</c:f>
              <c:numCache>
                <c:formatCode>General</c:formatCode>
                <c:ptCount val="11"/>
                <c:pt idx="0">
                  <c:v>24.15184260184213</c:v>
                </c:pt>
                <c:pt idx="1">
                  <c:v>21.540632406276089</c:v>
                </c:pt>
                <c:pt idx="2">
                  <c:v>14.32631197136431</c:v>
                </c:pt>
                <c:pt idx="3">
                  <c:v>13.66553559092846</c:v>
                </c:pt>
                <c:pt idx="4">
                  <c:v>20.603351339380218</c:v>
                </c:pt>
                <c:pt idx="5">
                  <c:v>23.515911817186215</c:v>
                </c:pt>
                <c:pt idx="6">
                  <c:v>17.626813289289064</c:v>
                </c:pt>
                <c:pt idx="7">
                  <c:v>9.8814891521063721</c:v>
                </c:pt>
                <c:pt idx="8">
                  <c:v>7.1179139446108666</c:v>
                </c:pt>
                <c:pt idx="9">
                  <c:v>7.7216943445643134</c:v>
                </c:pt>
                <c:pt idx="10">
                  <c:v>8.703967731277368</c:v>
                </c:pt>
              </c:numCache>
            </c:numRef>
          </c:yVal>
          <c:smooth val="1"/>
        </c:ser>
        <c:axId val="152069632"/>
        <c:axId val="152071552"/>
      </c:scatterChart>
      <c:valAx>
        <c:axId val="152069632"/>
        <c:scaling>
          <c:orientation val="minMax"/>
          <c:max val="2030"/>
          <c:min val="2010"/>
        </c:scaling>
        <c:axPos val="b"/>
        <c:majorGridlines/>
        <c:numFmt formatCode="General" sourceLinked="1"/>
        <c:tickLblPos val="nextTo"/>
        <c:txPr>
          <a:bodyPr/>
          <a:lstStyle/>
          <a:p>
            <a:pPr>
              <a:defRPr sz="1200"/>
            </a:pPr>
            <a:endParaRPr lang="ru-RU"/>
          </a:p>
        </c:txPr>
        <c:crossAx val="152071552"/>
        <c:crosses val="autoZero"/>
        <c:crossBetween val="midCat"/>
      </c:valAx>
      <c:valAx>
        <c:axId val="152071552"/>
        <c:scaling>
          <c:orientation val="minMax"/>
          <c:min val="10"/>
        </c:scaling>
        <c:axPos val="l"/>
        <c:majorGridlines/>
        <c:title>
          <c:tx>
            <c:rich>
              <a:bodyPr rot="-5400000" vert="horz"/>
              <a:lstStyle/>
              <a:p>
                <a:pPr>
                  <a:defRPr sz="1200" b="0"/>
                </a:pPr>
                <a:r>
                  <a:rPr lang="ru-RU" sz="1200" b="0" i="0" u="none" strike="noStrike" baseline="0">
                    <a:effectLst/>
                  </a:rPr>
                  <a:t>Относительные темпы прироста численности городской молодежи </a:t>
                </a:r>
              </a:p>
              <a:p>
                <a:pPr>
                  <a:defRPr sz="1200" b="0"/>
                </a:pPr>
                <a:r>
                  <a:rPr lang="ru-RU" sz="1200" b="0" i="0" u="none" strike="noStrike" baseline="0">
                    <a:effectLst/>
                  </a:rPr>
                  <a:t>(%% за пятилетие)</a:t>
                </a:r>
                <a:endParaRPr lang="ru-RU" sz="1200" b="0"/>
              </a:p>
            </c:rich>
          </c:tx>
          <c:layout>
            <c:manualLayout>
              <c:xMode val="edge"/>
              <c:yMode val="edge"/>
              <c:x val="1.3888888888888944E-2"/>
              <c:y val="0.11628370661160174"/>
            </c:manualLayout>
          </c:layout>
        </c:title>
        <c:numFmt formatCode="General" sourceLinked="1"/>
        <c:tickLblPos val="nextTo"/>
        <c:crossAx val="152069632"/>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21F82-3F75-4CC4-90AF-3FC381033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31</Pages>
  <Words>7095</Words>
  <Characters>40444</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SOCIOPOLITICAL RISKS FORECAST</vt:lpstr>
    </vt:vector>
  </TitlesOfParts>
  <Company>nxp</Company>
  <LinksUpToDate>false</LinksUpToDate>
  <CharactersWithSpaces>47445</CharactersWithSpaces>
  <SharedDoc>false</SharedDoc>
  <HLinks>
    <vt:vector size="24" baseType="variant">
      <vt:variant>
        <vt:i4>5439509</vt:i4>
      </vt:variant>
      <vt:variant>
        <vt:i4>18</vt:i4>
      </vt:variant>
      <vt:variant>
        <vt:i4>0</vt:i4>
      </vt:variant>
      <vt:variant>
        <vt:i4>5</vt:i4>
      </vt:variant>
      <vt:variant>
        <vt:lpwstr>http://users.erols.com/mwhite28/</vt:lpwstr>
      </vt:variant>
      <vt:variant>
        <vt:lpwstr/>
      </vt:variant>
      <vt:variant>
        <vt:i4>4259866</vt:i4>
      </vt:variant>
      <vt:variant>
        <vt:i4>15</vt:i4>
      </vt:variant>
      <vt:variant>
        <vt:i4>0</vt:i4>
      </vt:variant>
      <vt:variant>
        <vt:i4>5</vt:i4>
      </vt:variant>
      <vt:variant>
        <vt:lpwstr>http://www.ggdc.net/maddison/Historical_Statistics/horizontal-file_03-2007.xls</vt:lpwstr>
      </vt:variant>
      <vt:variant>
        <vt:lpwstr/>
      </vt:variant>
      <vt:variant>
        <vt:i4>131105</vt:i4>
      </vt:variant>
      <vt:variant>
        <vt:i4>3</vt:i4>
      </vt:variant>
      <vt:variant>
        <vt:i4>0</vt:i4>
      </vt:variant>
      <vt:variant>
        <vt:i4>5</vt:i4>
      </vt:variant>
      <vt:variant>
        <vt:lpwstr>mailto:akorotayev@gmail.com</vt:lpwstr>
      </vt:variant>
      <vt:variant>
        <vt:lpwstr/>
      </vt:variant>
      <vt:variant>
        <vt:i4>4391027</vt:i4>
      </vt:variant>
      <vt:variant>
        <vt:i4>0</vt:i4>
      </vt:variant>
      <vt:variant>
        <vt:i4>0</vt:i4>
      </vt:variant>
      <vt:variant>
        <vt:i4>5</vt:i4>
      </vt:variant>
      <vt:variant>
        <vt:lpwstr>mailto:juliazin@list.ru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SOCIOPOLITICAL RISKS FORECAST</dc:title>
  <dc:creator>Зинькин Виктор Леонтьевич</dc:creator>
  <cp:lastModifiedBy>user</cp:lastModifiedBy>
  <cp:revision>7</cp:revision>
  <dcterms:created xsi:type="dcterms:W3CDTF">2012-06-03T22:25:00Z</dcterms:created>
  <dcterms:modified xsi:type="dcterms:W3CDTF">2012-10-29T11:41:00Z</dcterms:modified>
</cp:coreProperties>
</file>