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2D" w:rsidRPr="007B2FF8" w:rsidRDefault="00D7232D" w:rsidP="00D7232D">
      <w:pPr>
        <w:pStyle w:val="a3"/>
        <w:spacing w:line="360" w:lineRule="atLeast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7B2FF8">
        <w:rPr>
          <w:rFonts w:ascii="Times New Roman" w:hAnsi="Times New Roman" w:cs="Times New Roman"/>
          <w:sz w:val="28"/>
          <w:szCs w:val="28"/>
        </w:rPr>
        <w:t xml:space="preserve">Глава 28. </w:t>
      </w:r>
      <w:r w:rsidRPr="007B2FF8">
        <w:rPr>
          <w:rFonts w:ascii="Times New Roman" w:hAnsi="Times New Roman" w:cs="Times New Roman"/>
          <w:b/>
          <w:bCs/>
          <w:sz w:val="28"/>
          <w:szCs w:val="28"/>
        </w:rPr>
        <w:t>ЭССЕ НА ОЛИМПИАДАХ и ЕГЭ: СТРАТЕГИЧЕСКИЕ ПРИНЦИПЫ ПОСТРОЕНИЯ</w:t>
      </w:r>
    </w:p>
    <w:p w:rsidR="00D7232D" w:rsidRPr="007B2FF8" w:rsidRDefault="00D7232D" w:rsidP="00D7232D">
      <w:pPr>
        <w:pStyle w:val="a3"/>
        <w:spacing w:line="360" w:lineRule="atLeast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От всех видов текстов, встречающихся на письменных испы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ниях, эссе в первую очередь отличается объемом – на экзаменах и очных турах олимпиад этот объем колеблется от двух до трех, а порой и четырех страниц, на заочных доходит до десятка листов и более. И уже один этот факт делает эссе не только самым сложным, но, как пра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вило, и самым дорогим заданием.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В то же время количественное отличие порождает и особую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каче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ственную </w:t>
      </w:r>
      <w:r w:rsidRPr="007B2FF8">
        <w:rPr>
          <w:rFonts w:ascii="Times New Roman" w:hAnsi="Times New Roman" w:cs="Times New Roman"/>
          <w:sz w:val="20"/>
          <w:szCs w:val="20"/>
        </w:rPr>
        <w:t>специфику эссе, о которой и пойдет речь в данном раз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деле.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Прежде всего, больший объем материала предъявляет повы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шен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ные требования к его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организации</w:t>
      </w:r>
      <w:r w:rsidRPr="007B2FF8">
        <w:rPr>
          <w:rFonts w:ascii="Times New Roman" w:hAnsi="Times New Roman" w:cs="Times New Roman"/>
          <w:sz w:val="20"/>
          <w:szCs w:val="20"/>
        </w:rPr>
        <w:t>, и для подобных текстов рас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смот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ренные выше правила структурирования оказываются уже недоста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точными. Поэтому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первый </w:t>
      </w:r>
      <w:r w:rsidRPr="007B2FF8">
        <w:rPr>
          <w:rFonts w:ascii="Times New Roman" w:hAnsi="Times New Roman" w:cs="Times New Roman"/>
          <w:sz w:val="20"/>
          <w:szCs w:val="20"/>
        </w:rPr>
        <w:t xml:space="preserve">вопрос, который будет рассмотрен в данной главе, – это вопрос о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правилах построения </w:t>
      </w:r>
      <w:r w:rsidRPr="007B2FF8">
        <w:rPr>
          <w:rFonts w:ascii="Times New Roman" w:hAnsi="Times New Roman" w:cs="Times New Roman"/>
          <w:sz w:val="20"/>
          <w:szCs w:val="20"/>
        </w:rPr>
        <w:t>эссе и методах отработки соот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ветствующих навыков.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Больший объем текста, очевидно, предъявляет более серьезные тре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бования и к его содержательному наполнению. Каким образом мо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билизовать имеющиеся знания, а также как их применить для реше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ния поставленной в теме проблемы – это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второй </w:t>
      </w:r>
      <w:r w:rsidRPr="007B2FF8">
        <w:rPr>
          <w:rFonts w:ascii="Times New Roman" w:hAnsi="Times New Roman" w:cs="Times New Roman"/>
          <w:sz w:val="20"/>
          <w:szCs w:val="20"/>
        </w:rPr>
        <w:t xml:space="preserve">вопрос, ответ на который читатель найдет в данной главе.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sz w:val="20"/>
          <w:szCs w:val="20"/>
        </w:rPr>
        <w:t>28.1. Убираем все лишнее и не забываем нужного: структура эссе. Пять основных элементов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Естественный мир, в котором живет каждый человек – это мир обыденной жизни и обыденных отношений. В этом мире каждый день происходит много интересного, в том числе завязываются самые разные беседы и разговоры. Собеседники порой взахлеб спорят о чем-то, перебивают друг друга, вместе смеются и вместе о чем-то за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дум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чиво молчат. Им интересно? Да! Но давайте попробуем записать их беседу и дать послушать запись третьему (постороннему) лицу. Ско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рее всего, ему очень быстро все наскучит. Почему? Нет, не только 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тому, что все темы, которые затрагивали участники разговора, каса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лись их личных проблем. Любой великий писатель поднимает темы и проблемы, которые в конечном счете интересны лично ему. Но поднимает он их так, что эти его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личные </w:t>
      </w:r>
      <w:r w:rsidRPr="007B2FF8">
        <w:rPr>
          <w:rFonts w:ascii="Times New Roman" w:hAnsi="Times New Roman" w:cs="Times New Roman"/>
          <w:sz w:val="20"/>
          <w:szCs w:val="20"/>
        </w:rPr>
        <w:t>проблемы берут за душу лю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бого. Поэтому главное, что делает подобный диалог неинтересным никому из окружающих – то, что обсуждаемые темы переходили одна в другую, подчиняясь исключительно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личным ассоциациям</w:t>
      </w:r>
      <w:r w:rsidRPr="007B2FF8">
        <w:rPr>
          <w:rFonts w:ascii="Times New Roman" w:hAnsi="Times New Roman" w:cs="Times New Roman"/>
          <w:sz w:val="20"/>
          <w:szCs w:val="20"/>
        </w:rPr>
        <w:t xml:space="preserve"> собе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сед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ников. Более того, практически ни один из поднятых (возможно весь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ма актуальных вопросов) так и не был доведен до конца, ни одна из точек зрения так и не получила своего убедительного обоснования. Такова вообще особенность бытовых бесед и обыденных споров: за ред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чайшим исключением, они никогда не движутся по четко опреде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ленному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плану</w:t>
      </w:r>
      <w:r w:rsidRPr="007B2FF8">
        <w:rPr>
          <w:rFonts w:ascii="Times New Roman" w:hAnsi="Times New Roman" w:cs="Times New Roman"/>
          <w:sz w:val="20"/>
          <w:szCs w:val="20"/>
        </w:rPr>
        <w:t>, не имеют осознанной, поставленной цели и подчи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няются скорее сиюминутным эмоциям и ассоциациям, чем какой-то продуманной стратегии.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Абитуриент, сочиняющий эссе, естественно хочет сделать его ин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тересным и нетривиальным. Но, имея за плечами в основном опыт обыденных разговоров и бесед, нередко идет по пути последних: встав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ляет в каком-то произвольном месте пришедшую в голову по ас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социации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интересную </w:t>
      </w:r>
      <w:r w:rsidRPr="007B2FF8">
        <w:rPr>
          <w:rFonts w:ascii="Times New Roman" w:hAnsi="Times New Roman" w:cs="Times New Roman"/>
          <w:sz w:val="20"/>
          <w:szCs w:val="20"/>
        </w:rPr>
        <w:t xml:space="preserve">мысль, излагает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сами по себе </w:t>
      </w:r>
      <w:r w:rsidRPr="007B2FF8">
        <w:rPr>
          <w:rFonts w:ascii="Times New Roman" w:hAnsi="Times New Roman" w:cs="Times New Roman"/>
          <w:sz w:val="20"/>
          <w:szCs w:val="20"/>
        </w:rPr>
        <w:t xml:space="preserve">весьма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нетри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виаль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ные</w:t>
      </w:r>
      <w:r w:rsidRPr="007B2FF8">
        <w:rPr>
          <w:rFonts w:ascii="Times New Roman" w:hAnsi="Times New Roman" w:cs="Times New Roman"/>
          <w:sz w:val="20"/>
          <w:szCs w:val="20"/>
        </w:rPr>
        <w:t xml:space="preserve"> факты, но не имеющие прямого отношения к заданной теме. Более того, стремясь «блеснуть эрудицией», абитуриент неред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ко делает это не просто по привычке, но сознательно и целенаправ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но, при этом не очень задумываясь о том, какое отношение при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веденная информация имеет к магистральной линии текста. В итоге оказывается, что хотя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отдельные фрагменты </w:t>
      </w:r>
      <w:r w:rsidRPr="007B2FF8">
        <w:rPr>
          <w:rFonts w:ascii="Times New Roman" w:hAnsi="Times New Roman" w:cs="Times New Roman"/>
          <w:sz w:val="20"/>
          <w:szCs w:val="20"/>
        </w:rPr>
        <w:t>получившегося эссе мо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гут быть прочитаны с интересом и даже свидетельствовать об эруди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ции его автора, тема остается нераскрытой, а задача невыполненной. Низкая (а то и вообще неудовлетворительная) оценка за подобным 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разом написанный текст является вполне закономерным итогом, хотя, как правило, немало удивляет собой самого автора.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Эссе – это некий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готовый продукт</w:t>
      </w:r>
      <w:r w:rsidRPr="007B2FF8">
        <w:rPr>
          <w:rFonts w:ascii="Times New Roman" w:hAnsi="Times New Roman" w:cs="Times New Roman"/>
          <w:sz w:val="20"/>
          <w:szCs w:val="20"/>
        </w:rPr>
        <w:t>. Оно подобно дому – его могут строить самые разные люди, но жить в нем, в принципе, может лю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бой человек. Эссе – это текст, который должен быть интересен и 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ня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тен каждому, а не только тому, кто его писал. Любой человек, про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читавший его, должен вынести для себя: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основную мысль</w:t>
      </w:r>
      <w:r w:rsidRPr="007B2FF8">
        <w:rPr>
          <w:rFonts w:ascii="Times New Roman" w:hAnsi="Times New Roman" w:cs="Times New Roman"/>
          <w:sz w:val="20"/>
          <w:szCs w:val="20"/>
        </w:rPr>
        <w:t>, отстаи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вае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мую автором, а также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аргументы, доказывающие ее</w:t>
      </w:r>
      <w:r w:rsidRPr="007B2FF8">
        <w:rPr>
          <w:rFonts w:ascii="Times New Roman" w:hAnsi="Times New Roman" w:cs="Times New Roman"/>
          <w:sz w:val="20"/>
          <w:szCs w:val="20"/>
        </w:rPr>
        <w:t xml:space="preserve">. Чтобы сделать эту мысль более ясной, в эссе обязательно должны присутствовать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пояснения</w:t>
      </w:r>
      <w:r w:rsidRPr="007B2FF8">
        <w:rPr>
          <w:rFonts w:ascii="Times New Roman" w:hAnsi="Times New Roman" w:cs="Times New Roman"/>
          <w:sz w:val="20"/>
          <w:szCs w:val="20"/>
        </w:rPr>
        <w:t xml:space="preserve"> и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примеры</w:t>
      </w:r>
      <w:r w:rsidRPr="007B2FF8">
        <w:rPr>
          <w:rFonts w:ascii="Times New Roman" w:hAnsi="Times New Roman" w:cs="Times New Roman"/>
          <w:sz w:val="20"/>
          <w:szCs w:val="20"/>
        </w:rPr>
        <w:t>, а чтобы текст действительно имел вид закон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ченного продукта, его должен венчать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вывод</w:t>
      </w:r>
      <w:r w:rsidRPr="007B2FF8">
        <w:rPr>
          <w:rFonts w:ascii="Times New Roman" w:hAnsi="Times New Roman" w:cs="Times New Roman"/>
          <w:sz w:val="20"/>
          <w:szCs w:val="20"/>
        </w:rPr>
        <w:t>. Оно должно быть под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чинено единому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плану</w:t>
      </w:r>
      <w:r w:rsidRPr="007B2FF8">
        <w:rPr>
          <w:rFonts w:ascii="Times New Roman" w:hAnsi="Times New Roman" w:cs="Times New Roman"/>
          <w:sz w:val="20"/>
          <w:szCs w:val="20"/>
        </w:rPr>
        <w:t xml:space="preserve"> и представлять собой целостную конструкцию.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И если, говоря о вашей первой задаче, продолжить аналогию с до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мом, то можно сказать так: конечно, всегда хочется построить дворец, но пусть для начала это будет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египет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ская пи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рамида</w:t>
      </w:r>
      <w:r w:rsidRPr="007B2FF8">
        <w:rPr>
          <w:rFonts w:ascii="Times New Roman" w:hAnsi="Times New Roman" w:cs="Times New Roman"/>
          <w:sz w:val="20"/>
          <w:szCs w:val="20"/>
        </w:rPr>
        <w:t>: ее форма неза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тей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лива, но и по сей день между иными кам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нями не удастся втиснуть даже лезвие ножа, а любое дополнение к ней будет выгля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деть явной без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вкусицей. Итак, будем учиться тому, как построить эссе, подобное еги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петской пирамиде.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lastRenderedPageBreak/>
        <w:t xml:space="preserve">Прежде всего, необходимо знать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пять основных составляющих </w:t>
      </w:r>
      <w:r w:rsidRPr="007B2FF8">
        <w:rPr>
          <w:rFonts w:ascii="Times New Roman" w:hAnsi="Times New Roman" w:cs="Times New Roman"/>
          <w:sz w:val="20"/>
          <w:szCs w:val="20"/>
        </w:rPr>
        <w:t>лю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бого эссе, на основании которых должен быть организован весь текст. К таким составляющим относятся: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left="1701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– 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тезис (Т);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left="1701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>– аргумент (А);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left="1701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>– доказательство (Д);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left="1701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– пояснение или пример (П);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left="1701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– вывод (В).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Из сказанного вытекает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правило тринадцатое: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 не только каждый абзац, но даже любое предложение в тексте имеют право на существование только в том случае, если могут быть соотнесены с одной из этих пяти базовых со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ставляющих любого эссе: с </w:t>
      </w:r>
      <w:r w:rsidRPr="007B2FF8">
        <w:rPr>
          <w:rFonts w:ascii="Times New Roman" w:hAnsi="Times New Roman" w:cs="Times New Roman"/>
          <w:i/>
          <w:iCs/>
          <w:sz w:val="20"/>
          <w:szCs w:val="20"/>
          <w:u w:val="single"/>
        </w:rPr>
        <w:t>тезисом, аргументом, доказа</w:t>
      </w:r>
      <w:r w:rsidRPr="007B2FF8">
        <w:rPr>
          <w:rFonts w:ascii="Times New Roman" w:hAnsi="Times New Roman" w:cs="Times New Roman"/>
          <w:i/>
          <w:iCs/>
          <w:sz w:val="20"/>
          <w:szCs w:val="20"/>
          <w:u w:val="single"/>
        </w:rPr>
        <w:softHyphen/>
        <w:t>тельст</w:t>
      </w:r>
      <w:r w:rsidRPr="007B2FF8">
        <w:rPr>
          <w:rFonts w:ascii="Times New Roman" w:hAnsi="Times New Roman" w:cs="Times New Roman"/>
          <w:i/>
          <w:iCs/>
          <w:sz w:val="20"/>
          <w:szCs w:val="20"/>
          <w:u w:val="single"/>
        </w:rPr>
        <w:softHyphen/>
        <w:t>вом, пояснением-примером или выводом.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 В противном случае, если подобное соответствие найти не удается, предложение или абзац должны быть удалены, даже если они содержат интересную ин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фор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мацию или демонстрируют широкую эрудицию автора.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Рассмотрим каждый из этих пунктов в отдельности.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sz w:val="20"/>
          <w:szCs w:val="20"/>
        </w:rPr>
        <w:t>28.2. Тезис – всему голова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Тезис – это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основная мысль</w:t>
      </w:r>
      <w:r w:rsidRPr="007B2FF8">
        <w:rPr>
          <w:rFonts w:ascii="Times New Roman" w:hAnsi="Times New Roman" w:cs="Times New Roman"/>
          <w:sz w:val="20"/>
          <w:szCs w:val="20"/>
        </w:rPr>
        <w:t xml:space="preserve">, которая утверждается или отрицается в тексте. Это положение, ради которого пишется вся работа, и если оно отсутствует, то последняя превращается в «разговор ни о чем». Практически у любого квалифицированно написанного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научного </w:t>
      </w:r>
      <w:r w:rsidRPr="007B2FF8">
        <w:rPr>
          <w:rFonts w:ascii="Times New Roman" w:hAnsi="Times New Roman" w:cs="Times New Roman"/>
          <w:sz w:val="20"/>
          <w:szCs w:val="20"/>
        </w:rPr>
        <w:t xml:space="preserve">и даже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публицистического </w:t>
      </w:r>
      <w:r w:rsidRPr="007B2FF8">
        <w:rPr>
          <w:rFonts w:ascii="Times New Roman" w:hAnsi="Times New Roman" w:cs="Times New Roman"/>
          <w:sz w:val="20"/>
          <w:szCs w:val="20"/>
        </w:rPr>
        <w:t>текста, начиная от небольшой статьи и за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канчивая большой книгой, существует подобная основная мысль. В некоторых случаях ее можно сформулировать кратко и достаточно однозначно. Например, основная мысль знаменитой книги Копер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ка «Об обращениях небесных сфер» может быть сформулирована так: «Земля вращается вокруг солнца и вокруг своей оси», а главная мысль классического социологического сочинения Дюркгейма «Метод со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логии»: «Социальная реальность представляет собой такой же объ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ект для научного исследования, как и реальность физическая, хотя способы ее познания и имеют определенные особенности». В других слу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чаях главный тезис текста столь кратко сформулировать не полу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чит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ся, однако чаще всего его смысл можно вычитать в последней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главе</w:t>
      </w:r>
      <w:r w:rsidRPr="007B2FF8">
        <w:rPr>
          <w:rFonts w:ascii="Times New Roman" w:hAnsi="Times New Roman" w:cs="Times New Roman"/>
          <w:sz w:val="20"/>
          <w:szCs w:val="20"/>
        </w:rPr>
        <w:t xml:space="preserve">,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в заключении</w:t>
      </w:r>
      <w:r w:rsidRPr="007B2FF8">
        <w:rPr>
          <w:rFonts w:ascii="Times New Roman" w:hAnsi="Times New Roman" w:cs="Times New Roman"/>
          <w:sz w:val="20"/>
          <w:szCs w:val="20"/>
        </w:rPr>
        <w:t>,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 в выводе</w:t>
      </w:r>
      <w:r w:rsidRPr="007B2FF8">
        <w:rPr>
          <w:rFonts w:ascii="Times New Roman" w:hAnsi="Times New Roman" w:cs="Times New Roman"/>
          <w:sz w:val="20"/>
          <w:szCs w:val="20"/>
        </w:rPr>
        <w:t xml:space="preserve"> (подробнее об этой особенности заклю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тельной части текста мы подробнее поговорим в 28.1.5).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>«Тезис – всему голова»</w:t>
      </w:r>
      <w:r w:rsidRPr="007B2FF8">
        <w:rPr>
          <w:rFonts w:ascii="Times New Roman" w:hAnsi="Times New Roman" w:cs="Times New Roman"/>
          <w:sz w:val="20"/>
          <w:szCs w:val="20"/>
        </w:rPr>
        <w:t> – таков должен быть ваш исходный прин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цип при построении любого нехудожественного текста. Чаще всего его формулировка занимает малый процент от общего объема эссе – одно-два предложения, и чаще он пишется не в начале текста, а в кон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це. Но при его отсутствии вся работа распадается, теряя общий смысл.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Как же сформулировать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основной </w:t>
      </w:r>
      <w:r w:rsidRPr="007B2FF8">
        <w:rPr>
          <w:rFonts w:ascii="Times New Roman" w:hAnsi="Times New Roman" w:cs="Times New Roman"/>
          <w:sz w:val="20"/>
          <w:szCs w:val="20"/>
        </w:rPr>
        <w:t xml:space="preserve">тезис своего текста?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Нередко тезис непосредственно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совпадает </w:t>
      </w:r>
      <w:r w:rsidRPr="007B2FF8">
        <w:rPr>
          <w:rFonts w:ascii="Times New Roman" w:hAnsi="Times New Roman" w:cs="Times New Roman"/>
          <w:sz w:val="20"/>
          <w:szCs w:val="20"/>
        </w:rPr>
        <w:t xml:space="preserve">с предложенной темой эссе. Чаще всего это бывает в тех случаях, когда тема сформулирована в виде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утвердительного предложения</w:t>
      </w:r>
      <w:r w:rsidRPr="007B2FF8">
        <w:rPr>
          <w:rFonts w:ascii="Times New Roman" w:hAnsi="Times New Roman" w:cs="Times New Roman"/>
          <w:sz w:val="20"/>
          <w:szCs w:val="20"/>
        </w:rPr>
        <w:t>, которое предлагается обосно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вать или, что бывает реже, с которым можно доказательно согла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сить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ся или не согласиться, на усмотрение автора. К таким темам отно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сят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ся, к примеру, следующие: «Конт – родоначальник социологии», «Без культуры нет человека». Достаточно часто такое совпадение про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ис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ходит и в тех случаях, когда тема эссе задана в виде афоризма: «Точ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ное знание об обществе принадлежит к числу наших самых не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давних приобретений»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(Э.Гидденс)</w:t>
      </w:r>
      <w:r w:rsidRPr="007B2FF8">
        <w:rPr>
          <w:rFonts w:ascii="Times New Roman" w:hAnsi="Times New Roman" w:cs="Times New Roman"/>
          <w:sz w:val="20"/>
          <w:szCs w:val="20"/>
        </w:rPr>
        <w:t>, или «Создает человека природа, но раз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вивает и образует его общество»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(В.Белинский)</w:t>
      </w:r>
      <w:r w:rsidRPr="007B2FF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Однако тема далеко не всегда формулируется в виде утвер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дитель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ного предложения. Так, например, она может быть сформулирована как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вопрос </w:t>
      </w:r>
      <w:r w:rsidRPr="007B2FF8">
        <w:rPr>
          <w:rFonts w:ascii="Times New Roman" w:hAnsi="Times New Roman" w:cs="Times New Roman"/>
          <w:sz w:val="20"/>
          <w:szCs w:val="20"/>
        </w:rPr>
        <w:t>(вспомним уже встречавшуюся выше тему «Существуют ли признаки сословной структуры в современном российском обще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стве?»). Она может быть сформулирована как задание на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сравнение </w:t>
      </w:r>
      <w:r w:rsidRPr="007B2FF8">
        <w:rPr>
          <w:rFonts w:ascii="Times New Roman" w:hAnsi="Times New Roman" w:cs="Times New Roman"/>
          <w:sz w:val="20"/>
          <w:szCs w:val="20"/>
        </w:rPr>
        <w:t>(«Проведите сравнительный анализ взглядов Маркса и Конта на 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щественный прогресс»), как задание на проведение теоретического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ана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лиза </w:t>
      </w:r>
      <w:r w:rsidRPr="007B2FF8">
        <w:rPr>
          <w:rFonts w:ascii="Times New Roman" w:hAnsi="Times New Roman" w:cs="Times New Roman"/>
          <w:sz w:val="20"/>
          <w:szCs w:val="20"/>
        </w:rPr>
        <w:t>(«Взаимосвязь межгрупповых конфликтов и ролевых напря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жений»), а может быть как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комментарий </w:t>
      </w:r>
      <w:r w:rsidRPr="007B2FF8">
        <w:rPr>
          <w:rFonts w:ascii="Times New Roman" w:hAnsi="Times New Roman" w:cs="Times New Roman"/>
          <w:sz w:val="20"/>
          <w:szCs w:val="20"/>
        </w:rPr>
        <w:t>к афоризму («Проком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тируйте высказывание: “высший суд находится внутри человека”»). Наконец, тема может быть сформулирована в виде утвердительного афо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ризма, который, однако, не допускает однозначной трактовки по прин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ципу «верно-неверно» («Неравенство – такой же хороший закон при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роды, как и всякий другой»). Во всех подобных случаях тезис дол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жен быть сформулирован самостоятельно и не может непосред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венно совпадать с формулировкой темы. Рассмотрим примеры.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В предыдущем параграфе мы показали, как писать развернутый от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вет на вопрос задания «Существуют ли в современном российском 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ществе признаки сословной структуры?». Посмотрите еще раз на 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лучившийся текст и сформулируйте его основную мысль, т.е. тезис.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Тезис: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«Отдельные сословные признаки в современном российском обществе существуют, хотя данная стратификационная система и не является основной, определяющей».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Обратите внимание, что в данном случае нам удалось сформули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ровать тезис эссе уже после того, как мы прочитали некий, пусть крат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кий, но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предварительно написанный текст</w:t>
      </w:r>
      <w:r w:rsidRPr="007B2FF8">
        <w:rPr>
          <w:rFonts w:ascii="Times New Roman" w:hAnsi="Times New Roman" w:cs="Times New Roman"/>
          <w:sz w:val="20"/>
          <w:szCs w:val="20"/>
        </w:rPr>
        <w:t>. И это неслучайно: тезис не может быть сформулирован в момент первого или даже второго про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чтения темы задания. Формулировка тезиса является результатом предварительного размышления над темой, ее предварительного, но при этом очень серьезного анализа. На данном этапе следует активно ис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пользовать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черновик</w:t>
      </w:r>
      <w:r w:rsidRPr="007B2FF8">
        <w:rPr>
          <w:rFonts w:ascii="Times New Roman" w:hAnsi="Times New Roman" w:cs="Times New Roman"/>
          <w:sz w:val="20"/>
          <w:szCs w:val="20"/>
        </w:rPr>
        <w:t>, и то, что вы в нем напишете, необязательно бу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дет дословно использовано в итоговом тексте; в черновике вы долж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ны наметить общую канву рассуждений и постараться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предвос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хитить </w:t>
      </w:r>
      <w:r w:rsidRPr="007B2FF8">
        <w:rPr>
          <w:rFonts w:ascii="Times New Roman" w:hAnsi="Times New Roman" w:cs="Times New Roman"/>
          <w:sz w:val="20"/>
          <w:szCs w:val="20"/>
        </w:rPr>
        <w:t>полученный вывод. На этапе формулирования основного тезиса эссе не следует экономить время. Если продолжить аналогию с домом, то можно сказать, что основной тезис – это даже не план, а 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щая концепция постройки, определяющая собой ее размер, мате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риал, этажность, количество комнат и т.д.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Рассмотрим на примерах приведенных выше тем формулировку основных тезисов эссе.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  <w:u w:val="single"/>
        </w:rPr>
        <w:t>Тема: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 «Проведите сравнительный анализ взглядов Маркса и Кон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та на общественный прогресс».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Поразмышляв над заданием, мы вспоминаем, что Маркс и Конт оба были сторонниками концепции прогрессивного развития челове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ства; оба выделяли общие стадии, которые проходит в своем разви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тии все общества, и в концепциях обоих авторов Европе в этих про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цес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сах отводилась ведущая роль. В то же время, если Маркс видел дви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жущую силу прогресса в экономической сфере жизни общества, то Конт решающую роль отводил интеллектуальному прогрессу, в силу чего эти авторы выделяли разные этапы в развитии обществ и по-раз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му понимали ближайшие перспективы человеческой циви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ции. Эти соображения позволяют нам сформулировать основной тезис эссе: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  <w:u w:val="single"/>
        </w:rPr>
        <w:t>Тезис: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 «Между взглядами Маркса и Конта на общественный прогресс существуют как общие черты, так и различия».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  <w:u w:val="single"/>
        </w:rPr>
        <w:t>Тема: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 «Взаимосвязь межгрупповых конфликтов и ролевых напря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жений».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Предварительный анализ данной темы, проведенный выше (см. 27), позволяет сформулировать: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>Тезис: «Связь межгрупповых конфликтов и ролевых напряжений не является однозначной, необходимой. Эта связь вероятностная. Она реа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лизуется посредством нескольких механизмов и носит двусто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рон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ний характер».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Задание для самоподготовки: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сформулируйте тезисы эссе к сле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дую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щим темам: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>1. Социальное равенство и неравенство: за и против;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>2. Факторы, в современном российском обществе, тормозящие со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циальную мобильность;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>3. Механизмы взаимодействия культур, функционирующие в миг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рационных потоках в современной России;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>4. Глобализация – противоречивый процесс;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>5. Ролевые напряжения в процессах социальной мобильности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Когда пишется эссе на тему, тезис которой совпадает с названием, ча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ще всего можно ограничиться формулировкой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одного </w:t>
      </w:r>
      <w:r w:rsidRPr="007B2FF8">
        <w:rPr>
          <w:rFonts w:ascii="Times New Roman" w:hAnsi="Times New Roman" w:cs="Times New Roman"/>
          <w:sz w:val="20"/>
          <w:szCs w:val="20"/>
        </w:rPr>
        <w:t xml:space="preserve">основного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тезиса</w:t>
      </w:r>
      <w:r w:rsidRPr="007B2FF8">
        <w:rPr>
          <w:rFonts w:ascii="Times New Roman" w:hAnsi="Times New Roman" w:cs="Times New Roman"/>
          <w:sz w:val="20"/>
          <w:szCs w:val="20"/>
        </w:rPr>
        <w:t>. Однако в тех случаях, когда формулировка темы менее три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виальна, число тезисов имеет смысл увеличить. Выше, на примере нескольких классических научных работ, мы показали, что в основе каж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дой из них лежит четко сформулированный тезис. Однако любая из этих книг разбита на главы, главы на параграфы, параграфы на абзацы, и каждая из данных структурных единиц содержит основную мысль – тезис. Таким образом, в грамотно организованном тексте, помимо основного тезиса, могут быть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тезисы второго уровня</w:t>
      </w:r>
      <w:r w:rsidRPr="007B2FF8">
        <w:rPr>
          <w:rFonts w:ascii="Times New Roman" w:hAnsi="Times New Roman" w:cs="Times New Roman"/>
          <w:sz w:val="20"/>
          <w:szCs w:val="20"/>
        </w:rPr>
        <w:t xml:space="preserve"> (в главах),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тре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тьего </w:t>
      </w:r>
      <w:r w:rsidRPr="007B2FF8">
        <w:rPr>
          <w:rFonts w:ascii="Times New Roman" w:hAnsi="Times New Roman" w:cs="Times New Roman"/>
          <w:sz w:val="20"/>
          <w:szCs w:val="20"/>
        </w:rPr>
        <w:t>(в параграфах) и так вплоть до тезисов отдельно взятых аб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зацев (в идеале). Конечно, эссе на олимпиадах и ЕГЭ – не книга, и его нель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зя мерить мерками крупных произведений. Однако и в нем, как пра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вило, наряду с основным тезисом, следует выделить от трех до пя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 тезисов «второго порядка». В конечном счете можно руко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вод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ваться принципом: в любом нехудожественном тексте должно при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сут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ствовать такое количество тезисов различного уровня, сколько са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стоятельных цепочек логических рассуждений в нем представлено.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Расчленение одного крупного по содержательному объему тезиса на несколько более мелких значительно облегчает логическое обосно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ние своей позиции, а также формулировку вывода.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Так, в известной книге С.И.Поварина «Искусство спора»</w:t>
      </w:r>
      <w:r w:rsidRPr="007B2FF8">
        <w:rPr>
          <w:rStyle w:val="a6"/>
          <w:rFonts w:ascii="Times New Roman" w:hAnsi="Times New Roman" w:cs="Times New Roman"/>
          <w:sz w:val="20"/>
          <w:szCs w:val="20"/>
        </w:rPr>
        <w:footnoteReference w:id="1"/>
      </w:r>
      <w:r w:rsidRPr="007B2FF8">
        <w:rPr>
          <w:rFonts w:ascii="Times New Roman" w:hAnsi="Times New Roman" w:cs="Times New Roman"/>
          <w:sz w:val="20"/>
          <w:szCs w:val="20"/>
        </w:rPr>
        <w:t xml:space="preserve"> анали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руется любопытный эпизод вымышленного судебного заседания. За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кончивший обвинительную речь прокурор делает вывод: «Прес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туп</w:t>
      </w:r>
      <w:r w:rsidRPr="007B2FF8">
        <w:rPr>
          <w:rFonts w:ascii="Times New Roman" w:hAnsi="Times New Roman" w:cs="Times New Roman"/>
          <w:sz w:val="20"/>
          <w:szCs w:val="20"/>
        </w:rPr>
        <w:softHyphen/>
      </w:r>
      <w:r w:rsidRPr="007B2FF8">
        <w:rPr>
          <w:rFonts w:ascii="Times New Roman" w:hAnsi="Times New Roman" w:cs="Times New Roman"/>
          <w:sz w:val="20"/>
          <w:szCs w:val="20"/>
        </w:rPr>
        <w:lastRenderedPageBreak/>
        <w:t xml:space="preserve">ление, совершенное подсудимым, должно квалифицироваться по статье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двенадцатой </w:t>
      </w:r>
      <w:r w:rsidRPr="007B2FF8">
        <w:rPr>
          <w:rFonts w:ascii="Times New Roman" w:hAnsi="Times New Roman" w:cs="Times New Roman"/>
          <w:sz w:val="20"/>
          <w:szCs w:val="20"/>
        </w:rPr>
        <w:t>уголовного кодекса». Адвокат в своем выступ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нии возражает: «Преступление следует квалифицировать не по две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над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цатой, а по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одиннадцатой </w:t>
      </w:r>
      <w:r w:rsidRPr="007B2FF8">
        <w:rPr>
          <w:rFonts w:ascii="Times New Roman" w:hAnsi="Times New Roman" w:cs="Times New Roman"/>
          <w:sz w:val="20"/>
          <w:szCs w:val="20"/>
        </w:rPr>
        <w:t>статье». Казалось бы, все логично – на то он и адвокат, чтобы не соглашаться с прокурором и убеждать суд при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менить к подзащитному статью, предполагающую менее суровое 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казание. Но в данном случае дело вовсе не в этом. Его тезис – «...ква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лифицировать не по двенадцатой, а по одиннадцатой статье» – на самом деле, представляет собой явную смесь двух самостоя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тель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ных тезисов второго порядка. Первый из них – утверждение о том, что преступление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нельзя </w:t>
      </w:r>
      <w:r w:rsidRPr="007B2FF8">
        <w:rPr>
          <w:rFonts w:ascii="Times New Roman" w:hAnsi="Times New Roman" w:cs="Times New Roman"/>
          <w:sz w:val="20"/>
          <w:szCs w:val="20"/>
        </w:rPr>
        <w:t>квалифицировать по статье двенадцатой. Вто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рой – преступление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должно </w:t>
      </w:r>
      <w:r w:rsidRPr="007B2FF8">
        <w:rPr>
          <w:rFonts w:ascii="Times New Roman" w:hAnsi="Times New Roman" w:cs="Times New Roman"/>
          <w:sz w:val="20"/>
          <w:szCs w:val="20"/>
        </w:rPr>
        <w:t>быть квалифицировано по статье один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над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цатой. Смешав их «в одну кучу», гипотетический адвокат создал лично для себя серьезные проблемы с обоснованием: доказывая свою мысль, он неизбежно будет перескакивать с одного утверждения на дру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гое, пересекать аргументы и т.д. Более того, вполне возможно, что, объединив аргументы, он не заметит, что большинство из них до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зы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вают второй тезис, а первый оказывается практически ничем не под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крепленным. Опытный оппонент без труда сможет воспользо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ваться этим, и дело для адвоката будет проиграно. И наоборот: раз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делив свою 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зицию на две части, защитник сможет адекват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 оце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нить степень обос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нованности каждой из них и усилить, где это не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хо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димо, свои доводы. При таком подходе он сможет выстроить последовательные, цель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ные и самостоятельные цепочки аргумен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ции к каждому из тезисов, не смешивая и не пересекая их.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На основании сказанного, можно определить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правило двенадцатое: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сформулировав базовый тезис своего эссе, постарайтесь разбить его на более мелкие, самостоятельные и далее «неделимые» утверждения. Проделав такую процедуру, к каждому из них в отдельности следует выстраивать свою самостоятельную цепочку аргументаций.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В качестве примера продолжим анализ темы: «Как взаимосвязаны межролевые напряжения с процессами межгрупповых конфликтов?». Выше был сформулирован основной тезис: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>«Связь межгрупповых конфликтов и ролевых напряжений не яв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ляет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ся однозначной, необходимой. Эта связь вероятностная. Она реализуется посредством нескольких механизмов и носит дву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сто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рон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ний характер».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Разобьем данный тезис на несколько самостоятельных ут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верж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ний: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Т. 1. Межгрупповые конфликты и межролевые напряжения не связаны между собой однозначной, необходимой связью.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Т. 2. Межгрупповые конфликты повышают вероятность воз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ник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вения межролевых напряжений.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Т. 3. В некоторых случаях межролевые напряжения, в свою оче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редь, могут стать источниками возникновения межгрупповых конф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ликтов.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Далее необходимо последовательно обосновать каждое из ут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верж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дений. О тонкостях и методах подобных обоснований у нас пой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дет речь ниже (28.1.2), когда мы будем обсуждать правила построения аргументов и доказательств к тезисам.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Завершая обсуждение первого и основополагающего структурного элемента эссе, приведем несколько примеров формулировки вторич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ных тезисов для нетривиально сформулированных тем, как правило, вы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зывающих наибольшие трудности у абитуриентов.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>Тема: «Межэтнические конфликты в третьем тысячелетии: в чем причина?».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>Основной тезис:</w:t>
      </w:r>
      <w:r w:rsidRPr="007B2FF8">
        <w:rPr>
          <w:rFonts w:ascii="Times New Roman" w:hAnsi="Times New Roman" w:cs="Times New Roman"/>
          <w:sz w:val="20"/>
          <w:szCs w:val="20"/>
        </w:rPr>
        <w:t xml:space="preserve"> причины межэтнических конфликтов сегодня имеют как исторические корни, так и порождены особенностями со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вре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менного глобального мира.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Т. 1. Некоторые современные межэтнические конфликты своими кор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нями уходят в далекое прошлое.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Т. 2. Некоторые межэтнические конфликты являются одним из ре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зультатов процесса глобализации, происходящего в условиях спе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фи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ческого для капитализма неравномерного развития наций и 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родов.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Т. 3. Межэтнические конфликты косвенно связаны с укреплением эт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нических общностей и этнического самосознания. Одной из причин данных процессов является характерная для современного общества нор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мативно-ценностная неопределенность и состояние аномии.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>Тема: «Существуют ли признаки сословной структуры в совре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мен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ном российском обществе».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>Основной тезис:</w:t>
      </w:r>
      <w:r w:rsidRPr="007B2FF8">
        <w:rPr>
          <w:rFonts w:ascii="Times New Roman" w:hAnsi="Times New Roman" w:cs="Times New Roman"/>
          <w:sz w:val="20"/>
          <w:szCs w:val="20"/>
        </w:rPr>
        <w:t xml:space="preserve"> в российском обществе существуют отдельные эле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менты сословных структур, однако они имеют подчиненный, не доми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рующий характер.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Т. 1. Формально оснований для существования в современной России сословной структуры нет.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Т. 2. Сословная структура может существовать в обществах, где формальных оснований для этого нет.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Т. 3. В российском обществе существуют отдельные и неполные элементы сословной структуры.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Т. 4. Сословные элементы в российском обществе носят перифе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рий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ный, не определяющий характер.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>Тема: «Прокомментируйте высказывание: “Подчиняясь закону толпы, мы возвращаемся в каменный век” (Паркинсон)».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Основной тезис: </w:t>
      </w:r>
      <w:r w:rsidRPr="007B2FF8">
        <w:rPr>
          <w:rFonts w:ascii="Times New Roman" w:hAnsi="Times New Roman" w:cs="Times New Roman"/>
          <w:sz w:val="20"/>
          <w:szCs w:val="20"/>
        </w:rPr>
        <w:t>между поведением человека в толпе и его пове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нием в каменном веке существует сходство.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Т. 1. Согласно концепции Дюркгейма, в каменном веке, как и вообще в архаическом обществе, не существовало развитой индиви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дуальности. Индивидуальное сознание было растворено в сознании кол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лективном.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Т. 2. В современном обществе, подчинившись толпе, человек так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же лишается своей индивидуальности. На первое место выходит кол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лективное бессознательное (Юнг).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Т. 3. В каменном веке была велика роль иррациональных мотивов в жизни человека.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Т. 4. В толпе происходит ослабление рациональных мотивов дей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ствий человека.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Если удалось адекватно расчленить основной тезис, то эссе обре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тает первое важнейшее условие успеха – грамотную структуру. Однако сформулировать систему тезисов – необходимое, но, очевидно, недо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точное условие для успешного написания эссе. Самое главное пос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ле их формулировки – их обоснование. Этой цели служат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аргу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мен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ты </w:t>
      </w:r>
      <w:r w:rsidRPr="007B2FF8">
        <w:rPr>
          <w:rFonts w:ascii="Times New Roman" w:hAnsi="Times New Roman" w:cs="Times New Roman"/>
          <w:sz w:val="20"/>
          <w:szCs w:val="20"/>
        </w:rPr>
        <w:t xml:space="preserve">и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доказательства</w:t>
      </w:r>
      <w:r w:rsidRPr="007B2FF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sz w:val="20"/>
          <w:szCs w:val="20"/>
        </w:rPr>
        <w:t xml:space="preserve">28.3. Аргументы и доказательства в эссе. Что значит «раскрыть тему на теоретическом уровне»?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>Тезис</w:t>
      </w:r>
      <w:r w:rsidRPr="007B2FF8">
        <w:rPr>
          <w:rFonts w:ascii="Times New Roman" w:hAnsi="Times New Roman" w:cs="Times New Roman"/>
          <w:sz w:val="20"/>
          <w:szCs w:val="20"/>
        </w:rPr>
        <w:t> – важнейшая, организующая часть всего текста, но сам по себе, даже будучи грамотно сформулирован, он себе не позволяет заработать очки на экзаменах и олимпиадах. Все, что оценивается в критериях под названием «раскрытие темы на теоретическом уров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не», «аргументирована собственная позиция», «приведен не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хо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димый теоретический материал» – все это в конечном счете связано с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аргумен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тацией</w:t>
      </w:r>
      <w:r w:rsidRPr="007B2FF8">
        <w:rPr>
          <w:rFonts w:ascii="Times New Roman" w:hAnsi="Times New Roman" w:cs="Times New Roman"/>
          <w:sz w:val="20"/>
          <w:szCs w:val="20"/>
        </w:rPr>
        <w:t>. Аргументация тезиса позволяет в наибольшем объе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ме раскрыть и теоретический, и творческий потенциал автора эссе. Но для этого 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лученные в ходе изучения курса знания вы долж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 пре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вратить в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ин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струментарий </w:t>
      </w:r>
      <w:r w:rsidRPr="007B2FF8">
        <w:rPr>
          <w:rFonts w:ascii="Times New Roman" w:hAnsi="Times New Roman" w:cs="Times New Roman"/>
          <w:sz w:val="20"/>
          <w:szCs w:val="20"/>
        </w:rPr>
        <w:t xml:space="preserve">решения конкретных задач и проблем.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Разберемся сначала в базовых понятиях обсуждаемой темы.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>Аргу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мент </w:t>
      </w:r>
      <w:r w:rsidRPr="007B2FF8">
        <w:rPr>
          <w:rFonts w:ascii="Times New Roman" w:hAnsi="Times New Roman" w:cs="Times New Roman"/>
          <w:sz w:val="20"/>
          <w:szCs w:val="20"/>
        </w:rPr>
        <w:t>представляет собой цепочку рассуждений, призванных обосно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вать высказанный тезис. Его цель – убедить адресата в чем-либо, ук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пить или, напротив, изменить его мнение. Однако связь тези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са и аргумента далеко не всегда лежит на поверхности. При необ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ходимос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ти раскрыть наличие такой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связи</w:t>
      </w:r>
      <w:r w:rsidRPr="007B2FF8">
        <w:rPr>
          <w:rFonts w:ascii="Times New Roman" w:hAnsi="Times New Roman" w:cs="Times New Roman"/>
          <w:sz w:val="20"/>
          <w:szCs w:val="20"/>
        </w:rPr>
        <w:t>, показать (порой на всякий случай), ка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ким образом аргумент обосновывает тезис, возникает 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требность в самостоятельной процедуре – в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доказательстве</w:t>
      </w:r>
      <w:r w:rsidRPr="007B2FF8">
        <w:rPr>
          <w:rFonts w:ascii="Times New Roman" w:hAnsi="Times New Roman" w:cs="Times New Roman"/>
          <w:sz w:val="20"/>
          <w:szCs w:val="20"/>
        </w:rPr>
        <w:t>. Рас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смот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рим пример.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Обоснуем тезис: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 «Формально, оснований для существования в со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временной России сословной структуры нет».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А. 1.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Современное российское государство является правовым.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Заметим, что подобный аргумент является верным и в общем-то ис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черпывающим*. Более того, при написании научной статьи, кото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рая адресуется сведущим в данной области профессионалам, подоб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ным аргументом в большинстве случаев можно было бы и ограни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чить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ся. Однако в текстах, которые пишутся на экзаменах и олимпиа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дах, задачи ставятся иные: здесь необходимо не столько сообщить что-то новое читателю, сколь раскрыть свои знания и способности. 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этому в таком тексте за подобным аргументом должно обязательно 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следовать раскрывающее его связь с тезисом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доказательство</w:t>
      </w:r>
      <w:r w:rsidRPr="007B2FF8">
        <w:rPr>
          <w:rFonts w:ascii="Times New Roman" w:hAnsi="Times New Roman" w:cs="Times New Roman"/>
          <w:sz w:val="20"/>
          <w:szCs w:val="20"/>
        </w:rPr>
        <w:t xml:space="preserve"> или даже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доказательства</w:t>
      </w:r>
      <w:r w:rsidRPr="007B2FF8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Д. 1. 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Если сословная структура основывается на законодательно закрепленных различиях в правах и обязанностях членов сословий, то основным принципом правого государства является равенство всех граждан перед законом.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Д. 2. 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Данное равенство закреплено в Конституции РФ.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Таким образом, можно сказать, что доказательство представляет со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бой вариативную часть аргумента, которая может присутствовать или нет в зависимости от целей текста и особенностей конкретного аргумента.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На основании сказанного можно сформулировать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правило двенадцатое: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 к любому тезису обязательно должны быть приведены несколько аргументов (как правило, два–три); в то же время бывают ситуации, когда необходимость в формировании самостоятельных доказательств к аргументам отсутствует.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lastRenderedPageBreak/>
        <w:t>Рассмотрим основные типы аргументов и выясним, какие из них яв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ляются оптимальными для эссе по обществознанию, какие – допус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мыми, а какие нельзя применять в текстах данного типа никогда.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Аргументы бывают: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Логические (рациональные)</w:t>
      </w:r>
      <w:r w:rsidRPr="007B2FF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7B2FF8">
        <w:rPr>
          <w:rFonts w:ascii="Times New Roman" w:hAnsi="Times New Roman" w:cs="Times New Roman"/>
          <w:sz w:val="20"/>
          <w:szCs w:val="20"/>
        </w:rPr>
        <w:t xml:space="preserve"> К ним относятся: положения соот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вет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ствующих научных теорий, данные статистики, наблюдений, ре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зультаты социологических исследований (например, опросы общест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ного мнения), положения официальных документов.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Ссылки на авторитет.</w:t>
      </w:r>
      <w:r w:rsidRPr="007B2FF8">
        <w:rPr>
          <w:rFonts w:ascii="Times New Roman" w:hAnsi="Times New Roman" w:cs="Times New Roman"/>
          <w:sz w:val="20"/>
          <w:szCs w:val="20"/>
        </w:rPr>
        <w:t xml:space="preserve"> К ним относятся: цитаты из автори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тет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ных источников (книги, статьи, учебники), высказывания известных ученых, сообщения очевидцев, слова которых заслуживают доверия.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Иллюстративные</w:t>
      </w:r>
      <w:r w:rsidRPr="007B2FF8">
        <w:rPr>
          <w:rFonts w:ascii="Times New Roman" w:hAnsi="Times New Roman" w:cs="Times New Roman"/>
          <w:sz w:val="20"/>
          <w:szCs w:val="20"/>
        </w:rPr>
        <w:t>. К ним относятся: конкретные примеры из жизни, примеры из художественной литературы, предположительные при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меры и т.д.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В текстах художественной и даже публицистической направлен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ти, в сочинениях по литературе в зависимости от обстоятельств до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пустимо применение всех типов аргументов.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Иначе складывается ситуация в обществоведческих текстах.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Самыми лучшими и адекватными жанру обществоведческого текста являются аргументы первого типа – аргументы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логические</w:t>
      </w:r>
      <w:r w:rsidRPr="007B2FF8">
        <w:rPr>
          <w:rFonts w:ascii="Times New Roman" w:hAnsi="Times New Roman" w:cs="Times New Roman"/>
          <w:sz w:val="20"/>
          <w:szCs w:val="20"/>
        </w:rPr>
        <w:t>. Именно их использование открывает широчайший простор для рас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крытия теоретического потенциала автора, для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творческого </w:t>
      </w:r>
      <w:r w:rsidRPr="007B2FF8">
        <w:rPr>
          <w:rFonts w:ascii="Times New Roman" w:hAnsi="Times New Roman" w:cs="Times New Roman"/>
          <w:sz w:val="20"/>
          <w:szCs w:val="20"/>
        </w:rPr>
        <w:t>при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менения полученных в ходе изучения предмета знаний. Адекватно про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строенный аргумент не имеет ничего общего с шаблонным из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ложе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нием знаний по темам курса. Такой аргумент должен быть узким и конкретным, он должен обосновывать собой только данный тезис и не выходить за его рамки. Зато в том случае, если этого достичь удалось, автор может заработать высшую оценку с формулировкой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«проблема раскрыта на теоретическом уровне»!</w:t>
      </w:r>
      <w:r w:rsidRPr="007B2FF8">
        <w:rPr>
          <w:rFonts w:ascii="Times New Roman" w:hAnsi="Times New Roman" w:cs="Times New Roman"/>
          <w:sz w:val="20"/>
          <w:szCs w:val="20"/>
        </w:rPr>
        <w:t xml:space="preserve"> Рассмотрим пример.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Продолжим написание эссе на тему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«Взаимосвязь межгрупповых конфликтов и межролевых напряжений».</w:t>
      </w:r>
      <w:r w:rsidRPr="007B2FF8">
        <w:rPr>
          <w:rFonts w:ascii="Times New Roman" w:hAnsi="Times New Roman" w:cs="Times New Roman"/>
          <w:sz w:val="20"/>
          <w:szCs w:val="20"/>
        </w:rPr>
        <w:t xml:space="preserve"> Начнем с аргументов к пер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вому тезису: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Т. 1.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«Межгрупповые конфликты и межролевые напряжения не связаны между собой однозначной, необходимой связью».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В идеале для обоснования данного тезиса нам понадобится две цепочки рассуждений, т.е. два аргумента. Задача первого – доказать, что в одних случаях межгрупповые конфликты ведут к межролевым напряжениям, задача второго показать, что в других случаях они к ним не приводят. Вместе с аргументами в большинстве случаев 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лезно приводить и иллюстрирующие их примеры (о примерах под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нее см. 28.4).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А.1.1. Межгрупповой конфликт в ряде случаев может сопро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вож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дать межролевым напряжением. Это бывает, в частности, в тех слу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чаях, когда индивид связан личными узами (или узами родства) с не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которыми членами противоположной группы.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>Пример 1.1.</w:t>
      </w:r>
      <w:r w:rsidRPr="007B2FF8">
        <w:rPr>
          <w:rFonts w:ascii="Times New Roman" w:hAnsi="Times New Roman" w:cs="Times New Roman"/>
          <w:sz w:val="20"/>
          <w:szCs w:val="20"/>
        </w:rPr>
        <w:t xml:space="preserve"> Например, на гражданской войне два родственника, оказавшиеся во враждебных лагерях, будут находиться в межролевом напряжении. Подобная ситуация описана А.Н.Толстым в романе «Хождение по мукам» – встреча находившегося с разведзаданием крас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ноармейца И.Телегина со своим шурином белогвардейским пол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ковником В.Рощиным на вокзале, занятом войсками белых.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А. 1.2. В то же время индивид может входить только в одну груп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пу, при этом играть в ней роль, ставящую его в конфликтное от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шение к людям из другой группы. Адекватно соответствуя данной 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ли, он вполне может не испытать никакого межролевого напря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жения.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>Пример 1.2.</w:t>
      </w:r>
      <w:r w:rsidRPr="007B2FF8">
        <w:rPr>
          <w:rFonts w:ascii="Times New Roman" w:hAnsi="Times New Roman" w:cs="Times New Roman"/>
          <w:sz w:val="20"/>
          <w:szCs w:val="20"/>
        </w:rPr>
        <w:t xml:space="preserve"> Солдат, честно исполняющий свой долг и не имею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щих никаких родственных, дружеских и т.д. связей с враждебной ему страной, может не испытывать никаких межролевых напряжений.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Как раз на данном этапе написания эссе очень часто совершается ти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повая ошибка: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 подмена аргумента примером</w:t>
      </w:r>
      <w:r w:rsidRPr="007B2FF8">
        <w:rPr>
          <w:rFonts w:ascii="Times New Roman" w:hAnsi="Times New Roman" w:cs="Times New Roman"/>
          <w:sz w:val="20"/>
          <w:szCs w:val="20"/>
        </w:rPr>
        <w:t>. Выше мы указывали, что иллюстрации и примеры сами образуют особый, самостоятельный тип аргументов. Однако подобные аргументы вполне допустимы, а 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рой и оптимальны в художественных и им подобных текстах. Когда же речь идет о научной сфере, то тут должен действовать старый, извест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ный со времен Древней Греции принцип: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пример не есть до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каза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тельство.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Так, теоретическое доказательство того, что межролевое напря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же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ние нередко является следствием межгруппового конфликта, не очень опытный старшеклассник вполне может свести к примеру: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«На граж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данской войне по разную сторону баррикад оказались члены одной семьи, например родные братья. Подобная ситуация, например, опи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сывается в известном романе «Вечный зов»»</w:t>
      </w:r>
      <w:r w:rsidRPr="007B2FF8">
        <w:rPr>
          <w:rFonts w:ascii="Times New Roman" w:hAnsi="Times New Roman" w:cs="Times New Roman"/>
          <w:sz w:val="20"/>
          <w:szCs w:val="20"/>
        </w:rPr>
        <w:t>. Сам по себе совершенно правильный пример, к тому же снабженный адекватным обращением к художественной литературе (что всегда поощряется), может создать видимость исчерпывающего аргумента. Однако по критерию «Проб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лема </w:t>
      </w:r>
      <w:r w:rsidRPr="007B2FF8">
        <w:rPr>
          <w:rFonts w:ascii="Times New Roman" w:hAnsi="Times New Roman" w:cs="Times New Roman"/>
          <w:sz w:val="20"/>
          <w:szCs w:val="20"/>
        </w:rPr>
        <w:lastRenderedPageBreak/>
        <w:t xml:space="preserve">раскрыта на теоретическом уровне» по данному пункту такой старшеклассник, скорее всего, получит «0» баллов.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Правило тринадцатое: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 выстраивая теоретическую аргумента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цию своей позиции, следите за тем, чтобы она ни в коем случае не совпала бы с примером. И если первоначально в качестве аргумента вы вспомнили или придумали конкретный пример, то постарайтесь обобщить его, выделить из него теоретическое содержание, и именно его записать в первую очередь.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Что же касается аргументов второго типа, названных нами «Ссыл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ки на авторитет», то они занимают в некотором смысле промежу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точ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ную позицию. Из философского раздела обществоведческого курса вам должно быть известно, что одним из первых выступил против ар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гументов подобного рода Ф.Бэкон, отнесший их даже к особому виду «идолов» – «идолам театра». Однако полной победы известному фи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софу не удалось достичь в этом вопросе: ссылки на авторитет в са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мых разных вариантах и по сей день встречаются, причем даже в серь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езной научной литературе. Да и как быть иначе? Науки делаются людь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ми, и мнения тех, кто создал великие теории, неизбежно стано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вится авторитетными для потомков.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Аргументы в виде ссылок на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авторитет</w:t>
      </w:r>
      <w:r w:rsidRPr="007B2FF8">
        <w:rPr>
          <w:rFonts w:ascii="Times New Roman" w:hAnsi="Times New Roman" w:cs="Times New Roman"/>
          <w:sz w:val="20"/>
          <w:szCs w:val="20"/>
        </w:rPr>
        <w:t>, таким образом, вполне допустимы в эссе на экзаменах и олимпиадах. Но здесь встречаются типовые ошибки. Главная из них – несоответствие компетентности автора высказывания обсуждаемой проблеме. Действительно, как уже неоднократно отмечалось, о проблемах, исследуемых социологией, в от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личие от других наук, имеют определенное мнение не только спе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циалисты в данной области. В некоторых ситуациях обратиться к их мне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нию вполне допустимо, но в тех случаях, когда обсуждение идет на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теоретическом </w:t>
      </w:r>
      <w:r w:rsidRPr="007B2FF8">
        <w:rPr>
          <w:rFonts w:ascii="Times New Roman" w:hAnsi="Times New Roman" w:cs="Times New Roman"/>
          <w:sz w:val="20"/>
          <w:szCs w:val="20"/>
        </w:rPr>
        <w:t xml:space="preserve">уровне, подобного рода аргументы дают больше минусов, чем плюсов.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Так, например, одной из ключевых проблем не только филосо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фии, но и всех социальных наук, в том числе и социологии, является проблема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свободы</w:t>
      </w:r>
      <w:r w:rsidRPr="007B2FF8">
        <w:rPr>
          <w:rFonts w:ascii="Times New Roman" w:hAnsi="Times New Roman" w:cs="Times New Roman"/>
          <w:sz w:val="20"/>
          <w:szCs w:val="20"/>
        </w:rPr>
        <w:t>. Эта проблема имеет множество аспектов, поэтому очень часто она в той или иной форме фигурирует в экзаменацион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ных и олимпиадных заданиях. На тему свободы высказывались фило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фы, социологи, экономисты, политики и, конечно же, писатели. Обра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титься к афоризмам В.Гюго, Л.Н.Толстого, А.С.Пушкина по воп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росам свободы во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введении</w:t>
      </w:r>
      <w:r w:rsidRPr="007B2FF8">
        <w:rPr>
          <w:rFonts w:ascii="Times New Roman" w:hAnsi="Times New Roman" w:cs="Times New Roman"/>
          <w:sz w:val="20"/>
          <w:szCs w:val="20"/>
        </w:rPr>
        <w:t xml:space="preserve">, при обосновании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актуальности </w:t>
      </w:r>
      <w:r w:rsidRPr="007B2FF8">
        <w:rPr>
          <w:rFonts w:ascii="Times New Roman" w:hAnsi="Times New Roman" w:cs="Times New Roman"/>
          <w:sz w:val="20"/>
          <w:szCs w:val="20"/>
        </w:rPr>
        <w:t>темы не просто допустимо, но и даже выигрышно. Однако при обосно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нии конкретных тезисов, в ходе обсуждения определенных теорети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чес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ких аспектов данной проблемы, приведение в качестве аргумента высказывания известного писателя, политика, общественного деятеля по данному вопросу будет, скорее всего, неуместным.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Правило четырнадцатое: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 используя аргумент в виде «ссылки на авторитет» необходимо убедиться, что его содержание не только соответствует той теоретической области, к которой относится тематика эссе, но и к той узкой проблеме, которая обсуждается в данном разделе текста.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  <w:u w:val="single"/>
        </w:rPr>
        <w:t>Задания для самоподготовки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>К перечисленным ниже тезисам приведите систему аргументов или контраргументов. Где необходимо, снабдите аргументы дока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за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тельствами.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1. Группа тем устойчивее, чем больше членов входит в ее состав.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>2. Бесполезно стремиться к достижению социального равенст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ва.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>3. Конфликт всегда вреден для коллектива.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>4. Угрызения совести мучают только людей, совершивших без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нрав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ственный поступок.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>5. В первичную социальную группу могут входить люди с разны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ми представлениями о добре и зле, с разными духовными ценностями.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>6. По мере совершенствования общества уменьшается необхо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ди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мость в социальных институтах.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>7. В стабильных обществах всегда присутствует тенденция к крис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таллизации статусов.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>8. В современном обществе могут совпадать экономический, кра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тический (отношение к власти) и престижный статусы.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>9. Не только социальная роль оказывает влияние на человека, но и исполнение человеком роли влияет на социальную роль.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>10. Труд не может быть ценностью, поскольку он является необ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хо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димым условием выживания.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>11. Все люди разные, у них разные представления о жизни, поэто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му понятие социальные ценности является бессмысленным.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>12. Западные ценности неприемлемы на российской почве.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>13. Наркомания всегда является видом отклоняющегося поведе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ния.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>14. Рассказывая о националистических выступлениях, СМИ толь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ко усиливают межэтнические конфликты.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sz w:val="20"/>
          <w:szCs w:val="20"/>
        </w:rPr>
        <w:lastRenderedPageBreak/>
        <w:t>28.4. Примеры в эссе, их качество и количество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Примеры в научных и публицистических текстах – это, прежде всего, способ пояснить свою мысль, упростить ее понимание для читателя, на конкретном уровне сделать ее более ясной и доступной. Удачно приведенный пример может порой на эмоциональном, бес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сознательном уровне склонить мнение взыскательного или скепти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чески настроенного читателя на сторону автора текста.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В учебных и экзаменационных тестах примеры в первую очередь должны продемонстрировать понимание автором связи теории с прак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тикой, его способность применять теоретические рассуждения к реальной жизни, его умение видеть общее в частном, а из частного вы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водить общее.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Приводя примеры, следует избегать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типовых ошибок.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Главную из них можно назвать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«нарушением точности примера».</w:t>
      </w:r>
      <w:r w:rsidRPr="007B2FF8">
        <w:rPr>
          <w:rFonts w:ascii="Times New Roman" w:hAnsi="Times New Roman" w:cs="Times New Roman"/>
          <w:sz w:val="20"/>
          <w:szCs w:val="20"/>
        </w:rPr>
        <w:t xml:space="preserve"> Вполне естественным является стремление автора эссе показать свою эру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дицию, оригинальность мышления и т.д. Однако нередко подоб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ное (само по себе нормальное) стремление отрывает его от исходной задачи и превращает поиск нетривиального примера в самоцель. Ча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ще всего вместо дополнительных баллов это приносит дополни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тель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ные штрафные очки. Так, если понадобилось в тексте привести при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мер животного, относящегося к классу млекопитающих, то не надо для этих целей выбирать утконоса или ехидну. Хотя обращение к последним и может показаться более оригинальным, чем приведение в качестве примеров кошки или собаки, последние бесспорно вполне адекватны поставленной задаче, а экзотические жители Австралии в дан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ном случае только запутают дело. И если вы хотите указать при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мер сословных отношений, то не надо с этой целью обращаться к со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вре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менному российскому обществу, а если стремитесь проиллюст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ровать целерациональное действие, то не надо описывать покупку свечей в церковной лавке.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Порой такие ошибки в приведении примеров вызываются стрем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нием не только к оригинальности, но и к их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актуализации</w:t>
      </w:r>
      <w:r w:rsidRPr="007B2FF8">
        <w:rPr>
          <w:rFonts w:ascii="Times New Roman" w:hAnsi="Times New Roman" w:cs="Times New Roman"/>
          <w:sz w:val="20"/>
          <w:szCs w:val="20"/>
        </w:rPr>
        <w:t>. Дейст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тельно, если вы пишете эссе об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общих принципах</w:t>
      </w:r>
      <w:r w:rsidRPr="007B2FF8">
        <w:rPr>
          <w:rFonts w:ascii="Times New Roman" w:hAnsi="Times New Roman" w:cs="Times New Roman"/>
          <w:sz w:val="20"/>
          <w:szCs w:val="20"/>
        </w:rPr>
        <w:t xml:space="preserve"> рыночной эконо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мики, наверное не стоит приводить в пример современную Россию. Хотя анализ происходящих в ней процессов и обладает для нас оче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видной актуальностью, рыночные отношения до сегодняшнего дня здесь находятся в стадии становления, будучи обремененными много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чис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ленными наслоениями «переходного периода». Пример России в таком случае может только запутать вопрос, а не прояснить его. 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пом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ним, что Маркс, будучи немцем, выбрал для исследования капи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лис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тической экономики Англию – страну, в которой отношения, ха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рактерные для такой экономики, были представлены в «чистом виде».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Подобные же проблемы возникают и в тех случаях, когда автор при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водит нарочито сложные примеры. В таких случаях иллюст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руемая закономерность очень часто оказывается обремененной мно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же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ством несвязанных с ее природой факторов и влияний. В п. 23.4.3, рас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сматривая концепцию Дюркгейма, мы упомянули про его фунда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ментальный методологический принцип: стремясь выявить всеобщую сущность религии, в качестве объекта для исследования он берет про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стей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шую, элементарную, исторически первую форму такого явле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ния – австралийский тотемизм. Простейшая форма какого-либо явле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ния, – был убежден социолог, – позволяет увидеть фундаментальные принципы его функционирования в непосредственном, явном виде. Этим принципом полезно руководствоваться не только при прове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дений фундаментальных исследований, но даже и в случаях напи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ния учебных или экзаменационных работ.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8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Правило пятнадцатое.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 Приводимый пример должен иллюст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ри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ро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вать рассматриваемое явление или закономерность «в чистом виде», он должен быть носителем типовых признаков и свойств, по возмож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ности представляя их наиболее наглядном, рельефном и прос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том виде.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8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Приводя примеры, необходимо обязательно обращать внимание на то, что условно можно назвать их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 «качеством».</w:t>
      </w:r>
      <w:r w:rsidRPr="007B2FF8">
        <w:rPr>
          <w:rFonts w:ascii="Times New Roman" w:hAnsi="Times New Roman" w:cs="Times New Roman"/>
          <w:sz w:val="20"/>
          <w:szCs w:val="20"/>
        </w:rPr>
        <w:t xml:space="preserve"> Так очевидно, что эпизод, придуманный автором эссе по ходу его написания, менее интересен и показателен, чем фрагмент, взятый из известного худо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жественного произведения или тем более из социологической кон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цеп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ции. В отличие от ЕГЭ по русскому языку, где различное качество примеров и аргументов по-разному оценивается на основании фор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маль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ных критериев, в ЕГЭ по обществознанию подобной дифферен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циации на сегодняшний день нет. Однако на олимпиадах по обще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ство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знанию в последние годы все чаще начинают вводить данный пункт в систему критериев оценки. Так, во втором туре Межвузовской олимпиады школьников с участием НИУ ВШЭ, проходившем в марте 2011 г. в Москве, в систему оценивания были заложены следую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щие кри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терии: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 «приведены соответствующие теме и проблеме приме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ры: из обыденного опыта – 1 балл, из художественной литературы – 2 бал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ла, из исследований, социальных теорий – до 5»</w:t>
      </w:r>
      <w:r w:rsidRPr="007B2FF8">
        <w:rPr>
          <w:rFonts w:ascii="Times New Roman" w:hAnsi="Times New Roman" w:cs="Times New Roman"/>
          <w:sz w:val="20"/>
          <w:szCs w:val="20"/>
        </w:rPr>
        <w:t>. Но даже в тех слу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чаях, когда подобное поощрение качественных примеров на фор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маль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ном уровне не заложено, оно, как правило, все равно осущест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вляет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ся, только называется иначе: «наличие творческого подхода», «ори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ги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нальность» и т.д. На основании сказанного можно сформулировать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8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Правило шестнадцатое: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иллюстрируя свою позицию, в первую оче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редь следует стремиться привести примеры из социологических текстов и теорий; на втором месте идут примеры из художественной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lastRenderedPageBreak/>
        <w:t>литературы и истории; и только в последнюю очередь следует при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бегать к конструированию собственных вымышленных, «предполо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жи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тельных» примеров.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  <w:u w:val="single"/>
        </w:rPr>
        <w:t>Задание для самоподготовки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>Выполните задание к п.28.3. После его выполнения ко всем приве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денным вами аргументам подберите по 2–3 иллюстрирующих их при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мера. Постарайтесь подобрать и при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вести примеры из социоло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ги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чес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ких концепций, истории и художест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вен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ной литературы.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sz w:val="20"/>
          <w:szCs w:val="20"/>
        </w:rPr>
        <w:t>28.5. Конец – всему делу венец. Вывод из работы, его содер</w:t>
      </w:r>
      <w:r w:rsidRPr="007B2FF8">
        <w:rPr>
          <w:rFonts w:ascii="Times New Roman" w:hAnsi="Times New Roman" w:cs="Times New Roman"/>
          <w:b/>
          <w:bCs/>
          <w:sz w:val="20"/>
          <w:szCs w:val="20"/>
        </w:rPr>
        <w:softHyphen/>
        <w:t>жа</w:t>
      </w:r>
      <w:r w:rsidRPr="007B2FF8">
        <w:rPr>
          <w:rFonts w:ascii="Times New Roman" w:hAnsi="Times New Roman" w:cs="Times New Roman"/>
          <w:b/>
          <w:bCs/>
          <w:sz w:val="20"/>
          <w:szCs w:val="20"/>
        </w:rPr>
        <w:softHyphen/>
        <w:t>ние и форма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Если тезис текста можно сравнить с фундаментом дома, аргу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ты – со стенами, примеры – с отделкой, то вывод – это, конечно же, венчающая всю постройку крыша. Если здание многоэтажное, то на ее долю может приходиться совсем незначительная часть всех конст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рук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ций. Но без нее здание потеряет всякую законченность и смыл. Неслучайно, что в большинстве критериев, принятых на разных ис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пы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таниях для абитуриентов, оценка за наличие вывода и его адекват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ность вынесена в отдельный блок критериев. Отсюда вытекает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правило семнадцатое: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вывод – важнейший элемент эссе и, хотя он стоит в конце текста, не должен формироваться по «оста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точ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ному принципу». Даже в том случае, если на полное и адекватное рас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крытие темы у вас не хватает времени, вывод из написанного текста должен быть сделан непременно.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Одна из ошибок, часто встречающихся при формулировке вы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да – его слишком узкий или, напротив, слишком широкий характер. Что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бы не допустить ее, необходимо помнить, что с точки зрения базо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вых правил построения текста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содержательный объем вывода дол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жен быть равен содержательному объему тезиса.</w:t>
      </w:r>
      <w:r w:rsidRPr="007B2FF8">
        <w:rPr>
          <w:rFonts w:ascii="Times New Roman" w:hAnsi="Times New Roman" w:cs="Times New Roman"/>
          <w:sz w:val="20"/>
          <w:szCs w:val="20"/>
        </w:rPr>
        <w:t xml:space="preserve"> Несложно увидеть, что дан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ный принцип естественно вытекает из самого смысла данных струк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турных единиц. Действительно, тезис – это положение (утверж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ние или отрицание), которое обосновывается всем содержанием текста. Итогом этого обоснования, резюмируемым в заключении, и должно стать подтверждение истинности содержания тезиса. Отсюда вытекает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правило восемнадцатое: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сформулировав вывод, необходимо оце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нить объем его содержания. В правильно сформулированном выводе должны быть резюмированы основные положения, обоснованные и доказанные в тексте.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Сказанное отнюдь не значит, что при таком подходе две разные час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 текста будут попросту тавтологично совпадать друг с другом. Как уже говорилось, вывод далеко не всегда в явном виде приводится в начале текста – его четкая формулировка является задачей чернови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ка, а в итоговом тексте он впервые вообще может появиться в самом фи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нале. Кроме того, существует несколько различных типов компо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зиций заключения эссе, в каждой из которых содержание вывода мо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жет быть представлено стилистически по-разному и занимать различ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ный объем. Рассмотрим некоторые из них.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  <w:u w:val="single"/>
        </w:rPr>
        <w:t>Вариант 1. Непосредственное обобщение основных положений текста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Это самая прямолинейная, «бесхитростная» концовка, которая тем не менее хотя бы в качестве элемента, обязательно должна при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сут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ствовать и в любых других вариантах финала. Избрав подобный вид финала, автор максимально четко, уже без каких-либо аргу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ментов, доказательств и примеров подводит итог своему небольшому ис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следованию. Рассмотрим примеры: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  <w:u w:val="single"/>
        </w:rPr>
        <w:t>Тема: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 «Существуют ли в современной России признаки сословной структуры?».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  <w:u w:val="single"/>
        </w:rPr>
        <w:t>Вывод: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 «На основании проведенного анализа видно, что, несмотря на отсутствие формальных оснований для существования сословий в современном российском обществе, отдельные элементы подобной структуры в нем все же присутствуют. Впрочем, как это следует из концепции смешанных стратификационных систем, Россия отнюдь не является здесь исключением, поскольку в большинстве современных обществ также можно встретить подобные элементы».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Ограничиться подобным выводом вполне допустимо в экзаме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ционных и олимпиадных текстах. Несмотря на краткость, так вы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страи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ваемое заключение в большинстве случаев не провоцирует ав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ра на новые рассуждения, аргументы и примеры, что является гру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бей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шей ошибкой в данной части эссе. Тем не менее более опытные старшеклассники вполне могут позволить себе усложненные форму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лировки оригинальных заключений своих текстов.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  <w:u w:val="single"/>
        </w:rPr>
        <w:t>Вариант 2. Обозначение будущей перспективы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lastRenderedPageBreak/>
        <w:t>Данный вариант может играть роль самостоятельного финала, но чаще всего он выступает в качестве дополнения к приведенному вы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ше варианту вывода. Например: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  <w:u w:val="single"/>
        </w:rPr>
        <w:t>Вывод: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 «На основании проведенного анализа видно, что, несмотря на отсутствие формальных оснований для существования сословий в современном российском обществе, отдельные элементы подобной струк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туры в нем все же присутствуют. Впрочем, как это следует из концепции смешанных стратификационных систем, Россия отнюдь не является здесь исключением, поскольку в большинстве современных обществ также можно встретить подобные элементы. Как будут взаи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модействовать между собой эти разнородные аспекты социаль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ный структуры, и какие социально-политические последствия для на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шей страны это будет иметь в ближайшем будущем – вот важней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ший вопрос, на который должна дать ответ социологическая наука».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Данный вариант завершения текста является выигрышным не толь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ко в абитуриентских текстах, но и в гораздо более серьезных ра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бо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тах. Завершая так свой анализ, вы не только позволяете под новым углом зрения взглянуть на актуальность поднятой проблемы, но и рас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крываете ее в контексте практических задач социологической науки.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  <w:u w:val="single"/>
        </w:rPr>
        <w:t>Вариант 3. Дополнительное теоретическое обобщение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  <w:u w:val="single"/>
        </w:rPr>
        <w:t>Вывод: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 «На основании проведенного анализа видно, что, несмотря на отсутствие формальных оснований для существования сословий в современном российском обществе, отдельные элементы подобной структуры в нем все же присутствуют. Впрочем в этом нет ничего удивительного: любая теория имеет дело с абстрактными моделями, а действительность всегда оказывается богаче».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Возможны, очевидно, и другие варианты завершения вашего текста. Формулируя оригинальный финал, следует постоянно пом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нить о соблюдении золотой середины между его содержанием, по су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ти, предопределенным всем предшествующим текстом, и достаточно произвольной формой, в которую вы хотите его облечь.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  <w:u w:val="single"/>
        </w:rPr>
        <w:t>Задания для самоподготовки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Ко всем эссе, написанными вами по материалам данного посо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бия, сочините заключения по трем предложенным выше схемам.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sz w:val="20"/>
          <w:szCs w:val="20"/>
        </w:rPr>
        <w:t>28.6. О чем писать – не знаю! Креативные методы на службе у абитуриента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Когда текст пишется в домашней обстановке, всегда есть воз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мож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ность обратиться за дополнительной информацией к учебникам, книгам, посмотреть справочные материалы в интернете и т.д. Когда же приходится писать на очных турах олимпиад или ЕГЭ, можно опираться только на такие знания, которые есть в голове. Более того, нетривиальный характер заданий требует не просто воспроизведения имеющихся сведений, но и способности к их творческому при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нению. Умение активизировать, мобилизовать подобные способ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ти, суметь вспомнить сведенья, полученные много лет назад, – важ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ней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ший залог успех на подобных испытаниях!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Разработкой методов мобилизации интеллектуального потенциала человека, а также способов активизации его творческих возмож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тей в ХХ веке занимались самые разные психологические и даже философские школы. Разумеется, некую универсальную «формулу твор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чества» никому из них найти не удалось, да никто и не ставил пе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ред собой подобной задачи. Их результаты были более скромными, но при этом весьма конкретными: ушедший век подарил челове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ству интереснейшие методы, применение которых позволяет значи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тель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но повышать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вероятность </w:t>
      </w:r>
      <w:r w:rsidRPr="007B2FF8">
        <w:rPr>
          <w:rFonts w:ascii="Times New Roman" w:hAnsi="Times New Roman" w:cs="Times New Roman"/>
          <w:sz w:val="20"/>
          <w:szCs w:val="20"/>
        </w:rPr>
        <w:t>генерации нетривиальных, творческих идей. Элементы некоторых из подобных методов с успехом можно ис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пользовать на экзаменационных испытаниях.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Главным врагом творчества всегда являлось и будет являться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шаб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лонное, стереотипное</w:t>
      </w:r>
      <w:r w:rsidRPr="007B2FF8">
        <w:rPr>
          <w:rFonts w:ascii="Times New Roman" w:hAnsi="Times New Roman" w:cs="Times New Roman"/>
          <w:sz w:val="20"/>
          <w:szCs w:val="20"/>
        </w:rPr>
        <w:t xml:space="preserve"> мышление. С одной стороны, его форми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рова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ние у человека неизбежно, ибо источником такого мышления являют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ся сами изучаемые им науки. Знакомясь с ними, ученик неизбежно познает и типовые методы работы, предлагаемые в данных дисцип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нах, и постепенно начинает воспринимать последние как естествен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ные и единственно возможные. Со временем оказывается, что он уже не видит и не допускает иных подходов к изучаемой реальности.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Па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рализовать шаблонное мышление – вот первая задача любого метода ак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тивизации креативной деятельности.</w:t>
      </w:r>
      <w:r w:rsidRPr="007B2FF8">
        <w:rPr>
          <w:rFonts w:ascii="Times New Roman" w:hAnsi="Times New Roman" w:cs="Times New Roman"/>
          <w:sz w:val="20"/>
          <w:szCs w:val="20"/>
        </w:rPr>
        <w:t xml:space="preserve"> Шаблонное мышление – это мышление логичное, подчиненное законам. Основу методов борьбы с ним соответственно составляют психологические техники, ориенти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ванные на повышения вероятности генерирования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случайных</w:t>
      </w:r>
      <w:r w:rsidRPr="007B2FF8">
        <w:rPr>
          <w:rFonts w:ascii="Times New Roman" w:hAnsi="Times New Roman" w:cs="Times New Roman"/>
          <w:sz w:val="20"/>
          <w:szCs w:val="20"/>
        </w:rPr>
        <w:t>, ни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какой логикой не предусмотренных идей.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В 50-е годы ХХ в. популярность приобрел один из самых эффек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ных методов подобной генерации – метод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фокальных объектов.</w:t>
      </w:r>
      <w:r w:rsidRPr="007B2FF8">
        <w:rPr>
          <w:rFonts w:ascii="Times New Roman" w:hAnsi="Times New Roman" w:cs="Times New Roman"/>
          <w:sz w:val="20"/>
          <w:szCs w:val="20"/>
        </w:rPr>
        <w:t xml:space="preserve"> В первую очередь он использовался при решении практических произ</w:t>
      </w:r>
      <w:r w:rsidRPr="007B2FF8">
        <w:rPr>
          <w:rFonts w:ascii="Times New Roman" w:hAnsi="Times New Roman" w:cs="Times New Roman"/>
          <w:sz w:val="20"/>
          <w:szCs w:val="20"/>
        </w:rPr>
        <w:softHyphen/>
      </w:r>
      <w:r w:rsidRPr="007B2FF8">
        <w:rPr>
          <w:rFonts w:ascii="Times New Roman" w:hAnsi="Times New Roman" w:cs="Times New Roman"/>
          <w:sz w:val="20"/>
          <w:szCs w:val="20"/>
        </w:rPr>
        <w:lastRenderedPageBreak/>
        <w:t xml:space="preserve">водственных задач, например, при создании новых моделей и вариантов хорошо известных, стандартных продуктов. Представьте себе, что вы являетесь сотрудником крупной фирмы по производству мебели и вам поручили придумать новую модель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стула</w:t>
      </w:r>
      <w:r w:rsidRPr="007B2FF8">
        <w:rPr>
          <w:rFonts w:ascii="Times New Roman" w:hAnsi="Times New Roman" w:cs="Times New Roman"/>
          <w:sz w:val="20"/>
          <w:szCs w:val="20"/>
        </w:rPr>
        <w:t>. Пораз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мыш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ляв, вы обнаруживаете, что ничего, кроме более рельефной спинки в голову не приходит. Тогда надо смело при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ниматься за данный метод!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По определенной и весьма несложной методике вы получаете от 100 до 300 случайно найденных слов (имен существительных и имен прилагательных), ни одно из которых ни со стулом (именуемым далее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фокальным объектом</w:t>
      </w:r>
      <w:r w:rsidRPr="007B2FF8">
        <w:rPr>
          <w:rFonts w:ascii="Times New Roman" w:hAnsi="Times New Roman" w:cs="Times New Roman"/>
          <w:sz w:val="20"/>
          <w:szCs w:val="20"/>
        </w:rPr>
        <w:t xml:space="preserve">), ни с мебелью вообще не связанно внутренней, логической связью. Допустим, среди них оказались слова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лампочка, стекло, клюшка</w:t>
      </w:r>
      <w:r w:rsidRPr="007B2FF8">
        <w:rPr>
          <w:rFonts w:ascii="Times New Roman" w:hAnsi="Times New Roman" w:cs="Times New Roman"/>
          <w:sz w:val="20"/>
          <w:szCs w:val="20"/>
        </w:rPr>
        <w:t xml:space="preserve"> и т.д. Далее наступает самая интересная, творческая и в чем-то даже забавная стадия – стадия генерации основ новой мо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дели стула.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Первый </w:t>
      </w:r>
      <w:r w:rsidRPr="007B2FF8">
        <w:rPr>
          <w:rFonts w:ascii="Times New Roman" w:hAnsi="Times New Roman" w:cs="Times New Roman"/>
          <w:sz w:val="20"/>
          <w:szCs w:val="20"/>
        </w:rPr>
        <w:t>шаг – последовательное мысленное соединение каждого слова из списка с фокальным объектом. Стул и... лампочка. Сама по себе комбинация не дает готового решения, но через нее мысль выходит на «новую орбиту», и у вас появляется первая идея. 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пример, стул для чтения, к которому прикреплена лампочка, бла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годаря чему, перемещаясь с ним по комнате, не надо дополнительно регулировать освещение. А можно взглянуть на проблему и шире, сформулировав ее как «стул и свет». Светящийся стул? Почему бы и нет! Например, стул фосфоресцирующий, который будет заметен даже в полной темноте. Даст ли дальнейшее размышление в подоб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ных направлениях какую-то реальную коммерческую идею – это воп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рос специального профессионального анализа. Главное же в данном слу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чае то, что мысль сдвинулась с мертвой, шаблонной точки и сде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лала нетри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виальный шаг.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Комбинирование слов «стекло» и «стул» дает нам идею «стула из стек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ла», развив которую можно предложить модель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прозрачного стула</w:t>
      </w:r>
      <w:r w:rsidRPr="007B2FF8">
        <w:rPr>
          <w:rFonts w:ascii="Times New Roman" w:hAnsi="Times New Roman" w:cs="Times New Roman"/>
          <w:sz w:val="20"/>
          <w:szCs w:val="20"/>
        </w:rPr>
        <w:t>. Поставленный в воду, он будет незаметен. В каких целях могут понадобиться данные свойства – это опять же вопрос дальнейшего обсуждения. Слово «клюшка» может вызвать ассоциацию «клюка» и дать идею разработки специального стула для престарелых. В чем будет состоять его специфика – на этот вопрос ответ может дать только специально проведенное исследование, реализация которого уже не входит в непосредственную задачу метода фокальных объектов. Задача же последнего – столкнуть мышление со стандартной, прото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ренной дорожке.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Каким же образом все эти приемы можно применить для напи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ния эссе на экзаменах и олимпиадах? Ведь очевидно, что тему эссе трудно сопоставить с предметом мебели, да и откуда взять на экзамене время для поиска нескольких сотен существительных и прилага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тель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ных? Но не будем торопиться с выводами и заметим, что главный смысл описанной процедуры состоял в том, что случайно найденные сло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ва были превращены в специфические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инструменты </w:t>
      </w:r>
      <w:r w:rsidRPr="007B2FF8">
        <w:rPr>
          <w:rFonts w:ascii="Times New Roman" w:hAnsi="Times New Roman" w:cs="Times New Roman"/>
          <w:sz w:val="20"/>
          <w:szCs w:val="20"/>
        </w:rPr>
        <w:t>для креатив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ного решения поставленной задачи. Вы спрашиваете, где взять на эк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замене подобный список? А он перед вами – взгляните на оглавление данного учебного пособия. В основании названия каждой темы лежит какое-либо базовое понятие –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категория социологии. Категория – это теоретический инструмент, сконструированный классиками науки для решения ее задач</w:t>
      </w:r>
      <w:r w:rsidRPr="007B2FF8">
        <w:rPr>
          <w:rFonts w:ascii="Times New Roman" w:hAnsi="Times New Roman" w:cs="Times New Roman"/>
          <w:sz w:val="20"/>
          <w:szCs w:val="20"/>
        </w:rPr>
        <w:t xml:space="preserve">. А свойства этих инструментов и правила применения как раз и описаны в соответствующих разделах курса. Так пользуйтесь же ими!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Рассмотрим пример. Вам предложено написать эссе на тему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«Срав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нительная характеристика традиционного и современного об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ществ».</w:t>
      </w:r>
      <w:r w:rsidRPr="007B2FF8">
        <w:rPr>
          <w:rFonts w:ascii="Times New Roman" w:hAnsi="Times New Roman" w:cs="Times New Roman"/>
          <w:sz w:val="20"/>
          <w:szCs w:val="20"/>
        </w:rPr>
        <w:t xml:space="preserve"> Очевидно, что для качественного многопланового выполне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ния данного задания вам необходимо найти как можно больше пунк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тов для сопоставления. Попробуйте определить такие пункты, не при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бе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гая к специальным методам. Что вы нашли? Скорее всего, такими пунктами окажутся: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социальная структура</w:t>
      </w:r>
      <w:r w:rsidRPr="007B2FF8">
        <w:rPr>
          <w:rFonts w:ascii="Times New Roman" w:hAnsi="Times New Roman" w:cs="Times New Roman"/>
          <w:sz w:val="20"/>
          <w:szCs w:val="20"/>
        </w:rPr>
        <w:t xml:space="preserve"> (сословная – классовая),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ха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рактер производства</w:t>
      </w:r>
      <w:r w:rsidRPr="007B2FF8">
        <w:rPr>
          <w:rFonts w:ascii="Times New Roman" w:hAnsi="Times New Roman" w:cs="Times New Roman"/>
          <w:sz w:val="20"/>
          <w:szCs w:val="20"/>
        </w:rPr>
        <w:t xml:space="preserve"> (аграрное – промышленное),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тип мобиль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нос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ти</w:t>
      </w:r>
      <w:r w:rsidRPr="007B2FF8">
        <w:rPr>
          <w:rFonts w:ascii="Times New Roman" w:hAnsi="Times New Roman" w:cs="Times New Roman"/>
          <w:sz w:val="20"/>
          <w:szCs w:val="20"/>
        </w:rPr>
        <w:t xml:space="preserve"> (низкая – высокая). Если материал соответствующих разделов ус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воен хорошо, возможно, вы обратитесь к сравнительным характе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рис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тикам господствующих в этих обществах форм семьи (патриар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халь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ная – нуклеарная). Скорее всего, на этом, исчерпав «пункты для срав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нения», вы остановитесь. А теперь попробуем обратиться к оглавлению и проделать нечто подобное тому, что мы только что в своем воображении проделывали со стулом.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Первая сугубо социологическая тема в оглавлении называется «Со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циальные группы». Социальная группа – это одна из базовых кате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горий нашей науки, опираясь на которую очень многое можно сказать о сравниваемых обществах. Например, в традиционном обществе преобладают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первичные </w:t>
      </w:r>
      <w:r w:rsidRPr="007B2FF8">
        <w:rPr>
          <w:rFonts w:ascii="Times New Roman" w:hAnsi="Times New Roman" w:cs="Times New Roman"/>
          <w:sz w:val="20"/>
          <w:szCs w:val="20"/>
        </w:rPr>
        <w:t>группы, тогда как переход к обществу совре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ному привел к значительному возрастанию доли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вторичных </w:t>
      </w:r>
      <w:r w:rsidRPr="007B2FF8">
        <w:rPr>
          <w:rFonts w:ascii="Times New Roman" w:hAnsi="Times New Roman" w:cs="Times New Roman"/>
          <w:sz w:val="20"/>
          <w:szCs w:val="20"/>
        </w:rPr>
        <w:t>групп. Одним из следствий данного процесса становится значи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тель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ный рост «эгоистических самоубийств» (см. 23.4.4) в индустриальных и постиндустриальных обществах. В социальной структуре тради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цион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ных обществ меньшая роль квазигрупп создает и меньше проб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лем в осуществлении эффективного социального контроля. А разве нель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зя посмотреть эти общества под углом зрения характера рефернт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ных групп, тем более в этой связи вспомнив типологию культур Клакхона Стродтбек (12.1.1,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модальность взаимоотношений</w:t>
      </w:r>
      <w:r w:rsidRPr="007B2FF8">
        <w:rPr>
          <w:rFonts w:ascii="Times New Roman" w:hAnsi="Times New Roman" w:cs="Times New Roman"/>
          <w:sz w:val="20"/>
          <w:szCs w:val="20"/>
        </w:rPr>
        <w:t xml:space="preserve">)? Но этот анализ мы предлагаем читателю провести самостоятельно.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Следующая тема – «Социальные роли» – позволяет обратить вни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мание на принципиально разный характер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ролевой подготовки </w:t>
      </w:r>
      <w:r w:rsidRPr="007B2FF8">
        <w:rPr>
          <w:rFonts w:ascii="Times New Roman" w:hAnsi="Times New Roman" w:cs="Times New Roman"/>
          <w:sz w:val="20"/>
          <w:szCs w:val="20"/>
        </w:rPr>
        <w:t>в этих 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ществах и, как следствие, на различия в преобладающих видах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роле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вых </w:t>
      </w:r>
      <w:r w:rsidRPr="007B2FF8">
        <w:rPr>
          <w:rFonts w:ascii="Times New Roman" w:hAnsi="Times New Roman" w:cs="Times New Roman"/>
          <w:sz w:val="20"/>
          <w:szCs w:val="20"/>
        </w:rPr>
        <w:t xml:space="preserve">и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межролевых напряжений</w:t>
      </w:r>
      <w:r w:rsidRPr="007B2FF8">
        <w:rPr>
          <w:rFonts w:ascii="Times New Roman" w:hAnsi="Times New Roman" w:cs="Times New Roman"/>
          <w:sz w:val="20"/>
          <w:szCs w:val="20"/>
        </w:rPr>
        <w:t>. Последние будут различаться и по ти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повым причинам своего возникновения, и по наиболее распро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стра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ным способам преодоления. Категории «Нормы и ценности» в </w:t>
      </w:r>
      <w:r w:rsidRPr="007B2FF8">
        <w:rPr>
          <w:rFonts w:ascii="Times New Roman" w:hAnsi="Times New Roman" w:cs="Times New Roman"/>
          <w:sz w:val="20"/>
          <w:szCs w:val="20"/>
        </w:rPr>
        <w:lastRenderedPageBreak/>
        <w:t>пер</w:t>
      </w:r>
      <w:r w:rsidRPr="007B2FF8">
        <w:rPr>
          <w:rFonts w:ascii="Times New Roman" w:hAnsi="Times New Roman" w:cs="Times New Roman"/>
          <w:sz w:val="20"/>
          <w:szCs w:val="20"/>
        </w:rPr>
        <w:softHyphen/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вую очередь позволят обратиться к явлению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аномии</w:t>
      </w:r>
      <w:r w:rsidRPr="007B2FF8">
        <w:rPr>
          <w:rFonts w:ascii="Times New Roman" w:hAnsi="Times New Roman" w:cs="Times New Roman"/>
          <w:sz w:val="20"/>
          <w:szCs w:val="20"/>
        </w:rPr>
        <w:t>, представ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ляю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щему закономерный «фон» современного общества, но в обще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стве тра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ционном появляющемуся лишь в кризисные периоды. «Со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циаль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ный контроль» в этих обществах различается и по характеру пре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ладаю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щих типов, и по агентам, и по жесткости-мягкости санк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ций и т.д.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Если теперь перейти на уровень «макросоциологии», то здесь 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наружится еще большее поле для сравнения. В обществах тради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цион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ного типа преобладают предписанные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статусы</w:t>
      </w:r>
      <w:r w:rsidRPr="007B2FF8">
        <w:rPr>
          <w:rFonts w:ascii="Times New Roman" w:hAnsi="Times New Roman" w:cs="Times New Roman"/>
          <w:sz w:val="20"/>
          <w:szCs w:val="20"/>
        </w:rPr>
        <w:t>, в современном – до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стигаемые; многие статусы, являющиеся ранговыми в традиционных обществах (пол, возраст, национальность), чаще всего оказываются номинальными в обществах современного типа. Тема «Социальная мобильность» дает поле для сравнения и с точки зрения ее масштабов, и ее каналов, и преобладающих типов. Обращаясь к темам «Культура» и «Многообразие культур», можно заметить, что по ряду позиций схо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жей, а по ряду позиций различной оказывается роль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традиций </w:t>
      </w:r>
      <w:r w:rsidRPr="007B2FF8">
        <w:rPr>
          <w:rFonts w:ascii="Times New Roman" w:hAnsi="Times New Roman" w:cs="Times New Roman"/>
          <w:sz w:val="20"/>
          <w:szCs w:val="20"/>
        </w:rPr>
        <w:t>в 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ствах данного типа. Взаимодействие культур также играет различ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ную роль в их функционировании и развитии. Немало оригинального можно сказать, сопоставив роль этнических общностей в жизнедея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тель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ности данных обществ. Если же теперь обратиться к социальным институтам –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религии, семье, науке</w:t>
      </w:r>
      <w:r w:rsidRPr="007B2FF8">
        <w:rPr>
          <w:rFonts w:ascii="Times New Roman" w:hAnsi="Times New Roman" w:cs="Times New Roman"/>
          <w:sz w:val="20"/>
          <w:szCs w:val="20"/>
        </w:rPr>
        <w:t xml:space="preserve"> и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образованию</w:t>
      </w:r>
      <w:r w:rsidRPr="007B2FF8">
        <w:rPr>
          <w:rFonts w:ascii="Times New Roman" w:hAnsi="Times New Roman" w:cs="Times New Roman"/>
          <w:sz w:val="20"/>
          <w:szCs w:val="20"/>
        </w:rPr>
        <w:t>, то очевидно, что по данным позициям традиционные и современные общества сравни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вать можно очень долго.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  <w:u w:val="single"/>
        </w:rPr>
        <w:t>Задание для самоподготовки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>Основываясь на принципах данного метода, опираясь на выде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ленные выше пункты и добавив свои, написать развернутое эссе на тему «Сравнительный анализ современного и традиционного об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ществ». Объем эссе должен быть не менее 20 тыс. знаков.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Очевидно, что на экзамене или на олимпиадах у вас не будет и малой доли времени для того, чтобы использовать принципы метода «фо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каль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ных объектов» в полном объеме. Однако, отработав его, вы 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чите важнейший навык – вы превратите выученные теорети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чес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кие положения и темы в инструментарий для решения самых разных социологических задач. </w:t>
      </w:r>
    </w:p>
    <w:p w:rsidR="00D7232D" w:rsidRPr="007B2FF8" w:rsidRDefault="00D7232D" w:rsidP="00D7232D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7232D" w:rsidRPr="007B2FF8" w:rsidRDefault="00D7232D" w:rsidP="00D7232D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Правило девятнадцатое: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в ситуациях, когда предложенная тема вызывает затруднения с точки зрения ее содержательного раскрытия, а также в случаях, когда приходящие мысли по теме вам кажутся слиш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ком банальными, следует проанализировать тему с позиций ба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зовых социологических категорий и теорий, изученных в данном курсе. Наи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более оригинальные идеи, возникшие у вас в ходе проде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ланного ана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лиза, следует взять за основу содержательного раскрытия темы эссе. </w:t>
      </w:r>
    </w:p>
    <w:p w:rsidR="00D7232D" w:rsidRPr="007B2FF8" w:rsidRDefault="00D7232D" w:rsidP="00D7232D">
      <w:pPr>
        <w:pStyle w:val="a3"/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7232D" w:rsidRPr="007B2FF8" w:rsidRDefault="00D7232D" w:rsidP="00D7232D">
      <w:pPr>
        <w:pStyle w:val="a3"/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14E78" w:rsidRDefault="00214E78"/>
    <w:sectPr w:rsidR="00214E78" w:rsidSect="0021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337" w:rsidRDefault="00387337" w:rsidP="00D7232D">
      <w:pPr>
        <w:spacing w:after="0" w:line="240" w:lineRule="auto"/>
      </w:pPr>
      <w:r>
        <w:separator/>
      </w:r>
    </w:p>
  </w:endnote>
  <w:endnote w:type="continuationSeparator" w:id="0">
    <w:p w:rsidR="00387337" w:rsidRDefault="00387337" w:rsidP="00D72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PSL-Dutch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337" w:rsidRDefault="00387337" w:rsidP="00D7232D">
      <w:pPr>
        <w:spacing w:after="0" w:line="240" w:lineRule="auto"/>
      </w:pPr>
      <w:r>
        <w:separator/>
      </w:r>
    </w:p>
  </w:footnote>
  <w:footnote w:type="continuationSeparator" w:id="0">
    <w:p w:rsidR="00387337" w:rsidRDefault="00387337" w:rsidP="00D7232D">
      <w:pPr>
        <w:spacing w:after="0" w:line="240" w:lineRule="auto"/>
      </w:pPr>
      <w:r>
        <w:continuationSeparator/>
      </w:r>
    </w:p>
  </w:footnote>
  <w:footnote w:id="1">
    <w:p w:rsidR="00D7232D" w:rsidRPr="007B2FF8" w:rsidRDefault="00D7232D" w:rsidP="00D7232D">
      <w:pPr>
        <w:pStyle w:val="a4"/>
        <w:rPr>
          <w:rFonts w:ascii="Times New Roman" w:hAnsi="Times New Roman" w:cs="Times New Roman"/>
        </w:rPr>
      </w:pPr>
      <w:r w:rsidRPr="007B2FF8">
        <w:rPr>
          <w:rStyle w:val="a6"/>
          <w:rFonts w:ascii="Times New Roman" w:hAnsi="Times New Roman" w:cs="Times New Roman"/>
        </w:rPr>
        <w:footnoteRef/>
      </w:r>
      <w:r w:rsidRPr="007B2FF8">
        <w:rPr>
          <w:rFonts w:ascii="Times New Roman" w:hAnsi="Times New Roman" w:cs="Times New Roman"/>
        </w:rPr>
        <w:t xml:space="preserve">  См.: </w:t>
      </w:r>
      <w:r w:rsidRPr="007B2FF8">
        <w:rPr>
          <w:rFonts w:ascii="Times New Roman" w:hAnsi="Times New Roman" w:cs="Times New Roman"/>
          <w:i/>
          <w:iCs/>
        </w:rPr>
        <w:t>Поварин С.И.</w:t>
      </w:r>
      <w:r w:rsidRPr="007B2FF8">
        <w:rPr>
          <w:rFonts w:ascii="Times New Roman" w:hAnsi="Times New Roman" w:cs="Times New Roman"/>
        </w:rPr>
        <w:t xml:space="preserve"> Искусство спора. О теории и практике спора. – М., 2010.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32D"/>
    <w:rsid w:val="00010A24"/>
    <w:rsid w:val="00046E9D"/>
    <w:rsid w:val="00055341"/>
    <w:rsid w:val="00074600"/>
    <w:rsid w:val="000773C7"/>
    <w:rsid w:val="00086E40"/>
    <w:rsid w:val="00090322"/>
    <w:rsid w:val="000C51EA"/>
    <w:rsid w:val="000E095B"/>
    <w:rsid w:val="000E3742"/>
    <w:rsid w:val="00117B4D"/>
    <w:rsid w:val="001371C2"/>
    <w:rsid w:val="00157A5B"/>
    <w:rsid w:val="00172B9B"/>
    <w:rsid w:val="00173BC3"/>
    <w:rsid w:val="001902C8"/>
    <w:rsid w:val="001946A1"/>
    <w:rsid w:val="00194AC3"/>
    <w:rsid w:val="001B3CAB"/>
    <w:rsid w:val="001B68CC"/>
    <w:rsid w:val="001D05DA"/>
    <w:rsid w:val="001E46C3"/>
    <w:rsid w:val="001F187F"/>
    <w:rsid w:val="00212915"/>
    <w:rsid w:val="00213FCD"/>
    <w:rsid w:val="00214E78"/>
    <w:rsid w:val="00216283"/>
    <w:rsid w:val="00216C13"/>
    <w:rsid w:val="00245D4D"/>
    <w:rsid w:val="00250085"/>
    <w:rsid w:val="002577FF"/>
    <w:rsid w:val="00267F70"/>
    <w:rsid w:val="00280C34"/>
    <w:rsid w:val="00284485"/>
    <w:rsid w:val="002C15FB"/>
    <w:rsid w:val="002F0CCD"/>
    <w:rsid w:val="002F4875"/>
    <w:rsid w:val="00304497"/>
    <w:rsid w:val="003142D4"/>
    <w:rsid w:val="0031753A"/>
    <w:rsid w:val="003234DA"/>
    <w:rsid w:val="00331DD8"/>
    <w:rsid w:val="00333982"/>
    <w:rsid w:val="003777C9"/>
    <w:rsid w:val="0038254A"/>
    <w:rsid w:val="00387337"/>
    <w:rsid w:val="0039389B"/>
    <w:rsid w:val="00394176"/>
    <w:rsid w:val="00396698"/>
    <w:rsid w:val="003A3005"/>
    <w:rsid w:val="003D0BDF"/>
    <w:rsid w:val="003E6C27"/>
    <w:rsid w:val="003F5A77"/>
    <w:rsid w:val="004517BA"/>
    <w:rsid w:val="004562C4"/>
    <w:rsid w:val="004611F5"/>
    <w:rsid w:val="00470189"/>
    <w:rsid w:val="0048342D"/>
    <w:rsid w:val="004851C2"/>
    <w:rsid w:val="00487553"/>
    <w:rsid w:val="004B3F60"/>
    <w:rsid w:val="004C041E"/>
    <w:rsid w:val="004C31C0"/>
    <w:rsid w:val="004E33CA"/>
    <w:rsid w:val="005174F3"/>
    <w:rsid w:val="00526618"/>
    <w:rsid w:val="005307F2"/>
    <w:rsid w:val="00533D32"/>
    <w:rsid w:val="005378DC"/>
    <w:rsid w:val="00542915"/>
    <w:rsid w:val="00544B44"/>
    <w:rsid w:val="00547DEA"/>
    <w:rsid w:val="00564439"/>
    <w:rsid w:val="00573C82"/>
    <w:rsid w:val="00590DE6"/>
    <w:rsid w:val="005964C2"/>
    <w:rsid w:val="005A03C5"/>
    <w:rsid w:val="005B3C17"/>
    <w:rsid w:val="005C44D1"/>
    <w:rsid w:val="005D0829"/>
    <w:rsid w:val="005F5806"/>
    <w:rsid w:val="00614E59"/>
    <w:rsid w:val="00615986"/>
    <w:rsid w:val="00623A15"/>
    <w:rsid w:val="0062761F"/>
    <w:rsid w:val="00670099"/>
    <w:rsid w:val="00674997"/>
    <w:rsid w:val="006A0A59"/>
    <w:rsid w:val="006A200C"/>
    <w:rsid w:val="006A2886"/>
    <w:rsid w:val="006C0328"/>
    <w:rsid w:val="006D052F"/>
    <w:rsid w:val="006D0AC1"/>
    <w:rsid w:val="006F2029"/>
    <w:rsid w:val="006F590D"/>
    <w:rsid w:val="0070430C"/>
    <w:rsid w:val="00707014"/>
    <w:rsid w:val="00710140"/>
    <w:rsid w:val="0072103E"/>
    <w:rsid w:val="00730AEE"/>
    <w:rsid w:val="007360BC"/>
    <w:rsid w:val="00754103"/>
    <w:rsid w:val="00762AE3"/>
    <w:rsid w:val="007803D5"/>
    <w:rsid w:val="00794816"/>
    <w:rsid w:val="007966C3"/>
    <w:rsid w:val="007A3D49"/>
    <w:rsid w:val="007A5C86"/>
    <w:rsid w:val="007B2728"/>
    <w:rsid w:val="007E40F8"/>
    <w:rsid w:val="00805A18"/>
    <w:rsid w:val="0082306E"/>
    <w:rsid w:val="0083576B"/>
    <w:rsid w:val="00856F9B"/>
    <w:rsid w:val="00877425"/>
    <w:rsid w:val="00887910"/>
    <w:rsid w:val="008A6962"/>
    <w:rsid w:val="008C6184"/>
    <w:rsid w:val="008D51C6"/>
    <w:rsid w:val="008E3070"/>
    <w:rsid w:val="00901A29"/>
    <w:rsid w:val="00911402"/>
    <w:rsid w:val="00921779"/>
    <w:rsid w:val="00932359"/>
    <w:rsid w:val="00933265"/>
    <w:rsid w:val="00943F15"/>
    <w:rsid w:val="009563F2"/>
    <w:rsid w:val="00957609"/>
    <w:rsid w:val="009945E9"/>
    <w:rsid w:val="009A208E"/>
    <w:rsid w:val="009A4296"/>
    <w:rsid w:val="009D2834"/>
    <w:rsid w:val="00A03F54"/>
    <w:rsid w:val="00A42F24"/>
    <w:rsid w:val="00A849B2"/>
    <w:rsid w:val="00A86DE1"/>
    <w:rsid w:val="00AA3308"/>
    <w:rsid w:val="00AC3358"/>
    <w:rsid w:val="00B03FA0"/>
    <w:rsid w:val="00B154EE"/>
    <w:rsid w:val="00B45646"/>
    <w:rsid w:val="00BC3EE6"/>
    <w:rsid w:val="00BC5804"/>
    <w:rsid w:val="00BD3FC9"/>
    <w:rsid w:val="00BD60F2"/>
    <w:rsid w:val="00BE5F9A"/>
    <w:rsid w:val="00BF1F26"/>
    <w:rsid w:val="00C30907"/>
    <w:rsid w:val="00C44AB2"/>
    <w:rsid w:val="00C56792"/>
    <w:rsid w:val="00C71727"/>
    <w:rsid w:val="00C74917"/>
    <w:rsid w:val="00C75083"/>
    <w:rsid w:val="00CC3164"/>
    <w:rsid w:val="00CD76B8"/>
    <w:rsid w:val="00CF288B"/>
    <w:rsid w:val="00CF449D"/>
    <w:rsid w:val="00D15D9A"/>
    <w:rsid w:val="00D4617C"/>
    <w:rsid w:val="00D47CAE"/>
    <w:rsid w:val="00D600F0"/>
    <w:rsid w:val="00D66FB8"/>
    <w:rsid w:val="00D7232D"/>
    <w:rsid w:val="00D873C3"/>
    <w:rsid w:val="00DA29FB"/>
    <w:rsid w:val="00DA672E"/>
    <w:rsid w:val="00DD5AA1"/>
    <w:rsid w:val="00DF0D6A"/>
    <w:rsid w:val="00DF2283"/>
    <w:rsid w:val="00E0123A"/>
    <w:rsid w:val="00E04726"/>
    <w:rsid w:val="00E05693"/>
    <w:rsid w:val="00E61AF7"/>
    <w:rsid w:val="00E72D5C"/>
    <w:rsid w:val="00E76D1A"/>
    <w:rsid w:val="00E82507"/>
    <w:rsid w:val="00E95117"/>
    <w:rsid w:val="00EA10EE"/>
    <w:rsid w:val="00EB62D9"/>
    <w:rsid w:val="00EE29CF"/>
    <w:rsid w:val="00EF788A"/>
    <w:rsid w:val="00F13155"/>
    <w:rsid w:val="00F14BA2"/>
    <w:rsid w:val="00F25932"/>
    <w:rsid w:val="00F36BAC"/>
    <w:rsid w:val="00F4149E"/>
    <w:rsid w:val="00F50325"/>
    <w:rsid w:val="00F56506"/>
    <w:rsid w:val="00F7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32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без переноса"/>
    <w:rsid w:val="00D7232D"/>
    <w:pPr>
      <w:autoSpaceDE w:val="0"/>
      <w:autoSpaceDN w:val="0"/>
      <w:adjustRightInd w:val="0"/>
      <w:spacing w:line="240" w:lineRule="atLeast"/>
      <w:ind w:firstLine="340"/>
      <w:jc w:val="both"/>
    </w:pPr>
    <w:rPr>
      <w:rFonts w:ascii="SPSL-Dutch" w:eastAsiaTheme="minorHAnsi" w:hAnsi="SPSL-Dutch" w:cs="SPSL-Dutch"/>
      <w:lang w:eastAsia="en-US"/>
    </w:rPr>
  </w:style>
  <w:style w:type="paragraph" w:styleId="a4">
    <w:name w:val="footnote text"/>
    <w:basedOn w:val="a"/>
    <w:link w:val="a5"/>
    <w:uiPriority w:val="99"/>
    <w:unhideWhenUsed/>
    <w:rsid w:val="00D723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7232D"/>
    <w:rPr>
      <w:rFonts w:asciiTheme="minorHAnsi" w:eastAsiaTheme="minorHAnsi" w:hAnsiTheme="minorHAnsi" w:cstheme="minorBidi"/>
      <w:lang w:eastAsia="en-US"/>
    </w:rPr>
  </w:style>
  <w:style w:type="character" w:styleId="a6">
    <w:name w:val="footnote reference"/>
    <w:basedOn w:val="a0"/>
    <w:uiPriority w:val="99"/>
    <w:unhideWhenUsed/>
    <w:rsid w:val="00D723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7798</Words>
  <Characters>44451</Characters>
  <Application>Microsoft Office Word</Application>
  <DocSecurity>0</DocSecurity>
  <Lines>370</Lines>
  <Paragraphs>104</Paragraphs>
  <ScaleCrop>false</ScaleCrop>
  <Company>SPecialiST RePack</Company>
  <LinksUpToDate>false</LinksUpToDate>
  <CharactersWithSpaces>52145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</dc:creator>
  <cp:lastModifiedBy>Петя</cp:lastModifiedBy>
  <cp:revision>1</cp:revision>
  <dcterms:created xsi:type="dcterms:W3CDTF">2014-01-21T05:38:00Z</dcterms:created>
  <dcterms:modified xsi:type="dcterms:W3CDTF">2014-01-21T05:38:00Z</dcterms:modified>
</cp:coreProperties>
</file>