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50" w:rsidRDefault="00F22F50" w:rsidP="00F22F50">
      <w:pPr>
        <w:spacing w:after="0" w:line="360" w:lineRule="auto"/>
        <w:ind w:firstLine="709"/>
        <w:jc w:val="right"/>
        <w:rPr>
          <w:rFonts w:ascii="Times New Roman" w:hAnsi="Times New Roman" w:cs="Times New Roman"/>
          <w:sz w:val="24"/>
          <w:szCs w:val="24"/>
        </w:rPr>
      </w:pPr>
      <w:r w:rsidRPr="00895EF2">
        <w:rPr>
          <w:rFonts w:ascii="Times New Roman" w:hAnsi="Times New Roman" w:cs="Times New Roman"/>
          <w:sz w:val="24"/>
          <w:szCs w:val="24"/>
        </w:rPr>
        <w:t>УДК 330.3</w:t>
      </w:r>
    </w:p>
    <w:p w:rsidR="00F22F50" w:rsidRPr="00DE75B1" w:rsidRDefault="00F22F50" w:rsidP="00F22F50">
      <w:pPr>
        <w:spacing w:after="0" w:line="360" w:lineRule="auto"/>
        <w:ind w:firstLine="709"/>
        <w:jc w:val="both"/>
        <w:rPr>
          <w:rFonts w:ascii="Times New Roman" w:hAnsi="Times New Roman" w:cs="Times New Roman"/>
          <w:sz w:val="24"/>
          <w:szCs w:val="24"/>
        </w:rPr>
      </w:pPr>
      <w:r w:rsidRPr="00A9163D">
        <w:rPr>
          <w:rFonts w:ascii="Times New Roman" w:hAnsi="Times New Roman" w:cs="Times New Roman"/>
          <w:sz w:val="24"/>
          <w:szCs w:val="24"/>
        </w:rPr>
        <w:t>Лимонов Леонид Эдуардович</w:t>
      </w:r>
    </w:p>
    <w:p w:rsidR="00F22F50" w:rsidRDefault="00F22F50" w:rsidP="00F22F50">
      <w:pPr>
        <w:spacing w:after="0" w:line="360" w:lineRule="auto"/>
        <w:ind w:firstLine="709"/>
        <w:jc w:val="both"/>
        <w:rPr>
          <w:rFonts w:ascii="Times New Roman" w:hAnsi="Times New Roman" w:cs="Times New Roman"/>
          <w:sz w:val="24"/>
          <w:szCs w:val="24"/>
        </w:rPr>
      </w:pPr>
      <w:proofErr w:type="spellStart"/>
      <w:r w:rsidRPr="00A9163D">
        <w:rPr>
          <w:rFonts w:ascii="Times New Roman" w:hAnsi="Times New Roman" w:cs="Times New Roman"/>
          <w:sz w:val="24"/>
          <w:szCs w:val="24"/>
        </w:rPr>
        <w:t>Несена</w:t>
      </w:r>
      <w:proofErr w:type="spellEnd"/>
      <w:r w:rsidRPr="00A9163D">
        <w:rPr>
          <w:rFonts w:ascii="Times New Roman" w:hAnsi="Times New Roman" w:cs="Times New Roman"/>
          <w:sz w:val="24"/>
          <w:szCs w:val="24"/>
        </w:rPr>
        <w:t xml:space="preserve"> Марина Васильевна</w:t>
      </w:r>
    </w:p>
    <w:p w:rsidR="00F22F50" w:rsidRDefault="00F22F50" w:rsidP="00001938">
      <w:pPr>
        <w:jc w:val="center"/>
        <w:rPr>
          <w:rFonts w:ascii="Times New Roman" w:hAnsi="Times New Roman" w:cs="Times New Roman"/>
          <w:b/>
          <w:sz w:val="28"/>
          <w:szCs w:val="28"/>
        </w:rPr>
      </w:pPr>
    </w:p>
    <w:p w:rsidR="009E167E" w:rsidRPr="00F22F50" w:rsidRDefault="000D1D97" w:rsidP="00001938">
      <w:pPr>
        <w:jc w:val="center"/>
        <w:rPr>
          <w:rFonts w:ascii="Times New Roman" w:hAnsi="Times New Roman" w:cs="Times New Roman"/>
          <w:b/>
          <w:sz w:val="24"/>
          <w:szCs w:val="24"/>
        </w:rPr>
      </w:pPr>
      <w:r w:rsidRPr="00F22F50">
        <w:rPr>
          <w:rFonts w:ascii="Times New Roman" w:hAnsi="Times New Roman" w:cs="Times New Roman"/>
          <w:b/>
          <w:sz w:val="24"/>
          <w:szCs w:val="24"/>
        </w:rPr>
        <w:t>Этноку</w:t>
      </w:r>
      <w:r w:rsidR="00001938" w:rsidRPr="00F22F50">
        <w:rPr>
          <w:rFonts w:ascii="Times New Roman" w:hAnsi="Times New Roman" w:cs="Times New Roman"/>
          <w:b/>
          <w:sz w:val="24"/>
          <w:szCs w:val="24"/>
        </w:rPr>
        <w:t>льтурное разнообразие и государственные услуги: анализ особенностей российских регионов</w:t>
      </w:r>
    </w:p>
    <w:p w:rsidR="00383320" w:rsidRPr="00456548" w:rsidRDefault="00383320" w:rsidP="00383320">
      <w:pPr>
        <w:spacing w:after="0" w:line="360" w:lineRule="auto"/>
        <w:ind w:firstLine="709"/>
        <w:jc w:val="both"/>
        <w:rPr>
          <w:rFonts w:ascii="Times New Roman" w:hAnsi="Times New Roman" w:cs="Times New Roman"/>
          <w:b/>
          <w:i/>
          <w:sz w:val="24"/>
          <w:szCs w:val="24"/>
        </w:rPr>
      </w:pPr>
      <w:r w:rsidRPr="00456548">
        <w:rPr>
          <w:rFonts w:ascii="Times New Roman" w:hAnsi="Times New Roman" w:cs="Times New Roman"/>
          <w:b/>
          <w:i/>
          <w:sz w:val="24"/>
          <w:szCs w:val="24"/>
        </w:rPr>
        <w:t>Аннотация</w:t>
      </w:r>
    </w:p>
    <w:p w:rsidR="000D162D" w:rsidRPr="00456548" w:rsidRDefault="00BE2E57" w:rsidP="00383320">
      <w:pPr>
        <w:spacing w:after="0" w:line="360" w:lineRule="auto"/>
        <w:ind w:firstLine="709"/>
        <w:jc w:val="both"/>
        <w:rPr>
          <w:rFonts w:ascii="Times New Roman" w:hAnsi="Times New Roman" w:cs="Times New Roman"/>
          <w:i/>
          <w:sz w:val="24"/>
          <w:szCs w:val="24"/>
        </w:rPr>
      </w:pPr>
      <w:r w:rsidRPr="00456548">
        <w:rPr>
          <w:rFonts w:ascii="Times New Roman" w:hAnsi="Times New Roman" w:cs="Times New Roman"/>
          <w:i/>
          <w:sz w:val="24"/>
          <w:szCs w:val="24"/>
        </w:rPr>
        <w:t>В этнокультурной композиции современного российского обществ</w:t>
      </w:r>
      <w:r w:rsidR="00EE7DE7" w:rsidRPr="00456548">
        <w:rPr>
          <w:rFonts w:ascii="Times New Roman" w:hAnsi="Times New Roman" w:cs="Times New Roman"/>
          <w:i/>
          <w:sz w:val="24"/>
          <w:szCs w:val="24"/>
        </w:rPr>
        <w:t>а приблизительно 80</w:t>
      </w:r>
      <w:r w:rsidR="0067331E" w:rsidRPr="00456548">
        <w:rPr>
          <w:rFonts w:ascii="Times New Roman" w:hAnsi="Times New Roman" w:cs="Times New Roman"/>
          <w:i/>
          <w:sz w:val="24"/>
          <w:szCs w:val="24"/>
        </w:rPr>
        <w:t>% составляют</w:t>
      </w:r>
      <w:r w:rsidR="00EE7DE7" w:rsidRPr="00456548">
        <w:rPr>
          <w:rFonts w:ascii="Times New Roman" w:hAnsi="Times New Roman" w:cs="Times New Roman"/>
          <w:i/>
          <w:sz w:val="24"/>
          <w:szCs w:val="24"/>
        </w:rPr>
        <w:t xml:space="preserve"> русские</w:t>
      </w:r>
      <w:r w:rsidRPr="00456548">
        <w:rPr>
          <w:rFonts w:ascii="Times New Roman" w:hAnsi="Times New Roman" w:cs="Times New Roman"/>
          <w:i/>
          <w:sz w:val="24"/>
          <w:szCs w:val="24"/>
        </w:rPr>
        <w:t>,</w:t>
      </w:r>
      <w:r w:rsidR="00EE7DE7" w:rsidRPr="00456548">
        <w:rPr>
          <w:rFonts w:ascii="Times New Roman" w:hAnsi="Times New Roman" w:cs="Times New Roman"/>
          <w:i/>
          <w:sz w:val="24"/>
          <w:szCs w:val="24"/>
        </w:rPr>
        <w:t xml:space="preserve"> оставшиеся 20 % – представители более 180 других национальностей</w:t>
      </w:r>
      <w:r w:rsidRPr="00456548">
        <w:rPr>
          <w:rFonts w:ascii="Times New Roman" w:hAnsi="Times New Roman" w:cs="Times New Roman"/>
          <w:i/>
          <w:sz w:val="24"/>
          <w:szCs w:val="24"/>
        </w:rPr>
        <w:t xml:space="preserve">. Процессы этнической ассимиляции сопровождают Российское государство на протяжении всей его </w:t>
      </w:r>
      <w:r w:rsidR="0067331E" w:rsidRPr="00456548">
        <w:rPr>
          <w:rFonts w:ascii="Times New Roman" w:hAnsi="Times New Roman" w:cs="Times New Roman"/>
          <w:i/>
          <w:sz w:val="24"/>
          <w:szCs w:val="24"/>
        </w:rPr>
        <w:t>истории, несмотря</w:t>
      </w:r>
      <w:r w:rsidR="000D162D" w:rsidRPr="00456548">
        <w:rPr>
          <w:rFonts w:ascii="Times New Roman" w:hAnsi="Times New Roman" w:cs="Times New Roman"/>
          <w:i/>
          <w:sz w:val="24"/>
          <w:szCs w:val="24"/>
        </w:rPr>
        <w:t xml:space="preserve"> на это </w:t>
      </w:r>
      <w:r w:rsidR="009E0E92" w:rsidRPr="00456548">
        <w:rPr>
          <w:rFonts w:ascii="Times New Roman" w:hAnsi="Times New Roman" w:cs="Times New Roman"/>
          <w:i/>
          <w:sz w:val="24"/>
          <w:szCs w:val="24"/>
        </w:rPr>
        <w:t>многие</w:t>
      </w:r>
      <w:r w:rsidRPr="00456548">
        <w:rPr>
          <w:rFonts w:ascii="Times New Roman" w:hAnsi="Times New Roman" w:cs="Times New Roman"/>
          <w:i/>
          <w:sz w:val="24"/>
          <w:szCs w:val="24"/>
        </w:rPr>
        <w:t xml:space="preserve"> </w:t>
      </w:r>
      <w:r w:rsidR="000D162D" w:rsidRPr="00456548">
        <w:rPr>
          <w:rFonts w:ascii="Times New Roman" w:hAnsi="Times New Roman" w:cs="Times New Roman"/>
          <w:i/>
          <w:sz w:val="24"/>
          <w:szCs w:val="24"/>
        </w:rPr>
        <w:t xml:space="preserve">народы </w:t>
      </w:r>
      <w:r w:rsidR="00EE7DE7" w:rsidRPr="00456548">
        <w:rPr>
          <w:rFonts w:ascii="Times New Roman" w:hAnsi="Times New Roman" w:cs="Times New Roman"/>
          <w:i/>
          <w:sz w:val="24"/>
          <w:szCs w:val="24"/>
        </w:rPr>
        <w:t xml:space="preserve">России </w:t>
      </w:r>
      <w:r w:rsidR="000D162D" w:rsidRPr="00456548">
        <w:rPr>
          <w:rFonts w:ascii="Times New Roman" w:hAnsi="Times New Roman" w:cs="Times New Roman"/>
          <w:i/>
          <w:sz w:val="24"/>
          <w:szCs w:val="24"/>
        </w:rPr>
        <w:t>продо</w:t>
      </w:r>
      <w:r w:rsidR="00EE7DE7" w:rsidRPr="00456548">
        <w:rPr>
          <w:rFonts w:ascii="Times New Roman" w:hAnsi="Times New Roman" w:cs="Times New Roman"/>
          <w:i/>
          <w:sz w:val="24"/>
          <w:szCs w:val="24"/>
        </w:rPr>
        <w:t xml:space="preserve">лжают сохранять свою </w:t>
      </w:r>
      <w:r w:rsidR="000D162D" w:rsidRPr="00456548">
        <w:rPr>
          <w:rFonts w:ascii="Times New Roman" w:hAnsi="Times New Roman" w:cs="Times New Roman"/>
          <w:i/>
          <w:sz w:val="24"/>
          <w:szCs w:val="24"/>
        </w:rPr>
        <w:t>идентичность</w:t>
      </w:r>
      <w:r w:rsidR="00EE7DE7" w:rsidRPr="00456548">
        <w:rPr>
          <w:rFonts w:ascii="Times New Roman" w:hAnsi="Times New Roman" w:cs="Times New Roman"/>
          <w:i/>
          <w:sz w:val="24"/>
          <w:szCs w:val="24"/>
        </w:rPr>
        <w:t xml:space="preserve">. </w:t>
      </w:r>
      <w:r w:rsidR="00DC6F3A" w:rsidRPr="00456548">
        <w:rPr>
          <w:rFonts w:ascii="Times New Roman" w:hAnsi="Times New Roman" w:cs="Times New Roman"/>
          <w:i/>
          <w:sz w:val="24"/>
          <w:szCs w:val="24"/>
        </w:rPr>
        <w:t xml:space="preserve">Этнокультурная структура населения значительно варьируется по регионам России. </w:t>
      </w:r>
      <w:r w:rsidR="00EE7DE7" w:rsidRPr="00456548">
        <w:rPr>
          <w:rFonts w:ascii="Times New Roman" w:hAnsi="Times New Roman" w:cs="Times New Roman"/>
          <w:i/>
          <w:sz w:val="24"/>
          <w:szCs w:val="24"/>
        </w:rPr>
        <w:t>Цель</w:t>
      </w:r>
      <w:r w:rsidRPr="00456548">
        <w:rPr>
          <w:rFonts w:ascii="Times New Roman" w:hAnsi="Times New Roman" w:cs="Times New Roman"/>
          <w:i/>
          <w:sz w:val="24"/>
          <w:szCs w:val="24"/>
        </w:rPr>
        <w:t xml:space="preserve"> данной работы </w:t>
      </w:r>
      <w:r w:rsidR="00D55839" w:rsidRPr="00456548">
        <w:rPr>
          <w:rFonts w:ascii="Times New Roman" w:hAnsi="Times New Roman" w:cs="Times New Roman"/>
          <w:i/>
          <w:sz w:val="24"/>
          <w:szCs w:val="24"/>
        </w:rPr>
        <w:t>– проверить гипотезу о наличии связи между этническим</w:t>
      </w:r>
      <w:r w:rsidR="000D162D" w:rsidRPr="00456548">
        <w:rPr>
          <w:rFonts w:ascii="Times New Roman" w:hAnsi="Times New Roman" w:cs="Times New Roman"/>
          <w:i/>
          <w:sz w:val="24"/>
          <w:szCs w:val="24"/>
        </w:rPr>
        <w:t xml:space="preserve"> разнообразие</w:t>
      </w:r>
      <w:r w:rsidR="00D55839" w:rsidRPr="00456548">
        <w:rPr>
          <w:rFonts w:ascii="Times New Roman" w:hAnsi="Times New Roman" w:cs="Times New Roman"/>
          <w:i/>
          <w:sz w:val="24"/>
          <w:szCs w:val="24"/>
        </w:rPr>
        <w:t xml:space="preserve">м регионов </w:t>
      </w:r>
      <w:r w:rsidR="0067331E" w:rsidRPr="00456548">
        <w:rPr>
          <w:rFonts w:ascii="Times New Roman" w:hAnsi="Times New Roman" w:cs="Times New Roman"/>
          <w:i/>
          <w:sz w:val="24"/>
          <w:szCs w:val="24"/>
        </w:rPr>
        <w:t>и объемами</w:t>
      </w:r>
      <w:r w:rsidR="00D55839" w:rsidRPr="00456548">
        <w:rPr>
          <w:rFonts w:ascii="Times New Roman" w:hAnsi="Times New Roman" w:cs="Times New Roman"/>
          <w:i/>
          <w:sz w:val="24"/>
          <w:szCs w:val="24"/>
        </w:rPr>
        <w:t xml:space="preserve"> предоставляемых </w:t>
      </w:r>
      <w:r w:rsidR="00CF3824" w:rsidRPr="00456548">
        <w:rPr>
          <w:rFonts w:ascii="Times New Roman" w:hAnsi="Times New Roman" w:cs="Times New Roman"/>
          <w:i/>
          <w:sz w:val="24"/>
          <w:szCs w:val="24"/>
        </w:rPr>
        <w:t>ими государственных услуг</w:t>
      </w:r>
      <w:r w:rsidR="005F698A" w:rsidRPr="00456548">
        <w:rPr>
          <w:rFonts w:ascii="Times New Roman" w:hAnsi="Times New Roman" w:cs="Times New Roman"/>
          <w:i/>
          <w:sz w:val="24"/>
          <w:szCs w:val="24"/>
        </w:rPr>
        <w:t xml:space="preserve">, а также </w:t>
      </w:r>
      <w:r w:rsidR="00FD7CEF" w:rsidRPr="00456548">
        <w:rPr>
          <w:rFonts w:ascii="Times New Roman" w:hAnsi="Times New Roman" w:cs="Times New Roman"/>
          <w:i/>
          <w:sz w:val="24"/>
          <w:szCs w:val="24"/>
        </w:rPr>
        <w:t>проверить связи между этническим разнообразием и рядом социальных и экономических показателей, характеризующих экономическое развитие и социальное неравенство</w:t>
      </w:r>
      <w:r w:rsidR="00394766" w:rsidRPr="00456548">
        <w:rPr>
          <w:rFonts w:ascii="Times New Roman" w:hAnsi="Times New Roman" w:cs="Times New Roman"/>
          <w:i/>
          <w:sz w:val="24"/>
          <w:szCs w:val="24"/>
        </w:rPr>
        <w:t xml:space="preserve"> методами эконометрического исследования</w:t>
      </w:r>
      <w:r w:rsidR="00CF3824" w:rsidRPr="00456548">
        <w:rPr>
          <w:rFonts w:ascii="Times New Roman" w:hAnsi="Times New Roman" w:cs="Times New Roman"/>
          <w:i/>
          <w:sz w:val="24"/>
          <w:szCs w:val="24"/>
        </w:rPr>
        <w:t xml:space="preserve">. Является ли этническое </w:t>
      </w:r>
      <w:r w:rsidR="00DC6F3A" w:rsidRPr="00456548">
        <w:rPr>
          <w:rFonts w:ascii="Times New Roman" w:hAnsi="Times New Roman" w:cs="Times New Roman"/>
          <w:i/>
          <w:sz w:val="24"/>
          <w:szCs w:val="24"/>
        </w:rPr>
        <w:t xml:space="preserve">разнообразие </w:t>
      </w:r>
      <w:r w:rsidR="0067331E" w:rsidRPr="00456548">
        <w:rPr>
          <w:rFonts w:ascii="Times New Roman" w:hAnsi="Times New Roman" w:cs="Times New Roman"/>
          <w:i/>
          <w:sz w:val="24"/>
          <w:szCs w:val="24"/>
        </w:rPr>
        <w:t>фактором,</w:t>
      </w:r>
      <w:r w:rsidR="00DC6F3A" w:rsidRPr="00456548">
        <w:rPr>
          <w:rFonts w:ascii="Times New Roman" w:hAnsi="Times New Roman" w:cs="Times New Roman"/>
          <w:i/>
          <w:sz w:val="24"/>
          <w:szCs w:val="24"/>
        </w:rPr>
        <w:t xml:space="preserve"> способствующим увеличению доли государственных услуг социального характера</w:t>
      </w:r>
      <w:r w:rsidR="00CC60C6" w:rsidRPr="00456548">
        <w:rPr>
          <w:rFonts w:ascii="Times New Roman" w:hAnsi="Times New Roman" w:cs="Times New Roman"/>
          <w:i/>
          <w:sz w:val="24"/>
          <w:szCs w:val="24"/>
        </w:rPr>
        <w:t xml:space="preserve"> на уровне субъектов </w:t>
      </w:r>
      <w:r w:rsidR="00CF3824" w:rsidRPr="00456548">
        <w:rPr>
          <w:rFonts w:ascii="Times New Roman" w:hAnsi="Times New Roman" w:cs="Times New Roman"/>
          <w:i/>
          <w:sz w:val="24"/>
          <w:szCs w:val="24"/>
        </w:rPr>
        <w:t xml:space="preserve">Российской Федерации? </w:t>
      </w:r>
      <w:r w:rsidR="00FD7CEF" w:rsidRPr="00456548">
        <w:rPr>
          <w:rFonts w:ascii="Times New Roman" w:hAnsi="Times New Roman" w:cs="Times New Roman"/>
          <w:i/>
          <w:sz w:val="24"/>
          <w:szCs w:val="24"/>
        </w:rPr>
        <w:t xml:space="preserve">Влияют ли на параметры бюджета другие характеристики населения и территории? </w:t>
      </w:r>
      <w:r w:rsidR="000D162D" w:rsidRPr="00456548">
        <w:rPr>
          <w:rFonts w:ascii="Times New Roman" w:hAnsi="Times New Roman" w:cs="Times New Roman"/>
          <w:i/>
          <w:sz w:val="24"/>
          <w:szCs w:val="24"/>
        </w:rPr>
        <w:t xml:space="preserve">Предметом исследования являются регионы России, этнический состав их </w:t>
      </w:r>
      <w:r w:rsidR="0067331E" w:rsidRPr="00456548">
        <w:rPr>
          <w:rFonts w:ascii="Times New Roman" w:hAnsi="Times New Roman" w:cs="Times New Roman"/>
          <w:i/>
          <w:sz w:val="24"/>
          <w:szCs w:val="24"/>
        </w:rPr>
        <w:t>населения, показатели</w:t>
      </w:r>
      <w:r w:rsidR="000D162D" w:rsidRPr="00456548">
        <w:rPr>
          <w:rFonts w:ascii="Times New Roman" w:hAnsi="Times New Roman" w:cs="Times New Roman"/>
          <w:i/>
          <w:sz w:val="24"/>
          <w:szCs w:val="24"/>
        </w:rPr>
        <w:t xml:space="preserve"> социально</w:t>
      </w:r>
      <w:r w:rsidR="00FD7CEF" w:rsidRPr="00456548">
        <w:rPr>
          <w:rFonts w:ascii="Times New Roman" w:hAnsi="Times New Roman" w:cs="Times New Roman"/>
          <w:i/>
          <w:sz w:val="24"/>
          <w:szCs w:val="24"/>
        </w:rPr>
        <w:t xml:space="preserve">го и </w:t>
      </w:r>
      <w:r w:rsidR="000D162D" w:rsidRPr="00456548">
        <w:rPr>
          <w:rFonts w:ascii="Times New Roman" w:hAnsi="Times New Roman" w:cs="Times New Roman"/>
          <w:i/>
          <w:sz w:val="24"/>
          <w:szCs w:val="24"/>
        </w:rPr>
        <w:t>экономического развития и показатели региональных бюджетов.</w:t>
      </w:r>
      <w:r w:rsidR="00023943" w:rsidRPr="00456548">
        <w:rPr>
          <w:rFonts w:ascii="Times New Roman" w:hAnsi="Times New Roman" w:cs="Times New Roman"/>
          <w:i/>
          <w:sz w:val="24"/>
          <w:szCs w:val="24"/>
        </w:rPr>
        <w:t xml:space="preserve"> </w:t>
      </w:r>
      <w:r w:rsidR="00CF3824" w:rsidRPr="00456548">
        <w:rPr>
          <w:rFonts w:ascii="Times New Roman" w:hAnsi="Times New Roman" w:cs="Times New Roman"/>
          <w:i/>
          <w:sz w:val="24"/>
          <w:szCs w:val="24"/>
        </w:rPr>
        <w:t>В р</w:t>
      </w:r>
      <w:r w:rsidR="00023943" w:rsidRPr="00456548">
        <w:rPr>
          <w:rFonts w:ascii="Times New Roman" w:hAnsi="Times New Roman" w:cs="Times New Roman"/>
          <w:i/>
          <w:sz w:val="24"/>
          <w:szCs w:val="24"/>
        </w:rPr>
        <w:t>езультат</w:t>
      </w:r>
      <w:r w:rsidR="00CF3824" w:rsidRPr="00456548">
        <w:rPr>
          <w:rFonts w:ascii="Times New Roman" w:hAnsi="Times New Roman" w:cs="Times New Roman"/>
          <w:i/>
          <w:sz w:val="24"/>
          <w:szCs w:val="24"/>
        </w:rPr>
        <w:t>е</w:t>
      </w:r>
      <w:r w:rsidR="00023943" w:rsidRPr="00456548">
        <w:rPr>
          <w:rFonts w:ascii="Times New Roman" w:hAnsi="Times New Roman" w:cs="Times New Roman"/>
          <w:i/>
          <w:sz w:val="24"/>
          <w:szCs w:val="24"/>
        </w:rPr>
        <w:t xml:space="preserve"> исследования</w:t>
      </w:r>
      <w:r w:rsidR="00FD7CEF" w:rsidRPr="00456548">
        <w:rPr>
          <w:rFonts w:ascii="Times New Roman" w:hAnsi="Times New Roman" w:cs="Times New Roman"/>
          <w:i/>
          <w:sz w:val="24"/>
          <w:szCs w:val="24"/>
        </w:rPr>
        <w:t>, в частности,</w:t>
      </w:r>
      <w:r w:rsidR="00023943" w:rsidRPr="00456548">
        <w:rPr>
          <w:rFonts w:ascii="Times New Roman" w:hAnsi="Times New Roman" w:cs="Times New Roman"/>
          <w:i/>
          <w:sz w:val="24"/>
          <w:szCs w:val="24"/>
        </w:rPr>
        <w:t xml:space="preserve"> </w:t>
      </w:r>
      <w:r w:rsidR="00CF3824" w:rsidRPr="00456548">
        <w:rPr>
          <w:rFonts w:ascii="Times New Roman" w:hAnsi="Times New Roman" w:cs="Times New Roman"/>
          <w:i/>
          <w:sz w:val="24"/>
          <w:szCs w:val="24"/>
        </w:rPr>
        <w:t>получен вывод</w:t>
      </w:r>
      <w:r w:rsidR="00D649D7" w:rsidRPr="00456548">
        <w:rPr>
          <w:rFonts w:ascii="Times New Roman" w:hAnsi="Times New Roman" w:cs="Times New Roman"/>
          <w:i/>
          <w:sz w:val="24"/>
          <w:szCs w:val="24"/>
        </w:rPr>
        <w:t>, что</w:t>
      </w:r>
      <w:r w:rsidR="00023943" w:rsidRPr="00456548">
        <w:rPr>
          <w:rFonts w:ascii="Times New Roman" w:hAnsi="Times New Roman" w:cs="Times New Roman"/>
          <w:i/>
          <w:sz w:val="24"/>
          <w:szCs w:val="24"/>
        </w:rPr>
        <w:t xml:space="preserve"> </w:t>
      </w:r>
      <w:r w:rsidR="00CF3824" w:rsidRPr="00456548">
        <w:rPr>
          <w:rFonts w:ascii="Times New Roman" w:hAnsi="Times New Roman" w:cs="Times New Roman"/>
          <w:i/>
          <w:sz w:val="24"/>
          <w:szCs w:val="24"/>
        </w:rPr>
        <w:t>субъекты федерации с более гетерогенным</w:t>
      </w:r>
      <w:r w:rsidR="00D649D7" w:rsidRPr="00456548">
        <w:rPr>
          <w:rFonts w:ascii="Times New Roman" w:hAnsi="Times New Roman" w:cs="Times New Roman"/>
          <w:i/>
          <w:sz w:val="24"/>
          <w:szCs w:val="24"/>
        </w:rPr>
        <w:t xml:space="preserve"> население</w:t>
      </w:r>
      <w:r w:rsidR="00CF3824" w:rsidRPr="00456548">
        <w:rPr>
          <w:rFonts w:ascii="Times New Roman" w:hAnsi="Times New Roman" w:cs="Times New Roman"/>
          <w:i/>
          <w:sz w:val="24"/>
          <w:szCs w:val="24"/>
        </w:rPr>
        <w:t xml:space="preserve">м тратят </w:t>
      </w:r>
      <w:r w:rsidR="00D649D7" w:rsidRPr="00456548">
        <w:rPr>
          <w:rFonts w:ascii="Times New Roman" w:hAnsi="Times New Roman" w:cs="Times New Roman"/>
          <w:i/>
          <w:sz w:val="24"/>
          <w:szCs w:val="24"/>
        </w:rPr>
        <w:t>на образование и социальную политику</w:t>
      </w:r>
      <w:r w:rsidR="00CF3824" w:rsidRPr="00456548">
        <w:rPr>
          <w:rFonts w:ascii="Times New Roman" w:hAnsi="Times New Roman" w:cs="Times New Roman"/>
          <w:i/>
          <w:sz w:val="24"/>
          <w:szCs w:val="24"/>
        </w:rPr>
        <w:t xml:space="preserve"> меньшую долю расходов </w:t>
      </w:r>
      <w:r w:rsidR="00CC60C6" w:rsidRPr="00456548">
        <w:rPr>
          <w:rFonts w:ascii="Times New Roman" w:hAnsi="Times New Roman" w:cs="Times New Roman"/>
          <w:i/>
          <w:sz w:val="24"/>
          <w:szCs w:val="24"/>
        </w:rPr>
        <w:t>своих бюджетов</w:t>
      </w:r>
      <w:r w:rsidR="00D649D7" w:rsidRPr="00456548">
        <w:rPr>
          <w:rFonts w:ascii="Times New Roman" w:hAnsi="Times New Roman" w:cs="Times New Roman"/>
          <w:i/>
          <w:sz w:val="24"/>
          <w:szCs w:val="24"/>
        </w:rPr>
        <w:t>.</w:t>
      </w:r>
      <w:r w:rsidR="00394766" w:rsidRPr="00456548">
        <w:rPr>
          <w:rFonts w:ascii="Times New Roman" w:hAnsi="Times New Roman" w:cs="Times New Roman"/>
          <w:i/>
          <w:sz w:val="24"/>
          <w:szCs w:val="24"/>
        </w:rPr>
        <w:t xml:space="preserve"> Областью применения результатов </w:t>
      </w:r>
      <w:r w:rsidR="00296332" w:rsidRPr="00456548">
        <w:rPr>
          <w:rFonts w:ascii="Times New Roman" w:hAnsi="Times New Roman" w:cs="Times New Roman"/>
          <w:i/>
          <w:sz w:val="24"/>
          <w:szCs w:val="24"/>
        </w:rPr>
        <w:t xml:space="preserve">исследования являются </w:t>
      </w:r>
      <w:r w:rsidR="00394766" w:rsidRPr="00456548">
        <w:rPr>
          <w:rFonts w:ascii="Times New Roman" w:hAnsi="Times New Roman" w:cs="Times New Roman"/>
          <w:i/>
          <w:sz w:val="24"/>
          <w:szCs w:val="24"/>
        </w:rPr>
        <w:t>региональные социально-экономические политики, которые должны разрабатываться с учетом этнокультурного разнообразия населения.</w:t>
      </w:r>
    </w:p>
    <w:p w:rsidR="00383320" w:rsidRPr="00456548" w:rsidRDefault="005D1A3E" w:rsidP="00383320">
      <w:pPr>
        <w:spacing w:after="0" w:line="360" w:lineRule="auto"/>
        <w:ind w:firstLine="709"/>
        <w:jc w:val="both"/>
        <w:rPr>
          <w:rFonts w:ascii="Times New Roman" w:hAnsi="Times New Roman" w:cs="Times New Roman"/>
          <w:i/>
          <w:sz w:val="24"/>
          <w:szCs w:val="24"/>
        </w:rPr>
      </w:pPr>
      <w:r w:rsidRPr="00456548">
        <w:rPr>
          <w:rFonts w:ascii="Times New Roman" w:hAnsi="Times New Roman" w:cs="Times New Roman"/>
          <w:b/>
          <w:i/>
          <w:sz w:val="24"/>
          <w:szCs w:val="24"/>
        </w:rPr>
        <w:t xml:space="preserve">Ключевые слова: </w:t>
      </w:r>
      <w:r w:rsidRPr="00456548">
        <w:rPr>
          <w:rFonts w:ascii="Times New Roman" w:hAnsi="Times New Roman" w:cs="Times New Roman"/>
          <w:i/>
          <w:sz w:val="24"/>
          <w:szCs w:val="24"/>
        </w:rPr>
        <w:t>регион,</w:t>
      </w:r>
      <w:r w:rsidRPr="00456548">
        <w:rPr>
          <w:rFonts w:ascii="Times New Roman" w:hAnsi="Times New Roman" w:cs="Times New Roman"/>
          <w:b/>
          <w:i/>
          <w:sz w:val="24"/>
          <w:szCs w:val="24"/>
        </w:rPr>
        <w:t xml:space="preserve"> </w:t>
      </w:r>
      <w:r w:rsidRPr="00456548">
        <w:rPr>
          <w:rFonts w:ascii="Times New Roman" w:hAnsi="Times New Roman" w:cs="Times New Roman"/>
          <w:i/>
          <w:sz w:val="24"/>
          <w:szCs w:val="24"/>
        </w:rPr>
        <w:t xml:space="preserve">этническое разнообразие, государственные услуги, </w:t>
      </w:r>
      <w:r w:rsidR="00CF3824" w:rsidRPr="00456548">
        <w:rPr>
          <w:rFonts w:ascii="Times New Roman" w:hAnsi="Times New Roman" w:cs="Times New Roman"/>
          <w:i/>
          <w:sz w:val="24"/>
          <w:szCs w:val="24"/>
        </w:rPr>
        <w:t xml:space="preserve">расходы </w:t>
      </w:r>
      <w:r w:rsidR="00F73DEC" w:rsidRPr="00456548">
        <w:rPr>
          <w:rFonts w:ascii="Times New Roman" w:hAnsi="Times New Roman" w:cs="Times New Roman"/>
          <w:i/>
          <w:sz w:val="24"/>
          <w:szCs w:val="24"/>
        </w:rPr>
        <w:t xml:space="preserve">и доходы </w:t>
      </w:r>
      <w:r w:rsidR="00CF3824" w:rsidRPr="00456548">
        <w:rPr>
          <w:rFonts w:ascii="Times New Roman" w:hAnsi="Times New Roman" w:cs="Times New Roman"/>
          <w:i/>
          <w:sz w:val="24"/>
          <w:szCs w:val="24"/>
        </w:rPr>
        <w:t xml:space="preserve">бюджета, социальный капитал, </w:t>
      </w:r>
      <w:r w:rsidRPr="00456548">
        <w:rPr>
          <w:rFonts w:ascii="Times New Roman" w:hAnsi="Times New Roman" w:cs="Times New Roman"/>
          <w:i/>
          <w:sz w:val="24"/>
          <w:szCs w:val="24"/>
        </w:rPr>
        <w:t>региональная экономика</w:t>
      </w:r>
      <w:r w:rsidR="00036CB5" w:rsidRPr="00456548">
        <w:rPr>
          <w:rFonts w:ascii="Times New Roman" w:hAnsi="Times New Roman" w:cs="Times New Roman"/>
          <w:i/>
          <w:sz w:val="24"/>
          <w:szCs w:val="24"/>
        </w:rPr>
        <w:t>.</w:t>
      </w:r>
    </w:p>
    <w:p w:rsidR="000D1C7B" w:rsidRPr="0067331E" w:rsidRDefault="000D1C7B" w:rsidP="00383320">
      <w:pPr>
        <w:spacing w:after="0" w:line="360" w:lineRule="auto"/>
        <w:ind w:firstLine="709"/>
        <w:jc w:val="both"/>
        <w:rPr>
          <w:rFonts w:ascii="Times New Roman" w:hAnsi="Times New Roman" w:cs="Times New Roman"/>
          <w:b/>
          <w:sz w:val="24"/>
          <w:szCs w:val="24"/>
        </w:rPr>
      </w:pPr>
    </w:p>
    <w:p w:rsidR="00383320" w:rsidRPr="000E7A30" w:rsidRDefault="00383320" w:rsidP="00383320">
      <w:pPr>
        <w:spacing w:after="0" w:line="360" w:lineRule="auto"/>
        <w:ind w:firstLine="709"/>
        <w:jc w:val="both"/>
        <w:rPr>
          <w:rFonts w:ascii="Times New Roman" w:hAnsi="Times New Roman" w:cs="Times New Roman"/>
          <w:b/>
          <w:sz w:val="24"/>
          <w:szCs w:val="24"/>
        </w:rPr>
      </w:pPr>
      <w:r w:rsidRPr="00826FE5">
        <w:rPr>
          <w:rFonts w:ascii="Times New Roman" w:hAnsi="Times New Roman" w:cs="Times New Roman"/>
          <w:b/>
          <w:sz w:val="24"/>
          <w:szCs w:val="24"/>
        </w:rPr>
        <w:t>Введение</w:t>
      </w:r>
    </w:p>
    <w:p w:rsidR="00792EEB" w:rsidRDefault="00792EEB" w:rsidP="00600F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3939A5">
        <w:rPr>
          <w:rFonts w:ascii="Times New Roman" w:hAnsi="Times New Roman" w:cs="Times New Roman"/>
          <w:sz w:val="24"/>
          <w:szCs w:val="24"/>
        </w:rPr>
        <w:t xml:space="preserve"> истории Н</w:t>
      </w:r>
      <w:r w:rsidR="00CC60C6">
        <w:rPr>
          <w:rFonts w:ascii="Times New Roman" w:hAnsi="Times New Roman" w:cs="Times New Roman"/>
          <w:sz w:val="24"/>
          <w:szCs w:val="24"/>
        </w:rPr>
        <w:t xml:space="preserve">ового времени два государства - Российская империя и Соединенные Штаты Америки - </w:t>
      </w:r>
      <w:r w:rsidR="004C2E8A">
        <w:rPr>
          <w:rFonts w:ascii="Times New Roman" w:hAnsi="Times New Roman" w:cs="Times New Roman"/>
          <w:sz w:val="24"/>
          <w:szCs w:val="24"/>
        </w:rPr>
        <w:t>применили колонизационную систему Александра Македонского</w:t>
      </w:r>
      <w:r w:rsidR="003052D0">
        <w:rPr>
          <w:rFonts w:ascii="Times New Roman" w:hAnsi="Times New Roman" w:cs="Times New Roman"/>
          <w:sz w:val="24"/>
          <w:szCs w:val="24"/>
        </w:rPr>
        <w:t xml:space="preserve"> </w:t>
      </w:r>
      <w:r w:rsidR="004C2E8A">
        <w:rPr>
          <w:rFonts w:ascii="Times New Roman" w:hAnsi="Times New Roman" w:cs="Times New Roman"/>
          <w:sz w:val="24"/>
          <w:szCs w:val="24"/>
        </w:rPr>
        <w:t>«от моря до моря»</w:t>
      </w:r>
      <w:r w:rsidR="00CC60C6">
        <w:rPr>
          <w:rFonts w:ascii="Times New Roman" w:hAnsi="Times New Roman" w:cs="Times New Roman"/>
          <w:sz w:val="24"/>
          <w:szCs w:val="24"/>
        </w:rPr>
        <w:t xml:space="preserve"> </w:t>
      </w:r>
      <w:r w:rsidR="000D03F6" w:rsidRPr="000D03F6">
        <w:rPr>
          <w:rFonts w:ascii="Times New Roman" w:hAnsi="Times New Roman" w:cs="Times New Roman"/>
          <w:sz w:val="24"/>
          <w:szCs w:val="24"/>
        </w:rPr>
        <w:t>[</w:t>
      </w:r>
      <w:r w:rsidR="00164008" w:rsidRPr="00164008">
        <w:rPr>
          <w:rFonts w:ascii="Times New Roman" w:hAnsi="Times New Roman" w:cs="Times New Roman"/>
          <w:sz w:val="24"/>
          <w:szCs w:val="24"/>
        </w:rPr>
        <w:t>1</w:t>
      </w:r>
      <w:r w:rsidR="000D03F6" w:rsidRPr="000D03F6">
        <w:rPr>
          <w:rFonts w:ascii="Times New Roman" w:hAnsi="Times New Roman" w:cs="Times New Roman"/>
          <w:sz w:val="24"/>
          <w:szCs w:val="24"/>
        </w:rPr>
        <w:t>]</w:t>
      </w:r>
      <w:r w:rsidR="003052D0">
        <w:rPr>
          <w:rFonts w:ascii="Times New Roman" w:hAnsi="Times New Roman" w:cs="Times New Roman"/>
          <w:sz w:val="24"/>
          <w:szCs w:val="24"/>
        </w:rPr>
        <w:t xml:space="preserve">. </w:t>
      </w:r>
      <w:r w:rsidR="007B58B0">
        <w:rPr>
          <w:rFonts w:ascii="Times New Roman" w:hAnsi="Times New Roman" w:cs="Times New Roman"/>
          <w:sz w:val="24"/>
          <w:szCs w:val="24"/>
        </w:rPr>
        <w:t>Эти две страны объединяет также тот факт</w:t>
      </w:r>
      <w:r w:rsidR="003052D0">
        <w:rPr>
          <w:rFonts w:ascii="Times New Roman" w:hAnsi="Times New Roman" w:cs="Times New Roman"/>
          <w:sz w:val="24"/>
          <w:szCs w:val="24"/>
        </w:rPr>
        <w:t xml:space="preserve">, </w:t>
      </w:r>
      <w:r w:rsidR="00CC60C6">
        <w:rPr>
          <w:rFonts w:ascii="Times New Roman" w:hAnsi="Times New Roman" w:cs="Times New Roman"/>
          <w:sz w:val="24"/>
          <w:szCs w:val="24"/>
        </w:rPr>
        <w:t xml:space="preserve">что каждая из них </w:t>
      </w:r>
      <w:r w:rsidR="000D03F6">
        <w:rPr>
          <w:rFonts w:ascii="Times New Roman" w:hAnsi="Times New Roman" w:cs="Times New Roman"/>
          <w:sz w:val="24"/>
          <w:szCs w:val="24"/>
        </w:rPr>
        <w:t>явля</w:t>
      </w:r>
      <w:r w:rsidR="00113FAF">
        <w:rPr>
          <w:rFonts w:ascii="Times New Roman" w:hAnsi="Times New Roman" w:cs="Times New Roman"/>
          <w:sz w:val="24"/>
          <w:szCs w:val="24"/>
        </w:rPr>
        <w:t>ла</w:t>
      </w:r>
      <w:r w:rsidR="000D03F6">
        <w:rPr>
          <w:rFonts w:ascii="Times New Roman" w:hAnsi="Times New Roman" w:cs="Times New Roman"/>
          <w:sz w:val="24"/>
          <w:szCs w:val="24"/>
        </w:rPr>
        <w:t xml:space="preserve">сь </w:t>
      </w:r>
      <w:r w:rsidR="000D03F6">
        <w:rPr>
          <w:rFonts w:ascii="Times New Roman" w:hAnsi="Times New Roman" w:cs="Times New Roman"/>
          <w:sz w:val="24"/>
          <w:szCs w:val="24"/>
        </w:rPr>
        <w:lastRenderedPageBreak/>
        <w:t>и продолжа</w:t>
      </w:r>
      <w:r w:rsidR="00113FAF">
        <w:rPr>
          <w:rFonts w:ascii="Times New Roman" w:hAnsi="Times New Roman" w:cs="Times New Roman"/>
          <w:sz w:val="24"/>
          <w:szCs w:val="24"/>
        </w:rPr>
        <w:t>е</w:t>
      </w:r>
      <w:r w:rsidR="000D03F6">
        <w:rPr>
          <w:rFonts w:ascii="Times New Roman" w:hAnsi="Times New Roman" w:cs="Times New Roman"/>
          <w:sz w:val="24"/>
          <w:szCs w:val="24"/>
        </w:rPr>
        <w:t xml:space="preserve">т </w:t>
      </w:r>
      <w:r w:rsidR="009E0E92">
        <w:rPr>
          <w:rFonts w:ascii="Times New Roman" w:hAnsi="Times New Roman" w:cs="Times New Roman"/>
          <w:sz w:val="24"/>
          <w:szCs w:val="24"/>
        </w:rPr>
        <w:t>оставаться</w:t>
      </w:r>
      <w:r w:rsidR="003052D0">
        <w:rPr>
          <w:rFonts w:ascii="Times New Roman" w:hAnsi="Times New Roman" w:cs="Times New Roman"/>
          <w:sz w:val="24"/>
          <w:szCs w:val="24"/>
        </w:rPr>
        <w:t xml:space="preserve"> </w:t>
      </w:r>
      <w:r w:rsidR="00CC60C6">
        <w:rPr>
          <w:rFonts w:ascii="Times New Roman" w:hAnsi="Times New Roman" w:cs="Times New Roman"/>
          <w:sz w:val="24"/>
          <w:szCs w:val="24"/>
        </w:rPr>
        <w:t xml:space="preserve">(хотя и своим особым образом) </w:t>
      </w:r>
      <w:r w:rsidR="003052D0">
        <w:rPr>
          <w:rFonts w:ascii="Times New Roman" w:hAnsi="Times New Roman" w:cs="Times New Roman"/>
          <w:sz w:val="24"/>
          <w:szCs w:val="24"/>
        </w:rPr>
        <w:t xml:space="preserve">«перемалывающим котлом» разных </w:t>
      </w:r>
      <w:r>
        <w:rPr>
          <w:rFonts w:ascii="Times New Roman" w:hAnsi="Times New Roman" w:cs="Times New Roman"/>
          <w:sz w:val="24"/>
          <w:szCs w:val="24"/>
        </w:rPr>
        <w:t>народов</w:t>
      </w:r>
      <w:r w:rsidR="000D03F6">
        <w:rPr>
          <w:rFonts w:ascii="Times New Roman" w:hAnsi="Times New Roman" w:cs="Times New Roman"/>
          <w:sz w:val="24"/>
          <w:szCs w:val="24"/>
        </w:rPr>
        <w:t>.</w:t>
      </w:r>
      <w:r>
        <w:rPr>
          <w:rFonts w:ascii="Times New Roman" w:hAnsi="Times New Roman" w:cs="Times New Roman"/>
          <w:sz w:val="24"/>
          <w:szCs w:val="24"/>
        </w:rPr>
        <w:t xml:space="preserve"> В современном мире благодаря растущей международной миграции в индустриально развитые страны</w:t>
      </w:r>
      <w:r w:rsidR="004C2E8A">
        <w:rPr>
          <w:rFonts w:ascii="Times New Roman" w:hAnsi="Times New Roman" w:cs="Times New Roman"/>
          <w:sz w:val="24"/>
          <w:szCs w:val="24"/>
        </w:rPr>
        <w:t xml:space="preserve"> этнокультурное разнообразие сильно</w:t>
      </w:r>
      <w:r>
        <w:rPr>
          <w:rFonts w:ascii="Times New Roman" w:hAnsi="Times New Roman" w:cs="Times New Roman"/>
          <w:sz w:val="24"/>
          <w:szCs w:val="24"/>
        </w:rPr>
        <w:t xml:space="preserve"> выросло </w:t>
      </w:r>
      <w:r w:rsidR="004C2E8A">
        <w:rPr>
          <w:rFonts w:ascii="Times New Roman" w:hAnsi="Times New Roman" w:cs="Times New Roman"/>
          <w:sz w:val="24"/>
          <w:szCs w:val="24"/>
        </w:rPr>
        <w:t>также в Западной Европе.</w:t>
      </w:r>
    </w:p>
    <w:p w:rsidR="00C94988" w:rsidRDefault="002154EF" w:rsidP="00CE7F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w:t>
      </w:r>
      <w:r w:rsidR="003D4692">
        <w:rPr>
          <w:rFonts w:ascii="Times New Roman" w:hAnsi="Times New Roman" w:cs="Times New Roman"/>
          <w:sz w:val="24"/>
          <w:szCs w:val="24"/>
        </w:rPr>
        <w:t>а</w:t>
      </w:r>
      <w:r>
        <w:rPr>
          <w:rFonts w:ascii="Times New Roman" w:hAnsi="Times New Roman" w:cs="Times New Roman"/>
          <w:sz w:val="24"/>
          <w:szCs w:val="24"/>
        </w:rPr>
        <w:t xml:space="preserve"> влияния культурного разнообразия</w:t>
      </w:r>
      <w:r w:rsidR="003939A5">
        <w:rPr>
          <w:rFonts w:ascii="Times New Roman" w:hAnsi="Times New Roman" w:cs="Times New Roman"/>
          <w:sz w:val="24"/>
          <w:szCs w:val="24"/>
        </w:rPr>
        <w:t xml:space="preserve">, в том числе этнического, </w:t>
      </w:r>
      <w:r>
        <w:rPr>
          <w:rFonts w:ascii="Times New Roman" w:hAnsi="Times New Roman" w:cs="Times New Roman"/>
          <w:sz w:val="24"/>
          <w:szCs w:val="24"/>
        </w:rPr>
        <w:t xml:space="preserve">на </w:t>
      </w:r>
      <w:r w:rsidR="00CE7FC2">
        <w:rPr>
          <w:rFonts w:ascii="Times New Roman" w:hAnsi="Times New Roman" w:cs="Times New Roman"/>
          <w:sz w:val="24"/>
          <w:szCs w:val="24"/>
        </w:rPr>
        <w:t xml:space="preserve">социальные и </w:t>
      </w:r>
      <w:r>
        <w:rPr>
          <w:rFonts w:ascii="Times New Roman" w:hAnsi="Times New Roman" w:cs="Times New Roman"/>
          <w:sz w:val="24"/>
          <w:szCs w:val="24"/>
        </w:rPr>
        <w:t>экономические показатели</w:t>
      </w:r>
      <w:r w:rsidR="003D4692">
        <w:rPr>
          <w:rFonts w:ascii="Times New Roman" w:hAnsi="Times New Roman" w:cs="Times New Roman"/>
          <w:sz w:val="24"/>
          <w:szCs w:val="24"/>
        </w:rPr>
        <w:t xml:space="preserve"> (на производительность труда, темпы роста ВВП, объемы государственных услуг</w:t>
      </w:r>
      <w:r w:rsidR="00CE7FC2">
        <w:rPr>
          <w:rFonts w:ascii="Times New Roman" w:hAnsi="Times New Roman" w:cs="Times New Roman"/>
          <w:sz w:val="24"/>
          <w:szCs w:val="24"/>
        </w:rPr>
        <w:t>, неравенство доходов населения</w:t>
      </w:r>
      <w:r w:rsidR="003D4692">
        <w:rPr>
          <w:rFonts w:ascii="Times New Roman" w:hAnsi="Times New Roman" w:cs="Times New Roman"/>
          <w:sz w:val="24"/>
          <w:szCs w:val="24"/>
        </w:rPr>
        <w:t>) приобрела особенную актуальность в последние 10-15 лет</w:t>
      </w:r>
      <w:r w:rsidR="00CE7FC2">
        <w:rPr>
          <w:rFonts w:ascii="Times New Roman" w:hAnsi="Times New Roman" w:cs="Times New Roman"/>
          <w:sz w:val="24"/>
          <w:szCs w:val="24"/>
        </w:rPr>
        <w:t xml:space="preserve"> </w:t>
      </w:r>
      <w:r w:rsidR="00CE7FC2" w:rsidRPr="00CE7FC2">
        <w:rPr>
          <w:rFonts w:ascii="Times New Roman" w:hAnsi="Times New Roman" w:cs="Times New Roman"/>
          <w:sz w:val="24"/>
          <w:szCs w:val="24"/>
        </w:rPr>
        <w:t>[</w:t>
      </w:r>
      <w:r w:rsidR="00164008" w:rsidRPr="00164008">
        <w:rPr>
          <w:rFonts w:ascii="Times New Roman" w:hAnsi="Times New Roman" w:cs="Times New Roman"/>
          <w:sz w:val="24"/>
          <w:szCs w:val="24"/>
        </w:rPr>
        <w:t>2</w:t>
      </w:r>
      <w:r w:rsidR="003939A5">
        <w:rPr>
          <w:rFonts w:ascii="Times New Roman" w:hAnsi="Times New Roman" w:cs="Times New Roman"/>
          <w:sz w:val="24"/>
          <w:szCs w:val="24"/>
        </w:rPr>
        <w:t>;</w:t>
      </w:r>
      <w:r w:rsidR="00164008" w:rsidRPr="00164008">
        <w:rPr>
          <w:rFonts w:ascii="Times New Roman" w:hAnsi="Times New Roman" w:cs="Times New Roman"/>
          <w:sz w:val="24"/>
          <w:szCs w:val="24"/>
        </w:rPr>
        <w:t>4;5;6;9;10</w:t>
      </w:r>
      <w:r w:rsidR="00CE7FC2" w:rsidRPr="00CE7FC2">
        <w:rPr>
          <w:rFonts w:ascii="Times New Roman" w:hAnsi="Times New Roman" w:cs="Times New Roman"/>
          <w:sz w:val="24"/>
          <w:szCs w:val="24"/>
        </w:rPr>
        <w:t>]</w:t>
      </w:r>
      <w:r w:rsidR="003D4692">
        <w:rPr>
          <w:rFonts w:ascii="Times New Roman" w:hAnsi="Times New Roman" w:cs="Times New Roman"/>
          <w:sz w:val="24"/>
          <w:szCs w:val="24"/>
        </w:rPr>
        <w:t xml:space="preserve">. </w:t>
      </w:r>
      <w:r w:rsidR="00FD7CEF" w:rsidRPr="001329BA">
        <w:rPr>
          <w:rFonts w:ascii="Times New Roman" w:hAnsi="Times New Roman" w:cs="Times New Roman"/>
          <w:sz w:val="24"/>
          <w:szCs w:val="24"/>
        </w:rPr>
        <w:t>В данном исследовании проверяются</w:t>
      </w:r>
      <w:r w:rsidR="00CE7FC2" w:rsidRPr="001329BA">
        <w:rPr>
          <w:rFonts w:ascii="Times New Roman" w:hAnsi="Times New Roman" w:cs="Times New Roman"/>
          <w:sz w:val="24"/>
          <w:szCs w:val="24"/>
        </w:rPr>
        <w:t xml:space="preserve"> </w:t>
      </w:r>
      <w:r w:rsidR="00FD7CEF" w:rsidRPr="001329BA">
        <w:rPr>
          <w:rFonts w:ascii="Times New Roman" w:hAnsi="Times New Roman" w:cs="Times New Roman"/>
          <w:sz w:val="24"/>
          <w:szCs w:val="24"/>
        </w:rPr>
        <w:t xml:space="preserve">вытекающие из теоретических моделей и эмпирических исследований других стран </w:t>
      </w:r>
      <w:r w:rsidR="003052D0" w:rsidRPr="001329BA">
        <w:rPr>
          <w:rFonts w:ascii="Times New Roman" w:hAnsi="Times New Roman" w:cs="Times New Roman"/>
          <w:sz w:val="24"/>
          <w:szCs w:val="24"/>
        </w:rPr>
        <w:t>гипотез</w:t>
      </w:r>
      <w:r w:rsidR="00FD7CEF" w:rsidRPr="001329BA">
        <w:rPr>
          <w:rFonts w:ascii="Times New Roman" w:hAnsi="Times New Roman" w:cs="Times New Roman"/>
          <w:sz w:val="24"/>
          <w:szCs w:val="24"/>
        </w:rPr>
        <w:t xml:space="preserve">ы </w:t>
      </w:r>
      <w:r w:rsidR="003052D0" w:rsidRPr="001329BA">
        <w:rPr>
          <w:rFonts w:ascii="Times New Roman" w:hAnsi="Times New Roman" w:cs="Times New Roman"/>
          <w:sz w:val="24"/>
          <w:szCs w:val="24"/>
        </w:rPr>
        <w:t xml:space="preserve">о зависимости </w:t>
      </w:r>
      <w:r w:rsidR="00FD7CEF" w:rsidRPr="001329BA">
        <w:rPr>
          <w:rFonts w:ascii="Times New Roman" w:hAnsi="Times New Roman" w:cs="Times New Roman"/>
          <w:sz w:val="24"/>
          <w:szCs w:val="24"/>
        </w:rPr>
        <w:t>социальных и экономических показателей</w:t>
      </w:r>
      <w:r w:rsidR="003052D0" w:rsidRPr="001329BA">
        <w:rPr>
          <w:rFonts w:ascii="Times New Roman" w:hAnsi="Times New Roman" w:cs="Times New Roman"/>
          <w:sz w:val="24"/>
          <w:szCs w:val="24"/>
        </w:rPr>
        <w:t xml:space="preserve"> регионов Российской Федерации от </w:t>
      </w:r>
      <w:r w:rsidR="00021FD0" w:rsidRPr="001329BA">
        <w:rPr>
          <w:rFonts w:ascii="Times New Roman" w:hAnsi="Times New Roman" w:cs="Times New Roman"/>
          <w:sz w:val="24"/>
          <w:szCs w:val="24"/>
        </w:rPr>
        <w:t>этнического разнообразия населения и других характеристик</w:t>
      </w:r>
      <w:r w:rsidR="00591F05" w:rsidRPr="001329BA">
        <w:rPr>
          <w:rFonts w:ascii="Times New Roman" w:hAnsi="Times New Roman" w:cs="Times New Roman"/>
          <w:sz w:val="24"/>
          <w:szCs w:val="24"/>
        </w:rPr>
        <w:t xml:space="preserve">, связанных с </w:t>
      </w:r>
      <w:r w:rsidR="003052D0" w:rsidRPr="001329BA">
        <w:rPr>
          <w:rFonts w:ascii="Times New Roman" w:hAnsi="Times New Roman" w:cs="Times New Roman"/>
          <w:sz w:val="24"/>
          <w:szCs w:val="24"/>
        </w:rPr>
        <w:t>социальн</w:t>
      </w:r>
      <w:r w:rsidR="00591F05" w:rsidRPr="001329BA">
        <w:rPr>
          <w:rFonts w:ascii="Times New Roman" w:hAnsi="Times New Roman" w:cs="Times New Roman"/>
          <w:sz w:val="24"/>
          <w:szCs w:val="24"/>
        </w:rPr>
        <w:t>ым</w:t>
      </w:r>
      <w:r w:rsidR="003052D0" w:rsidRPr="001329BA">
        <w:rPr>
          <w:rFonts w:ascii="Times New Roman" w:hAnsi="Times New Roman" w:cs="Times New Roman"/>
          <w:sz w:val="24"/>
          <w:szCs w:val="24"/>
        </w:rPr>
        <w:t xml:space="preserve"> капитал</w:t>
      </w:r>
      <w:r w:rsidR="00591F05" w:rsidRPr="001329BA">
        <w:rPr>
          <w:rFonts w:ascii="Times New Roman" w:hAnsi="Times New Roman" w:cs="Times New Roman"/>
          <w:sz w:val="24"/>
          <w:szCs w:val="24"/>
        </w:rPr>
        <w:t>ом</w:t>
      </w:r>
      <w:r w:rsidR="00CE7FC2" w:rsidRPr="001329BA">
        <w:rPr>
          <w:rFonts w:ascii="Times New Roman" w:hAnsi="Times New Roman" w:cs="Times New Roman"/>
          <w:sz w:val="24"/>
          <w:szCs w:val="24"/>
        </w:rPr>
        <w:t xml:space="preserve">, а также </w:t>
      </w:r>
      <w:r w:rsidR="003052D0" w:rsidRPr="001329BA">
        <w:rPr>
          <w:rFonts w:ascii="Times New Roman" w:hAnsi="Times New Roman" w:cs="Times New Roman"/>
          <w:sz w:val="24"/>
          <w:szCs w:val="24"/>
        </w:rPr>
        <w:t xml:space="preserve">гипотезы об асимметрии влияния этнического разнообразия </w:t>
      </w:r>
      <w:r w:rsidR="00021FD0" w:rsidRPr="001329BA">
        <w:rPr>
          <w:rFonts w:ascii="Times New Roman" w:hAnsi="Times New Roman" w:cs="Times New Roman"/>
          <w:sz w:val="24"/>
          <w:szCs w:val="24"/>
        </w:rPr>
        <w:t xml:space="preserve">на объемы социальных государственных услуг </w:t>
      </w:r>
      <w:r w:rsidR="003052D0" w:rsidRPr="001329BA">
        <w:rPr>
          <w:rFonts w:ascii="Times New Roman" w:hAnsi="Times New Roman" w:cs="Times New Roman"/>
          <w:sz w:val="24"/>
          <w:szCs w:val="24"/>
        </w:rPr>
        <w:t>в пространс</w:t>
      </w:r>
      <w:r w:rsidR="00406AC7" w:rsidRPr="001329BA">
        <w:rPr>
          <w:rFonts w:ascii="Times New Roman" w:hAnsi="Times New Roman" w:cs="Times New Roman"/>
          <w:sz w:val="24"/>
          <w:szCs w:val="24"/>
        </w:rPr>
        <w:t>тве российских регионов</w:t>
      </w:r>
      <w:r w:rsidR="003052D0" w:rsidRPr="001329BA">
        <w:rPr>
          <w:rFonts w:ascii="Times New Roman" w:hAnsi="Times New Roman" w:cs="Times New Roman"/>
          <w:sz w:val="24"/>
          <w:szCs w:val="24"/>
        </w:rPr>
        <w:t>.</w:t>
      </w:r>
      <w:r w:rsidR="00CE7FC2">
        <w:rPr>
          <w:rFonts w:ascii="Times New Roman" w:hAnsi="Times New Roman" w:cs="Times New Roman"/>
          <w:sz w:val="24"/>
          <w:szCs w:val="24"/>
        </w:rPr>
        <w:t xml:space="preserve"> </w:t>
      </w:r>
      <w:r w:rsidR="009A2662">
        <w:rPr>
          <w:rFonts w:ascii="Times New Roman" w:hAnsi="Times New Roman" w:cs="Times New Roman"/>
          <w:sz w:val="24"/>
          <w:szCs w:val="24"/>
        </w:rPr>
        <w:t>Основой для иссле</w:t>
      </w:r>
      <w:r w:rsidR="00023943">
        <w:rPr>
          <w:rFonts w:ascii="Times New Roman" w:hAnsi="Times New Roman" w:cs="Times New Roman"/>
          <w:sz w:val="24"/>
          <w:szCs w:val="24"/>
        </w:rPr>
        <w:t xml:space="preserve">дования </w:t>
      </w:r>
      <w:r w:rsidR="00113FAF" w:rsidRPr="00113FAF">
        <w:rPr>
          <w:rFonts w:ascii="Times New Roman" w:hAnsi="Times New Roman" w:cs="Times New Roman"/>
          <w:sz w:val="24"/>
          <w:szCs w:val="24"/>
        </w:rPr>
        <w:t xml:space="preserve">послужила работа </w:t>
      </w:r>
      <w:proofErr w:type="spellStart"/>
      <w:r w:rsidR="00113FAF" w:rsidRPr="00113FAF">
        <w:rPr>
          <w:rFonts w:ascii="Times New Roman" w:hAnsi="Times New Roman" w:cs="Times New Roman"/>
          <w:sz w:val="24"/>
          <w:szCs w:val="24"/>
        </w:rPr>
        <w:t>А.Алесины</w:t>
      </w:r>
      <w:proofErr w:type="spellEnd"/>
      <w:r w:rsidR="00113FAF" w:rsidRPr="00113FAF">
        <w:rPr>
          <w:rFonts w:ascii="Times New Roman" w:hAnsi="Times New Roman" w:cs="Times New Roman"/>
          <w:sz w:val="24"/>
          <w:szCs w:val="24"/>
        </w:rPr>
        <w:t xml:space="preserve"> и др. [</w:t>
      </w:r>
      <w:r w:rsidR="00164008" w:rsidRPr="00164008">
        <w:rPr>
          <w:rFonts w:ascii="Times New Roman" w:hAnsi="Times New Roman" w:cs="Times New Roman"/>
          <w:sz w:val="24"/>
          <w:szCs w:val="24"/>
        </w:rPr>
        <w:t>2</w:t>
      </w:r>
      <w:r w:rsidR="00113FAF" w:rsidRPr="00113FAF">
        <w:rPr>
          <w:rFonts w:ascii="Times New Roman" w:hAnsi="Times New Roman" w:cs="Times New Roman"/>
          <w:sz w:val="24"/>
          <w:szCs w:val="24"/>
        </w:rPr>
        <w:t xml:space="preserve">], в которой рассматривается связь между гетерогенностью предпочтений и предоставлением государственных услуг в городах и графствах США. Результаты исследования </w:t>
      </w:r>
      <w:proofErr w:type="spellStart"/>
      <w:r w:rsidR="009E0E92">
        <w:rPr>
          <w:rFonts w:ascii="Times New Roman" w:hAnsi="Times New Roman" w:cs="Times New Roman"/>
          <w:sz w:val="24"/>
          <w:szCs w:val="24"/>
        </w:rPr>
        <w:t>А.Алесины</w:t>
      </w:r>
      <w:proofErr w:type="spellEnd"/>
      <w:r w:rsidR="009E0E92">
        <w:rPr>
          <w:rFonts w:ascii="Times New Roman" w:hAnsi="Times New Roman" w:cs="Times New Roman"/>
          <w:sz w:val="24"/>
          <w:szCs w:val="24"/>
        </w:rPr>
        <w:t xml:space="preserve"> и </w:t>
      </w:r>
      <w:r w:rsidR="00164008">
        <w:rPr>
          <w:rFonts w:ascii="Times New Roman" w:hAnsi="Times New Roman" w:cs="Times New Roman"/>
          <w:sz w:val="24"/>
          <w:szCs w:val="24"/>
        </w:rPr>
        <w:t>соавторов</w:t>
      </w:r>
      <w:r w:rsidR="009E0E92">
        <w:rPr>
          <w:rFonts w:ascii="Times New Roman" w:hAnsi="Times New Roman" w:cs="Times New Roman"/>
          <w:sz w:val="24"/>
          <w:szCs w:val="24"/>
        </w:rPr>
        <w:t xml:space="preserve"> </w:t>
      </w:r>
      <w:r w:rsidR="00113FAF" w:rsidRPr="00113FAF">
        <w:rPr>
          <w:rFonts w:ascii="Times New Roman" w:hAnsi="Times New Roman" w:cs="Times New Roman"/>
          <w:sz w:val="24"/>
          <w:szCs w:val="24"/>
        </w:rPr>
        <w:t>показали, что доля расходов на предоставление государственных услуг находится в обратной зависимости от этнической фрагментарности</w:t>
      </w:r>
      <w:r w:rsidR="009A2662">
        <w:rPr>
          <w:rFonts w:ascii="Times New Roman" w:hAnsi="Times New Roman" w:cs="Times New Roman"/>
          <w:sz w:val="24"/>
          <w:szCs w:val="24"/>
        </w:rPr>
        <w:t xml:space="preserve"> территории</w:t>
      </w:r>
      <w:r w:rsidR="00113FAF" w:rsidRPr="00113FAF">
        <w:rPr>
          <w:rFonts w:ascii="Times New Roman" w:hAnsi="Times New Roman" w:cs="Times New Roman"/>
          <w:sz w:val="24"/>
          <w:szCs w:val="24"/>
        </w:rPr>
        <w:t xml:space="preserve">, даже при условии контроля над другими социально-экономическими и демографическими характеристиками.  </w:t>
      </w:r>
      <w:r w:rsidR="009A2662">
        <w:rPr>
          <w:rFonts w:ascii="Times New Roman" w:hAnsi="Times New Roman" w:cs="Times New Roman"/>
          <w:sz w:val="24"/>
          <w:szCs w:val="24"/>
        </w:rPr>
        <w:t>В нашем исследовании показано,</w:t>
      </w:r>
      <w:r w:rsidR="009E0E92">
        <w:rPr>
          <w:rFonts w:ascii="Times New Roman" w:hAnsi="Times New Roman" w:cs="Times New Roman"/>
          <w:sz w:val="24"/>
          <w:szCs w:val="24"/>
        </w:rPr>
        <w:t xml:space="preserve"> что п</w:t>
      </w:r>
      <w:r w:rsidR="00113FAF" w:rsidRPr="00113FAF">
        <w:rPr>
          <w:rFonts w:ascii="Times New Roman" w:hAnsi="Times New Roman" w:cs="Times New Roman"/>
          <w:sz w:val="24"/>
          <w:szCs w:val="24"/>
        </w:rPr>
        <w:t xml:space="preserve">охожая картина наблюдается </w:t>
      </w:r>
      <w:r w:rsidR="009A2662">
        <w:rPr>
          <w:rFonts w:ascii="Times New Roman" w:hAnsi="Times New Roman" w:cs="Times New Roman"/>
          <w:sz w:val="24"/>
          <w:szCs w:val="24"/>
        </w:rPr>
        <w:t xml:space="preserve">и </w:t>
      </w:r>
      <w:r w:rsidR="00113FAF" w:rsidRPr="00113FAF">
        <w:rPr>
          <w:rFonts w:ascii="Times New Roman" w:hAnsi="Times New Roman" w:cs="Times New Roman"/>
          <w:sz w:val="24"/>
          <w:szCs w:val="24"/>
        </w:rPr>
        <w:t>в Российской Федерации</w:t>
      </w:r>
      <w:r w:rsidR="009E0E92">
        <w:rPr>
          <w:rFonts w:ascii="Times New Roman" w:hAnsi="Times New Roman" w:cs="Times New Roman"/>
          <w:sz w:val="24"/>
          <w:szCs w:val="24"/>
        </w:rPr>
        <w:t xml:space="preserve"> относительно государственных услуг </w:t>
      </w:r>
      <w:r w:rsidR="009920DF">
        <w:rPr>
          <w:rFonts w:ascii="Times New Roman" w:hAnsi="Times New Roman" w:cs="Times New Roman"/>
          <w:sz w:val="24"/>
          <w:szCs w:val="24"/>
        </w:rPr>
        <w:t>в сфере образования</w:t>
      </w:r>
      <w:r w:rsidR="009E0E92">
        <w:rPr>
          <w:rFonts w:ascii="Times New Roman" w:hAnsi="Times New Roman" w:cs="Times New Roman"/>
          <w:sz w:val="24"/>
          <w:szCs w:val="24"/>
        </w:rPr>
        <w:t xml:space="preserve"> и социальн</w:t>
      </w:r>
      <w:r w:rsidR="009920DF">
        <w:rPr>
          <w:rFonts w:ascii="Times New Roman" w:hAnsi="Times New Roman" w:cs="Times New Roman"/>
          <w:sz w:val="24"/>
          <w:szCs w:val="24"/>
        </w:rPr>
        <w:t xml:space="preserve">ой политики, а также </w:t>
      </w:r>
      <w:r w:rsidR="00376B8D">
        <w:rPr>
          <w:rFonts w:ascii="Times New Roman" w:hAnsi="Times New Roman" w:cs="Times New Roman"/>
          <w:sz w:val="24"/>
          <w:szCs w:val="24"/>
        </w:rPr>
        <w:t xml:space="preserve">в </w:t>
      </w:r>
      <w:r w:rsidR="009920DF">
        <w:rPr>
          <w:rFonts w:ascii="Times New Roman" w:hAnsi="Times New Roman" w:cs="Times New Roman"/>
          <w:sz w:val="24"/>
          <w:szCs w:val="24"/>
        </w:rPr>
        <w:t>коммунальной сфере</w:t>
      </w:r>
      <w:r w:rsidR="009A2662">
        <w:rPr>
          <w:rFonts w:ascii="Times New Roman" w:hAnsi="Times New Roman" w:cs="Times New Roman"/>
          <w:sz w:val="24"/>
          <w:szCs w:val="24"/>
        </w:rPr>
        <w:t>. Кроме того</w:t>
      </w:r>
      <w:r w:rsidR="009E0E92">
        <w:rPr>
          <w:rFonts w:ascii="Times New Roman" w:hAnsi="Times New Roman" w:cs="Times New Roman"/>
          <w:sz w:val="24"/>
          <w:szCs w:val="24"/>
        </w:rPr>
        <w:t>,</w:t>
      </w:r>
      <w:r w:rsidR="009A2662">
        <w:rPr>
          <w:rFonts w:ascii="Times New Roman" w:hAnsi="Times New Roman" w:cs="Times New Roman"/>
          <w:sz w:val="24"/>
          <w:szCs w:val="24"/>
        </w:rPr>
        <w:t xml:space="preserve"> из нашего исследования следует,</w:t>
      </w:r>
      <w:r w:rsidR="009E0E92">
        <w:rPr>
          <w:rFonts w:ascii="Times New Roman" w:hAnsi="Times New Roman" w:cs="Times New Roman"/>
          <w:sz w:val="24"/>
          <w:szCs w:val="24"/>
        </w:rPr>
        <w:t xml:space="preserve"> что э</w:t>
      </w:r>
      <w:r w:rsidR="009A2662">
        <w:rPr>
          <w:rFonts w:ascii="Times New Roman" w:hAnsi="Times New Roman" w:cs="Times New Roman"/>
          <w:sz w:val="24"/>
          <w:szCs w:val="24"/>
        </w:rPr>
        <w:t>тническое</w:t>
      </w:r>
      <w:r w:rsidR="00B40B75">
        <w:rPr>
          <w:rFonts w:ascii="Times New Roman" w:hAnsi="Times New Roman" w:cs="Times New Roman"/>
          <w:sz w:val="24"/>
          <w:szCs w:val="24"/>
        </w:rPr>
        <w:t xml:space="preserve"> разнообразие в Российской Федерации статистически значимо для экономических показателей</w:t>
      </w:r>
      <w:r w:rsidR="009A2662">
        <w:rPr>
          <w:rFonts w:ascii="Times New Roman" w:hAnsi="Times New Roman" w:cs="Times New Roman"/>
          <w:sz w:val="24"/>
          <w:szCs w:val="24"/>
        </w:rPr>
        <w:t xml:space="preserve"> регионов</w:t>
      </w:r>
      <w:r w:rsidR="00B40B75">
        <w:rPr>
          <w:rFonts w:ascii="Times New Roman" w:hAnsi="Times New Roman" w:cs="Times New Roman"/>
          <w:sz w:val="24"/>
          <w:szCs w:val="24"/>
        </w:rPr>
        <w:t>, иног</w:t>
      </w:r>
      <w:r w:rsidR="009A2662">
        <w:rPr>
          <w:rFonts w:ascii="Times New Roman" w:hAnsi="Times New Roman" w:cs="Times New Roman"/>
          <w:sz w:val="24"/>
          <w:szCs w:val="24"/>
        </w:rPr>
        <w:t>да даже в большей степени, чем уровень образования</w:t>
      </w:r>
      <w:r w:rsidR="00E64A6C">
        <w:rPr>
          <w:rFonts w:ascii="Times New Roman" w:hAnsi="Times New Roman" w:cs="Times New Roman"/>
          <w:sz w:val="24"/>
          <w:szCs w:val="24"/>
        </w:rPr>
        <w:t xml:space="preserve"> занятого в экономике населения</w:t>
      </w:r>
      <w:r w:rsidR="00B40B75">
        <w:rPr>
          <w:rFonts w:ascii="Times New Roman" w:hAnsi="Times New Roman" w:cs="Times New Roman"/>
          <w:sz w:val="24"/>
          <w:szCs w:val="24"/>
        </w:rPr>
        <w:t xml:space="preserve">. </w:t>
      </w:r>
      <w:r w:rsidR="00E4527C">
        <w:rPr>
          <w:rFonts w:ascii="Times New Roman" w:hAnsi="Times New Roman" w:cs="Times New Roman"/>
          <w:sz w:val="24"/>
          <w:szCs w:val="24"/>
        </w:rPr>
        <w:t>По некоторым показателям з</w:t>
      </w:r>
      <w:r w:rsidR="00B40B75">
        <w:rPr>
          <w:rFonts w:ascii="Times New Roman" w:hAnsi="Times New Roman" w:cs="Times New Roman"/>
          <w:sz w:val="24"/>
          <w:szCs w:val="24"/>
        </w:rPr>
        <w:t xml:space="preserve">начимость </w:t>
      </w:r>
      <w:r w:rsidR="00DD3F40">
        <w:rPr>
          <w:rFonts w:ascii="Times New Roman" w:hAnsi="Times New Roman" w:cs="Times New Roman"/>
          <w:sz w:val="24"/>
          <w:szCs w:val="24"/>
        </w:rPr>
        <w:t xml:space="preserve">и знак зависимости от </w:t>
      </w:r>
      <w:r w:rsidR="00B40B75">
        <w:rPr>
          <w:rFonts w:ascii="Times New Roman" w:hAnsi="Times New Roman" w:cs="Times New Roman"/>
          <w:sz w:val="24"/>
          <w:szCs w:val="24"/>
        </w:rPr>
        <w:t xml:space="preserve">этнического разнообразия проявляется ассиметрично относительно </w:t>
      </w:r>
      <w:r w:rsidR="00E4527C">
        <w:rPr>
          <w:rFonts w:ascii="Times New Roman" w:hAnsi="Times New Roman" w:cs="Times New Roman"/>
          <w:sz w:val="24"/>
          <w:szCs w:val="24"/>
        </w:rPr>
        <w:t xml:space="preserve">плотности населения </w:t>
      </w:r>
      <w:r w:rsidR="00B40B75">
        <w:rPr>
          <w:rFonts w:ascii="Times New Roman" w:hAnsi="Times New Roman" w:cs="Times New Roman"/>
          <w:sz w:val="24"/>
          <w:szCs w:val="24"/>
        </w:rPr>
        <w:t xml:space="preserve">и </w:t>
      </w:r>
      <w:r w:rsidR="00342F79">
        <w:rPr>
          <w:rFonts w:ascii="Times New Roman" w:hAnsi="Times New Roman" w:cs="Times New Roman"/>
          <w:sz w:val="24"/>
          <w:szCs w:val="24"/>
        </w:rPr>
        <w:t xml:space="preserve">численности экономически активного населения (веса «плотность населения» и «обратный квадрат численности экономически активного населения»). Эта </w:t>
      </w:r>
      <w:r w:rsidR="00164008">
        <w:rPr>
          <w:rFonts w:ascii="Times New Roman" w:hAnsi="Times New Roman" w:cs="Times New Roman"/>
          <w:sz w:val="24"/>
          <w:szCs w:val="24"/>
        </w:rPr>
        <w:t>асимметрия</w:t>
      </w:r>
      <w:r w:rsidR="00342F79">
        <w:rPr>
          <w:rFonts w:ascii="Times New Roman" w:hAnsi="Times New Roman" w:cs="Times New Roman"/>
          <w:sz w:val="24"/>
          <w:szCs w:val="24"/>
        </w:rPr>
        <w:t xml:space="preserve"> выявлена, в частности, </w:t>
      </w:r>
      <w:r w:rsidR="00DD3F40">
        <w:rPr>
          <w:rFonts w:ascii="Times New Roman" w:hAnsi="Times New Roman" w:cs="Times New Roman"/>
          <w:sz w:val="24"/>
          <w:szCs w:val="24"/>
        </w:rPr>
        <w:t xml:space="preserve">по </w:t>
      </w:r>
      <w:r w:rsidR="00342F79">
        <w:rPr>
          <w:rFonts w:ascii="Times New Roman" w:hAnsi="Times New Roman" w:cs="Times New Roman"/>
          <w:sz w:val="24"/>
          <w:szCs w:val="24"/>
        </w:rPr>
        <w:t>ВРП на душу населения и</w:t>
      </w:r>
      <w:r w:rsidR="00E4527C">
        <w:rPr>
          <w:rFonts w:ascii="Times New Roman" w:hAnsi="Times New Roman" w:cs="Times New Roman"/>
          <w:sz w:val="24"/>
          <w:szCs w:val="24"/>
        </w:rPr>
        <w:t xml:space="preserve"> по объему бюджетных расходов на душу населения</w:t>
      </w:r>
      <w:r w:rsidR="00B40B75">
        <w:rPr>
          <w:rFonts w:ascii="Times New Roman" w:hAnsi="Times New Roman" w:cs="Times New Roman"/>
          <w:sz w:val="24"/>
          <w:szCs w:val="24"/>
        </w:rPr>
        <w:t>.</w:t>
      </w:r>
      <w:r w:rsidR="009920DF">
        <w:rPr>
          <w:rFonts w:ascii="Times New Roman" w:hAnsi="Times New Roman" w:cs="Times New Roman"/>
          <w:sz w:val="24"/>
          <w:szCs w:val="24"/>
        </w:rPr>
        <w:t xml:space="preserve"> </w:t>
      </w:r>
      <w:r w:rsidR="00394766">
        <w:rPr>
          <w:rFonts w:ascii="Times New Roman" w:hAnsi="Times New Roman" w:cs="Times New Roman"/>
          <w:sz w:val="24"/>
          <w:szCs w:val="24"/>
        </w:rPr>
        <w:t xml:space="preserve">Новизна данной работы заключается в том, что в ней впервые для российских регионов исследованы зависимости между этнокультурным разнообразием населения и характеристиками бюджетных расходов, а также связи с другими ключевыми характеристиками социального и экономического развития. </w:t>
      </w:r>
      <w:r w:rsidR="0034777E">
        <w:rPr>
          <w:rFonts w:ascii="Times New Roman" w:hAnsi="Times New Roman" w:cs="Times New Roman"/>
          <w:sz w:val="24"/>
          <w:szCs w:val="24"/>
        </w:rPr>
        <w:t>Возможность учета</w:t>
      </w:r>
      <w:r w:rsidR="00C97574">
        <w:rPr>
          <w:rFonts w:ascii="Times New Roman" w:hAnsi="Times New Roman" w:cs="Times New Roman"/>
          <w:sz w:val="24"/>
          <w:szCs w:val="24"/>
        </w:rPr>
        <w:t xml:space="preserve"> полученных ре</w:t>
      </w:r>
      <w:r w:rsidR="00332A4E">
        <w:rPr>
          <w:rFonts w:ascii="Times New Roman" w:hAnsi="Times New Roman" w:cs="Times New Roman"/>
          <w:sz w:val="24"/>
          <w:szCs w:val="24"/>
        </w:rPr>
        <w:t xml:space="preserve">зультатов при обосновании и оценке эффективности </w:t>
      </w:r>
      <w:r w:rsidR="0034777E">
        <w:rPr>
          <w:rFonts w:ascii="Times New Roman" w:hAnsi="Times New Roman" w:cs="Times New Roman"/>
          <w:sz w:val="24"/>
          <w:szCs w:val="24"/>
        </w:rPr>
        <w:t xml:space="preserve">региональной </w:t>
      </w:r>
      <w:r w:rsidR="00332A4E">
        <w:rPr>
          <w:rFonts w:ascii="Times New Roman" w:hAnsi="Times New Roman" w:cs="Times New Roman"/>
          <w:sz w:val="24"/>
          <w:szCs w:val="24"/>
        </w:rPr>
        <w:t xml:space="preserve">социальной политики – предмет дальнейших </w:t>
      </w:r>
      <w:r w:rsidR="00332A4E">
        <w:rPr>
          <w:rFonts w:ascii="Times New Roman" w:hAnsi="Times New Roman" w:cs="Times New Roman"/>
          <w:sz w:val="24"/>
          <w:szCs w:val="24"/>
        </w:rPr>
        <w:lastRenderedPageBreak/>
        <w:t>исследований</w:t>
      </w:r>
      <w:r w:rsidR="0034777E">
        <w:rPr>
          <w:rFonts w:ascii="Times New Roman" w:hAnsi="Times New Roman" w:cs="Times New Roman"/>
          <w:sz w:val="24"/>
          <w:szCs w:val="24"/>
        </w:rPr>
        <w:t xml:space="preserve">, предполагающих, в частности, </w:t>
      </w:r>
      <w:r w:rsidR="00332A4E">
        <w:rPr>
          <w:rFonts w:ascii="Times New Roman" w:hAnsi="Times New Roman" w:cs="Times New Roman"/>
          <w:sz w:val="24"/>
          <w:szCs w:val="24"/>
        </w:rPr>
        <w:t xml:space="preserve">анализ </w:t>
      </w:r>
      <w:r w:rsidR="0034777E">
        <w:rPr>
          <w:rFonts w:ascii="Times New Roman" w:hAnsi="Times New Roman" w:cs="Times New Roman"/>
          <w:sz w:val="24"/>
          <w:szCs w:val="24"/>
        </w:rPr>
        <w:t>реальных ситуаций и качества предоставляемых услуг.</w:t>
      </w:r>
    </w:p>
    <w:p w:rsidR="0034777E" w:rsidRDefault="0034777E" w:rsidP="00600F2B">
      <w:pPr>
        <w:spacing w:after="0" w:line="360" w:lineRule="auto"/>
        <w:ind w:firstLine="709"/>
        <w:jc w:val="both"/>
        <w:rPr>
          <w:rFonts w:ascii="Times New Roman" w:hAnsi="Times New Roman" w:cs="Times New Roman"/>
          <w:b/>
          <w:sz w:val="24"/>
          <w:szCs w:val="24"/>
        </w:rPr>
      </w:pPr>
    </w:p>
    <w:p w:rsidR="007D183C" w:rsidRDefault="00C94988" w:rsidP="00600F2B">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И</w:t>
      </w:r>
      <w:r w:rsidR="000A2AD1" w:rsidRPr="000A2AD1">
        <w:rPr>
          <w:rFonts w:ascii="Times New Roman" w:hAnsi="Times New Roman" w:cs="Times New Roman"/>
          <w:b/>
          <w:sz w:val="24"/>
          <w:szCs w:val="24"/>
        </w:rPr>
        <w:t xml:space="preserve">ндексы </w:t>
      </w:r>
      <w:r>
        <w:rPr>
          <w:rFonts w:ascii="Times New Roman" w:hAnsi="Times New Roman" w:cs="Times New Roman"/>
          <w:b/>
          <w:sz w:val="24"/>
          <w:szCs w:val="24"/>
        </w:rPr>
        <w:t xml:space="preserve">этнического </w:t>
      </w:r>
      <w:r w:rsidR="000A2AD1" w:rsidRPr="000A2AD1">
        <w:rPr>
          <w:rFonts w:ascii="Times New Roman" w:hAnsi="Times New Roman" w:cs="Times New Roman"/>
          <w:b/>
          <w:sz w:val="24"/>
          <w:szCs w:val="24"/>
        </w:rPr>
        <w:t xml:space="preserve">разнообразия </w:t>
      </w:r>
    </w:p>
    <w:p w:rsidR="007515FC" w:rsidRPr="008F1D27" w:rsidRDefault="00B40B75" w:rsidP="007515FC">
      <w:pPr>
        <w:spacing w:after="0" w:line="360" w:lineRule="auto"/>
        <w:ind w:firstLine="709"/>
        <w:jc w:val="both"/>
        <w:rPr>
          <w:rFonts w:ascii="Times New Roman" w:hAnsi="Times New Roman" w:cs="Times New Roman"/>
          <w:sz w:val="24"/>
          <w:szCs w:val="24"/>
        </w:rPr>
      </w:pPr>
      <w:r w:rsidRPr="00B40B75">
        <w:rPr>
          <w:rFonts w:ascii="Times New Roman" w:hAnsi="Times New Roman" w:cs="Times New Roman"/>
          <w:sz w:val="24"/>
          <w:szCs w:val="24"/>
        </w:rPr>
        <w:t>Этнокультурное разнообразие территорий можно отнести к характеристикам</w:t>
      </w:r>
      <w:r w:rsidR="007515FC">
        <w:rPr>
          <w:rFonts w:ascii="Times New Roman" w:hAnsi="Times New Roman" w:cs="Times New Roman"/>
          <w:sz w:val="24"/>
          <w:szCs w:val="24"/>
        </w:rPr>
        <w:t>, связанным с</w:t>
      </w:r>
      <w:r w:rsidRPr="00B40B75">
        <w:rPr>
          <w:rFonts w:ascii="Times New Roman" w:hAnsi="Times New Roman" w:cs="Times New Roman"/>
          <w:sz w:val="24"/>
          <w:szCs w:val="24"/>
        </w:rPr>
        <w:t xml:space="preserve"> социальн</w:t>
      </w:r>
      <w:r w:rsidR="007515FC">
        <w:rPr>
          <w:rFonts w:ascii="Times New Roman" w:hAnsi="Times New Roman" w:cs="Times New Roman"/>
          <w:sz w:val="24"/>
          <w:szCs w:val="24"/>
        </w:rPr>
        <w:t>ым</w:t>
      </w:r>
      <w:r w:rsidRPr="00B40B75">
        <w:rPr>
          <w:rFonts w:ascii="Times New Roman" w:hAnsi="Times New Roman" w:cs="Times New Roman"/>
          <w:sz w:val="24"/>
          <w:szCs w:val="24"/>
        </w:rPr>
        <w:t xml:space="preserve"> капитал</w:t>
      </w:r>
      <w:r w:rsidR="007515FC">
        <w:rPr>
          <w:rFonts w:ascii="Times New Roman" w:hAnsi="Times New Roman" w:cs="Times New Roman"/>
          <w:sz w:val="24"/>
          <w:szCs w:val="24"/>
        </w:rPr>
        <w:t>ом</w:t>
      </w:r>
      <w:r w:rsidRPr="00B40B75">
        <w:rPr>
          <w:rFonts w:ascii="Times New Roman" w:hAnsi="Times New Roman" w:cs="Times New Roman"/>
          <w:sz w:val="24"/>
          <w:szCs w:val="24"/>
        </w:rPr>
        <w:t>.</w:t>
      </w:r>
      <w:r>
        <w:rPr>
          <w:rFonts w:ascii="Times New Roman" w:hAnsi="Times New Roman" w:cs="Times New Roman"/>
          <w:sz w:val="24"/>
          <w:szCs w:val="24"/>
        </w:rPr>
        <w:t xml:space="preserve"> </w:t>
      </w:r>
      <w:r w:rsidR="007515FC">
        <w:rPr>
          <w:rFonts w:ascii="Times New Roman" w:hAnsi="Times New Roman" w:cs="Times New Roman"/>
          <w:sz w:val="24"/>
          <w:szCs w:val="24"/>
        </w:rPr>
        <w:t>Рядом эмпирическ</w:t>
      </w:r>
      <w:r w:rsidR="004B2C51">
        <w:rPr>
          <w:rFonts w:ascii="Times New Roman" w:hAnsi="Times New Roman" w:cs="Times New Roman"/>
          <w:sz w:val="24"/>
          <w:szCs w:val="24"/>
        </w:rPr>
        <w:t>их исследований была</w:t>
      </w:r>
      <w:r w:rsidR="00356C43">
        <w:rPr>
          <w:rFonts w:ascii="Times New Roman" w:hAnsi="Times New Roman" w:cs="Times New Roman"/>
          <w:sz w:val="24"/>
          <w:szCs w:val="24"/>
        </w:rPr>
        <w:t xml:space="preserve"> установлена</w:t>
      </w:r>
      <w:r w:rsidR="007515FC">
        <w:rPr>
          <w:rFonts w:ascii="Times New Roman" w:hAnsi="Times New Roman" w:cs="Times New Roman"/>
          <w:sz w:val="24"/>
          <w:szCs w:val="24"/>
        </w:rPr>
        <w:t xml:space="preserve"> связь между гомогенностью общества и социальным капиталом. Например, согласно международному рейтингу</w:t>
      </w:r>
      <w:r w:rsidR="004B2C51">
        <w:rPr>
          <w:rFonts w:ascii="Times New Roman" w:hAnsi="Times New Roman" w:cs="Times New Roman"/>
          <w:sz w:val="24"/>
          <w:szCs w:val="24"/>
        </w:rPr>
        <w:t>,</w:t>
      </w:r>
      <w:r w:rsidR="007515FC">
        <w:rPr>
          <w:rFonts w:ascii="Times New Roman" w:hAnsi="Times New Roman" w:cs="Times New Roman"/>
          <w:sz w:val="24"/>
          <w:szCs w:val="24"/>
        </w:rPr>
        <w:t xml:space="preserve"> пре</w:t>
      </w:r>
      <w:r w:rsidR="0023502A">
        <w:rPr>
          <w:rFonts w:ascii="Times New Roman" w:hAnsi="Times New Roman" w:cs="Times New Roman"/>
          <w:sz w:val="24"/>
          <w:szCs w:val="24"/>
        </w:rPr>
        <w:t>д</w:t>
      </w:r>
      <w:r w:rsidR="007515FC">
        <w:rPr>
          <w:rFonts w:ascii="Times New Roman" w:hAnsi="Times New Roman" w:cs="Times New Roman"/>
          <w:sz w:val="24"/>
          <w:szCs w:val="24"/>
        </w:rPr>
        <w:t>с</w:t>
      </w:r>
      <w:r w:rsidR="0023502A">
        <w:rPr>
          <w:rFonts w:ascii="Times New Roman" w:hAnsi="Times New Roman" w:cs="Times New Roman"/>
          <w:sz w:val="24"/>
          <w:szCs w:val="24"/>
        </w:rPr>
        <w:t>т</w:t>
      </w:r>
      <w:r w:rsidR="004B2C51">
        <w:rPr>
          <w:rFonts w:ascii="Times New Roman" w:hAnsi="Times New Roman" w:cs="Times New Roman"/>
          <w:sz w:val="24"/>
          <w:szCs w:val="24"/>
        </w:rPr>
        <w:t>авленному в работе</w:t>
      </w:r>
      <w:r w:rsidR="007515FC">
        <w:rPr>
          <w:rFonts w:ascii="Times New Roman" w:hAnsi="Times New Roman" w:cs="Times New Roman"/>
          <w:sz w:val="24"/>
          <w:szCs w:val="24"/>
        </w:rPr>
        <w:t xml:space="preserve"> </w:t>
      </w:r>
      <w:proofErr w:type="spellStart"/>
      <w:r w:rsidR="0023502A">
        <w:rPr>
          <w:rFonts w:ascii="Times New Roman" w:hAnsi="Times New Roman" w:cs="Times New Roman"/>
          <w:sz w:val="24"/>
          <w:szCs w:val="24"/>
        </w:rPr>
        <w:t>С.</w:t>
      </w:r>
      <w:r w:rsidR="007515FC">
        <w:rPr>
          <w:rFonts w:ascii="Times New Roman" w:hAnsi="Times New Roman" w:cs="Times New Roman"/>
          <w:sz w:val="24"/>
          <w:szCs w:val="24"/>
        </w:rPr>
        <w:t>Нэка</w:t>
      </w:r>
      <w:proofErr w:type="spellEnd"/>
      <w:r w:rsidR="007515FC">
        <w:rPr>
          <w:rFonts w:ascii="Times New Roman" w:hAnsi="Times New Roman" w:cs="Times New Roman"/>
          <w:sz w:val="24"/>
          <w:szCs w:val="24"/>
        </w:rPr>
        <w:t xml:space="preserve"> и </w:t>
      </w:r>
      <w:proofErr w:type="spellStart"/>
      <w:r w:rsidR="0023502A">
        <w:rPr>
          <w:rFonts w:ascii="Times New Roman" w:hAnsi="Times New Roman" w:cs="Times New Roman"/>
          <w:sz w:val="24"/>
          <w:szCs w:val="24"/>
        </w:rPr>
        <w:t>П.</w:t>
      </w:r>
      <w:r w:rsidR="007515FC">
        <w:rPr>
          <w:rFonts w:ascii="Times New Roman" w:hAnsi="Times New Roman" w:cs="Times New Roman"/>
          <w:sz w:val="24"/>
          <w:szCs w:val="24"/>
        </w:rPr>
        <w:t>Кифера</w:t>
      </w:r>
      <w:proofErr w:type="spellEnd"/>
      <w:r w:rsidR="007515FC">
        <w:rPr>
          <w:rFonts w:ascii="Times New Roman" w:hAnsi="Times New Roman" w:cs="Times New Roman"/>
          <w:sz w:val="24"/>
          <w:szCs w:val="24"/>
        </w:rPr>
        <w:t xml:space="preserve"> </w:t>
      </w:r>
      <w:r w:rsidR="007515FC" w:rsidRPr="007515FC">
        <w:rPr>
          <w:rFonts w:ascii="Times New Roman" w:hAnsi="Times New Roman" w:cs="Times New Roman"/>
          <w:sz w:val="24"/>
          <w:szCs w:val="24"/>
        </w:rPr>
        <w:t>[</w:t>
      </w:r>
      <w:r w:rsidR="00164008" w:rsidRPr="00164008">
        <w:rPr>
          <w:rFonts w:ascii="Times New Roman" w:hAnsi="Times New Roman" w:cs="Times New Roman"/>
          <w:sz w:val="24"/>
          <w:szCs w:val="24"/>
        </w:rPr>
        <w:t>11</w:t>
      </w:r>
      <w:r w:rsidR="007515FC" w:rsidRPr="007515FC">
        <w:rPr>
          <w:rFonts w:ascii="Times New Roman" w:hAnsi="Times New Roman" w:cs="Times New Roman"/>
          <w:sz w:val="24"/>
          <w:szCs w:val="24"/>
        </w:rPr>
        <w:t>]</w:t>
      </w:r>
      <w:r w:rsidR="004B2C51">
        <w:rPr>
          <w:rFonts w:ascii="Times New Roman" w:hAnsi="Times New Roman" w:cs="Times New Roman"/>
          <w:sz w:val="24"/>
          <w:szCs w:val="24"/>
        </w:rPr>
        <w:t>,</w:t>
      </w:r>
      <w:r w:rsidR="007515FC" w:rsidRPr="007515FC">
        <w:rPr>
          <w:rFonts w:ascii="Times New Roman" w:hAnsi="Times New Roman" w:cs="Times New Roman"/>
          <w:sz w:val="24"/>
          <w:szCs w:val="24"/>
        </w:rPr>
        <w:t xml:space="preserve"> </w:t>
      </w:r>
      <w:r w:rsidR="007515FC">
        <w:rPr>
          <w:rFonts w:ascii="Times New Roman" w:hAnsi="Times New Roman" w:cs="Times New Roman"/>
          <w:sz w:val="24"/>
          <w:szCs w:val="24"/>
        </w:rPr>
        <w:t>самый высокий уровень доверия наблюдается в Норвегии, Финляндии, Швеции, Дании и Канаде, эти же страны имеют самые высокие рейтинги по нормам гражданского сотрудничества и участию в ассоциациях. При этом эти страны имеют</w:t>
      </w:r>
      <w:r w:rsidR="004B2C51">
        <w:rPr>
          <w:rFonts w:ascii="Times New Roman" w:hAnsi="Times New Roman" w:cs="Times New Roman"/>
          <w:sz w:val="24"/>
          <w:szCs w:val="24"/>
        </w:rPr>
        <w:t>, в основном,</w:t>
      </w:r>
      <w:r w:rsidR="007515FC">
        <w:rPr>
          <w:rFonts w:ascii="Times New Roman" w:hAnsi="Times New Roman" w:cs="Times New Roman"/>
          <w:sz w:val="24"/>
          <w:szCs w:val="24"/>
        </w:rPr>
        <w:t xml:space="preserve"> этнически гомогенное население и очень низкий уровень неравенства</w:t>
      </w:r>
      <w:r w:rsidR="008F1D27">
        <w:rPr>
          <w:rFonts w:ascii="Times New Roman" w:hAnsi="Times New Roman" w:cs="Times New Roman"/>
          <w:sz w:val="24"/>
          <w:szCs w:val="24"/>
        </w:rPr>
        <w:t xml:space="preserve"> по доходам</w:t>
      </w:r>
      <w:r w:rsidR="007515FC">
        <w:rPr>
          <w:rFonts w:ascii="Times New Roman" w:hAnsi="Times New Roman" w:cs="Times New Roman"/>
          <w:sz w:val="24"/>
          <w:szCs w:val="24"/>
        </w:rPr>
        <w:t xml:space="preserve">. </w:t>
      </w:r>
      <w:r w:rsidR="008F1D27">
        <w:rPr>
          <w:rFonts w:ascii="Times New Roman" w:hAnsi="Times New Roman" w:cs="Times New Roman"/>
          <w:sz w:val="24"/>
          <w:szCs w:val="24"/>
        </w:rPr>
        <w:t>Исс</w:t>
      </w:r>
      <w:r w:rsidR="00356C43">
        <w:rPr>
          <w:rFonts w:ascii="Times New Roman" w:hAnsi="Times New Roman" w:cs="Times New Roman"/>
          <w:sz w:val="24"/>
          <w:szCs w:val="24"/>
        </w:rPr>
        <w:t>ледование социального капитала по штатам</w:t>
      </w:r>
      <w:r w:rsidR="008F1D27">
        <w:rPr>
          <w:rFonts w:ascii="Times New Roman" w:hAnsi="Times New Roman" w:cs="Times New Roman"/>
          <w:sz w:val="24"/>
          <w:szCs w:val="24"/>
        </w:rPr>
        <w:t xml:space="preserve"> США подтверждает эту зависимость </w:t>
      </w:r>
      <w:r w:rsidR="008F1D27" w:rsidRPr="00D43311">
        <w:rPr>
          <w:rFonts w:ascii="Times New Roman" w:hAnsi="Times New Roman" w:cs="Times New Roman"/>
          <w:sz w:val="24"/>
          <w:szCs w:val="24"/>
        </w:rPr>
        <w:t>[</w:t>
      </w:r>
      <w:r w:rsidR="00164008">
        <w:rPr>
          <w:rFonts w:ascii="Times New Roman" w:hAnsi="Times New Roman" w:cs="Times New Roman"/>
          <w:sz w:val="24"/>
          <w:szCs w:val="24"/>
        </w:rPr>
        <w:t>3</w:t>
      </w:r>
      <w:r w:rsidR="008F1D27" w:rsidRPr="00D43311">
        <w:rPr>
          <w:rFonts w:ascii="Times New Roman" w:hAnsi="Times New Roman" w:cs="Times New Roman"/>
          <w:sz w:val="24"/>
          <w:szCs w:val="24"/>
        </w:rPr>
        <w:t>]</w:t>
      </w:r>
      <w:r w:rsidR="008F1D27">
        <w:rPr>
          <w:rFonts w:ascii="Times New Roman" w:hAnsi="Times New Roman" w:cs="Times New Roman"/>
          <w:sz w:val="24"/>
          <w:szCs w:val="24"/>
        </w:rPr>
        <w:t xml:space="preserve">. </w:t>
      </w:r>
    </w:p>
    <w:p w:rsidR="00B40B75" w:rsidRDefault="004B2C51" w:rsidP="00751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этнического разнообразия и</w:t>
      </w:r>
      <w:r w:rsidR="00392C5F">
        <w:rPr>
          <w:rFonts w:ascii="Times New Roman" w:hAnsi="Times New Roman" w:cs="Times New Roman"/>
          <w:sz w:val="24"/>
          <w:szCs w:val="24"/>
        </w:rPr>
        <w:t xml:space="preserve">спользуются индексы, получаемые </w:t>
      </w:r>
      <w:r w:rsidR="00B40B75">
        <w:rPr>
          <w:rFonts w:ascii="Times New Roman" w:hAnsi="Times New Roman" w:cs="Times New Roman"/>
          <w:sz w:val="24"/>
          <w:szCs w:val="24"/>
        </w:rPr>
        <w:t>количественным путем на основе статистических данных</w:t>
      </w:r>
      <w:r w:rsidR="00345AD6">
        <w:rPr>
          <w:rFonts w:ascii="Times New Roman" w:hAnsi="Times New Roman" w:cs="Times New Roman"/>
          <w:sz w:val="24"/>
          <w:szCs w:val="24"/>
        </w:rPr>
        <w:t xml:space="preserve">, в частности, </w:t>
      </w:r>
      <w:r w:rsidR="00E64A6C">
        <w:rPr>
          <w:rFonts w:ascii="Times New Roman" w:hAnsi="Times New Roman" w:cs="Times New Roman"/>
          <w:sz w:val="24"/>
          <w:szCs w:val="24"/>
        </w:rPr>
        <w:t>по данным</w:t>
      </w:r>
      <w:r w:rsidR="00345AD6">
        <w:rPr>
          <w:rFonts w:ascii="Times New Roman" w:hAnsi="Times New Roman" w:cs="Times New Roman"/>
          <w:sz w:val="24"/>
          <w:szCs w:val="24"/>
        </w:rPr>
        <w:t xml:space="preserve"> переписи населения</w:t>
      </w:r>
      <w:r w:rsidR="00B40B75">
        <w:rPr>
          <w:rFonts w:ascii="Times New Roman" w:hAnsi="Times New Roman" w:cs="Times New Roman"/>
          <w:sz w:val="24"/>
          <w:szCs w:val="24"/>
        </w:rPr>
        <w:t xml:space="preserve">. Самым распространенным показателем </w:t>
      </w:r>
      <w:r w:rsidR="00392C5F">
        <w:rPr>
          <w:rFonts w:ascii="Times New Roman" w:hAnsi="Times New Roman" w:cs="Times New Roman"/>
          <w:sz w:val="24"/>
          <w:szCs w:val="24"/>
        </w:rPr>
        <w:t>разнообразия</w:t>
      </w:r>
      <w:r w:rsidR="00345AD6">
        <w:rPr>
          <w:rFonts w:ascii="Times New Roman" w:hAnsi="Times New Roman" w:cs="Times New Roman"/>
          <w:sz w:val="24"/>
          <w:szCs w:val="24"/>
        </w:rPr>
        <w:t xml:space="preserve"> </w:t>
      </w:r>
      <w:r w:rsidR="00B40B75">
        <w:rPr>
          <w:rFonts w:ascii="Times New Roman" w:hAnsi="Times New Roman" w:cs="Times New Roman"/>
          <w:sz w:val="24"/>
          <w:szCs w:val="24"/>
        </w:rPr>
        <w:t>является индекс Симпсона</w:t>
      </w:r>
      <w:r w:rsidR="0023502A">
        <w:rPr>
          <w:rStyle w:val="aa"/>
          <w:rFonts w:ascii="Times New Roman" w:hAnsi="Times New Roman" w:cs="Times New Roman"/>
          <w:sz w:val="24"/>
          <w:szCs w:val="24"/>
        </w:rPr>
        <w:footnoteReference w:id="1"/>
      </w:r>
      <w:r w:rsidR="00392C5F">
        <w:rPr>
          <w:rFonts w:ascii="Times New Roman" w:hAnsi="Times New Roman" w:cs="Times New Roman"/>
          <w:sz w:val="24"/>
          <w:szCs w:val="24"/>
        </w:rPr>
        <w:t>, основанный на оценке</w:t>
      </w:r>
      <w:r w:rsidR="00B40B75">
        <w:rPr>
          <w:rFonts w:ascii="Times New Roman" w:hAnsi="Times New Roman" w:cs="Times New Roman"/>
          <w:sz w:val="24"/>
          <w:szCs w:val="24"/>
        </w:rPr>
        <w:t xml:space="preserve"> вероятности того, что два случайно отобранных индивида </w:t>
      </w:r>
      <w:r w:rsidR="00392C5F">
        <w:rPr>
          <w:rFonts w:ascii="Times New Roman" w:hAnsi="Times New Roman" w:cs="Times New Roman"/>
          <w:sz w:val="24"/>
          <w:szCs w:val="24"/>
        </w:rPr>
        <w:t>изучаемого со</w:t>
      </w:r>
      <w:r w:rsidR="00B40B75">
        <w:rPr>
          <w:rFonts w:ascii="Times New Roman" w:hAnsi="Times New Roman" w:cs="Times New Roman"/>
          <w:sz w:val="24"/>
          <w:szCs w:val="24"/>
        </w:rPr>
        <w:t xml:space="preserve">общества окажутся принадлежащими двум разным группам культурных идентичностей. </w:t>
      </w:r>
    </w:p>
    <w:p w:rsidR="00B40B75" w:rsidRPr="00B40B75" w:rsidRDefault="00BF1618" w:rsidP="00B40B75">
      <w:pPr>
        <w:spacing w:after="0" w:line="360" w:lineRule="auto"/>
        <w:ind w:firstLine="709"/>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Diversity</m:t>
              </m:r>
            </m:e>
            <m:sub>
              <m:r>
                <w:rPr>
                  <w:rFonts w:ascii="Cambria Math" w:eastAsia="Calibri" w:hAnsi="Cambria Math" w:cs="Times New Roman"/>
                  <w:sz w:val="24"/>
                  <w:szCs w:val="24"/>
                </w:rPr>
                <m:t>j</m:t>
              </m:r>
            </m:sub>
          </m:sSub>
          <m:r>
            <w:rPr>
              <w:rFonts w:ascii="Cambria Math" w:eastAsia="Calibri" w:hAnsi="Cambria Math" w:cs="Times New Roman"/>
              <w:sz w:val="24"/>
              <w:szCs w:val="24"/>
            </w:rPr>
            <m:t>=1-</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lang w:val="en-US"/>
                </w:rPr>
                <m:t>M</m:t>
              </m:r>
            </m:sup>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Share</m:t>
                  </m:r>
                </m:e>
                <m:sub>
                  <m:r>
                    <w:rPr>
                      <w:rFonts w:ascii="Cambria Math" w:eastAsia="Calibri" w:hAnsi="Cambria Math" w:cs="Times New Roman"/>
                      <w:sz w:val="24"/>
                      <w:szCs w:val="24"/>
                    </w:rPr>
                    <m:t>ij</m:t>
                  </m:r>
                </m:sub>
                <m:sup>
                  <m:r>
                    <w:rPr>
                      <w:rFonts w:ascii="Cambria Math" w:eastAsia="Calibri" w:hAnsi="Cambria Math" w:cs="Times New Roman"/>
                      <w:sz w:val="24"/>
                      <w:szCs w:val="24"/>
                    </w:rPr>
                    <m:t>2</m:t>
                  </m:r>
                </m:sup>
              </m:sSubSup>
            </m:e>
          </m:nary>
          <m:r>
            <w:rPr>
              <w:rFonts w:ascii="Cambria Math" w:eastAsia="Calibri" w:hAnsi="Cambria Math" w:cs="Times New Roman"/>
              <w:sz w:val="24"/>
              <w:szCs w:val="24"/>
            </w:rPr>
            <m:t xml:space="preserve">                                    (1)</m:t>
          </m:r>
        </m:oMath>
      </m:oMathPara>
    </w:p>
    <w:p w:rsidR="0023502A" w:rsidRPr="0023502A" w:rsidRDefault="00BF1618" w:rsidP="009920DF">
      <w:pPr>
        <w:spacing w:after="0" w:line="360" w:lineRule="auto"/>
        <w:ind w:firstLine="709"/>
        <w:jc w:val="both"/>
        <w:rPr>
          <w:rFonts w:ascii="Times New Roman"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Share</m:t>
            </m:r>
          </m:e>
          <m:sub>
            <m:r>
              <w:rPr>
                <w:rFonts w:ascii="Cambria Math" w:eastAsia="Calibri" w:hAnsi="Cambria Math" w:cs="Times New Roman"/>
                <w:sz w:val="24"/>
                <w:szCs w:val="24"/>
              </w:rPr>
              <m:t>ij</m:t>
            </m:r>
          </m:sub>
          <m:sup>
            <m:r>
              <w:rPr>
                <w:rFonts w:ascii="Cambria Math" w:eastAsia="Calibri" w:hAnsi="Cambria Math" w:cs="Times New Roman"/>
                <w:sz w:val="24"/>
                <w:szCs w:val="24"/>
              </w:rPr>
              <m:t>2</m:t>
            </m:r>
          </m:sup>
        </m:sSubSup>
      </m:oMath>
      <w:r w:rsidR="0023502A">
        <w:rPr>
          <w:rFonts w:ascii="Times New Roman" w:eastAsiaTheme="minorEastAsia" w:hAnsi="Times New Roman" w:cs="Times New Roman"/>
          <w:sz w:val="24"/>
          <w:szCs w:val="24"/>
        </w:rPr>
        <w:t xml:space="preserve">- доля группы </w:t>
      </w:r>
      <w:r w:rsidR="0023502A" w:rsidRPr="0023502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 xml:space="preserve"> </m:t>
        </m:r>
      </m:oMath>
      <w:r w:rsidR="0023502A">
        <w:rPr>
          <w:rFonts w:ascii="Times New Roman" w:eastAsiaTheme="minorEastAsia" w:hAnsi="Times New Roman" w:cs="Times New Roman"/>
          <w:sz w:val="24"/>
          <w:szCs w:val="24"/>
        </w:rPr>
        <w:t>в населении страны</w:t>
      </w:r>
      <w:r w:rsidR="0023502A" w:rsidRPr="0023502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j</m:t>
        </m:r>
      </m:oMath>
      <w:r w:rsidR="0023502A">
        <w:rPr>
          <w:rFonts w:ascii="Times New Roman" w:eastAsiaTheme="minorEastAsia" w:hAnsi="Times New Roman" w:cs="Times New Roman"/>
          <w:sz w:val="24"/>
          <w:szCs w:val="24"/>
        </w:rPr>
        <w:t xml:space="preserve"> (региона, города)</w:t>
      </w:r>
      <w:r w:rsidR="0023502A" w:rsidRPr="0023502A">
        <w:rPr>
          <w:rFonts w:ascii="Times New Roman" w:eastAsiaTheme="minorEastAsia" w:hAnsi="Times New Roman" w:cs="Times New Roman"/>
          <w:sz w:val="24"/>
          <w:szCs w:val="24"/>
        </w:rPr>
        <w:t>.</w:t>
      </w:r>
      <w:r w:rsidR="0023502A">
        <w:rPr>
          <w:rFonts w:ascii="Times New Roman" w:eastAsiaTheme="minorEastAsia" w:hAnsi="Times New Roman" w:cs="Times New Roman"/>
          <w:sz w:val="24"/>
          <w:szCs w:val="24"/>
        </w:rPr>
        <w:t xml:space="preserve">  </w:t>
      </w:r>
    </w:p>
    <w:p w:rsidR="00E64A6C" w:rsidRDefault="00C94988" w:rsidP="002350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переписи 2002 и 2010 гг. э</w:t>
      </w:r>
      <w:r w:rsidR="00E64A6C">
        <w:rPr>
          <w:rFonts w:ascii="Times New Roman" w:hAnsi="Times New Roman" w:cs="Times New Roman"/>
          <w:sz w:val="24"/>
          <w:szCs w:val="24"/>
        </w:rPr>
        <w:t>тническое разноо</w:t>
      </w:r>
      <w:r w:rsidR="006C41AC">
        <w:rPr>
          <w:rFonts w:ascii="Times New Roman" w:hAnsi="Times New Roman" w:cs="Times New Roman"/>
          <w:sz w:val="24"/>
          <w:szCs w:val="24"/>
        </w:rPr>
        <w:t>бразие по регионам</w:t>
      </w:r>
      <w:r w:rsidR="0072660F">
        <w:rPr>
          <w:rFonts w:ascii="Times New Roman" w:hAnsi="Times New Roman" w:cs="Times New Roman"/>
          <w:sz w:val="24"/>
          <w:szCs w:val="24"/>
        </w:rPr>
        <w:t xml:space="preserve"> России имеет </w:t>
      </w:r>
      <w:r w:rsidR="00E64A6C">
        <w:rPr>
          <w:rFonts w:ascii="Times New Roman" w:hAnsi="Times New Roman" w:cs="Times New Roman"/>
          <w:sz w:val="24"/>
          <w:szCs w:val="24"/>
        </w:rPr>
        <w:t>шкалу</w:t>
      </w:r>
      <w:r w:rsidR="0072660F">
        <w:rPr>
          <w:rFonts w:ascii="Times New Roman" w:hAnsi="Times New Roman" w:cs="Times New Roman"/>
          <w:sz w:val="24"/>
          <w:szCs w:val="24"/>
        </w:rPr>
        <w:t xml:space="preserve"> от 0.095 до 0.837, медиана и среднее значение различаются незначительно</w:t>
      </w:r>
      <w:r w:rsidR="00E64A6C">
        <w:rPr>
          <w:rFonts w:ascii="Times New Roman" w:hAnsi="Times New Roman" w:cs="Times New Roman"/>
          <w:sz w:val="24"/>
          <w:szCs w:val="24"/>
        </w:rPr>
        <w:t>:</w:t>
      </w:r>
    </w:p>
    <w:p w:rsidR="003E348C" w:rsidRDefault="00023943" w:rsidP="003E348C">
      <w:pPr>
        <w:spacing w:after="0" w:line="360" w:lineRule="auto"/>
        <w:ind w:firstLine="709"/>
        <w:jc w:val="right"/>
        <w:rPr>
          <w:rFonts w:ascii="Times New Roman" w:hAnsi="Times New Roman" w:cs="Times New Roman"/>
          <w:b/>
          <w:sz w:val="20"/>
          <w:szCs w:val="20"/>
        </w:rPr>
      </w:pPr>
      <w:r w:rsidRPr="004439F9">
        <w:rPr>
          <w:rFonts w:ascii="Times New Roman" w:hAnsi="Times New Roman" w:cs="Times New Roman"/>
          <w:b/>
          <w:sz w:val="20"/>
          <w:szCs w:val="20"/>
        </w:rPr>
        <w:t xml:space="preserve">Таблица 1. </w:t>
      </w:r>
    </w:p>
    <w:p w:rsidR="00023943" w:rsidRPr="004439F9" w:rsidRDefault="00023943" w:rsidP="003E348C">
      <w:pPr>
        <w:spacing w:after="0" w:line="360" w:lineRule="auto"/>
        <w:ind w:firstLine="709"/>
        <w:jc w:val="center"/>
        <w:rPr>
          <w:rFonts w:ascii="Times New Roman" w:hAnsi="Times New Roman" w:cs="Times New Roman"/>
          <w:b/>
          <w:sz w:val="20"/>
          <w:szCs w:val="20"/>
        </w:rPr>
      </w:pPr>
      <w:r w:rsidRPr="004439F9">
        <w:rPr>
          <w:rFonts w:ascii="Times New Roman" w:hAnsi="Times New Roman" w:cs="Times New Roman"/>
          <w:b/>
          <w:sz w:val="20"/>
          <w:szCs w:val="20"/>
        </w:rPr>
        <w:t>Статистика по индексу этнического разнообразия в регионах России.</w:t>
      </w:r>
    </w:p>
    <w:tbl>
      <w:tblPr>
        <w:tblStyle w:val="a4"/>
        <w:tblW w:w="9606" w:type="dxa"/>
        <w:tblLayout w:type="fixed"/>
        <w:tblLook w:val="0420" w:firstRow="1" w:lastRow="0" w:firstColumn="0" w:lastColumn="0" w:noHBand="0" w:noVBand="1"/>
      </w:tblPr>
      <w:tblGrid>
        <w:gridCol w:w="2660"/>
        <w:gridCol w:w="850"/>
        <w:gridCol w:w="993"/>
        <w:gridCol w:w="850"/>
        <w:gridCol w:w="851"/>
        <w:gridCol w:w="850"/>
        <w:gridCol w:w="851"/>
        <w:gridCol w:w="850"/>
        <w:gridCol w:w="851"/>
      </w:tblGrid>
      <w:tr w:rsidR="00C94988" w:rsidRPr="00C94988" w:rsidTr="00C94988">
        <w:trPr>
          <w:trHeight w:val="521"/>
        </w:trPr>
        <w:tc>
          <w:tcPr>
            <w:tcW w:w="2660" w:type="dxa"/>
            <w:vMerge w:val="restart"/>
            <w:hideMark/>
          </w:tcPr>
          <w:p w:rsidR="00C94988" w:rsidRPr="00C94988" w:rsidRDefault="00C94988" w:rsidP="00C94988">
            <w:pPr>
              <w:rPr>
                <w:rFonts w:ascii="Times New Roman" w:eastAsia="Times New Roman" w:hAnsi="Times New Roman" w:cs="Times New Roman"/>
                <w:lang w:eastAsia="ru-RU"/>
              </w:rPr>
            </w:pPr>
          </w:p>
        </w:tc>
        <w:tc>
          <w:tcPr>
            <w:tcW w:w="1843" w:type="dxa"/>
            <w:gridSpan w:val="2"/>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bCs/>
                <w:kern w:val="24"/>
                <w:sz w:val="20"/>
                <w:szCs w:val="20"/>
                <w:lang w:val="en-US" w:eastAsia="ru-RU"/>
              </w:rPr>
              <w:t>Minimum</w:t>
            </w:r>
          </w:p>
        </w:tc>
        <w:tc>
          <w:tcPr>
            <w:tcW w:w="1701" w:type="dxa"/>
            <w:gridSpan w:val="2"/>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bCs/>
                <w:kern w:val="24"/>
                <w:sz w:val="20"/>
                <w:szCs w:val="20"/>
                <w:lang w:val="en-US" w:eastAsia="ru-RU"/>
              </w:rPr>
              <w:t>Median</w:t>
            </w:r>
          </w:p>
        </w:tc>
        <w:tc>
          <w:tcPr>
            <w:tcW w:w="1701" w:type="dxa"/>
            <w:gridSpan w:val="2"/>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bCs/>
                <w:kern w:val="24"/>
                <w:sz w:val="20"/>
                <w:szCs w:val="20"/>
                <w:lang w:val="en-US" w:eastAsia="ru-RU"/>
              </w:rPr>
              <w:t>Mean</w:t>
            </w:r>
          </w:p>
        </w:tc>
        <w:tc>
          <w:tcPr>
            <w:tcW w:w="1701" w:type="dxa"/>
            <w:gridSpan w:val="2"/>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bCs/>
                <w:kern w:val="24"/>
                <w:sz w:val="20"/>
                <w:szCs w:val="20"/>
                <w:lang w:val="en-US" w:eastAsia="ru-RU"/>
              </w:rPr>
              <w:t>Maximum</w:t>
            </w:r>
          </w:p>
        </w:tc>
      </w:tr>
      <w:tr w:rsidR="00C94988" w:rsidRPr="00C94988" w:rsidTr="00C94988">
        <w:trPr>
          <w:trHeight w:val="521"/>
        </w:trPr>
        <w:tc>
          <w:tcPr>
            <w:tcW w:w="2660" w:type="dxa"/>
            <w:vMerge/>
            <w:hideMark/>
          </w:tcPr>
          <w:p w:rsidR="00C94988" w:rsidRPr="00C94988" w:rsidRDefault="00C94988" w:rsidP="00C94988">
            <w:pPr>
              <w:rPr>
                <w:rFonts w:ascii="Times New Roman" w:eastAsia="Times New Roman" w:hAnsi="Times New Roman" w:cs="Times New Roman"/>
                <w:lang w:eastAsia="ru-RU"/>
              </w:rPr>
            </w:pPr>
          </w:p>
        </w:tc>
        <w:tc>
          <w:tcPr>
            <w:tcW w:w="850"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2002</w:t>
            </w:r>
          </w:p>
        </w:tc>
        <w:tc>
          <w:tcPr>
            <w:tcW w:w="993"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2010</w:t>
            </w:r>
          </w:p>
        </w:tc>
        <w:tc>
          <w:tcPr>
            <w:tcW w:w="850"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2002</w:t>
            </w:r>
          </w:p>
        </w:tc>
        <w:tc>
          <w:tcPr>
            <w:tcW w:w="851"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2010</w:t>
            </w:r>
          </w:p>
        </w:tc>
        <w:tc>
          <w:tcPr>
            <w:tcW w:w="850"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2002</w:t>
            </w:r>
          </w:p>
        </w:tc>
        <w:tc>
          <w:tcPr>
            <w:tcW w:w="851"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2010</w:t>
            </w:r>
          </w:p>
        </w:tc>
        <w:tc>
          <w:tcPr>
            <w:tcW w:w="850"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2002</w:t>
            </w:r>
          </w:p>
        </w:tc>
        <w:tc>
          <w:tcPr>
            <w:tcW w:w="851" w:type="dxa"/>
            <w:hideMark/>
          </w:tcPr>
          <w:p w:rsidR="00C94988" w:rsidRPr="00C94988" w:rsidRDefault="00C94988" w:rsidP="00C94988">
            <w:pPr>
              <w:rPr>
                <w:rFonts w:ascii="Times New Roman" w:eastAsia="Times New Roman" w:hAnsi="Times New Roman" w:cs="Times New Roman"/>
                <w:sz w:val="20"/>
                <w:szCs w:val="20"/>
                <w:lang w:eastAsia="ru-RU"/>
              </w:rPr>
            </w:pPr>
            <w:r w:rsidRPr="00C94988">
              <w:rPr>
                <w:rFonts w:ascii="Times New Roman" w:eastAsia="Times New Roman" w:hAnsi="Times New Roman" w:cs="Times New Roman"/>
                <w:color w:val="000000"/>
                <w:kern w:val="24"/>
                <w:sz w:val="20"/>
                <w:szCs w:val="20"/>
                <w:lang w:val="en-US" w:eastAsia="ru-RU"/>
              </w:rPr>
              <w:t>2010</w:t>
            </w:r>
          </w:p>
        </w:tc>
      </w:tr>
      <w:tr w:rsidR="00C94988" w:rsidRPr="00C94988" w:rsidTr="00C94988">
        <w:trPr>
          <w:trHeight w:val="909"/>
        </w:trPr>
        <w:tc>
          <w:tcPr>
            <w:tcW w:w="2660" w:type="dxa"/>
            <w:hideMark/>
          </w:tcPr>
          <w:p w:rsidR="00C94988" w:rsidRPr="00C94988" w:rsidRDefault="00C94988" w:rsidP="00C94988">
            <w:pPr>
              <w:spacing w:before="240" w:after="40" w:line="216" w:lineRule="auto"/>
              <w:rPr>
                <w:rFonts w:ascii="Times New Roman" w:eastAsia="Times New Roman" w:hAnsi="Times New Roman" w:cs="Times New Roman"/>
                <w:lang w:eastAsia="ru-RU"/>
              </w:rPr>
            </w:pPr>
            <w:r w:rsidRPr="004439F9">
              <w:rPr>
                <w:rFonts w:ascii="Times New Roman" w:eastAsia="Times New Roman" w:hAnsi="Times New Roman" w:cs="Times New Roman"/>
                <w:color w:val="000000"/>
                <w:kern w:val="24"/>
                <w:lang w:eastAsia="ru-RU"/>
              </w:rPr>
              <w:t>Индекс этнического разнообразия</w:t>
            </w:r>
          </w:p>
        </w:tc>
        <w:tc>
          <w:tcPr>
            <w:tcW w:w="850"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0.067</w:t>
            </w:r>
          </w:p>
        </w:tc>
        <w:tc>
          <w:tcPr>
            <w:tcW w:w="993"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0.095</w:t>
            </w:r>
          </w:p>
        </w:tc>
        <w:tc>
          <w:tcPr>
            <w:tcW w:w="850"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0.259</w:t>
            </w:r>
          </w:p>
        </w:tc>
        <w:tc>
          <w:tcPr>
            <w:tcW w:w="851"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0.2</w:t>
            </w:r>
            <w:r w:rsidRPr="00C94988">
              <w:rPr>
                <w:rFonts w:ascii="Times New Roman" w:eastAsia="Times New Roman" w:hAnsi="Times New Roman" w:cs="Times New Roman"/>
                <w:color w:val="000000"/>
                <w:kern w:val="24"/>
                <w:lang w:val="en-US" w:eastAsia="ru-RU"/>
              </w:rPr>
              <w:t>60</w:t>
            </w:r>
          </w:p>
        </w:tc>
        <w:tc>
          <w:tcPr>
            <w:tcW w:w="850"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0.310</w:t>
            </w:r>
          </w:p>
        </w:tc>
        <w:tc>
          <w:tcPr>
            <w:tcW w:w="851"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0.32</w:t>
            </w:r>
            <w:r w:rsidRPr="00C94988">
              <w:rPr>
                <w:rFonts w:ascii="Times New Roman" w:eastAsia="Times New Roman" w:hAnsi="Times New Roman" w:cs="Times New Roman"/>
                <w:color w:val="000000"/>
                <w:kern w:val="24"/>
                <w:lang w:val="en-US" w:eastAsia="ru-RU"/>
              </w:rPr>
              <w:t>7</w:t>
            </w:r>
          </w:p>
        </w:tc>
        <w:tc>
          <w:tcPr>
            <w:tcW w:w="850"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0.838</w:t>
            </w:r>
          </w:p>
        </w:tc>
        <w:tc>
          <w:tcPr>
            <w:tcW w:w="851" w:type="dxa"/>
            <w:hideMark/>
          </w:tcPr>
          <w:p w:rsidR="00D649D7" w:rsidRPr="004439F9" w:rsidRDefault="00D649D7" w:rsidP="00C94988">
            <w:pPr>
              <w:rPr>
                <w:rFonts w:ascii="Times New Roman" w:eastAsia="Times New Roman" w:hAnsi="Times New Roman" w:cs="Times New Roman"/>
                <w:color w:val="000000"/>
                <w:kern w:val="24"/>
                <w:lang w:eastAsia="ru-RU"/>
              </w:rPr>
            </w:pPr>
          </w:p>
          <w:p w:rsidR="00C94988" w:rsidRPr="00C94988" w:rsidRDefault="00C94988" w:rsidP="00C94988">
            <w:pPr>
              <w:rPr>
                <w:rFonts w:ascii="Times New Roman" w:eastAsia="Times New Roman" w:hAnsi="Times New Roman" w:cs="Times New Roman"/>
                <w:lang w:eastAsia="ru-RU"/>
              </w:rPr>
            </w:pPr>
            <w:r w:rsidRPr="00C94988">
              <w:rPr>
                <w:rFonts w:ascii="Times New Roman" w:eastAsia="Times New Roman" w:hAnsi="Times New Roman" w:cs="Times New Roman"/>
                <w:color w:val="000000"/>
                <w:kern w:val="24"/>
                <w:lang w:eastAsia="ru-RU"/>
              </w:rPr>
              <w:t>0.837</w:t>
            </w:r>
          </w:p>
        </w:tc>
      </w:tr>
    </w:tbl>
    <w:p w:rsidR="00E64A6C" w:rsidRDefault="00E64A6C" w:rsidP="009920DF">
      <w:pPr>
        <w:spacing w:after="0" w:line="360" w:lineRule="auto"/>
        <w:ind w:firstLine="709"/>
        <w:jc w:val="both"/>
        <w:rPr>
          <w:rFonts w:ascii="Times New Roman" w:hAnsi="Times New Roman" w:cs="Times New Roman"/>
          <w:sz w:val="24"/>
          <w:szCs w:val="24"/>
        </w:rPr>
      </w:pPr>
    </w:p>
    <w:p w:rsidR="00C94988" w:rsidRDefault="00C94988" w:rsidP="009920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Наи</w:t>
      </w:r>
      <w:r w:rsidR="007361A8">
        <w:rPr>
          <w:rFonts w:ascii="Times New Roman" w:hAnsi="Times New Roman" w:cs="Times New Roman"/>
          <w:sz w:val="24"/>
          <w:szCs w:val="24"/>
        </w:rPr>
        <w:t xml:space="preserve">большее этнокультурное разнообразие </w:t>
      </w:r>
      <w:r w:rsidR="00356C43">
        <w:rPr>
          <w:rFonts w:ascii="Times New Roman" w:hAnsi="Times New Roman" w:cs="Times New Roman"/>
          <w:sz w:val="24"/>
          <w:szCs w:val="24"/>
        </w:rPr>
        <w:t xml:space="preserve">по данным 2010 г. </w:t>
      </w:r>
      <w:r w:rsidR="007361A8">
        <w:rPr>
          <w:rFonts w:ascii="Times New Roman" w:hAnsi="Times New Roman" w:cs="Times New Roman"/>
          <w:sz w:val="24"/>
          <w:szCs w:val="24"/>
        </w:rPr>
        <w:t>наблюдается в следующих регионах РФ:</w:t>
      </w:r>
      <w:r>
        <w:rPr>
          <w:rFonts w:ascii="Times New Roman" w:hAnsi="Times New Roman" w:cs="Times New Roman"/>
          <w:sz w:val="24"/>
          <w:szCs w:val="24"/>
        </w:rPr>
        <w:t xml:space="preserve"> </w:t>
      </w:r>
    </w:p>
    <w:p w:rsidR="003E348C" w:rsidRDefault="004439F9" w:rsidP="003E348C">
      <w:pPr>
        <w:spacing w:after="0" w:line="360" w:lineRule="auto"/>
        <w:ind w:left="7079" w:firstLine="709"/>
        <w:jc w:val="both"/>
        <w:rPr>
          <w:rFonts w:ascii="Times New Roman" w:hAnsi="Times New Roman" w:cs="Times New Roman"/>
          <w:b/>
          <w:sz w:val="20"/>
          <w:szCs w:val="20"/>
        </w:rPr>
      </w:pPr>
      <w:r w:rsidRPr="004439F9">
        <w:rPr>
          <w:rFonts w:ascii="Times New Roman" w:hAnsi="Times New Roman" w:cs="Times New Roman"/>
          <w:b/>
          <w:sz w:val="20"/>
          <w:szCs w:val="20"/>
        </w:rPr>
        <w:t xml:space="preserve">Таблица 2. </w:t>
      </w:r>
    </w:p>
    <w:p w:rsidR="004439F9" w:rsidRPr="004439F9" w:rsidRDefault="004439F9" w:rsidP="003E348C">
      <w:pPr>
        <w:spacing w:after="0" w:line="360" w:lineRule="auto"/>
        <w:ind w:firstLine="709"/>
        <w:jc w:val="center"/>
        <w:rPr>
          <w:rFonts w:ascii="Times New Roman" w:hAnsi="Times New Roman" w:cs="Times New Roman"/>
          <w:b/>
          <w:sz w:val="20"/>
          <w:szCs w:val="20"/>
        </w:rPr>
      </w:pPr>
      <w:r w:rsidRPr="004439F9">
        <w:rPr>
          <w:rFonts w:ascii="Times New Roman" w:hAnsi="Times New Roman" w:cs="Times New Roman"/>
          <w:b/>
          <w:sz w:val="20"/>
          <w:szCs w:val="20"/>
        </w:rPr>
        <w:t xml:space="preserve">Регионы РФ, имеющие наибольшие значения </w:t>
      </w:r>
      <w:r w:rsidR="003E348C" w:rsidRPr="004439F9">
        <w:rPr>
          <w:rFonts w:ascii="Times New Roman" w:hAnsi="Times New Roman" w:cs="Times New Roman"/>
          <w:b/>
          <w:sz w:val="20"/>
          <w:szCs w:val="20"/>
        </w:rPr>
        <w:t>индекса</w:t>
      </w:r>
      <w:r w:rsidR="003E348C">
        <w:rPr>
          <w:rFonts w:ascii="Times New Roman" w:hAnsi="Times New Roman" w:cs="Times New Roman"/>
          <w:b/>
          <w:sz w:val="20"/>
          <w:szCs w:val="20"/>
        </w:rPr>
        <w:t xml:space="preserve"> </w:t>
      </w:r>
      <w:r w:rsidR="003E348C" w:rsidRPr="004439F9">
        <w:rPr>
          <w:rFonts w:ascii="Times New Roman" w:hAnsi="Times New Roman" w:cs="Times New Roman"/>
          <w:b/>
          <w:sz w:val="20"/>
          <w:szCs w:val="20"/>
        </w:rPr>
        <w:t>этнического</w:t>
      </w:r>
      <w:r w:rsidRPr="004439F9">
        <w:rPr>
          <w:rFonts w:ascii="Times New Roman" w:hAnsi="Times New Roman" w:cs="Times New Roman"/>
          <w:b/>
          <w:sz w:val="20"/>
          <w:szCs w:val="20"/>
        </w:rPr>
        <w:t xml:space="preserve"> разнообразия</w:t>
      </w:r>
      <w:r w:rsidR="003E348C">
        <w:rPr>
          <w:rFonts w:ascii="Times New Roman" w:hAnsi="Times New Roman" w:cs="Times New Roman"/>
          <w:b/>
          <w:sz w:val="20"/>
          <w:szCs w:val="20"/>
        </w:rPr>
        <w:t>.</w:t>
      </w:r>
    </w:p>
    <w:tbl>
      <w:tblPr>
        <w:tblStyle w:val="a4"/>
        <w:tblW w:w="0" w:type="auto"/>
        <w:jc w:val="center"/>
        <w:tblLook w:val="04A0" w:firstRow="1" w:lastRow="0" w:firstColumn="1" w:lastColumn="0" w:noHBand="0" w:noVBand="1"/>
      </w:tblPr>
      <w:tblGrid>
        <w:gridCol w:w="5778"/>
        <w:gridCol w:w="2127"/>
      </w:tblGrid>
      <w:tr w:rsidR="007361A8" w:rsidTr="004439F9">
        <w:trPr>
          <w:tblHeader/>
          <w:jc w:val="center"/>
        </w:trPr>
        <w:tc>
          <w:tcPr>
            <w:tcW w:w="5778" w:type="dxa"/>
            <w:tcBorders>
              <w:bottom w:val="single" w:sz="4" w:space="0" w:color="auto"/>
            </w:tcBorders>
          </w:tcPr>
          <w:p w:rsidR="0072660F" w:rsidRPr="004439F9" w:rsidRDefault="0072660F" w:rsidP="0072660F">
            <w:pPr>
              <w:spacing w:line="360" w:lineRule="auto"/>
              <w:jc w:val="center"/>
              <w:rPr>
                <w:rFonts w:ascii="Times New Roman" w:hAnsi="Times New Roman" w:cs="Times New Roman"/>
                <w:sz w:val="20"/>
                <w:szCs w:val="20"/>
              </w:rPr>
            </w:pPr>
          </w:p>
          <w:p w:rsidR="007361A8" w:rsidRPr="004439F9" w:rsidRDefault="0072660F" w:rsidP="0072660F">
            <w:pPr>
              <w:spacing w:line="360" w:lineRule="auto"/>
              <w:jc w:val="center"/>
              <w:rPr>
                <w:rFonts w:ascii="Times New Roman" w:hAnsi="Times New Roman" w:cs="Times New Roman"/>
                <w:sz w:val="20"/>
                <w:szCs w:val="20"/>
              </w:rPr>
            </w:pPr>
            <w:r w:rsidRPr="004439F9">
              <w:rPr>
                <w:rFonts w:ascii="Times New Roman" w:hAnsi="Times New Roman" w:cs="Times New Roman"/>
                <w:sz w:val="20"/>
                <w:szCs w:val="20"/>
              </w:rPr>
              <w:t>Регион РФ</w:t>
            </w:r>
          </w:p>
        </w:tc>
        <w:tc>
          <w:tcPr>
            <w:tcW w:w="2127" w:type="dxa"/>
            <w:tcBorders>
              <w:bottom w:val="single" w:sz="4" w:space="0" w:color="auto"/>
            </w:tcBorders>
          </w:tcPr>
          <w:p w:rsidR="007361A8" w:rsidRPr="004439F9" w:rsidRDefault="0072660F" w:rsidP="0072660F">
            <w:pPr>
              <w:spacing w:line="360" w:lineRule="auto"/>
              <w:jc w:val="center"/>
              <w:rPr>
                <w:rFonts w:ascii="Times New Roman" w:hAnsi="Times New Roman" w:cs="Times New Roman"/>
                <w:sz w:val="20"/>
                <w:szCs w:val="20"/>
              </w:rPr>
            </w:pPr>
            <w:r w:rsidRPr="004439F9">
              <w:rPr>
                <w:rFonts w:ascii="Times New Roman" w:hAnsi="Times New Roman" w:cs="Times New Roman"/>
                <w:sz w:val="20"/>
                <w:szCs w:val="20"/>
              </w:rPr>
              <w:t>Индекс этнического разнообразия</w:t>
            </w:r>
          </w:p>
        </w:tc>
      </w:tr>
      <w:tr w:rsidR="007361A8" w:rsidTr="004439F9">
        <w:trPr>
          <w:jc w:val="center"/>
        </w:trPr>
        <w:tc>
          <w:tcPr>
            <w:tcW w:w="5778" w:type="dxa"/>
            <w:tcBorders>
              <w:top w:val="single" w:sz="4" w:space="0" w:color="auto"/>
              <w:left w:val="single" w:sz="4" w:space="0" w:color="auto"/>
              <w:bottom w:val="nil"/>
              <w:right w:val="single" w:sz="4" w:space="0" w:color="auto"/>
            </w:tcBorders>
            <w:vAlign w:val="bottom"/>
          </w:tcPr>
          <w:p w:rsidR="007361A8" w:rsidRPr="007361A8" w:rsidRDefault="0072660F" w:rsidP="0072660F">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Республика Дагестан</w:t>
            </w:r>
          </w:p>
        </w:tc>
        <w:tc>
          <w:tcPr>
            <w:tcW w:w="2127" w:type="dxa"/>
            <w:tcBorders>
              <w:top w:val="single" w:sz="4" w:space="0" w:color="auto"/>
              <w:left w:val="single" w:sz="4" w:space="0" w:color="auto"/>
              <w:bottom w:val="nil"/>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837</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361A8">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 xml:space="preserve">Республика </w:t>
            </w:r>
            <w:proofErr w:type="spellStart"/>
            <w:r>
              <w:rPr>
                <w:rFonts w:ascii="Times New Roman" w:hAnsi="Times New Roman" w:cs="Times New Roman"/>
                <w:color w:val="000000"/>
              </w:rPr>
              <w:t>Башкартостан</w:t>
            </w:r>
            <w:proofErr w:type="spellEnd"/>
          </w:p>
        </w:tc>
        <w:tc>
          <w:tcPr>
            <w:tcW w:w="2127" w:type="dxa"/>
            <w:tcBorders>
              <w:top w:val="nil"/>
              <w:left w:val="single" w:sz="4" w:space="0" w:color="auto"/>
              <w:bottom w:val="nil"/>
              <w:right w:val="single" w:sz="4" w:space="0" w:color="auto"/>
            </w:tcBorders>
            <w:vAlign w:val="bottom"/>
          </w:tcPr>
          <w:p w:rsidR="007361A8" w:rsidRPr="007361A8" w:rsidRDefault="007361A8" w:rsidP="004439F9">
            <w:pPr>
              <w:jc w:val="center"/>
              <w:rPr>
                <w:rFonts w:ascii="Times New Roman" w:hAnsi="Times New Roman" w:cs="Times New Roman"/>
                <w:color w:val="000000"/>
              </w:rPr>
            </w:pPr>
            <w:r w:rsidRPr="007361A8">
              <w:rPr>
                <w:rFonts w:ascii="Times New Roman" w:hAnsi="Times New Roman" w:cs="Times New Roman"/>
                <w:color w:val="000000"/>
              </w:rPr>
              <w:t>0</w:t>
            </w:r>
            <w:r w:rsidR="004439F9">
              <w:rPr>
                <w:rFonts w:ascii="Times New Roman" w:hAnsi="Times New Roman" w:cs="Times New Roman"/>
                <w:color w:val="000000"/>
              </w:rPr>
              <w:t>.730</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361A8">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Республика Карачаево-Черкесия</w:t>
            </w:r>
          </w:p>
        </w:tc>
        <w:tc>
          <w:tcPr>
            <w:tcW w:w="2127" w:type="dxa"/>
            <w:tcBorders>
              <w:top w:val="nil"/>
              <w:left w:val="single" w:sz="4" w:space="0" w:color="auto"/>
              <w:bottom w:val="nil"/>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0.715</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361A8">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Чукотский автономный округ</w:t>
            </w:r>
            <w:r w:rsidR="007361A8" w:rsidRPr="007361A8">
              <w:rPr>
                <w:rFonts w:ascii="Times New Roman" w:hAnsi="Times New Roman" w:cs="Times New Roman"/>
                <w:color w:val="000000"/>
              </w:rPr>
              <w:t>.</w:t>
            </w:r>
          </w:p>
        </w:tc>
        <w:tc>
          <w:tcPr>
            <w:tcW w:w="2127" w:type="dxa"/>
            <w:tcBorders>
              <w:top w:val="nil"/>
              <w:left w:val="single" w:sz="4" w:space="0" w:color="auto"/>
              <w:bottom w:val="nil"/>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0.682</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2660F">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Ямало-Ненецкий автономный округ</w:t>
            </w:r>
          </w:p>
        </w:tc>
        <w:tc>
          <w:tcPr>
            <w:tcW w:w="2127" w:type="dxa"/>
            <w:tcBorders>
              <w:top w:val="nil"/>
              <w:left w:val="single" w:sz="4" w:space="0" w:color="auto"/>
              <w:bottom w:val="nil"/>
              <w:right w:val="single" w:sz="4" w:space="0" w:color="auto"/>
            </w:tcBorders>
            <w:vAlign w:val="bottom"/>
          </w:tcPr>
          <w:p w:rsidR="007361A8" w:rsidRPr="007361A8" w:rsidRDefault="004439F9" w:rsidP="007361A8">
            <w:pPr>
              <w:jc w:val="center"/>
              <w:rPr>
                <w:rFonts w:ascii="Times New Roman" w:hAnsi="Times New Roman" w:cs="Times New Roman"/>
                <w:color w:val="000000"/>
              </w:rPr>
            </w:pPr>
            <w:r>
              <w:rPr>
                <w:rFonts w:ascii="Times New Roman" w:hAnsi="Times New Roman" w:cs="Times New Roman"/>
                <w:color w:val="000000"/>
              </w:rPr>
              <w:t>0.626</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2660F">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Республика Саха</w:t>
            </w:r>
            <w:r w:rsidR="007361A8" w:rsidRPr="007361A8">
              <w:rPr>
                <w:rFonts w:ascii="Times New Roman" w:hAnsi="Times New Roman" w:cs="Times New Roman"/>
                <w:color w:val="000000"/>
              </w:rPr>
              <w:t xml:space="preserve"> (</w:t>
            </w:r>
            <w:r>
              <w:rPr>
                <w:rFonts w:ascii="Times New Roman" w:hAnsi="Times New Roman" w:cs="Times New Roman"/>
                <w:color w:val="000000"/>
              </w:rPr>
              <w:t>Якутия</w:t>
            </w:r>
            <w:r w:rsidR="007361A8" w:rsidRPr="007361A8">
              <w:rPr>
                <w:rFonts w:ascii="Times New Roman" w:hAnsi="Times New Roman" w:cs="Times New Roman"/>
                <w:color w:val="000000"/>
              </w:rPr>
              <w:t>)</w:t>
            </w:r>
          </w:p>
        </w:tc>
        <w:tc>
          <w:tcPr>
            <w:tcW w:w="2127" w:type="dxa"/>
            <w:tcBorders>
              <w:top w:val="nil"/>
              <w:left w:val="single" w:sz="4" w:space="0" w:color="auto"/>
              <w:bottom w:val="nil"/>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0.625</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361A8">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Республика Марий Эл</w:t>
            </w:r>
          </w:p>
        </w:tc>
        <w:tc>
          <w:tcPr>
            <w:tcW w:w="2127" w:type="dxa"/>
            <w:tcBorders>
              <w:top w:val="nil"/>
              <w:left w:val="single" w:sz="4" w:space="0" w:color="auto"/>
              <w:bottom w:val="nil"/>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0.616</w:t>
            </w:r>
          </w:p>
        </w:tc>
      </w:tr>
      <w:tr w:rsidR="007361A8" w:rsidTr="004439F9">
        <w:trPr>
          <w:jc w:val="center"/>
        </w:trPr>
        <w:tc>
          <w:tcPr>
            <w:tcW w:w="5778" w:type="dxa"/>
            <w:tcBorders>
              <w:top w:val="nil"/>
              <w:left w:val="single" w:sz="4" w:space="0" w:color="auto"/>
              <w:bottom w:val="nil"/>
              <w:right w:val="single" w:sz="4" w:space="0" w:color="auto"/>
            </w:tcBorders>
            <w:vAlign w:val="bottom"/>
          </w:tcPr>
          <w:p w:rsidR="007361A8" w:rsidRPr="007361A8" w:rsidRDefault="0072660F" w:rsidP="007361A8">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Кабардино-Балкарская Республика</w:t>
            </w:r>
          </w:p>
        </w:tc>
        <w:tc>
          <w:tcPr>
            <w:tcW w:w="2127" w:type="dxa"/>
            <w:tcBorders>
              <w:top w:val="nil"/>
              <w:left w:val="single" w:sz="4" w:space="0" w:color="auto"/>
              <w:bottom w:val="nil"/>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0.608</w:t>
            </w:r>
          </w:p>
        </w:tc>
      </w:tr>
      <w:tr w:rsidR="007361A8" w:rsidTr="004439F9">
        <w:trPr>
          <w:jc w:val="center"/>
        </w:trPr>
        <w:tc>
          <w:tcPr>
            <w:tcW w:w="5778" w:type="dxa"/>
            <w:tcBorders>
              <w:top w:val="nil"/>
              <w:left w:val="single" w:sz="4" w:space="0" w:color="auto"/>
              <w:bottom w:val="single" w:sz="4" w:space="0" w:color="auto"/>
              <w:right w:val="single" w:sz="4" w:space="0" w:color="auto"/>
            </w:tcBorders>
            <w:vAlign w:val="bottom"/>
          </w:tcPr>
          <w:p w:rsidR="007361A8" w:rsidRPr="007361A8" w:rsidRDefault="0072660F" w:rsidP="007361A8">
            <w:pPr>
              <w:pStyle w:val="a3"/>
              <w:numPr>
                <w:ilvl w:val="0"/>
                <w:numId w:val="4"/>
              </w:numPr>
              <w:spacing w:after="0" w:line="240" w:lineRule="auto"/>
              <w:rPr>
                <w:rFonts w:ascii="Times New Roman" w:hAnsi="Times New Roman" w:cs="Times New Roman"/>
                <w:color w:val="000000"/>
              </w:rPr>
            </w:pPr>
            <w:r>
              <w:rPr>
                <w:rFonts w:ascii="Times New Roman" w:hAnsi="Times New Roman" w:cs="Times New Roman"/>
                <w:color w:val="000000"/>
              </w:rPr>
              <w:t>Республика Калмыкия</w:t>
            </w:r>
          </w:p>
        </w:tc>
        <w:tc>
          <w:tcPr>
            <w:tcW w:w="2127" w:type="dxa"/>
            <w:tcBorders>
              <w:top w:val="nil"/>
              <w:left w:val="single" w:sz="4" w:space="0" w:color="auto"/>
              <w:bottom w:val="single" w:sz="4" w:space="0" w:color="auto"/>
              <w:righ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594</w:t>
            </w:r>
          </w:p>
        </w:tc>
      </w:tr>
    </w:tbl>
    <w:p w:rsidR="00C94988" w:rsidRDefault="00C94988" w:rsidP="00383320">
      <w:pPr>
        <w:spacing w:after="0" w:line="360" w:lineRule="auto"/>
        <w:ind w:firstLine="709"/>
        <w:jc w:val="both"/>
        <w:rPr>
          <w:rFonts w:ascii="Times New Roman" w:hAnsi="Times New Roman" w:cs="Times New Roman"/>
          <w:b/>
          <w:sz w:val="24"/>
          <w:szCs w:val="24"/>
        </w:rPr>
      </w:pPr>
    </w:p>
    <w:p w:rsidR="007361A8" w:rsidRDefault="00356C43" w:rsidP="007361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2010 г. н</w:t>
      </w:r>
      <w:r w:rsidR="007361A8" w:rsidRPr="007361A8">
        <w:rPr>
          <w:rFonts w:ascii="Times New Roman" w:hAnsi="Times New Roman" w:cs="Times New Roman"/>
          <w:sz w:val="24"/>
          <w:szCs w:val="24"/>
        </w:rPr>
        <w:t>аи</w:t>
      </w:r>
      <w:r w:rsidR="004439F9">
        <w:rPr>
          <w:rFonts w:ascii="Times New Roman" w:hAnsi="Times New Roman" w:cs="Times New Roman"/>
          <w:sz w:val="24"/>
          <w:szCs w:val="24"/>
        </w:rPr>
        <w:t>меньшей гете</w:t>
      </w:r>
      <w:r w:rsidR="007361A8" w:rsidRPr="007361A8">
        <w:rPr>
          <w:rFonts w:ascii="Times New Roman" w:hAnsi="Times New Roman" w:cs="Times New Roman"/>
          <w:sz w:val="24"/>
          <w:szCs w:val="24"/>
        </w:rPr>
        <w:t>рогенностью обладают следующие российские регионы:</w:t>
      </w:r>
    </w:p>
    <w:p w:rsidR="003E348C" w:rsidRDefault="004439F9" w:rsidP="003E348C">
      <w:pPr>
        <w:spacing w:after="0" w:line="360" w:lineRule="auto"/>
        <w:ind w:left="7079" w:firstLine="709"/>
        <w:jc w:val="both"/>
        <w:rPr>
          <w:rFonts w:ascii="Times New Roman" w:hAnsi="Times New Roman" w:cs="Times New Roman"/>
          <w:b/>
          <w:sz w:val="20"/>
          <w:szCs w:val="20"/>
        </w:rPr>
      </w:pPr>
      <w:r w:rsidRPr="004439F9">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4439F9">
        <w:rPr>
          <w:rFonts w:ascii="Times New Roman" w:hAnsi="Times New Roman" w:cs="Times New Roman"/>
          <w:b/>
          <w:sz w:val="20"/>
          <w:szCs w:val="20"/>
        </w:rPr>
        <w:t>.</w:t>
      </w:r>
    </w:p>
    <w:p w:rsidR="004439F9" w:rsidRPr="004439F9" w:rsidRDefault="004439F9" w:rsidP="003E348C">
      <w:pPr>
        <w:spacing w:after="0" w:line="360" w:lineRule="auto"/>
        <w:ind w:firstLine="709"/>
        <w:jc w:val="center"/>
        <w:rPr>
          <w:rFonts w:ascii="Times New Roman" w:hAnsi="Times New Roman" w:cs="Times New Roman"/>
          <w:b/>
          <w:sz w:val="20"/>
          <w:szCs w:val="20"/>
        </w:rPr>
      </w:pPr>
      <w:r w:rsidRPr="004439F9">
        <w:rPr>
          <w:rFonts w:ascii="Times New Roman" w:hAnsi="Times New Roman" w:cs="Times New Roman"/>
          <w:b/>
          <w:sz w:val="20"/>
          <w:szCs w:val="20"/>
        </w:rPr>
        <w:t>Регионы РФ, имеющие наи</w:t>
      </w:r>
      <w:r>
        <w:rPr>
          <w:rFonts w:ascii="Times New Roman" w:hAnsi="Times New Roman" w:cs="Times New Roman"/>
          <w:b/>
          <w:sz w:val="20"/>
          <w:szCs w:val="20"/>
        </w:rPr>
        <w:t>меньши</w:t>
      </w:r>
      <w:r w:rsidRPr="004439F9">
        <w:rPr>
          <w:rFonts w:ascii="Times New Roman" w:hAnsi="Times New Roman" w:cs="Times New Roman"/>
          <w:b/>
          <w:sz w:val="20"/>
          <w:szCs w:val="20"/>
        </w:rPr>
        <w:t xml:space="preserve">е значения </w:t>
      </w:r>
      <w:r w:rsidR="0067331E" w:rsidRPr="004439F9">
        <w:rPr>
          <w:rFonts w:ascii="Times New Roman" w:hAnsi="Times New Roman" w:cs="Times New Roman"/>
          <w:b/>
          <w:sz w:val="20"/>
          <w:szCs w:val="20"/>
        </w:rPr>
        <w:t>индекса</w:t>
      </w:r>
      <w:r w:rsidR="0067331E">
        <w:rPr>
          <w:rFonts w:ascii="Times New Roman" w:hAnsi="Times New Roman" w:cs="Times New Roman"/>
          <w:b/>
          <w:sz w:val="20"/>
          <w:szCs w:val="20"/>
        </w:rPr>
        <w:t xml:space="preserve"> </w:t>
      </w:r>
      <w:r w:rsidR="0067331E" w:rsidRPr="004439F9">
        <w:rPr>
          <w:rFonts w:ascii="Times New Roman" w:hAnsi="Times New Roman" w:cs="Times New Roman"/>
          <w:b/>
          <w:sz w:val="20"/>
          <w:szCs w:val="20"/>
        </w:rPr>
        <w:t>этнического</w:t>
      </w:r>
      <w:r w:rsidRPr="004439F9">
        <w:rPr>
          <w:rFonts w:ascii="Times New Roman" w:hAnsi="Times New Roman" w:cs="Times New Roman"/>
          <w:b/>
          <w:sz w:val="20"/>
          <w:szCs w:val="20"/>
        </w:rPr>
        <w:t xml:space="preserve"> разнообразия</w:t>
      </w:r>
    </w:p>
    <w:tbl>
      <w:tblPr>
        <w:tblStyle w:val="1"/>
        <w:tblW w:w="0" w:type="auto"/>
        <w:jc w:val="center"/>
        <w:tblLook w:val="04A0" w:firstRow="1" w:lastRow="0" w:firstColumn="1" w:lastColumn="0" w:noHBand="0" w:noVBand="1"/>
      </w:tblPr>
      <w:tblGrid>
        <w:gridCol w:w="5778"/>
        <w:gridCol w:w="2127"/>
      </w:tblGrid>
      <w:tr w:rsidR="007361A8" w:rsidRPr="007361A8" w:rsidTr="004439F9">
        <w:trPr>
          <w:jc w:val="center"/>
        </w:trPr>
        <w:tc>
          <w:tcPr>
            <w:tcW w:w="5778" w:type="dxa"/>
            <w:tcBorders>
              <w:bottom w:val="single" w:sz="4" w:space="0" w:color="auto"/>
            </w:tcBorders>
          </w:tcPr>
          <w:p w:rsidR="0072660F" w:rsidRPr="004439F9" w:rsidRDefault="0072660F" w:rsidP="0072660F">
            <w:pPr>
              <w:spacing w:line="360" w:lineRule="auto"/>
              <w:jc w:val="center"/>
              <w:rPr>
                <w:rFonts w:ascii="Times New Roman" w:hAnsi="Times New Roman" w:cs="Times New Roman"/>
                <w:sz w:val="20"/>
                <w:szCs w:val="20"/>
              </w:rPr>
            </w:pPr>
          </w:p>
          <w:p w:rsidR="007361A8" w:rsidRPr="007361A8" w:rsidRDefault="0072660F" w:rsidP="0072660F">
            <w:pPr>
              <w:spacing w:line="360" w:lineRule="auto"/>
              <w:jc w:val="center"/>
              <w:rPr>
                <w:rFonts w:ascii="Times New Roman" w:hAnsi="Times New Roman" w:cs="Times New Roman"/>
                <w:sz w:val="20"/>
                <w:szCs w:val="20"/>
              </w:rPr>
            </w:pPr>
            <w:r w:rsidRPr="004439F9">
              <w:rPr>
                <w:rFonts w:ascii="Times New Roman" w:hAnsi="Times New Roman" w:cs="Times New Roman"/>
                <w:sz w:val="20"/>
                <w:szCs w:val="20"/>
              </w:rPr>
              <w:t>Регион РФ</w:t>
            </w:r>
          </w:p>
        </w:tc>
        <w:tc>
          <w:tcPr>
            <w:tcW w:w="2127" w:type="dxa"/>
            <w:tcBorders>
              <w:bottom w:val="single" w:sz="4" w:space="0" w:color="auto"/>
            </w:tcBorders>
          </w:tcPr>
          <w:p w:rsidR="007361A8" w:rsidRPr="007361A8" w:rsidRDefault="0072660F" w:rsidP="0072660F">
            <w:pPr>
              <w:spacing w:line="360" w:lineRule="auto"/>
              <w:jc w:val="center"/>
              <w:rPr>
                <w:rFonts w:ascii="Times New Roman" w:hAnsi="Times New Roman" w:cs="Times New Roman"/>
                <w:sz w:val="20"/>
                <w:szCs w:val="20"/>
              </w:rPr>
            </w:pPr>
            <w:r w:rsidRPr="004439F9">
              <w:rPr>
                <w:rFonts w:ascii="Times New Roman" w:hAnsi="Times New Roman" w:cs="Times New Roman"/>
                <w:sz w:val="20"/>
                <w:szCs w:val="20"/>
              </w:rPr>
              <w:t>Индекс этнического разнообразия</w:t>
            </w:r>
          </w:p>
        </w:tc>
      </w:tr>
      <w:tr w:rsidR="007361A8" w:rsidRPr="007361A8" w:rsidTr="004439F9">
        <w:trPr>
          <w:jc w:val="center"/>
        </w:trPr>
        <w:tc>
          <w:tcPr>
            <w:tcW w:w="5778" w:type="dxa"/>
            <w:tcBorders>
              <w:bottom w:val="nil"/>
              <w:right w:val="single" w:sz="4" w:space="0" w:color="auto"/>
            </w:tcBorders>
            <w:vAlign w:val="bottom"/>
          </w:tcPr>
          <w:p w:rsidR="007361A8" w:rsidRPr="007361A8" w:rsidRDefault="0072660F" w:rsidP="0072660F">
            <w:pPr>
              <w:numPr>
                <w:ilvl w:val="0"/>
                <w:numId w:val="3"/>
              </w:numPr>
              <w:contextualSpacing/>
              <w:rPr>
                <w:rFonts w:ascii="Times New Roman" w:hAnsi="Times New Roman" w:cs="Times New Roman"/>
                <w:color w:val="000000"/>
              </w:rPr>
            </w:pPr>
            <w:r>
              <w:rPr>
                <w:rFonts w:ascii="Times New Roman" w:hAnsi="Times New Roman" w:cs="Times New Roman"/>
                <w:color w:val="000000"/>
              </w:rPr>
              <w:t>Чеченская Республика</w:t>
            </w:r>
          </w:p>
        </w:tc>
        <w:tc>
          <w:tcPr>
            <w:tcW w:w="2127" w:type="dxa"/>
            <w:tcBorders>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095</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2660F">
            <w:pPr>
              <w:numPr>
                <w:ilvl w:val="0"/>
                <w:numId w:val="3"/>
              </w:numPr>
              <w:contextualSpacing/>
              <w:rPr>
                <w:rFonts w:ascii="Times New Roman" w:hAnsi="Times New Roman" w:cs="Times New Roman"/>
                <w:color w:val="000000"/>
              </w:rPr>
            </w:pPr>
            <w:r>
              <w:rPr>
                <w:rFonts w:ascii="Times New Roman" w:hAnsi="Times New Roman" w:cs="Times New Roman"/>
                <w:color w:val="000000"/>
              </w:rPr>
              <w:t>Тамбовская область</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097</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361A8">
            <w:pPr>
              <w:numPr>
                <w:ilvl w:val="0"/>
                <w:numId w:val="3"/>
              </w:numPr>
              <w:contextualSpacing/>
              <w:rPr>
                <w:rFonts w:ascii="Times New Roman" w:hAnsi="Times New Roman" w:cs="Times New Roman"/>
                <w:color w:val="000000"/>
              </w:rPr>
            </w:pPr>
            <w:r>
              <w:rPr>
                <w:rFonts w:ascii="Times New Roman" w:hAnsi="Times New Roman" w:cs="Times New Roman"/>
                <w:color w:val="000000"/>
              </w:rPr>
              <w:t>Брянская область</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103</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2660F">
            <w:pPr>
              <w:numPr>
                <w:ilvl w:val="0"/>
                <w:numId w:val="3"/>
              </w:numPr>
              <w:contextualSpacing/>
              <w:rPr>
                <w:rFonts w:ascii="Times New Roman" w:hAnsi="Times New Roman" w:cs="Times New Roman"/>
                <w:color w:val="000000"/>
              </w:rPr>
            </w:pPr>
            <w:r>
              <w:rPr>
                <w:rFonts w:ascii="Times New Roman" w:hAnsi="Times New Roman" w:cs="Times New Roman"/>
                <w:color w:val="000000"/>
              </w:rPr>
              <w:t>Тульская область</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114</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2660F">
            <w:pPr>
              <w:numPr>
                <w:ilvl w:val="0"/>
                <w:numId w:val="3"/>
              </w:numPr>
              <w:contextualSpacing/>
              <w:rPr>
                <w:rFonts w:ascii="Times New Roman" w:hAnsi="Times New Roman" w:cs="Times New Roman"/>
                <w:color w:val="000000"/>
              </w:rPr>
            </w:pPr>
            <w:r>
              <w:rPr>
                <w:rFonts w:ascii="Times New Roman" w:hAnsi="Times New Roman" w:cs="Times New Roman"/>
                <w:color w:val="000000"/>
              </w:rPr>
              <w:t>Нижегородская область</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117</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361A8">
            <w:pPr>
              <w:numPr>
                <w:ilvl w:val="0"/>
                <w:numId w:val="3"/>
              </w:numPr>
              <w:contextualSpacing/>
              <w:rPr>
                <w:rFonts w:ascii="Times New Roman" w:hAnsi="Times New Roman" w:cs="Times New Roman"/>
                <w:color w:val="000000"/>
              </w:rPr>
            </w:pPr>
            <w:r>
              <w:rPr>
                <w:rFonts w:ascii="Times New Roman" w:hAnsi="Times New Roman" w:cs="Times New Roman"/>
                <w:color w:val="000000"/>
              </w:rPr>
              <w:t>Орловская область</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117</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2660F">
            <w:pPr>
              <w:numPr>
                <w:ilvl w:val="0"/>
                <w:numId w:val="3"/>
              </w:numPr>
              <w:contextualSpacing/>
              <w:rPr>
                <w:rFonts w:ascii="Times New Roman" w:hAnsi="Times New Roman" w:cs="Times New Roman"/>
                <w:color w:val="000000"/>
              </w:rPr>
            </w:pPr>
            <w:r>
              <w:rPr>
                <w:rFonts w:ascii="Times New Roman" w:hAnsi="Times New Roman" w:cs="Times New Roman"/>
                <w:color w:val="000000"/>
              </w:rPr>
              <w:t>Архангельская область</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0.125</w:t>
            </w:r>
          </w:p>
        </w:tc>
      </w:tr>
      <w:tr w:rsidR="007361A8" w:rsidRPr="007361A8" w:rsidTr="004439F9">
        <w:trPr>
          <w:jc w:val="center"/>
        </w:trPr>
        <w:tc>
          <w:tcPr>
            <w:tcW w:w="5778" w:type="dxa"/>
            <w:tcBorders>
              <w:top w:val="nil"/>
              <w:bottom w:val="nil"/>
              <w:right w:val="single" w:sz="4" w:space="0" w:color="auto"/>
            </w:tcBorders>
            <w:vAlign w:val="bottom"/>
          </w:tcPr>
          <w:p w:rsidR="007361A8" w:rsidRPr="007361A8" w:rsidRDefault="0072660F" w:rsidP="007361A8">
            <w:pPr>
              <w:numPr>
                <w:ilvl w:val="0"/>
                <w:numId w:val="3"/>
              </w:numPr>
              <w:contextualSpacing/>
              <w:rPr>
                <w:rFonts w:ascii="Times New Roman" w:hAnsi="Times New Roman" w:cs="Times New Roman"/>
                <w:color w:val="000000"/>
              </w:rPr>
            </w:pPr>
            <w:r>
              <w:rPr>
                <w:rFonts w:ascii="Times New Roman" w:hAnsi="Times New Roman" w:cs="Times New Roman"/>
                <w:color w:val="000000"/>
              </w:rPr>
              <w:t>Республика Ингушетия</w:t>
            </w:r>
          </w:p>
        </w:tc>
        <w:tc>
          <w:tcPr>
            <w:tcW w:w="2127" w:type="dxa"/>
            <w:tcBorders>
              <w:top w:val="nil"/>
              <w:left w:val="single" w:sz="4" w:space="0" w:color="auto"/>
              <w:bottom w:val="nil"/>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124</w:t>
            </w:r>
          </w:p>
        </w:tc>
      </w:tr>
      <w:tr w:rsidR="007361A8" w:rsidRPr="007361A8" w:rsidTr="004439F9">
        <w:trPr>
          <w:jc w:val="center"/>
        </w:trPr>
        <w:tc>
          <w:tcPr>
            <w:tcW w:w="5778" w:type="dxa"/>
            <w:tcBorders>
              <w:top w:val="nil"/>
              <w:right w:val="single" w:sz="4" w:space="0" w:color="auto"/>
            </w:tcBorders>
            <w:vAlign w:val="bottom"/>
          </w:tcPr>
          <w:p w:rsidR="007361A8" w:rsidRPr="007361A8" w:rsidRDefault="0072660F" w:rsidP="0072660F">
            <w:pPr>
              <w:numPr>
                <w:ilvl w:val="0"/>
                <w:numId w:val="3"/>
              </w:numPr>
              <w:contextualSpacing/>
              <w:rPr>
                <w:rFonts w:ascii="Times New Roman" w:hAnsi="Times New Roman" w:cs="Times New Roman"/>
                <w:color w:val="000000"/>
              </w:rPr>
            </w:pPr>
            <w:r>
              <w:rPr>
                <w:rFonts w:ascii="Times New Roman" w:hAnsi="Times New Roman" w:cs="Times New Roman"/>
                <w:color w:val="000000"/>
              </w:rPr>
              <w:t>Амурская область</w:t>
            </w:r>
          </w:p>
        </w:tc>
        <w:tc>
          <w:tcPr>
            <w:tcW w:w="2127" w:type="dxa"/>
            <w:tcBorders>
              <w:top w:val="nil"/>
              <w:left w:val="single" w:sz="4" w:space="0" w:color="auto"/>
            </w:tcBorders>
            <w:vAlign w:val="bottom"/>
          </w:tcPr>
          <w:p w:rsidR="007361A8" w:rsidRPr="007361A8" w:rsidRDefault="004439F9" w:rsidP="004439F9">
            <w:pPr>
              <w:jc w:val="center"/>
              <w:rPr>
                <w:rFonts w:ascii="Times New Roman" w:hAnsi="Times New Roman" w:cs="Times New Roman"/>
                <w:color w:val="000000"/>
              </w:rPr>
            </w:pPr>
            <w:r>
              <w:rPr>
                <w:rFonts w:ascii="Times New Roman" w:hAnsi="Times New Roman" w:cs="Times New Roman"/>
                <w:color w:val="000000"/>
              </w:rPr>
              <w:t>0.</w:t>
            </w:r>
            <w:r w:rsidR="007361A8" w:rsidRPr="007361A8">
              <w:rPr>
                <w:rFonts w:ascii="Times New Roman" w:hAnsi="Times New Roman" w:cs="Times New Roman"/>
                <w:color w:val="000000"/>
              </w:rPr>
              <w:t>126</w:t>
            </w:r>
          </w:p>
        </w:tc>
      </w:tr>
    </w:tbl>
    <w:p w:rsidR="007361A8" w:rsidRDefault="007361A8" w:rsidP="007361A8">
      <w:pPr>
        <w:spacing w:after="0" w:line="360" w:lineRule="auto"/>
        <w:ind w:firstLine="709"/>
        <w:jc w:val="both"/>
        <w:rPr>
          <w:rFonts w:ascii="Times New Roman" w:hAnsi="Times New Roman" w:cs="Times New Roman"/>
          <w:sz w:val="24"/>
          <w:szCs w:val="24"/>
        </w:rPr>
      </w:pPr>
    </w:p>
    <w:p w:rsidR="00A82422" w:rsidRDefault="00A92998" w:rsidP="007361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Этническое разнообразие в федеральных городах несколько различается: в г. Москва </w:t>
      </w:r>
      <w:r w:rsidR="00356C43">
        <w:rPr>
          <w:rFonts w:ascii="Times New Roman" w:hAnsi="Times New Roman" w:cs="Times New Roman"/>
          <w:sz w:val="24"/>
          <w:szCs w:val="24"/>
        </w:rPr>
        <w:t xml:space="preserve">оно </w:t>
      </w:r>
      <w:r>
        <w:rPr>
          <w:rFonts w:ascii="Times New Roman" w:hAnsi="Times New Roman" w:cs="Times New Roman"/>
          <w:sz w:val="24"/>
          <w:szCs w:val="24"/>
        </w:rPr>
        <w:t>ближе к среднему значению по выборке</w:t>
      </w:r>
      <w:r w:rsidR="00A82422">
        <w:rPr>
          <w:rFonts w:ascii="Times New Roman" w:hAnsi="Times New Roman" w:cs="Times New Roman"/>
          <w:sz w:val="24"/>
          <w:szCs w:val="24"/>
        </w:rPr>
        <w:t xml:space="preserve"> – 0.2</w:t>
      </w:r>
      <w:r>
        <w:rPr>
          <w:rFonts w:ascii="Times New Roman" w:hAnsi="Times New Roman" w:cs="Times New Roman"/>
          <w:sz w:val="24"/>
          <w:szCs w:val="24"/>
        </w:rPr>
        <w:t xml:space="preserve">51, </w:t>
      </w:r>
      <w:r w:rsidR="00C94289">
        <w:rPr>
          <w:rFonts w:ascii="Times New Roman" w:hAnsi="Times New Roman" w:cs="Times New Roman"/>
          <w:sz w:val="24"/>
          <w:szCs w:val="24"/>
        </w:rPr>
        <w:t>C-Петербурге</w:t>
      </w:r>
      <w:r>
        <w:rPr>
          <w:rFonts w:ascii="Times New Roman" w:hAnsi="Times New Roman" w:cs="Times New Roman"/>
          <w:sz w:val="24"/>
          <w:szCs w:val="24"/>
        </w:rPr>
        <w:t xml:space="preserve"> </w:t>
      </w:r>
      <w:r w:rsidR="00356C43">
        <w:rPr>
          <w:rFonts w:ascii="Times New Roman" w:hAnsi="Times New Roman" w:cs="Times New Roman"/>
          <w:sz w:val="24"/>
          <w:szCs w:val="24"/>
        </w:rPr>
        <w:t xml:space="preserve">- к медианному </w:t>
      </w:r>
      <w:r>
        <w:rPr>
          <w:rFonts w:ascii="Times New Roman" w:hAnsi="Times New Roman" w:cs="Times New Roman"/>
          <w:sz w:val="24"/>
          <w:szCs w:val="24"/>
        </w:rPr>
        <w:t>0.340.</w:t>
      </w:r>
    </w:p>
    <w:p w:rsidR="00970FFE" w:rsidRPr="007361A8" w:rsidRDefault="00970FFE" w:rsidP="007361A8">
      <w:pPr>
        <w:spacing w:after="0" w:line="360" w:lineRule="auto"/>
        <w:ind w:firstLine="709"/>
        <w:jc w:val="both"/>
        <w:rPr>
          <w:rFonts w:ascii="Times New Roman" w:hAnsi="Times New Roman" w:cs="Times New Roman"/>
          <w:sz w:val="24"/>
          <w:szCs w:val="24"/>
        </w:rPr>
      </w:pPr>
    </w:p>
    <w:p w:rsidR="003C510B" w:rsidRPr="00D12794" w:rsidRDefault="003C510B" w:rsidP="0038332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Аналитические рамки и э</w:t>
      </w:r>
      <w:r w:rsidR="00F73DEC">
        <w:rPr>
          <w:rFonts w:ascii="Times New Roman" w:hAnsi="Times New Roman" w:cs="Times New Roman"/>
          <w:b/>
          <w:sz w:val="24"/>
          <w:szCs w:val="24"/>
        </w:rPr>
        <w:t>мпирическое</w:t>
      </w:r>
      <w:r>
        <w:rPr>
          <w:rFonts w:ascii="Times New Roman" w:hAnsi="Times New Roman" w:cs="Times New Roman"/>
          <w:b/>
          <w:sz w:val="24"/>
          <w:szCs w:val="24"/>
        </w:rPr>
        <w:t xml:space="preserve"> исследование</w:t>
      </w:r>
    </w:p>
    <w:p w:rsidR="008854F6" w:rsidRDefault="00B12BCA" w:rsidP="00D43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Аналитические рамки данного исследования основаны</w:t>
      </w:r>
      <w:r w:rsidR="00C1319B">
        <w:rPr>
          <w:rFonts w:ascii="Times New Roman" w:hAnsi="Times New Roman" w:cs="Times New Roman"/>
          <w:sz w:val="24"/>
          <w:szCs w:val="24"/>
        </w:rPr>
        <w:t xml:space="preserve"> на ряде социологических теорий. Во-первых, это ранние разработки по теории социальной идентичности, которые говорят о том, что модели внутригруппового повед</w:t>
      </w:r>
      <w:r w:rsidR="006265BF">
        <w:rPr>
          <w:rFonts w:ascii="Times New Roman" w:hAnsi="Times New Roman" w:cs="Times New Roman"/>
          <w:sz w:val="24"/>
          <w:szCs w:val="24"/>
        </w:rPr>
        <w:t>ен</w:t>
      </w:r>
      <w:r w:rsidR="006C41AC">
        <w:rPr>
          <w:rFonts w:ascii="Times New Roman" w:hAnsi="Times New Roman" w:cs="Times New Roman"/>
          <w:sz w:val="24"/>
          <w:szCs w:val="24"/>
        </w:rPr>
        <w:t>ия можно понять, если предположить</w:t>
      </w:r>
      <w:r w:rsidR="006265BF">
        <w:rPr>
          <w:rFonts w:ascii="Times New Roman" w:hAnsi="Times New Roman" w:cs="Times New Roman"/>
          <w:sz w:val="24"/>
          <w:szCs w:val="24"/>
        </w:rPr>
        <w:t xml:space="preserve">, что индивиды обладают позитивной полезностью для благополучия собственной группы и негативной полезностью – для членов других групп </w:t>
      </w:r>
      <w:r w:rsidR="006265BF" w:rsidRPr="001B7E35">
        <w:rPr>
          <w:rFonts w:ascii="Times New Roman" w:hAnsi="Times New Roman" w:cs="Times New Roman"/>
          <w:sz w:val="24"/>
          <w:szCs w:val="24"/>
        </w:rPr>
        <w:t>[</w:t>
      </w:r>
      <w:r w:rsidR="00164008" w:rsidRPr="00164008">
        <w:rPr>
          <w:rFonts w:ascii="Times New Roman" w:hAnsi="Times New Roman" w:cs="Times New Roman"/>
          <w:sz w:val="24"/>
          <w:szCs w:val="24"/>
        </w:rPr>
        <w:t>13</w:t>
      </w:r>
      <w:r w:rsidR="006265BF" w:rsidRPr="001B7E35">
        <w:rPr>
          <w:rFonts w:ascii="Times New Roman" w:hAnsi="Times New Roman" w:cs="Times New Roman"/>
          <w:sz w:val="24"/>
          <w:szCs w:val="24"/>
        </w:rPr>
        <w:t>]</w:t>
      </w:r>
      <w:r w:rsidR="008854F6" w:rsidRPr="001B7E35">
        <w:rPr>
          <w:rFonts w:ascii="Times New Roman" w:hAnsi="Times New Roman" w:cs="Times New Roman"/>
          <w:sz w:val="24"/>
          <w:szCs w:val="24"/>
        </w:rPr>
        <w:t xml:space="preserve">. </w:t>
      </w:r>
      <w:r w:rsidR="006265BF" w:rsidRPr="001B7E35">
        <w:rPr>
          <w:rFonts w:ascii="Times New Roman" w:hAnsi="Times New Roman" w:cs="Times New Roman"/>
          <w:sz w:val="24"/>
          <w:szCs w:val="24"/>
        </w:rPr>
        <w:t xml:space="preserve"> Данная концепция получила про</w:t>
      </w:r>
      <w:r w:rsidR="006C41AC">
        <w:rPr>
          <w:rFonts w:ascii="Times New Roman" w:hAnsi="Times New Roman" w:cs="Times New Roman"/>
          <w:sz w:val="24"/>
          <w:szCs w:val="24"/>
        </w:rPr>
        <w:t xml:space="preserve">должение в разработках </w:t>
      </w:r>
      <w:proofErr w:type="spellStart"/>
      <w:r w:rsidR="006C41AC">
        <w:rPr>
          <w:rFonts w:ascii="Times New Roman" w:hAnsi="Times New Roman" w:cs="Times New Roman"/>
          <w:sz w:val="24"/>
          <w:szCs w:val="24"/>
        </w:rPr>
        <w:t>А.Алесины</w:t>
      </w:r>
      <w:proofErr w:type="spellEnd"/>
      <w:r w:rsidR="006265BF" w:rsidRPr="001B7E35">
        <w:rPr>
          <w:rFonts w:ascii="Times New Roman" w:hAnsi="Times New Roman" w:cs="Times New Roman"/>
          <w:sz w:val="24"/>
          <w:szCs w:val="24"/>
        </w:rPr>
        <w:t xml:space="preserve"> и </w:t>
      </w:r>
      <w:r w:rsidR="006C41AC">
        <w:rPr>
          <w:rFonts w:ascii="Times New Roman" w:hAnsi="Times New Roman" w:cs="Times New Roman"/>
          <w:sz w:val="24"/>
          <w:szCs w:val="24"/>
        </w:rPr>
        <w:t xml:space="preserve">Э. </w:t>
      </w:r>
      <w:r w:rsidR="006265BF" w:rsidRPr="001B7E35">
        <w:rPr>
          <w:rFonts w:ascii="Times New Roman" w:hAnsi="Times New Roman" w:cs="Times New Roman"/>
          <w:sz w:val="24"/>
          <w:szCs w:val="24"/>
        </w:rPr>
        <w:t xml:space="preserve">Ла </w:t>
      </w:r>
      <w:proofErr w:type="spellStart"/>
      <w:r w:rsidR="006265BF" w:rsidRPr="001B7E35">
        <w:rPr>
          <w:rFonts w:ascii="Times New Roman" w:hAnsi="Times New Roman" w:cs="Times New Roman"/>
          <w:sz w:val="24"/>
          <w:szCs w:val="24"/>
        </w:rPr>
        <w:t>Феррара</w:t>
      </w:r>
      <w:proofErr w:type="spellEnd"/>
      <w:r w:rsidR="006265BF" w:rsidRPr="001B7E35">
        <w:rPr>
          <w:rFonts w:ascii="Times New Roman" w:hAnsi="Times New Roman" w:cs="Times New Roman"/>
          <w:sz w:val="24"/>
          <w:szCs w:val="24"/>
        </w:rPr>
        <w:t xml:space="preserve">. </w:t>
      </w:r>
      <w:r w:rsidR="00356C43">
        <w:rPr>
          <w:rFonts w:ascii="Times New Roman" w:hAnsi="Times New Roman" w:cs="Times New Roman"/>
          <w:sz w:val="24"/>
          <w:szCs w:val="24"/>
        </w:rPr>
        <w:t>Согласно м</w:t>
      </w:r>
      <w:r w:rsidR="006265BF" w:rsidRPr="001B7E35">
        <w:rPr>
          <w:rFonts w:ascii="Times New Roman" w:hAnsi="Times New Roman" w:cs="Times New Roman"/>
          <w:sz w:val="24"/>
          <w:szCs w:val="24"/>
        </w:rPr>
        <w:t xml:space="preserve">одели </w:t>
      </w:r>
      <w:r w:rsidR="000D162D">
        <w:rPr>
          <w:rFonts w:ascii="Times New Roman" w:hAnsi="Times New Roman" w:cs="Times New Roman"/>
          <w:sz w:val="24"/>
          <w:szCs w:val="24"/>
        </w:rPr>
        <w:t xml:space="preserve">этих исследователей </w:t>
      </w:r>
      <w:r w:rsidR="00356C43">
        <w:rPr>
          <w:rFonts w:ascii="Times New Roman" w:hAnsi="Times New Roman" w:cs="Times New Roman"/>
          <w:sz w:val="24"/>
          <w:szCs w:val="24"/>
        </w:rPr>
        <w:t>при гетерогенности</w:t>
      </w:r>
      <w:r w:rsidR="000D162D">
        <w:rPr>
          <w:rFonts w:ascii="Times New Roman" w:hAnsi="Times New Roman" w:cs="Times New Roman"/>
          <w:sz w:val="24"/>
          <w:szCs w:val="24"/>
        </w:rPr>
        <w:t xml:space="preserve"> </w:t>
      </w:r>
      <w:r w:rsidR="00356C43">
        <w:rPr>
          <w:rFonts w:ascii="Times New Roman" w:hAnsi="Times New Roman" w:cs="Times New Roman"/>
          <w:sz w:val="24"/>
          <w:szCs w:val="24"/>
        </w:rPr>
        <w:t>населения</w:t>
      </w:r>
      <w:r w:rsidR="006265BF" w:rsidRPr="001B7E35">
        <w:rPr>
          <w:rFonts w:ascii="Times New Roman" w:hAnsi="Times New Roman" w:cs="Times New Roman"/>
          <w:sz w:val="24"/>
          <w:szCs w:val="24"/>
        </w:rPr>
        <w:t xml:space="preserve"> индивидуальная полезность </w:t>
      </w:r>
      <w:r w:rsidR="001B7E35" w:rsidRPr="001B7E35">
        <w:rPr>
          <w:rFonts w:ascii="Times New Roman" w:hAnsi="Times New Roman" w:cs="Times New Roman"/>
          <w:sz w:val="24"/>
          <w:szCs w:val="24"/>
        </w:rPr>
        <w:t>от участия в социальной группе положительно зависит от доли членов той группы, к которой принадлежит индивид</w:t>
      </w:r>
      <w:r w:rsidR="000D162D">
        <w:rPr>
          <w:rFonts w:ascii="Times New Roman" w:hAnsi="Times New Roman" w:cs="Times New Roman"/>
          <w:sz w:val="24"/>
          <w:szCs w:val="24"/>
        </w:rPr>
        <w:t>,</w:t>
      </w:r>
      <w:r w:rsidR="001B7E35" w:rsidRPr="001B7E35">
        <w:rPr>
          <w:rFonts w:ascii="Times New Roman" w:hAnsi="Times New Roman" w:cs="Times New Roman"/>
          <w:sz w:val="24"/>
          <w:szCs w:val="24"/>
        </w:rPr>
        <w:t xml:space="preserve"> и зависит негативно от доли </w:t>
      </w:r>
      <w:r w:rsidR="000D162D">
        <w:rPr>
          <w:rFonts w:ascii="Times New Roman" w:hAnsi="Times New Roman" w:cs="Times New Roman"/>
          <w:sz w:val="24"/>
          <w:szCs w:val="24"/>
        </w:rPr>
        <w:t xml:space="preserve">групп </w:t>
      </w:r>
      <w:r w:rsidR="004601DE">
        <w:rPr>
          <w:rFonts w:ascii="Times New Roman" w:hAnsi="Times New Roman" w:cs="Times New Roman"/>
          <w:sz w:val="24"/>
          <w:szCs w:val="24"/>
        </w:rPr>
        <w:t>других</w:t>
      </w:r>
      <w:r w:rsidR="001B7E35" w:rsidRPr="001B7E35">
        <w:rPr>
          <w:rFonts w:ascii="Times New Roman" w:hAnsi="Times New Roman" w:cs="Times New Roman"/>
          <w:sz w:val="24"/>
          <w:szCs w:val="24"/>
        </w:rPr>
        <w:t xml:space="preserve"> типов.</w:t>
      </w:r>
      <w:r w:rsidR="00D43311" w:rsidRPr="00D43311">
        <w:rPr>
          <w:rFonts w:ascii="Times New Roman" w:hAnsi="Times New Roman" w:cs="Times New Roman"/>
          <w:sz w:val="24"/>
          <w:szCs w:val="24"/>
        </w:rPr>
        <w:t xml:space="preserve"> Даже когда индивиды </w:t>
      </w:r>
      <w:r w:rsidR="006C41AC">
        <w:rPr>
          <w:rFonts w:ascii="Times New Roman" w:hAnsi="Times New Roman" w:cs="Times New Roman"/>
          <w:sz w:val="24"/>
          <w:szCs w:val="24"/>
        </w:rPr>
        <w:t>не имеют сознательной установки на гомогенные контакты</w:t>
      </w:r>
      <w:r w:rsidR="00D43311" w:rsidRPr="00D43311">
        <w:rPr>
          <w:rFonts w:ascii="Times New Roman" w:hAnsi="Times New Roman" w:cs="Times New Roman"/>
          <w:sz w:val="24"/>
          <w:szCs w:val="24"/>
        </w:rPr>
        <w:t>, с точки зрения эффективности для них может быть оптимальным предпочитать вступать</w:t>
      </w:r>
      <w:r w:rsidR="006C41AC">
        <w:rPr>
          <w:rFonts w:ascii="Times New Roman" w:hAnsi="Times New Roman" w:cs="Times New Roman"/>
          <w:sz w:val="24"/>
          <w:szCs w:val="24"/>
        </w:rPr>
        <w:t xml:space="preserve"> в отношения с членами </w:t>
      </w:r>
      <w:r w:rsidR="00D43311" w:rsidRPr="00D43311">
        <w:rPr>
          <w:rFonts w:ascii="Times New Roman" w:hAnsi="Times New Roman" w:cs="Times New Roman"/>
          <w:sz w:val="24"/>
          <w:szCs w:val="24"/>
        </w:rPr>
        <w:t xml:space="preserve">той группы, </w:t>
      </w:r>
      <w:r w:rsidR="006C41AC">
        <w:rPr>
          <w:rFonts w:ascii="Times New Roman" w:hAnsi="Times New Roman" w:cs="Times New Roman"/>
          <w:sz w:val="24"/>
          <w:szCs w:val="24"/>
        </w:rPr>
        <w:t xml:space="preserve">к которой они принадлежат </w:t>
      </w:r>
      <w:r w:rsidR="00D43311" w:rsidRPr="00D43311">
        <w:rPr>
          <w:rFonts w:ascii="Times New Roman" w:hAnsi="Times New Roman" w:cs="Times New Roman"/>
          <w:sz w:val="24"/>
          <w:szCs w:val="24"/>
        </w:rPr>
        <w:t>[</w:t>
      </w:r>
      <w:r w:rsidR="00164008" w:rsidRPr="00164008">
        <w:rPr>
          <w:rFonts w:ascii="Times New Roman" w:hAnsi="Times New Roman" w:cs="Times New Roman"/>
          <w:sz w:val="24"/>
          <w:szCs w:val="24"/>
        </w:rPr>
        <w:t>3</w:t>
      </w:r>
      <w:r w:rsidR="00D43311" w:rsidRPr="00D43311">
        <w:rPr>
          <w:rFonts w:ascii="Times New Roman" w:hAnsi="Times New Roman" w:cs="Times New Roman"/>
          <w:sz w:val="24"/>
          <w:szCs w:val="24"/>
        </w:rPr>
        <w:t>]</w:t>
      </w:r>
      <w:r w:rsidR="0023502A">
        <w:rPr>
          <w:rFonts w:ascii="Times New Roman" w:hAnsi="Times New Roman" w:cs="Times New Roman"/>
          <w:sz w:val="24"/>
          <w:szCs w:val="24"/>
        </w:rPr>
        <w:t>.</w:t>
      </w:r>
    </w:p>
    <w:p w:rsidR="00D316B9" w:rsidRPr="00E761A1" w:rsidRDefault="006C41AC" w:rsidP="00D433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Другая т</w:t>
      </w:r>
      <w:r w:rsidR="002374DB">
        <w:rPr>
          <w:rFonts w:ascii="Times New Roman" w:hAnsi="Times New Roman" w:cs="Times New Roman"/>
          <w:sz w:val="24"/>
          <w:szCs w:val="24"/>
        </w:rPr>
        <w:t xml:space="preserve">еоретическая модель, </w:t>
      </w:r>
      <w:r>
        <w:rPr>
          <w:rFonts w:ascii="Times New Roman" w:hAnsi="Times New Roman" w:cs="Times New Roman"/>
          <w:sz w:val="24"/>
          <w:szCs w:val="24"/>
        </w:rPr>
        <w:t xml:space="preserve">которую можно использовать для объяснения связи между этнокультурным разнообразием и принятием решений </w:t>
      </w:r>
      <w:r w:rsidR="003A5D18">
        <w:rPr>
          <w:rFonts w:ascii="Times New Roman" w:hAnsi="Times New Roman" w:cs="Times New Roman"/>
          <w:sz w:val="24"/>
          <w:szCs w:val="24"/>
        </w:rPr>
        <w:t>в сфере публичной политики, разработана</w:t>
      </w:r>
      <w:r w:rsidR="002374DB">
        <w:rPr>
          <w:rFonts w:ascii="Times New Roman" w:hAnsi="Times New Roman" w:cs="Times New Roman"/>
          <w:sz w:val="24"/>
          <w:szCs w:val="24"/>
        </w:rPr>
        <w:t xml:space="preserve"> в работе </w:t>
      </w:r>
      <w:proofErr w:type="spellStart"/>
      <w:r w:rsidR="002374DB" w:rsidRPr="002374DB">
        <w:rPr>
          <w:rFonts w:ascii="Times New Roman" w:hAnsi="Times New Roman" w:cs="Times New Roman"/>
          <w:sz w:val="24"/>
          <w:szCs w:val="24"/>
        </w:rPr>
        <w:t>А.Алесины</w:t>
      </w:r>
      <w:proofErr w:type="spellEnd"/>
      <w:r w:rsidR="002374DB" w:rsidRPr="002374DB">
        <w:rPr>
          <w:rFonts w:ascii="Times New Roman" w:hAnsi="Times New Roman" w:cs="Times New Roman"/>
          <w:sz w:val="24"/>
          <w:szCs w:val="24"/>
        </w:rPr>
        <w:t xml:space="preserve"> и др. [</w:t>
      </w:r>
      <w:r w:rsidR="00164008" w:rsidRPr="009879C4">
        <w:rPr>
          <w:rFonts w:ascii="Times New Roman" w:hAnsi="Times New Roman" w:cs="Times New Roman"/>
          <w:sz w:val="24"/>
          <w:szCs w:val="24"/>
        </w:rPr>
        <w:t>2</w:t>
      </w:r>
      <w:r w:rsidR="002374DB" w:rsidRPr="002374DB">
        <w:rPr>
          <w:rFonts w:ascii="Times New Roman" w:hAnsi="Times New Roman" w:cs="Times New Roman"/>
          <w:sz w:val="24"/>
          <w:szCs w:val="24"/>
        </w:rPr>
        <w:t>]</w:t>
      </w:r>
      <w:r w:rsidR="003A5D18">
        <w:rPr>
          <w:rFonts w:ascii="Times New Roman" w:hAnsi="Times New Roman" w:cs="Times New Roman"/>
          <w:sz w:val="24"/>
          <w:szCs w:val="24"/>
        </w:rPr>
        <w:t>.</w:t>
      </w:r>
      <w:r w:rsidR="002374DB">
        <w:rPr>
          <w:rFonts w:ascii="Times New Roman" w:hAnsi="Times New Roman" w:cs="Times New Roman"/>
          <w:sz w:val="24"/>
          <w:szCs w:val="24"/>
        </w:rPr>
        <w:t xml:space="preserve"> </w:t>
      </w:r>
      <w:r w:rsidR="003A5D18">
        <w:rPr>
          <w:rFonts w:ascii="Times New Roman" w:hAnsi="Times New Roman" w:cs="Times New Roman"/>
          <w:sz w:val="24"/>
          <w:szCs w:val="24"/>
        </w:rPr>
        <w:t xml:space="preserve">Она </w:t>
      </w:r>
      <w:r w:rsidR="002374DB">
        <w:rPr>
          <w:rFonts w:ascii="Times New Roman" w:hAnsi="Times New Roman" w:cs="Times New Roman"/>
          <w:sz w:val="24"/>
          <w:szCs w:val="24"/>
        </w:rPr>
        <w:t xml:space="preserve">основана </w:t>
      </w:r>
      <w:r w:rsidR="00910EFD">
        <w:rPr>
          <w:rFonts w:ascii="Times New Roman" w:hAnsi="Times New Roman" w:cs="Times New Roman"/>
          <w:sz w:val="24"/>
          <w:szCs w:val="24"/>
        </w:rPr>
        <w:t>на рассмотрении</w:t>
      </w:r>
      <w:r w:rsidR="002374DB">
        <w:rPr>
          <w:rFonts w:ascii="Times New Roman" w:hAnsi="Times New Roman" w:cs="Times New Roman"/>
          <w:sz w:val="24"/>
          <w:szCs w:val="24"/>
        </w:rPr>
        <w:t xml:space="preserve"> конфликта преференций индивидов при принятии решений в условиях демократии. Поскольку разработка и принят</w:t>
      </w:r>
      <w:r w:rsidR="003A5D18">
        <w:rPr>
          <w:rFonts w:ascii="Times New Roman" w:hAnsi="Times New Roman" w:cs="Times New Roman"/>
          <w:sz w:val="24"/>
          <w:szCs w:val="24"/>
        </w:rPr>
        <w:t xml:space="preserve">ие региональных </w:t>
      </w:r>
      <w:r w:rsidR="002374DB">
        <w:rPr>
          <w:rFonts w:ascii="Times New Roman" w:hAnsi="Times New Roman" w:cs="Times New Roman"/>
          <w:sz w:val="24"/>
          <w:szCs w:val="24"/>
        </w:rPr>
        <w:t xml:space="preserve">бюджетов происходит демократическим путем, конфликт преференций </w:t>
      </w:r>
      <w:r w:rsidR="00E761A1">
        <w:rPr>
          <w:rFonts w:ascii="Times New Roman" w:hAnsi="Times New Roman" w:cs="Times New Roman"/>
          <w:sz w:val="24"/>
          <w:szCs w:val="24"/>
        </w:rPr>
        <w:t>избирателей</w:t>
      </w:r>
      <w:r w:rsidR="00D316B9">
        <w:rPr>
          <w:rFonts w:ascii="Times New Roman" w:hAnsi="Times New Roman" w:cs="Times New Roman"/>
          <w:sz w:val="24"/>
          <w:szCs w:val="24"/>
        </w:rPr>
        <w:t xml:space="preserve"> сказывается на принятии решений </w:t>
      </w:r>
      <w:r w:rsidR="003A5D18">
        <w:rPr>
          <w:rFonts w:ascii="Times New Roman" w:hAnsi="Times New Roman" w:cs="Times New Roman"/>
          <w:sz w:val="24"/>
          <w:szCs w:val="24"/>
        </w:rPr>
        <w:t xml:space="preserve">политиками </w:t>
      </w:r>
      <w:r w:rsidR="00D316B9">
        <w:rPr>
          <w:rFonts w:ascii="Times New Roman" w:hAnsi="Times New Roman" w:cs="Times New Roman"/>
          <w:sz w:val="24"/>
          <w:szCs w:val="24"/>
        </w:rPr>
        <w:t>о предоставлении государственных услуг.</w:t>
      </w:r>
      <w:r w:rsidR="00E761A1" w:rsidRPr="00E761A1">
        <w:rPr>
          <w:rFonts w:ascii="Times New Roman" w:hAnsi="Times New Roman" w:cs="Times New Roman"/>
          <w:sz w:val="24"/>
          <w:szCs w:val="24"/>
        </w:rPr>
        <w:t xml:space="preserve"> </w:t>
      </w:r>
      <w:r w:rsidR="00E761A1">
        <w:rPr>
          <w:rFonts w:ascii="Times New Roman" w:hAnsi="Times New Roman" w:cs="Times New Roman"/>
          <w:sz w:val="24"/>
          <w:szCs w:val="24"/>
        </w:rPr>
        <w:t xml:space="preserve">Согласно </w:t>
      </w:r>
      <w:r w:rsidR="00910EFD">
        <w:rPr>
          <w:rFonts w:ascii="Times New Roman" w:hAnsi="Times New Roman" w:cs="Times New Roman"/>
          <w:sz w:val="24"/>
          <w:szCs w:val="24"/>
        </w:rPr>
        <w:t>модели,</w:t>
      </w:r>
      <w:r w:rsidR="00E761A1">
        <w:rPr>
          <w:rFonts w:ascii="Times New Roman" w:hAnsi="Times New Roman" w:cs="Times New Roman"/>
          <w:sz w:val="24"/>
          <w:szCs w:val="24"/>
        </w:rPr>
        <w:t xml:space="preserve"> в условиях равновесия объем предоставляемых государственных услуг </w:t>
      </w:r>
      <w:r w:rsidR="00910EFD">
        <w:rPr>
          <w:rFonts w:ascii="Times New Roman" w:hAnsi="Times New Roman" w:cs="Times New Roman"/>
          <w:sz w:val="24"/>
          <w:szCs w:val="24"/>
        </w:rPr>
        <w:t>может определя</w:t>
      </w:r>
      <w:r w:rsidR="00E761A1">
        <w:rPr>
          <w:rFonts w:ascii="Times New Roman" w:hAnsi="Times New Roman" w:cs="Times New Roman"/>
          <w:sz w:val="24"/>
          <w:szCs w:val="24"/>
        </w:rPr>
        <w:t>т</w:t>
      </w:r>
      <w:r w:rsidR="00910EFD">
        <w:rPr>
          <w:rFonts w:ascii="Times New Roman" w:hAnsi="Times New Roman" w:cs="Times New Roman"/>
          <w:sz w:val="24"/>
          <w:szCs w:val="24"/>
        </w:rPr>
        <w:t>ь</w:t>
      </w:r>
      <w:r w:rsidR="00E761A1">
        <w:rPr>
          <w:rFonts w:ascii="Times New Roman" w:hAnsi="Times New Roman" w:cs="Times New Roman"/>
          <w:sz w:val="24"/>
          <w:szCs w:val="24"/>
        </w:rPr>
        <w:t>ся как:</w:t>
      </w:r>
    </w:p>
    <w:p w:rsidR="00E840D1" w:rsidRPr="00D316B9" w:rsidRDefault="00266BE4" w:rsidP="00E761A1">
      <w:pPr>
        <w:numPr>
          <w:ilvl w:val="0"/>
          <w:numId w:val="5"/>
        </w:numPr>
        <w:spacing w:after="0" w:line="360" w:lineRule="auto"/>
        <w:jc w:val="center"/>
        <w:rPr>
          <w:rFonts w:ascii="Times New Roman" w:hAnsi="Times New Roman" w:cs="Times New Roman"/>
          <w:sz w:val="24"/>
          <w:szCs w:val="24"/>
        </w:rPr>
      </w:pPr>
      <w:r w:rsidRPr="00D316B9">
        <w:rPr>
          <w:rFonts w:ascii="Times New Roman" w:hAnsi="Times New Roman" w:cs="Times New Roman"/>
          <w:sz w:val="24"/>
          <w:szCs w:val="24"/>
          <w:lang w:val="en-US"/>
        </w:rPr>
        <w:t>g* =[</w:t>
      </w:r>
      <m:oMath>
        <m:r>
          <w:rPr>
            <w:rFonts w:ascii="Cambria Math" w:hAnsi="Cambria Math" w:cs="Times New Roman"/>
            <w:sz w:val="24"/>
            <w:szCs w:val="24"/>
            <w:lang w:val="en-US"/>
          </w:rPr>
          <m:t>α(1-</m:t>
        </m:r>
        <m:acc>
          <m:accPr>
            <m:ctrlPr>
              <w:rPr>
                <w:rFonts w:ascii="Cambria Math" w:hAnsi="Cambria Math" w:cs="Times New Roman"/>
                <w:i/>
                <w:iCs/>
                <w:sz w:val="24"/>
                <w:szCs w:val="24"/>
                <w:lang w:val="en-US"/>
              </w:rPr>
            </m:ctrlPr>
          </m:accPr>
          <m:e>
            <m:sSubSup>
              <m:sSubSupPr>
                <m:ctrlPr>
                  <w:rPr>
                    <w:rFonts w:ascii="Cambria Math" w:hAnsi="Cambria Math" w:cs="Times New Roman"/>
                    <w:i/>
                    <w:iCs/>
                    <w:sz w:val="24"/>
                    <w:szCs w:val="24"/>
                    <w:lang w:val="en-US"/>
                  </w:rPr>
                </m:ctrlPr>
              </m:sSubSupPr>
              <m:e>
                <m:r>
                  <w:rPr>
                    <w:rFonts w:ascii="Cambria Math" w:hAnsi="Cambria Math" w:cs="Times New Roman"/>
                    <w:sz w:val="24"/>
                    <w:szCs w:val="24"/>
                    <w:lang w:val="en-US"/>
                  </w:rPr>
                  <m:t>l</m:t>
                </m:r>
              </m:e>
              <m:sub>
                <m:r>
                  <w:rPr>
                    <w:rFonts w:ascii="Cambria Math" w:hAnsi="Cambria Math" w:cs="Times New Roman"/>
                    <w:sz w:val="24"/>
                    <w:szCs w:val="24"/>
                    <w:lang w:val="en-US"/>
                  </w:rPr>
                  <m:t>i</m:t>
                </m:r>
              </m:sub>
              <m:sup>
                <m:r>
                  <w:rPr>
                    <w:rFonts w:ascii="Cambria Math" w:hAnsi="Cambria Math" w:cs="Times New Roman"/>
                    <w:sz w:val="24"/>
                    <w:szCs w:val="24"/>
                    <w:lang w:val="en-US"/>
                  </w:rPr>
                  <m:t>m</m:t>
                </m:r>
              </m:sup>
            </m:sSubSup>
          </m:e>
        </m:acc>
      </m:oMath>
      <w:r w:rsidRPr="00D316B9">
        <w:rPr>
          <w:rFonts w:ascii="Times New Roman" w:hAnsi="Times New Roman" w:cs="Times New Roman"/>
          <w:sz w:val="24"/>
          <w:szCs w:val="24"/>
          <w:vertAlign w:val="subscript"/>
          <w:lang w:val="it-IT"/>
        </w:rPr>
        <w:t xml:space="preserve"> </w:t>
      </w:r>
      <w:r w:rsidRPr="00D316B9">
        <w:rPr>
          <w:rFonts w:ascii="Times New Roman" w:hAnsi="Times New Roman" w:cs="Times New Roman"/>
          <w:sz w:val="24"/>
          <w:szCs w:val="24"/>
          <w:lang w:val="it-IT"/>
        </w:rPr>
        <w:t>)]</w:t>
      </w:r>
      <w:r w:rsidRPr="00D316B9">
        <w:rPr>
          <w:rFonts w:ascii="Times New Roman" w:hAnsi="Times New Roman" w:cs="Times New Roman"/>
          <w:sz w:val="24"/>
          <w:szCs w:val="24"/>
          <w:vertAlign w:val="superscript"/>
          <w:lang w:val="it-IT"/>
        </w:rPr>
        <w:t>1/(1-</w:t>
      </w:r>
      <w:r w:rsidRPr="00D316B9">
        <w:rPr>
          <w:rFonts w:ascii="Times New Roman" w:hAnsi="Times New Roman" w:cs="Times New Roman"/>
          <w:sz w:val="24"/>
          <w:szCs w:val="24"/>
          <w:vertAlign w:val="superscript"/>
          <w:lang w:val="el-GR"/>
        </w:rPr>
        <w:t xml:space="preserve"> α</w:t>
      </w:r>
      <w:r w:rsidRPr="00D316B9">
        <w:rPr>
          <w:rFonts w:ascii="Times New Roman" w:hAnsi="Times New Roman" w:cs="Times New Roman"/>
          <w:sz w:val="24"/>
          <w:szCs w:val="24"/>
          <w:vertAlign w:val="superscript"/>
          <w:lang w:val="en-US"/>
        </w:rPr>
        <w:t>)</w:t>
      </w:r>
      <w:r w:rsidR="003232F5">
        <w:rPr>
          <w:rFonts w:ascii="Times New Roman" w:hAnsi="Times New Roman" w:cs="Times New Roman"/>
          <w:sz w:val="24"/>
          <w:szCs w:val="24"/>
          <w:vertAlign w:val="superscript"/>
        </w:rPr>
        <w:t xml:space="preserve">  </w:t>
      </w:r>
      <w:r w:rsidR="00C809B4">
        <w:rPr>
          <w:rFonts w:ascii="Times New Roman" w:hAnsi="Times New Roman" w:cs="Times New Roman"/>
          <w:sz w:val="24"/>
          <w:szCs w:val="24"/>
          <w:vertAlign w:val="superscript"/>
        </w:rPr>
        <w:t xml:space="preserve">                       </w:t>
      </w:r>
      <w:r w:rsidR="003232F5">
        <w:rPr>
          <w:rFonts w:ascii="Times New Roman" w:hAnsi="Times New Roman" w:cs="Times New Roman"/>
          <w:sz w:val="24"/>
          <w:szCs w:val="24"/>
          <w:vertAlign w:val="superscript"/>
        </w:rPr>
        <w:t xml:space="preserve">    </w:t>
      </w:r>
      <w:r w:rsidR="003232F5">
        <w:rPr>
          <w:rFonts w:ascii="Times New Roman" w:hAnsi="Times New Roman" w:cs="Times New Roman"/>
          <w:sz w:val="24"/>
          <w:szCs w:val="24"/>
        </w:rPr>
        <w:t>(2)</w:t>
      </w:r>
      <w:r w:rsidR="003232F5">
        <w:rPr>
          <w:rFonts w:ascii="Times New Roman" w:hAnsi="Times New Roman" w:cs="Times New Roman"/>
          <w:sz w:val="24"/>
          <w:szCs w:val="24"/>
          <w:vertAlign w:val="superscript"/>
        </w:rPr>
        <w:t xml:space="preserve"> </w:t>
      </w:r>
    </w:p>
    <w:p w:rsidR="0023502A" w:rsidRDefault="00E761A1" w:rsidP="003232F5">
      <w:pPr>
        <w:spacing w:after="0" w:line="360" w:lineRule="auto"/>
        <w:jc w:val="both"/>
        <w:rPr>
          <w:rFonts w:ascii="Times New Roman" w:eastAsiaTheme="minorEastAsia" w:hAnsi="Times New Roman" w:cs="Times New Roman"/>
          <w:iCs/>
          <w:sz w:val="24"/>
          <w:szCs w:val="24"/>
        </w:rPr>
      </w:pPr>
      <w:r w:rsidRPr="00E761A1">
        <w:rPr>
          <w:rFonts w:ascii="Times New Roman" w:hAnsi="Times New Roman" w:cs="Times New Roman"/>
          <w:sz w:val="24"/>
          <w:szCs w:val="24"/>
        </w:rPr>
        <w:t>где 0&lt;α&lt;1</w:t>
      </w:r>
      <m:oMath>
        <m:r>
          <w:rPr>
            <w:rFonts w:ascii="Cambria Math" w:hAnsi="Cambria Math" w:cs="Times New Roman"/>
            <w:sz w:val="24"/>
            <w:szCs w:val="24"/>
          </w:rPr>
          <m:t xml:space="preserve">и  </m:t>
        </m:r>
        <m:acc>
          <m:accPr>
            <m:ctrlPr>
              <w:rPr>
                <w:rFonts w:ascii="Cambria Math" w:hAnsi="Cambria Math" w:cs="Times New Roman"/>
                <w:i/>
                <w:iCs/>
                <w:sz w:val="24"/>
                <w:szCs w:val="24"/>
                <w:lang w:val="en-US"/>
              </w:rPr>
            </m:ctrlPr>
          </m:accPr>
          <m:e>
            <m:sSubSup>
              <m:sSubSupPr>
                <m:ctrlPr>
                  <w:rPr>
                    <w:rFonts w:ascii="Cambria Math" w:hAnsi="Cambria Math" w:cs="Times New Roman"/>
                    <w:i/>
                    <w:iCs/>
                    <w:sz w:val="24"/>
                    <w:szCs w:val="24"/>
                    <w:lang w:val="en-US"/>
                  </w:rPr>
                </m:ctrlPr>
              </m:sSubSupPr>
              <m:e>
                <m:r>
                  <w:rPr>
                    <w:rFonts w:ascii="Cambria Math" w:hAnsi="Cambria Math" w:cs="Times New Roman"/>
                    <w:sz w:val="24"/>
                    <w:szCs w:val="24"/>
                    <w:lang w:val="en-US"/>
                  </w:rPr>
                  <m:t>l</m:t>
                </m:r>
              </m:e>
              <m:sub>
                <m:r>
                  <w:rPr>
                    <w:rFonts w:ascii="Cambria Math" w:hAnsi="Cambria Math" w:cs="Times New Roman"/>
                    <w:sz w:val="24"/>
                    <w:szCs w:val="24"/>
                    <w:lang w:val="en-US"/>
                  </w:rPr>
                  <m:t>i</m:t>
                </m:r>
              </m:sub>
              <m:sup>
                <m:r>
                  <w:rPr>
                    <w:rFonts w:ascii="Cambria Math" w:hAnsi="Cambria Math" w:cs="Times New Roman"/>
                    <w:sz w:val="24"/>
                    <w:szCs w:val="24"/>
                    <w:lang w:val="en-US"/>
                  </w:rPr>
                  <m:t>m</m:t>
                </m:r>
              </m:sup>
            </m:sSubSup>
          </m:e>
        </m:acc>
        <m:r>
          <w:rPr>
            <w:rFonts w:ascii="Cambria Math" w:hAnsi="Cambria Math" w:cs="Times New Roman"/>
            <w:sz w:val="24"/>
            <w:szCs w:val="24"/>
          </w:rPr>
          <m:t xml:space="preserve"> </m:t>
        </m:r>
      </m:oMath>
      <w:r>
        <w:rPr>
          <w:rFonts w:ascii="Times New Roman" w:eastAsiaTheme="minorEastAsia" w:hAnsi="Times New Roman" w:cs="Times New Roman"/>
          <w:iCs/>
          <w:sz w:val="24"/>
          <w:szCs w:val="24"/>
        </w:rPr>
        <w:t>-</w:t>
      </w:r>
      <w:r w:rsidR="003A5D18">
        <w:rPr>
          <w:rFonts w:ascii="Times New Roman" w:eastAsiaTheme="minorEastAsia" w:hAnsi="Times New Roman" w:cs="Times New Roman"/>
          <w:iCs/>
          <w:sz w:val="24"/>
          <w:szCs w:val="24"/>
        </w:rPr>
        <w:t xml:space="preserve"> среднее расстояние от того решения, которое</w:t>
      </w:r>
      <w:r>
        <w:rPr>
          <w:rFonts w:ascii="Times New Roman" w:eastAsiaTheme="minorEastAsia" w:hAnsi="Times New Roman" w:cs="Times New Roman"/>
          <w:iCs/>
          <w:sz w:val="24"/>
          <w:szCs w:val="24"/>
        </w:rPr>
        <w:t xml:space="preserve"> выбирает согласно своим преференциям медианный избиратель. Это расстояние является индикатором поляризации преференций избирателей. При этом </w:t>
      </w:r>
      <w:r w:rsidR="00DF40E9">
        <w:rPr>
          <w:rFonts w:ascii="Times New Roman" w:eastAsiaTheme="minorEastAsia" w:hAnsi="Times New Roman" w:cs="Times New Roman"/>
          <w:iCs/>
          <w:sz w:val="24"/>
          <w:szCs w:val="24"/>
        </w:rPr>
        <w:t>причиной поляризации</w:t>
      </w:r>
      <w:r>
        <w:rPr>
          <w:rFonts w:ascii="Times New Roman" w:eastAsiaTheme="minorEastAsia" w:hAnsi="Times New Roman" w:cs="Times New Roman"/>
          <w:iCs/>
          <w:sz w:val="24"/>
          <w:szCs w:val="24"/>
        </w:rPr>
        <w:t xml:space="preserve"> преференций </w:t>
      </w:r>
      <w:r w:rsidR="00DF40E9">
        <w:rPr>
          <w:rFonts w:ascii="Times New Roman" w:eastAsiaTheme="minorEastAsia" w:hAnsi="Times New Roman" w:cs="Times New Roman"/>
          <w:iCs/>
          <w:sz w:val="24"/>
          <w:szCs w:val="24"/>
        </w:rPr>
        <w:t>могут являться не только этнические различия, но также неравенство доходов, различия в уровне образования, возрастной группе и т.д.</w:t>
      </w:r>
    </w:p>
    <w:p w:rsidR="00DF40E9" w:rsidRPr="00E761A1" w:rsidRDefault="00910EFD" w:rsidP="00D43311">
      <w:pPr>
        <w:spacing w:after="0" w:line="360" w:lineRule="auto"/>
        <w:ind w:firstLine="709"/>
        <w:jc w:val="both"/>
        <w:rPr>
          <w:rFonts w:ascii="Cmr12" w:hAnsi="Cmr12" w:cs="Cmr12"/>
          <w:sz w:val="24"/>
          <w:szCs w:val="24"/>
        </w:rPr>
      </w:pPr>
      <w:r>
        <w:rPr>
          <w:rFonts w:ascii="Times New Roman" w:eastAsiaTheme="minorEastAsia" w:hAnsi="Times New Roman" w:cs="Times New Roman"/>
          <w:iCs/>
          <w:sz w:val="24"/>
          <w:szCs w:val="24"/>
        </w:rPr>
        <w:t xml:space="preserve">Авторы исследования считают, что упомянутые выше теории могут быть применены для анализа влияния этнического разнообразия в российских регионах, хотя с определенными допущениями. Например, модель демократического принятия решений выглядит на первый взгляд не совсем релевантной для российских условий, но обозначенная в ней поляризация преференций </w:t>
      </w:r>
      <w:r w:rsidR="007E7F00">
        <w:rPr>
          <w:rFonts w:ascii="Times New Roman" w:eastAsiaTheme="minorEastAsia" w:hAnsi="Times New Roman" w:cs="Times New Roman"/>
          <w:iCs/>
          <w:sz w:val="24"/>
          <w:szCs w:val="24"/>
        </w:rPr>
        <w:t>может иметь место и в обществе с несовершенной демократией. В любом случае, большинство решений, которые принимаются на региональном уровне о предоставлении государственных услуг за счет регионального бюджета, в том числе детерминированы согласованностью сообщества о коллективном действии</w:t>
      </w:r>
      <w:r w:rsidR="00496A80">
        <w:rPr>
          <w:rFonts w:ascii="Times New Roman" w:eastAsiaTheme="minorEastAsia" w:hAnsi="Times New Roman" w:cs="Times New Roman"/>
          <w:iCs/>
          <w:sz w:val="24"/>
          <w:szCs w:val="24"/>
        </w:rPr>
        <w:t>,</w:t>
      </w:r>
      <w:r w:rsidR="007E7F00">
        <w:rPr>
          <w:rFonts w:ascii="Times New Roman" w:eastAsiaTheme="minorEastAsia" w:hAnsi="Times New Roman" w:cs="Times New Roman"/>
          <w:iCs/>
          <w:sz w:val="24"/>
          <w:szCs w:val="24"/>
        </w:rPr>
        <w:t xml:space="preserve"> и на них может оказывать влияние ко</w:t>
      </w:r>
      <w:r w:rsidR="00496A80">
        <w:rPr>
          <w:rFonts w:ascii="Times New Roman" w:eastAsiaTheme="minorEastAsia" w:hAnsi="Times New Roman" w:cs="Times New Roman"/>
          <w:iCs/>
          <w:sz w:val="24"/>
          <w:szCs w:val="24"/>
        </w:rPr>
        <w:t>нфликт преференций индивидов.</w:t>
      </w:r>
    </w:p>
    <w:p w:rsidR="00C17AE0" w:rsidRDefault="000D162D" w:rsidP="00383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Гипотеза о зависимости экономических показателей от этнического разноо</w:t>
      </w:r>
      <w:r w:rsidR="004601DE">
        <w:rPr>
          <w:rFonts w:ascii="Times New Roman" w:hAnsi="Times New Roman" w:cs="Times New Roman"/>
          <w:sz w:val="24"/>
          <w:szCs w:val="24"/>
        </w:rPr>
        <w:t>бразия проверялась на эмпирической модели:</w:t>
      </w:r>
    </w:p>
    <w:p w:rsidR="009E0E92" w:rsidRPr="00695B6C" w:rsidRDefault="009E0E92" w:rsidP="003232F5">
      <w:pPr>
        <w:spacing w:after="0" w:line="360" w:lineRule="auto"/>
        <w:ind w:firstLine="709"/>
        <w:jc w:val="center"/>
        <w:rPr>
          <w:rFonts w:ascii="Times New Roman" w:eastAsiaTheme="minorEastAsia" w:hAnsi="Times New Roman" w:cs="Times New Roman"/>
          <w:sz w:val="24"/>
          <w:szCs w:val="24"/>
        </w:rPr>
      </w:pPr>
      <m:oMath>
        <m:r>
          <w:rPr>
            <w:rFonts w:ascii="Cambria Math" w:eastAsia="Calibri" w:hAnsi="Cambria Math" w:cs="Times New Roman"/>
            <w:sz w:val="24"/>
            <w:szCs w:val="24"/>
            <w:lang w:val="en-US"/>
          </w:rPr>
          <m:t>ln</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jt</m:t>
            </m:r>
          </m:sub>
        </m:sSub>
        <m:r>
          <w:rPr>
            <w:rFonts w:ascii="Cambria Math" w:eastAsia="Calibri" w:hAnsi="Cambria Math" w:cs="Times New Roman"/>
            <w:sz w:val="24"/>
            <w:szCs w:val="24"/>
          </w:rPr>
          <m:t>=</m:t>
        </m:r>
        <m:r>
          <w:rPr>
            <w:rFonts w:ascii="Cambria Math" w:eastAsia="Calibri" w:hAnsi="Cambria Math" w:cs="Times New Roman"/>
            <w:sz w:val="24"/>
            <w:szCs w:val="24"/>
            <w:lang w:val="en-US"/>
          </w:rPr>
          <m:t>α</m:t>
        </m:r>
        <m:r>
          <w:rPr>
            <w:rFonts w:ascii="Cambria Math" w:eastAsia="Calibri" w:hAnsi="Cambria Math" w:cs="Times New Roman"/>
            <w:sz w:val="24"/>
            <w:szCs w:val="24"/>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Diversity</m:t>
            </m:r>
          </m:e>
          <m:sub>
            <m:r>
              <w:rPr>
                <w:rFonts w:ascii="Cambria Math" w:eastAsia="Calibri" w:hAnsi="Cambria Math" w:cs="Times New Roman"/>
                <w:sz w:val="24"/>
                <w:szCs w:val="24"/>
                <w:lang w:val="en-US"/>
              </w:rPr>
              <m:t>jt</m:t>
            </m:r>
          </m:sub>
          <m:sup>
            <m:r>
              <w:rPr>
                <w:rFonts w:ascii="Cambria Math" w:eastAsia="Calibri" w:hAnsi="Cambria Math" w:cs="Times New Roman"/>
                <w:sz w:val="24"/>
                <w:szCs w:val="24"/>
                <w:lang w:val="en-US"/>
              </w:rPr>
              <m:t>T</m:t>
            </m:r>
          </m:sup>
        </m:sSubSup>
        <m:r>
          <w:rPr>
            <w:rFonts w:ascii="Cambria Math" w:eastAsia="Calibri" w:hAnsi="Cambria Math" w:cs="Times New Roman"/>
            <w:sz w:val="24"/>
            <w:szCs w:val="24"/>
            <w:lang w:val="en-US"/>
          </w:rPr>
          <m:t>β</m:t>
        </m:r>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X</m:t>
                </m:r>
              </m:e>
              <m:sup>
                <m:r>
                  <w:rPr>
                    <w:rFonts w:ascii="Cambria Math" w:eastAsia="Calibri" w:hAnsi="Cambria Math" w:cs="Times New Roman"/>
                    <w:sz w:val="24"/>
                    <w:szCs w:val="24"/>
                    <w:lang w:val="en-US"/>
                  </w:rPr>
                  <m:t>T</m:t>
                </m:r>
              </m:sup>
            </m:sSup>
          </m:e>
          <m:sub>
            <m:r>
              <w:rPr>
                <w:rFonts w:ascii="Cambria Math" w:eastAsia="Calibri" w:hAnsi="Cambria Math" w:cs="Times New Roman"/>
                <w:sz w:val="24"/>
                <w:szCs w:val="24"/>
                <w:lang w:val="en-US"/>
              </w:rPr>
              <m:t>jt</m:t>
            </m:r>
          </m:sub>
        </m:sSub>
        <m:r>
          <w:rPr>
            <w:rFonts w:ascii="Cambria Math" w:eastAsia="Calibri" w:hAnsi="Cambria Math" w:cs="Times New Roman"/>
            <w:sz w:val="24"/>
            <w:szCs w:val="24"/>
            <w:lang w:val="en-US"/>
          </w:rPr>
          <m:t>φ</m:t>
        </m:r>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μ</m:t>
                </m:r>
              </m:e>
              <m:sub>
                <m:r>
                  <w:rPr>
                    <w:rFonts w:ascii="Cambria Math" w:eastAsia="Calibri" w:hAnsi="Cambria Math" w:cs="Times New Roman"/>
                    <w:sz w:val="24"/>
                    <w:szCs w:val="24"/>
                    <w:lang w:val="en-US"/>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ρ</m:t>
                </m:r>
              </m:e>
              <m:sub>
                <m:r>
                  <w:rPr>
                    <w:rFonts w:ascii="Cambria Math" w:eastAsia="Calibri" w:hAnsi="Cambria Math" w:cs="Times New Roman"/>
                    <w:sz w:val="24"/>
                    <w:szCs w:val="24"/>
                    <w:lang w:val="en-US"/>
                  </w:rPr>
                  <m:t>j</m:t>
                </m:r>
              </m:sub>
            </m:sSub>
            <m:r>
              <w:rPr>
                <w:rFonts w:ascii="Cambria Math" w:eastAsia="Calibri" w:hAnsi="Cambria Math" w:cs="Times New Roman"/>
                <w:sz w:val="24"/>
                <w:szCs w:val="24"/>
              </w:rPr>
              <m:t>+</m:t>
            </m:r>
            <m:r>
              <w:rPr>
                <w:rFonts w:ascii="Cambria Math" w:eastAsia="Calibri" w:hAnsi="Cambria Math" w:cs="Times New Roman"/>
                <w:sz w:val="24"/>
                <w:szCs w:val="24"/>
                <w:lang w:val="en-US"/>
              </w:rPr>
              <m:t>u</m:t>
            </m:r>
          </m:e>
          <m:sub>
            <m:r>
              <w:rPr>
                <w:rFonts w:ascii="Cambria Math" w:eastAsia="Calibri" w:hAnsi="Cambria Math" w:cs="Times New Roman"/>
                <w:sz w:val="24"/>
                <w:szCs w:val="24"/>
                <w:lang w:val="en-US"/>
              </w:rPr>
              <m:t>jt</m:t>
            </m:r>
          </m:sub>
        </m:sSub>
      </m:oMath>
      <w:r w:rsidR="00695B6C">
        <w:rPr>
          <w:rFonts w:ascii="Times New Roman" w:eastAsiaTheme="minorEastAsia" w:hAnsi="Times New Roman" w:cs="Times New Roman"/>
          <w:sz w:val="24"/>
          <w:szCs w:val="24"/>
        </w:rPr>
        <w:t xml:space="preserve">   </w:t>
      </w:r>
      <w:r w:rsidR="00C809B4">
        <w:rPr>
          <w:rFonts w:ascii="Times New Roman" w:eastAsiaTheme="minorEastAsia" w:hAnsi="Times New Roman" w:cs="Times New Roman"/>
          <w:sz w:val="24"/>
          <w:szCs w:val="24"/>
        </w:rPr>
        <w:t xml:space="preserve">               </w:t>
      </w:r>
      <w:r w:rsidR="00695B6C">
        <w:rPr>
          <w:rFonts w:ascii="Times New Roman" w:eastAsiaTheme="minorEastAsia" w:hAnsi="Times New Roman" w:cs="Times New Roman"/>
          <w:sz w:val="24"/>
          <w:szCs w:val="24"/>
        </w:rPr>
        <w:t xml:space="preserve">  </w:t>
      </w:r>
      <w:r w:rsidR="003232F5">
        <w:rPr>
          <w:rFonts w:ascii="Times New Roman" w:eastAsiaTheme="minorEastAsia" w:hAnsi="Times New Roman" w:cs="Times New Roman"/>
          <w:sz w:val="24"/>
          <w:szCs w:val="24"/>
        </w:rPr>
        <w:t>(3</w:t>
      </w:r>
      <w:r w:rsidR="00695B6C">
        <w:rPr>
          <w:rFonts w:ascii="Times New Roman" w:eastAsiaTheme="minorEastAsia" w:hAnsi="Times New Roman" w:cs="Times New Roman"/>
          <w:sz w:val="24"/>
          <w:szCs w:val="24"/>
        </w:rPr>
        <w:t>)</w:t>
      </w:r>
    </w:p>
    <w:p w:rsidR="004439F9" w:rsidRDefault="00D649D7" w:rsidP="00383320">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качестве зависимых переменных в</w:t>
      </w:r>
      <w:r w:rsidR="00C30341">
        <w:rPr>
          <w:rFonts w:ascii="Times New Roman" w:eastAsiaTheme="minorEastAsia" w:hAnsi="Times New Roman" w:cs="Times New Roman"/>
          <w:sz w:val="24"/>
          <w:szCs w:val="24"/>
        </w:rPr>
        <w:t xml:space="preserve"> регрессиях выступали социальные и </w:t>
      </w:r>
      <w:r>
        <w:rPr>
          <w:rFonts w:ascii="Times New Roman" w:eastAsiaTheme="minorEastAsia" w:hAnsi="Times New Roman" w:cs="Times New Roman"/>
          <w:sz w:val="24"/>
          <w:szCs w:val="24"/>
        </w:rPr>
        <w:t>экономические показатели – ВРП на душу населения, логарифм числа зарегистрированных преступлени</w:t>
      </w:r>
      <w:r w:rsidR="00496A80">
        <w:rPr>
          <w:rFonts w:ascii="Times New Roman" w:eastAsiaTheme="minorEastAsia" w:hAnsi="Times New Roman" w:cs="Times New Roman"/>
          <w:sz w:val="24"/>
          <w:szCs w:val="24"/>
        </w:rPr>
        <w:t>й на 1000 жителей</w:t>
      </w:r>
      <w:r>
        <w:rPr>
          <w:rFonts w:ascii="Times New Roman" w:eastAsiaTheme="minorEastAsia" w:hAnsi="Times New Roman" w:cs="Times New Roman"/>
          <w:sz w:val="24"/>
          <w:szCs w:val="24"/>
        </w:rPr>
        <w:t xml:space="preserve"> и индекс Джини по неравенству, а также показатели, рассчитанные на основе доходов и расходов бюджета, представленных в сборниках «Регионы России» </w:t>
      </w:r>
      <w:r w:rsidR="003A5D1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Федеральной службы госу</w:t>
      </w:r>
      <w:r w:rsidR="00C30341">
        <w:rPr>
          <w:rFonts w:ascii="Times New Roman" w:eastAsiaTheme="minorEastAsia" w:hAnsi="Times New Roman" w:cs="Times New Roman"/>
          <w:sz w:val="24"/>
          <w:szCs w:val="24"/>
        </w:rPr>
        <w:t>дарственной статистики</w:t>
      </w:r>
      <w:r>
        <w:rPr>
          <w:rFonts w:ascii="Times New Roman" w:eastAsiaTheme="minorEastAsia" w:hAnsi="Times New Roman" w:cs="Times New Roman"/>
          <w:sz w:val="24"/>
          <w:szCs w:val="24"/>
        </w:rPr>
        <w:t xml:space="preserve">. </w:t>
      </w:r>
      <w:r w:rsidR="00376B8D">
        <w:rPr>
          <w:rFonts w:ascii="Times New Roman" w:eastAsiaTheme="minorEastAsia" w:hAnsi="Times New Roman" w:cs="Times New Roman"/>
          <w:sz w:val="24"/>
          <w:szCs w:val="24"/>
        </w:rPr>
        <w:t xml:space="preserve">Перечень </w:t>
      </w:r>
      <w:r w:rsidR="00695B6C">
        <w:rPr>
          <w:rFonts w:ascii="Times New Roman" w:eastAsiaTheme="minorEastAsia" w:hAnsi="Times New Roman" w:cs="Times New Roman"/>
          <w:sz w:val="24"/>
          <w:szCs w:val="24"/>
        </w:rPr>
        <w:t>показателей представлен в таб. 5 и 6</w:t>
      </w:r>
      <w:r w:rsidR="00376B8D">
        <w:rPr>
          <w:rFonts w:ascii="Times New Roman" w:eastAsiaTheme="minorEastAsia" w:hAnsi="Times New Roman" w:cs="Times New Roman"/>
          <w:sz w:val="24"/>
          <w:szCs w:val="24"/>
        </w:rPr>
        <w:t xml:space="preserve">. Индексы </w:t>
      </w:r>
      <w:r>
        <w:rPr>
          <w:rFonts w:ascii="Times New Roman" w:eastAsiaTheme="minorEastAsia" w:hAnsi="Times New Roman" w:cs="Times New Roman"/>
          <w:sz w:val="24"/>
          <w:szCs w:val="24"/>
        </w:rPr>
        <w:t>этническ</w:t>
      </w:r>
      <w:r w:rsidR="00376B8D">
        <w:rPr>
          <w:rFonts w:ascii="Times New Roman" w:eastAsiaTheme="minorEastAsia" w:hAnsi="Times New Roman" w:cs="Times New Roman"/>
          <w:sz w:val="24"/>
          <w:szCs w:val="24"/>
        </w:rPr>
        <w:t>ого разнооб</w:t>
      </w:r>
      <w:r w:rsidR="00C30341">
        <w:rPr>
          <w:rFonts w:ascii="Times New Roman" w:eastAsiaTheme="minorEastAsia" w:hAnsi="Times New Roman" w:cs="Times New Roman"/>
          <w:sz w:val="24"/>
          <w:szCs w:val="24"/>
        </w:rPr>
        <w:t>разия в 2002 и 2010 г. использовались</w:t>
      </w:r>
      <w:r w:rsidR="00376B8D">
        <w:rPr>
          <w:rFonts w:ascii="Times New Roman" w:eastAsiaTheme="minorEastAsia" w:hAnsi="Times New Roman" w:cs="Times New Roman"/>
          <w:sz w:val="24"/>
          <w:szCs w:val="24"/>
        </w:rPr>
        <w:t xml:space="preserve"> в качестве объясняющих переменных. Также в качестве объясняю</w:t>
      </w:r>
      <w:r w:rsidR="00C30341">
        <w:rPr>
          <w:rFonts w:ascii="Times New Roman" w:eastAsiaTheme="minorEastAsia" w:hAnsi="Times New Roman" w:cs="Times New Roman"/>
          <w:sz w:val="24"/>
          <w:szCs w:val="24"/>
        </w:rPr>
        <w:t>щих переменных рассматривались</w:t>
      </w:r>
      <w:r w:rsidR="00376B8D">
        <w:rPr>
          <w:rFonts w:ascii="Times New Roman" w:eastAsiaTheme="minorEastAsia" w:hAnsi="Times New Roman" w:cs="Times New Roman"/>
          <w:sz w:val="24"/>
          <w:szCs w:val="24"/>
        </w:rPr>
        <w:t xml:space="preserve"> такие характеристики</w:t>
      </w:r>
      <w:r w:rsidR="00695B6C">
        <w:rPr>
          <w:rFonts w:ascii="Times New Roman" w:eastAsiaTheme="minorEastAsia" w:hAnsi="Times New Roman" w:cs="Times New Roman"/>
          <w:sz w:val="24"/>
          <w:szCs w:val="24"/>
        </w:rPr>
        <w:t xml:space="preserve">, связанные с </w:t>
      </w:r>
      <w:r w:rsidR="00376B8D">
        <w:rPr>
          <w:rFonts w:ascii="Times New Roman" w:eastAsiaTheme="minorEastAsia" w:hAnsi="Times New Roman" w:cs="Times New Roman"/>
          <w:sz w:val="24"/>
          <w:szCs w:val="24"/>
        </w:rPr>
        <w:t xml:space="preserve"> социальн</w:t>
      </w:r>
      <w:r w:rsidR="00695B6C">
        <w:rPr>
          <w:rFonts w:ascii="Times New Roman" w:eastAsiaTheme="minorEastAsia" w:hAnsi="Times New Roman" w:cs="Times New Roman"/>
          <w:sz w:val="24"/>
          <w:szCs w:val="24"/>
        </w:rPr>
        <w:t>ым капиталом</w:t>
      </w:r>
      <w:r w:rsidR="00376B8D">
        <w:rPr>
          <w:rFonts w:ascii="Times New Roman" w:eastAsiaTheme="minorEastAsia" w:hAnsi="Times New Roman" w:cs="Times New Roman"/>
          <w:sz w:val="24"/>
          <w:szCs w:val="24"/>
        </w:rPr>
        <w:t xml:space="preserve">, как </w:t>
      </w:r>
      <w:r w:rsidR="004439F9">
        <w:rPr>
          <w:rFonts w:ascii="Times New Roman" w:eastAsiaTheme="minorEastAsia" w:hAnsi="Times New Roman" w:cs="Times New Roman"/>
          <w:sz w:val="24"/>
          <w:szCs w:val="24"/>
        </w:rPr>
        <w:t>доля занятых в экономике с высшим образованием и доля городского населения в регионе.</w:t>
      </w:r>
      <w:r w:rsidR="00376B8D">
        <w:rPr>
          <w:rFonts w:ascii="Times New Roman" w:eastAsiaTheme="minorEastAsia" w:hAnsi="Times New Roman" w:cs="Times New Roman"/>
          <w:sz w:val="24"/>
          <w:szCs w:val="24"/>
        </w:rPr>
        <w:t xml:space="preserve"> </w:t>
      </w:r>
      <w:r w:rsidR="00DF40E9">
        <w:rPr>
          <w:rFonts w:ascii="Times New Roman" w:eastAsiaTheme="minorEastAsia" w:hAnsi="Times New Roman" w:cs="Times New Roman"/>
          <w:sz w:val="24"/>
          <w:szCs w:val="24"/>
        </w:rPr>
        <w:t>К сожалению</w:t>
      </w:r>
      <w:r w:rsidR="00C30341">
        <w:rPr>
          <w:rFonts w:ascii="Times New Roman" w:eastAsiaTheme="minorEastAsia" w:hAnsi="Times New Roman" w:cs="Times New Roman"/>
          <w:sz w:val="24"/>
          <w:szCs w:val="24"/>
        </w:rPr>
        <w:t>,</w:t>
      </w:r>
      <w:r w:rsidR="00DF40E9">
        <w:rPr>
          <w:rFonts w:ascii="Times New Roman" w:eastAsiaTheme="minorEastAsia" w:hAnsi="Times New Roman" w:cs="Times New Roman"/>
          <w:sz w:val="24"/>
          <w:szCs w:val="24"/>
        </w:rPr>
        <w:t xml:space="preserve"> для того чтобы избежать </w:t>
      </w:r>
      <w:proofErr w:type="spellStart"/>
      <w:r w:rsidR="00DF40E9">
        <w:rPr>
          <w:rFonts w:ascii="Times New Roman" w:eastAsiaTheme="minorEastAsia" w:hAnsi="Times New Roman" w:cs="Times New Roman"/>
          <w:sz w:val="24"/>
          <w:szCs w:val="24"/>
        </w:rPr>
        <w:t>мультиколлинеарности</w:t>
      </w:r>
      <w:proofErr w:type="spellEnd"/>
      <w:r w:rsidR="00DF40E9">
        <w:rPr>
          <w:rFonts w:ascii="Times New Roman" w:eastAsiaTheme="minorEastAsia" w:hAnsi="Times New Roman" w:cs="Times New Roman"/>
          <w:sz w:val="24"/>
          <w:szCs w:val="24"/>
        </w:rPr>
        <w:t>, которая проявляется из-за корреляции между показателями при небольшом количестве наблюдений (в данном случае 166 наблюдений), в число контрольных переменных было невозможно включить доходы и показатели неравенства доходов.</w:t>
      </w:r>
    </w:p>
    <w:p w:rsidR="00C86865" w:rsidRDefault="00C86865" w:rsidP="00383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Гипотеза </w:t>
      </w:r>
      <w:r w:rsidR="00376B8D">
        <w:rPr>
          <w:rFonts w:ascii="Times New Roman" w:hAnsi="Times New Roman" w:cs="Times New Roman"/>
          <w:sz w:val="24"/>
          <w:szCs w:val="24"/>
        </w:rPr>
        <w:t>асимметрии</w:t>
      </w:r>
      <w:r>
        <w:rPr>
          <w:rFonts w:ascii="Times New Roman" w:hAnsi="Times New Roman" w:cs="Times New Roman"/>
          <w:sz w:val="24"/>
          <w:szCs w:val="24"/>
        </w:rPr>
        <w:t xml:space="preserve"> влияния этнического разнообра</w:t>
      </w:r>
      <w:r w:rsidR="00EE1D04">
        <w:rPr>
          <w:rFonts w:ascii="Times New Roman" w:hAnsi="Times New Roman" w:cs="Times New Roman"/>
          <w:sz w:val="24"/>
          <w:szCs w:val="24"/>
        </w:rPr>
        <w:t xml:space="preserve">зия на экономические показатели, включая структуры доходов и расходов бюджета, </w:t>
      </w:r>
      <w:r>
        <w:rPr>
          <w:rFonts w:ascii="Times New Roman" w:hAnsi="Times New Roman" w:cs="Times New Roman"/>
          <w:sz w:val="24"/>
          <w:szCs w:val="24"/>
        </w:rPr>
        <w:t xml:space="preserve">проверялась </w:t>
      </w:r>
      <w:r w:rsidR="00EE1D04">
        <w:rPr>
          <w:rFonts w:ascii="Times New Roman" w:hAnsi="Times New Roman" w:cs="Times New Roman"/>
          <w:sz w:val="24"/>
          <w:szCs w:val="24"/>
        </w:rPr>
        <w:t xml:space="preserve">с </w:t>
      </w:r>
      <w:r>
        <w:rPr>
          <w:rFonts w:ascii="Times New Roman" w:hAnsi="Times New Roman" w:cs="Times New Roman"/>
          <w:sz w:val="24"/>
          <w:szCs w:val="24"/>
        </w:rPr>
        <w:t xml:space="preserve">использованием различных весов при методе наименьших квадратов в регрессиях, объясняющих зависимость экономических показателей от </w:t>
      </w:r>
      <w:r w:rsidR="00695B6C">
        <w:rPr>
          <w:rFonts w:ascii="Times New Roman" w:hAnsi="Times New Roman" w:cs="Times New Roman"/>
          <w:sz w:val="24"/>
          <w:szCs w:val="24"/>
        </w:rPr>
        <w:t>этнического разнообразия</w:t>
      </w:r>
      <w:r>
        <w:rPr>
          <w:rFonts w:ascii="Times New Roman" w:hAnsi="Times New Roman" w:cs="Times New Roman"/>
          <w:sz w:val="24"/>
          <w:szCs w:val="24"/>
        </w:rPr>
        <w:t>.</w:t>
      </w:r>
    </w:p>
    <w:p w:rsidR="001F47D7" w:rsidRPr="001F47D7" w:rsidRDefault="00C86865" w:rsidP="001F47D7">
      <w:pPr>
        <w:spacing w:after="0" w:line="360" w:lineRule="auto"/>
        <w:ind w:firstLine="709"/>
        <w:jc w:val="right"/>
        <w:rPr>
          <w:rFonts w:ascii="Times New Roman" w:hAnsi="Times New Roman" w:cs="Times New Roman"/>
          <w:b/>
        </w:rPr>
      </w:pPr>
      <w:r w:rsidRPr="001F47D7">
        <w:rPr>
          <w:rFonts w:ascii="Times New Roman" w:hAnsi="Times New Roman" w:cs="Times New Roman"/>
        </w:rPr>
        <w:t xml:space="preserve"> </w:t>
      </w:r>
      <w:r w:rsidR="00A44C0A" w:rsidRPr="001F47D7">
        <w:rPr>
          <w:rFonts w:ascii="Times New Roman" w:hAnsi="Times New Roman" w:cs="Times New Roman"/>
          <w:b/>
        </w:rPr>
        <w:t>Таблица</w:t>
      </w:r>
      <w:r w:rsidR="00695B6C" w:rsidRPr="001F47D7">
        <w:rPr>
          <w:rFonts w:ascii="Times New Roman" w:hAnsi="Times New Roman" w:cs="Times New Roman"/>
          <w:b/>
        </w:rPr>
        <w:t xml:space="preserve"> 4</w:t>
      </w:r>
      <w:r w:rsidR="00B10912" w:rsidRPr="001F47D7">
        <w:rPr>
          <w:rFonts w:ascii="Times New Roman" w:hAnsi="Times New Roman" w:cs="Times New Roman"/>
          <w:b/>
        </w:rPr>
        <w:t xml:space="preserve">. </w:t>
      </w:r>
    </w:p>
    <w:p w:rsidR="006844DC" w:rsidRPr="001F47D7" w:rsidRDefault="00B10912" w:rsidP="001F47D7">
      <w:pPr>
        <w:spacing w:after="0" w:line="360" w:lineRule="auto"/>
        <w:ind w:firstLine="709"/>
        <w:jc w:val="center"/>
        <w:rPr>
          <w:rFonts w:ascii="Times New Roman" w:hAnsi="Times New Roman" w:cs="Times New Roman"/>
          <w:b/>
        </w:rPr>
      </w:pPr>
      <w:r w:rsidRPr="001F47D7">
        <w:rPr>
          <w:rFonts w:ascii="Times New Roman" w:hAnsi="Times New Roman" w:cs="Times New Roman"/>
          <w:b/>
        </w:rPr>
        <w:t>Перечень объясняющих переменных в регрессиях</w:t>
      </w:r>
    </w:p>
    <w:tbl>
      <w:tblPr>
        <w:tblStyle w:val="a4"/>
        <w:tblW w:w="0" w:type="auto"/>
        <w:tblLook w:val="04A0" w:firstRow="1" w:lastRow="0" w:firstColumn="1" w:lastColumn="0" w:noHBand="0" w:noVBand="1"/>
      </w:tblPr>
      <w:tblGrid>
        <w:gridCol w:w="2376"/>
        <w:gridCol w:w="7195"/>
      </w:tblGrid>
      <w:tr w:rsidR="00A44C0A" w:rsidRPr="001F47D7" w:rsidTr="008A2372">
        <w:trPr>
          <w:tblHeader/>
        </w:trPr>
        <w:tc>
          <w:tcPr>
            <w:tcW w:w="2376" w:type="dxa"/>
          </w:tcPr>
          <w:p w:rsidR="00A44C0A" w:rsidRPr="001F47D7" w:rsidRDefault="00C86865" w:rsidP="00383320">
            <w:pPr>
              <w:spacing w:line="360" w:lineRule="auto"/>
              <w:jc w:val="both"/>
              <w:rPr>
                <w:rFonts w:ascii="Times New Roman" w:hAnsi="Times New Roman" w:cs="Times New Roman"/>
              </w:rPr>
            </w:pPr>
            <w:r w:rsidRPr="001F47D7">
              <w:rPr>
                <w:rFonts w:ascii="Times New Roman" w:hAnsi="Times New Roman" w:cs="Times New Roman"/>
              </w:rPr>
              <w:t>Объясняющая переменная</w:t>
            </w:r>
          </w:p>
        </w:tc>
        <w:tc>
          <w:tcPr>
            <w:tcW w:w="7195" w:type="dxa"/>
          </w:tcPr>
          <w:p w:rsidR="00A44C0A" w:rsidRPr="001F47D7" w:rsidRDefault="00C86865" w:rsidP="00383320">
            <w:pPr>
              <w:spacing w:line="360" w:lineRule="auto"/>
              <w:jc w:val="both"/>
              <w:rPr>
                <w:rFonts w:ascii="Times New Roman" w:hAnsi="Times New Roman" w:cs="Times New Roman"/>
              </w:rPr>
            </w:pPr>
            <w:r w:rsidRPr="001F47D7">
              <w:rPr>
                <w:rFonts w:ascii="Times New Roman" w:hAnsi="Times New Roman" w:cs="Times New Roman"/>
              </w:rPr>
              <w:t>Описание</w:t>
            </w:r>
          </w:p>
        </w:tc>
      </w:tr>
      <w:tr w:rsidR="00A44C0A" w:rsidRPr="001F47D7" w:rsidTr="00A44C0A">
        <w:tc>
          <w:tcPr>
            <w:tcW w:w="2376" w:type="dxa"/>
          </w:tcPr>
          <w:p w:rsidR="00A44C0A" w:rsidRPr="001F47D7" w:rsidRDefault="00A44C0A" w:rsidP="00BE0062">
            <w:pPr>
              <w:spacing w:line="360" w:lineRule="auto"/>
              <w:jc w:val="both"/>
              <w:rPr>
                <w:rFonts w:ascii="Times New Roman" w:hAnsi="Times New Roman" w:cs="Times New Roman"/>
                <w:lang w:val="en-US"/>
              </w:rPr>
            </w:pPr>
            <w:r w:rsidRPr="001F47D7">
              <w:rPr>
                <w:rFonts w:ascii="Times New Roman" w:hAnsi="Times New Roman" w:cs="Times New Roman"/>
                <w:lang w:val="en-US"/>
              </w:rPr>
              <w:t>ETHNIC diversity</w:t>
            </w:r>
          </w:p>
        </w:tc>
        <w:tc>
          <w:tcPr>
            <w:tcW w:w="7195" w:type="dxa"/>
          </w:tcPr>
          <w:p w:rsidR="00A44C0A" w:rsidRPr="001F47D7" w:rsidRDefault="00E7639E" w:rsidP="00383320">
            <w:pPr>
              <w:spacing w:line="360" w:lineRule="auto"/>
              <w:jc w:val="both"/>
              <w:rPr>
                <w:rFonts w:ascii="Times New Roman" w:hAnsi="Times New Roman" w:cs="Times New Roman"/>
              </w:rPr>
            </w:pPr>
            <w:r w:rsidRPr="001F47D7">
              <w:rPr>
                <w:rFonts w:ascii="Times New Roman" w:hAnsi="Times New Roman" w:cs="Times New Roman"/>
              </w:rPr>
              <w:t>Индекс Симпсона этнического разнообразия</w:t>
            </w:r>
          </w:p>
        </w:tc>
      </w:tr>
      <w:tr w:rsidR="00A44C0A" w:rsidRPr="001F47D7" w:rsidTr="00A44C0A">
        <w:tc>
          <w:tcPr>
            <w:tcW w:w="2376" w:type="dxa"/>
          </w:tcPr>
          <w:p w:rsidR="00A44C0A" w:rsidRPr="001F47D7" w:rsidRDefault="000C608F" w:rsidP="000C608F">
            <w:pPr>
              <w:spacing w:line="360" w:lineRule="auto"/>
              <w:jc w:val="both"/>
              <w:rPr>
                <w:rFonts w:ascii="Times New Roman" w:hAnsi="Times New Roman" w:cs="Times New Roman"/>
                <w:lang w:val="en-US"/>
              </w:rPr>
            </w:pPr>
            <w:r w:rsidRPr="001F47D7">
              <w:rPr>
                <w:rFonts w:ascii="Times New Roman" w:hAnsi="Times New Roman" w:cs="Times New Roman"/>
                <w:lang w:val="en-US"/>
              </w:rPr>
              <w:t>HIGH</w:t>
            </w:r>
            <w:r w:rsidR="00A44C0A" w:rsidRPr="001F47D7">
              <w:rPr>
                <w:rFonts w:ascii="Times New Roman" w:hAnsi="Times New Roman" w:cs="Times New Roman"/>
                <w:lang w:val="en-US"/>
              </w:rPr>
              <w:t>_</w:t>
            </w:r>
            <w:r w:rsidRPr="001F47D7">
              <w:rPr>
                <w:rFonts w:ascii="Times New Roman" w:hAnsi="Times New Roman" w:cs="Times New Roman"/>
                <w:lang w:val="en-US"/>
              </w:rPr>
              <w:t>EDUC</w:t>
            </w:r>
          </w:p>
        </w:tc>
        <w:tc>
          <w:tcPr>
            <w:tcW w:w="7195" w:type="dxa"/>
          </w:tcPr>
          <w:p w:rsidR="00A44C0A" w:rsidRPr="001F47D7" w:rsidRDefault="00E7639E" w:rsidP="00383320">
            <w:pPr>
              <w:spacing w:line="360" w:lineRule="auto"/>
              <w:jc w:val="both"/>
              <w:rPr>
                <w:rFonts w:ascii="Times New Roman" w:hAnsi="Times New Roman" w:cs="Times New Roman"/>
              </w:rPr>
            </w:pPr>
            <w:r w:rsidRPr="001F47D7">
              <w:rPr>
                <w:rFonts w:ascii="Times New Roman" w:hAnsi="Times New Roman" w:cs="Times New Roman"/>
              </w:rPr>
              <w:t>Доля занятых в экономике, имеющих высшее образование</w:t>
            </w:r>
          </w:p>
        </w:tc>
      </w:tr>
      <w:tr w:rsidR="00A44C0A" w:rsidRPr="001F47D7" w:rsidTr="00A44C0A">
        <w:tc>
          <w:tcPr>
            <w:tcW w:w="2376" w:type="dxa"/>
          </w:tcPr>
          <w:p w:rsidR="00A44C0A" w:rsidRPr="001F47D7" w:rsidRDefault="00A44C0A" w:rsidP="000C608F">
            <w:pPr>
              <w:spacing w:line="360" w:lineRule="auto"/>
              <w:jc w:val="both"/>
              <w:rPr>
                <w:rFonts w:ascii="Times New Roman" w:hAnsi="Times New Roman" w:cs="Times New Roman"/>
                <w:lang w:val="en-US"/>
              </w:rPr>
            </w:pPr>
            <w:proofErr w:type="spellStart"/>
            <w:r w:rsidRPr="001F47D7">
              <w:rPr>
                <w:rFonts w:ascii="Times New Roman" w:hAnsi="Times New Roman" w:cs="Times New Roman"/>
                <w:lang w:val="en-US"/>
              </w:rPr>
              <w:t>Share_</w:t>
            </w:r>
            <w:r w:rsidR="000C608F" w:rsidRPr="001F47D7">
              <w:rPr>
                <w:rFonts w:ascii="Times New Roman" w:hAnsi="Times New Roman" w:cs="Times New Roman"/>
                <w:lang w:val="en-US"/>
              </w:rPr>
              <w:t>URBAN</w:t>
            </w:r>
            <w:proofErr w:type="spellEnd"/>
          </w:p>
        </w:tc>
        <w:tc>
          <w:tcPr>
            <w:tcW w:w="7195" w:type="dxa"/>
          </w:tcPr>
          <w:p w:rsidR="00A44C0A" w:rsidRPr="001F47D7" w:rsidRDefault="00E7639E" w:rsidP="000C608F">
            <w:pPr>
              <w:spacing w:line="360" w:lineRule="auto"/>
              <w:jc w:val="both"/>
              <w:rPr>
                <w:rFonts w:ascii="Times New Roman" w:hAnsi="Times New Roman" w:cs="Times New Roman"/>
              </w:rPr>
            </w:pPr>
            <w:r w:rsidRPr="001F47D7">
              <w:rPr>
                <w:rFonts w:ascii="Times New Roman" w:hAnsi="Times New Roman" w:cs="Times New Roman"/>
              </w:rPr>
              <w:t xml:space="preserve">Доля </w:t>
            </w:r>
            <w:r w:rsidR="000C608F" w:rsidRPr="001F47D7">
              <w:rPr>
                <w:rFonts w:ascii="Times New Roman" w:hAnsi="Times New Roman" w:cs="Times New Roman"/>
              </w:rPr>
              <w:t xml:space="preserve">городского населения в населении </w:t>
            </w:r>
            <w:r w:rsidR="00B10912" w:rsidRPr="001F47D7">
              <w:rPr>
                <w:rFonts w:ascii="Times New Roman" w:hAnsi="Times New Roman" w:cs="Times New Roman"/>
              </w:rPr>
              <w:t>региона</w:t>
            </w:r>
          </w:p>
        </w:tc>
      </w:tr>
    </w:tbl>
    <w:p w:rsidR="00D649D7" w:rsidRDefault="00D649D7" w:rsidP="00383320">
      <w:pPr>
        <w:spacing w:after="0" w:line="360" w:lineRule="auto"/>
        <w:ind w:firstLine="709"/>
        <w:jc w:val="both"/>
        <w:rPr>
          <w:rFonts w:ascii="Times New Roman" w:hAnsi="Times New Roman" w:cs="Times New Roman"/>
          <w:sz w:val="24"/>
          <w:szCs w:val="24"/>
        </w:rPr>
      </w:pPr>
    </w:p>
    <w:p w:rsidR="00124B0E" w:rsidRDefault="00D43311" w:rsidP="00970FFE">
      <w:pPr>
        <w:spacing w:after="0" w:line="360" w:lineRule="auto"/>
        <w:ind w:firstLine="709"/>
        <w:jc w:val="both"/>
        <w:rPr>
          <w:rFonts w:ascii="Times New Roman" w:hAnsi="Times New Roman" w:cs="Times New Roman"/>
          <w:sz w:val="24"/>
          <w:szCs w:val="24"/>
        </w:rPr>
      </w:pPr>
      <w:r w:rsidRPr="00D43311">
        <w:rPr>
          <w:rFonts w:ascii="Times New Roman" w:hAnsi="Times New Roman" w:cs="Times New Roman"/>
          <w:sz w:val="24"/>
          <w:szCs w:val="24"/>
        </w:rPr>
        <w:t>Результаты</w:t>
      </w:r>
      <w:r>
        <w:rPr>
          <w:rFonts w:ascii="Times New Roman" w:hAnsi="Times New Roman" w:cs="Times New Roman"/>
          <w:sz w:val="24"/>
          <w:szCs w:val="24"/>
        </w:rPr>
        <w:t xml:space="preserve"> регрессий на панельных данных </w:t>
      </w:r>
      <w:r w:rsidR="00695B6C">
        <w:rPr>
          <w:rFonts w:ascii="Times New Roman" w:hAnsi="Times New Roman" w:cs="Times New Roman"/>
          <w:sz w:val="24"/>
          <w:szCs w:val="24"/>
        </w:rPr>
        <w:t>2002-2010 гг. представлены в таблицах 5 и 6.</w:t>
      </w:r>
      <w:r w:rsidR="00713805">
        <w:rPr>
          <w:rFonts w:ascii="Times New Roman" w:hAnsi="Times New Roman" w:cs="Times New Roman"/>
          <w:sz w:val="24"/>
          <w:szCs w:val="24"/>
        </w:rPr>
        <w:t xml:space="preserve"> </w:t>
      </w:r>
      <w:r w:rsidR="00124B0E">
        <w:rPr>
          <w:rFonts w:ascii="Times New Roman" w:hAnsi="Times New Roman" w:cs="Times New Roman"/>
          <w:sz w:val="24"/>
          <w:szCs w:val="24"/>
        </w:rPr>
        <w:t xml:space="preserve"> Регрессии выполнялись методом МНК с учетом ф</w:t>
      </w:r>
      <w:r w:rsidR="00EE1D04">
        <w:rPr>
          <w:rFonts w:ascii="Times New Roman" w:hAnsi="Times New Roman" w:cs="Times New Roman"/>
          <w:sz w:val="24"/>
          <w:szCs w:val="24"/>
        </w:rPr>
        <w:t>иксированных эффектов регионов и годов (2002 и 2010 гг</w:t>
      </w:r>
      <w:r w:rsidR="008A2372">
        <w:rPr>
          <w:rFonts w:ascii="Times New Roman" w:hAnsi="Times New Roman" w:cs="Times New Roman"/>
          <w:sz w:val="24"/>
          <w:szCs w:val="24"/>
        </w:rPr>
        <w:t>.</w:t>
      </w:r>
      <w:r w:rsidR="00EE1D04">
        <w:rPr>
          <w:rFonts w:ascii="Times New Roman" w:hAnsi="Times New Roman" w:cs="Times New Roman"/>
          <w:sz w:val="24"/>
          <w:szCs w:val="24"/>
        </w:rPr>
        <w:t>),</w:t>
      </w:r>
      <w:r w:rsidR="00124B0E">
        <w:rPr>
          <w:rFonts w:ascii="Times New Roman" w:hAnsi="Times New Roman" w:cs="Times New Roman"/>
          <w:sz w:val="24"/>
          <w:szCs w:val="24"/>
        </w:rPr>
        <w:t xml:space="preserve"> наблюдения взвешивались весами: плотностью населения в регионах и обратным квадратом экономически активного населения.</w:t>
      </w:r>
      <w:r w:rsidR="006109D9">
        <w:rPr>
          <w:rStyle w:val="aa"/>
          <w:rFonts w:ascii="Times New Roman" w:hAnsi="Times New Roman" w:cs="Times New Roman"/>
          <w:sz w:val="24"/>
          <w:szCs w:val="24"/>
        </w:rPr>
        <w:footnoteReference w:id="2"/>
      </w:r>
      <w:r w:rsidR="00124B0E">
        <w:rPr>
          <w:rFonts w:ascii="Times New Roman" w:hAnsi="Times New Roman" w:cs="Times New Roman"/>
          <w:sz w:val="24"/>
          <w:szCs w:val="24"/>
        </w:rPr>
        <w:t xml:space="preserve"> </w:t>
      </w:r>
    </w:p>
    <w:p w:rsidR="00D43311" w:rsidRDefault="00EE1D04" w:rsidP="006733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Регрессии социальных и </w:t>
      </w:r>
      <w:r w:rsidR="00713805">
        <w:rPr>
          <w:rFonts w:ascii="Times New Roman" w:hAnsi="Times New Roman" w:cs="Times New Roman"/>
          <w:sz w:val="24"/>
          <w:szCs w:val="24"/>
        </w:rPr>
        <w:t xml:space="preserve">экономических показателей: ВРП на душу населения, числа зарегистрированных преступлений, коэффициента неравенства Джини показали значимость этнического разнообразия </w:t>
      </w:r>
      <w:r w:rsidR="00970FFE">
        <w:rPr>
          <w:rFonts w:ascii="Times New Roman" w:hAnsi="Times New Roman" w:cs="Times New Roman"/>
          <w:sz w:val="24"/>
          <w:szCs w:val="24"/>
        </w:rPr>
        <w:t xml:space="preserve">только </w:t>
      </w:r>
      <w:r w:rsidR="00713805">
        <w:rPr>
          <w:rFonts w:ascii="Times New Roman" w:hAnsi="Times New Roman" w:cs="Times New Roman"/>
          <w:sz w:val="24"/>
          <w:szCs w:val="24"/>
        </w:rPr>
        <w:t>при взвешивании наблюдений показателем плот</w:t>
      </w:r>
      <w:r w:rsidR="00BE2495">
        <w:rPr>
          <w:rFonts w:ascii="Times New Roman" w:hAnsi="Times New Roman" w:cs="Times New Roman"/>
          <w:sz w:val="24"/>
          <w:szCs w:val="24"/>
        </w:rPr>
        <w:t>ности населения в регионах. При</w:t>
      </w:r>
      <w:r w:rsidR="00713805">
        <w:rPr>
          <w:rFonts w:ascii="Times New Roman" w:hAnsi="Times New Roman" w:cs="Times New Roman"/>
          <w:sz w:val="24"/>
          <w:szCs w:val="24"/>
        </w:rPr>
        <w:t xml:space="preserve">чем значимость сохраняется при контроле за уровнем образования и долей городского населения. </w:t>
      </w:r>
    </w:p>
    <w:p w:rsidR="0067331E" w:rsidRDefault="0067331E" w:rsidP="0067331E">
      <w:pPr>
        <w:spacing w:after="0" w:line="360" w:lineRule="auto"/>
        <w:ind w:firstLine="709"/>
        <w:jc w:val="both"/>
        <w:rPr>
          <w:rFonts w:ascii="Times New Roman" w:hAnsi="Times New Roman" w:cs="Times New Roman"/>
          <w:sz w:val="24"/>
          <w:szCs w:val="24"/>
        </w:rPr>
        <w:sectPr w:rsidR="0067331E" w:rsidSect="00C94988">
          <w:pgSz w:w="11906" w:h="16838"/>
          <w:pgMar w:top="1134" w:right="850" w:bottom="1134" w:left="1701" w:header="708" w:footer="708" w:gutter="0"/>
          <w:cols w:space="708"/>
          <w:docGrid w:linePitch="360"/>
        </w:sectPr>
      </w:pPr>
    </w:p>
    <w:p w:rsidR="008F0834" w:rsidRDefault="00B10912" w:rsidP="008F0834">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Таблица</w:t>
      </w:r>
      <w:r w:rsidR="00695B6C">
        <w:rPr>
          <w:rFonts w:ascii="Times New Roman" w:hAnsi="Times New Roman" w:cs="Times New Roman"/>
          <w:b/>
          <w:sz w:val="24"/>
          <w:szCs w:val="24"/>
        </w:rPr>
        <w:t xml:space="preserve"> 5</w:t>
      </w:r>
      <w:r w:rsidRPr="002278B5">
        <w:rPr>
          <w:rFonts w:ascii="Times New Roman" w:hAnsi="Times New Roman" w:cs="Times New Roman"/>
          <w:b/>
          <w:sz w:val="24"/>
          <w:szCs w:val="24"/>
        </w:rPr>
        <w:t xml:space="preserve">. </w:t>
      </w:r>
    </w:p>
    <w:p w:rsidR="008F0834" w:rsidRDefault="00B10912" w:rsidP="008F083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Результаты регрессий с индексом этнического разнообразия</w:t>
      </w:r>
      <w:r w:rsidR="00325C93" w:rsidRPr="00325C93">
        <w:rPr>
          <w:rFonts w:ascii="Times New Roman" w:hAnsi="Times New Roman" w:cs="Times New Roman"/>
          <w:b/>
          <w:sz w:val="24"/>
          <w:szCs w:val="24"/>
        </w:rPr>
        <w:t xml:space="preserve"> </w:t>
      </w:r>
      <w:r w:rsidR="00EE1D04">
        <w:rPr>
          <w:rFonts w:ascii="Times New Roman" w:hAnsi="Times New Roman" w:cs="Times New Roman"/>
          <w:b/>
          <w:sz w:val="24"/>
          <w:szCs w:val="24"/>
        </w:rPr>
        <w:t xml:space="preserve">на панельных данных 2002 и </w:t>
      </w:r>
      <w:r w:rsidR="00325C93">
        <w:rPr>
          <w:rFonts w:ascii="Times New Roman" w:hAnsi="Times New Roman" w:cs="Times New Roman"/>
          <w:b/>
          <w:sz w:val="24"/>
          <w:szCs w:val="24"/>
        </w:rPr>
        <w:t>2010 гг.</w:t>
      </w:r>
      <w:r w:rsidR="00EE1D04">
        <w:rPr>
          <w:rFonts w:ascii="Times New Roman" w:hAnsi="Times New Roman" w:cs="Times New Roman"/>
          <w:b/>
          <w:sz w:val="24"/>
          <w:szCs w:val="24"/>
        </w:rPr>
        <w:t xml:space="preserve"> </w:t>
      </w:r>
    </w:p>
    <w:p w:rsidR="006844DC" w:rsidRPr="00325C93" w:rsidRDefault="00EE1D04" w:rsidP="008F0834">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 взвешивании наблюдений плотностью населения регионов).</w:t>
      </w:r>
    </w:p>
    <w:tbl>
      <w:tblPr>
        <w:tblStyle w:val="a4"/>
        <w:tblW w:w="14884" w:type="dxa"/>
        <w:tblInd w:w="108" w:type="dxa"/>
        <w:tblLayout w:type="fixed"/>
        <w:tblLook w:val="04A0" w:firstRow="1" w:lastRow="0" w:firstColumn="1" w:lastColumn="0" w:noHBand="0" w:noVBand="1"/>
      </w:tblPr>
      <w:tblGrid>
        <w:gridCol w:w="4962"/>
        <w:gridCol w:w="1701"/>
        <w:gridCol w:w="1842"/>
        <w:gridCol w:w="851"/>
        <w:gridCol w:w="1843"/>
        <w:gridCol w:w="708"/>
        <w:gridCol w:w="2268"/>
        <w:gridCol w:w="709"/>
      </w:tblGrid>
      <w:tr w:rsidR="00215A40" w:rsidRPr="00BF1618" w:rsidTr="003E348C">
        <w:trPr>
          <w:tblHeader/>
        </w:trPr>
        <w:tc>
          <w:tcPr>
            <w:tcW w:w="4962" w:type="dxa"/>
            <w:vMerge w:val="restart"/>
          </w:tcPr>
          <w:p w:rsidR="00215A40" w:rsidRPr="00297947" w:rsidRDefault="00215A40" w:rsidP="00BE0062">
            <w:pPr>
              <w:spacing w:line="360" w:lineRule="auto"/>
              <w:jc w:val="both"/>
              <w:rPr>
                <w:rFonts w:ascii="Times New Roman" w:hAnsi="Times New Roman" w:cs="Times New Roman"/>
                <w:b/>
                <w:sz w:val="20"/>
                <w:szCs w:val="20"/>
              </w:rPr>
            </w:pPr>
            <w:r w:rsidRPr="00297947">
              <w:rPr>
                <w:rFonts w:ascii="Times New Roman" w:hAnsi="Times New Roman" w:cs="Times New Roman"/>
                <w:b/>
                <w:sz w:val="20"/>
                <w:szCs w:val="20"/>
              </w:rPr>
              <w:t>Зависимая переменная</w:t>
            </w:r>
          </w:p>
        </w:tc>
        <w:tc>
          <w:tcPr>
            <w:tcW w:w="1701" w:type="dxa"/>
            <w:vMerge w:val="restart"/>
          </w:tcPr>
          <w:p w:rsidR="00215A40" w:rsidRPr="00297947" w:rsidRDefault="00215A40" w:rsidP="00BE0062">
            <w:pPr>
              <w:spacing w:line="360" w:lineRule="auto"/>
              <w:jc w:val="both"/>
              <w:rPr>
                <w:rFonts w:ascii="Times New Roman" w:hAnsi="Times New Roman" w:cs="Times New Roman"/>
                <w:b/>
                <w:sz w:val="20"/>
                <w:szCs w:val="20"/>
              </w:rPr>
            </w:pPr>
            <w:r w:rsidRPr="00297947">
              <w:rPr>
                <w:rFonts w:ascii="Times New Roman" w:hAnsi="Times New Roman" w:cs="Times New Roman"/>
                <w:b/>
                <w:sz w:val="20"/>
                <w:szCs w:val="20"/>
              </w:rPr>
              <w:t>Аббревиатура</w:t>
            </w:r>
          </w:p>
        </w:tc>
        <w:tc>
          <w:tcPr>
            <w:tcW w:w="8221" w:type="dxa"/>
            <w:gridSpan w:val="6"/>
          </w:tcPr>
          <w:p w:rsidR="00215A40" w:rsidRPr="00297947" w:rsidRDefault="00215A40" w:rsidP="00AD11CA">
            <w:pPr>
              <w:spacing w:line="360" w:lineRule="auto"/>
              <w:jc w:val="center"/>
              <w:rPr>
                <w:rFonts w:ascii="Times New Roman" w:hAnsi="Times New Roman" w:cs="Times New Roman"/>
                <w:b/>
                <w:sz w:val="20"/>
                <w:szCs w:val="20"/>
                <w:lang w:val="en-US"/>
              </w:rPr>
            </w:pPr>
            <w:r w:rsidRPr="00297947">
              <w:rPr>
                <w:rFonts w:ascii="Times New Roman" w:hAnsi="Times New Roman" w:cs="Times New Roman"/>
                <w:b/>
                <w:sz w:val="20"/>
                <w:szCs w:val="20"/>
              </w:rPr>
              <w:t>Объясняющая</w:t>
            </w:r>
            <w:r w:rsidRPr="00297947">
              <w:rPr>
                <w:rFonts w:ascii="Times New Roman" w:hAnsi="Times New Roman" w:cs="Times New Roman"/>
                <w:b/>
                <w:sz w:val="20"/>
                <w:szCs w:val="20"/>
                <w:lang w:val="en-US"/>
              </w:rPr>
              <w:t xml:space="preserve"> </w:t>
            </w:r>
            <w:r w:rsidRPr="00297947">
              <w:rPr>
                <w:rFonts w:ascii="Times New Roman" w:hAnsi="Times New Roman" w:cs="Times New Roman"/>
                <w:b/>
                <w:sz w:val="20"/>
                <w:szCs w:val="20"/>
              </w:rPr>
              <w:t>переменная</w:t>
            </w:r>
            <w:r w:rsidRPr="00297947">
              <w:rPr>
                <w:rFonts w:ascii="Times New Roman" w:hAnsi="Times New Roman" w:cs="Times New Roman"/>
                <w:b/>
                <w:sz w:val="20"/>
                <w:szCs w:val="20"/>
                <w:lang w:val="en-US"/>
              </w:rPr>
              <w:t xml:space="preserve"> ETHNIC diversity, weights=DENSITY</w:t>
            </w:r>
          </w:p>
        </w:tc>
      </w:tr>
      <w:tr w:rsidR="00215A40" w:rsidRPr="00B10912" w:rsidTr="003E348C">
        <w:trPr>
          <w:tblHeader/>
        </w:trPr>
        <w:tc>
          <w:tcPr>
            <w:tcW w:w="4962" w:type="dxa"/>
            <w:vMerge/>
          </w:tcPr>
          <w:p w:rsidR="00215A40" w:rsidRPr="00297947" w:rsidRDefault="00215A40" w:rsidP="00BE0062">
            <w:pPr>
              <w:spacing w:line="360" w:lineRule="auto"/>
              <w:jc w:val="both"/>
              <w:rPr>
                <w:rFonts w:ascii="Times New Roman" w:hAnsi="Times New Roman" w:cs="Times New Roman"/>
                <w:b/>
                <w:sz w:val="20"/>
                <w:szCs w:val="20"/>
                <w:lang w:val="en-US"/>
              </w:rPr>
            </w:pPr>
          </w:p>
        </w:tc>
        <w:tc>
          <w:tcPr>
            <w:tcW w:w="1701" w:type="dxa"/>
            <w:vMerge/>
          </w:tcPr>
          <w:p w:rsidR="00215A40" w:rsidRPr="00297947" w:rsidRDefault="00215A40" w:rsidP="00BE0062">
            <w:pPr>
              <w:spacing w:line="360" w:lineRule="auto"/>
              <w:jc w:val="both"/>
              <w:rPr>
                <w:rFonts w:ascii="Times New Roman" w:hAnsi="Times New Roman" w:cs="Times New Roman"/>
                <w:b/>
                <w:sz w:val="20"/>
                <w:szCs w:val="20"/>
                <w:lang w:val="en-US"/>
              </w:rPr>
            </w:pPr>
          </w:p>
        </w:tc>
        <w:tc>
          <w:tcPr>
            <w:tcW w:w="1842" w:type="dxa"/>
          </w:tcPr>
          <w:p w:rsidR="007E7F00" w:rsidRDefault="00215A40" w:rsidP="007E7F00">
            <w:pPr>
              <w:spacing w:line="360" w:lineRule="auto"/>
              <w:jc w:val="both"/>
              <w:rPr>
                <w:rFonts w:ascii="Times New Roman" w:hAnsi="Times New Roman" w:cs="Times New Roman"/>
                <w:b/>
                <w:sz w:val="20"/>
                <w:szCs w:val="20"/>
              </w:rPr>
            </w:pPr>
            <w:r w:rsidRPr="00297947">
              <w:rPr>
                <w:rFonts w:ascii="Times New Roman" w:hAnsi="Times New Roman" w:cs="Times New Roman"/>
                <w:b/>
                <w:sz w:val="20"/>
                <w:szCs w:val="20"/>
              </w:rPr>
              <w:t>Без контрол</w:t>
            </w:r>
            <w:r w:rsidR="007E7F00">
              <w:rPr>
                <w:rFonts w:ascii="Times New Roman" w:hAnsi="Times New Roman" w:cs="Times New Roman"/>
                <w:b/>
                <w:sz w:val="20"/>
                <w:szCs w:val="20"/>
              </w:rPr>
              <w:t>ьных</w:t>
            </w:r>
          </w:p>
          <w:p w:rsidR="00215A40" w:rsidRPr="00297947" w:rsidRDefault="00215A40" w:rsidP="007E7F00">
            <w:pPr>
              <w:spacing w:line="360" w:lineRule="auto"/>
              <w:jc w:val="both"/>
              <w:rPr>
                <w:rFonts w:ascii="Times New Roman" w:hAnsi="Times New Roman" w:cs="Times New Roman"/>
                <w:b/>
                <w:sz w:val="20"/>
                <w:szCs w:val="20"/>
              </w:rPr>
            </w:pPr>
            <w:r w:rsidRPr="00297947">
              <w:rPr>
                <w:rFonts w:ascii="Times New Roman" w:hAnsi="Times New Roman" w:cs="Times New Roman"/>
                <w:b/>
                <w:sz w:val="20"/>
                <w:szCs w:val="20"/>
              </w:rPr>
              <w:t>переменных</w:t>
            </w:r>
          </w:p>
        </w:tc>
        <w:tc>
          <w:tcPr>
            <w:tcW w:w="851" w:type="dxa"/>
          </w:tcPr>
          <w:p w:rsidR="00215A40" w:rsidRPr="00297947" w:rsidRDefault="00215A40" w:rsidP="00BE0062">
            <w:pPr>
              <w:spacing w:line="360" w:lineRule="auto"/>
              <w:jc w:val="both"/>
              <w:rPr>
                <w:rFonts w:ascii="Times New Roman" w:hAnsi="Times New Roman" w:cs="Times New Roman"/>
                <w:b/>
                <w:sz w:val="20"/>
                <w:szCs w:val="20"/>
                <w:lang w:val="en-US"/>
              </w:rPr>
            </w:pPr>
            <w:r w:rsidRPr="00297947">
              <w:rPr>
                <w:rFonts w:ascii="Times New Roman" w:hAnsi="Times New Roman" w:cs="Times New Roman"/>
                <w:b/>
                <w:sz w:val="20"/>
                <w:szCs w:val="20"/>
                <w:lang w:val="en-US"/>
              </w:rPr>
              <w:t>R^2</w:t>
            </w:r>
          </w:p>
        </w:tc>
        <w:tc>
          <w:tcPr>
            <w:tcW w:w="1843" w:type="dxa"/>
          </w:tcPr>
          <w:p w:rsidR="00215A40" w:rsidRPr="00297947" w:rsidRDefault="00215A40" w:rsidP="00BE0062">
            <w:pPr>
              <w:spacing w:line="360" w:lineRule="auto"/>
              <w:jc w:val="both"/>
              <w:rPr>
                <w:rFonts w:ascii="Times New Roman" w:hAnsi="Times New Roman" w:cs="Times New Roman"/>
                <w:b/>
                <w:sz w:val="20"/>
                <w:szCs w:val="20"/>
                <w:lang w:val="en-US"/>
              </w:rPr>
            </w:pPr>
            <w:r w:rsidRPr="00297947">
              <w:rPr>
                <w:rFonts w:ascii="Times New Roman" w:hAnsi="Times New Roman" w:cs="Times New Roman"/>
                <w:b/>
                <w:sz w:val="20"/>
                <w:szCs w:val="20"/>
                <w:lang w:val="en-US"/>
              </w:rPr>
              <w:t>+HIGH_EDUC</w:t>
            </w:r>
          </w:p>
        </w:tc>
        <w:tc>
          <w:tcPr>
            <w:tcW w:w="708" w:type="dxa"/>
          </w:tcPr>
          <w:p w:rsidR="00215A40" w:rsidRPr="00297947" w:rsidRDefault="00215A40" w:rsidP="00BE0062">
            <w:pPr>
              <w:spacing w:line="360" w:lineRule="auto"/>
              <w:jc w:val="both"/>
              <w:rPr>
                <w:rFonts w:ascii="Times New Roman" w:hAnsi="Times New Roman" w:cs="Times New Roman"/>
                <w:b/>
                <w:sz w:val="20"/>
                <w:szCs w:val="20"/>
                <w:lang w:val="en-US"/>
              </w:rPr>
            </w:pPr>
            <w:r w:rsidRPr="00297947">
              <w:rPr>
                <w:rFonts w:ascii="Times New Roman" w:hAnsi="Times New Roman" w:cs="Times New Roman"/>
                <w:b/>
                <w:sz w:val="20"/>
                <w:szCs w:val="20"/>
                <w:lang w:val="en-US"/>
              </w:rPr>
              <w:t>R^2</w:t>
            </w:r>
          </w:p>
        </w:tc>
        <w:tc>
          <w:tcPr>
            <w:tcW w:w="2268" w:type="dxa"/>
          </w:tcPr>
          <w:p w:rsidR="00215A40" w:rsidRPr="00297947" w:rsidRDefault="00215A40" w:rsidP="009C13BD">
            <w:pPr>
              <w:spacing w:line="360" w:lineRule="auto"/>
              <w:jc w:val="both"/>
              <w:rPr>
                <w:rFonts w:ascii="Times New Roman" w:hAnsi="Times New Roman" w:cs="Times New Roman"/>
                <w:b/>
                <w:sz w:val="20"/>
                <w:szCs w:val="20"/>
                <w:lang w:val="en-US"/>
              </w:rPr>
            </w:pPr>
            <w:r w:rsidRPr="00297947">
              <w:rPr>
                <w:rFonts w:ascii="Times New Roman" w:hAnsi="Times New Roman" w:cs="Times New Roman"/>
                <w:b/>
                <w:sz w:val="20"/>
                <w:szCs w:val="20"/>
                <w:lang w:val="en-US"/>
              </w:rPr>
              <w:t>+</w:t>
            </w:r>
            <w:proofErr w:type="spellStart"/>
            <w:r w:rsidRPr="00297947">
              <w:rPr>
                <w:rFonts w:ascii="Times New Roman" w:hAnsi="Times New Roman" w:cs="Times New Roman"/>
                <w:b/>
                <w:sz w:val="20"/>
                <w:szCs w:val="20"/>
                <w:lang w:val="en-US"/>
              </w:rPr>
              <w:t>HIGH_EDUC+Share_URBAN</w:t>
            </w:r>
            <w:proofErr w:type="spellEnd"/>
          </w:p>
        </w:tc>
        <w:tc>
          <w:tcPr>
            <w:tcW w:w="709" w:type="dxa"/>
          </w:tcPr>
          <w:p w:rsidR="00215A40" w:rsidRPr="00297947" w:rsidRDefault="00215A40" w:rsidP="00BE0062">
            <w:pPr>
              <w:spacing w:line="360" w:lineRule="auto"/>
              <w:jc w:val="both"/>
              <w:rPr>
                <w:rFonts w:ascii="Times New Roman" w:hAnsi="Times New Roman" w:cs="Times New Roman"/>
                <w:b/>
                <w:sz w:val="20"/>
                <w:szCs w:val="20"/>
                <w:lang w:val="en-US"/>
              </w:rPr>
            </w:pPr>
            <w:r w:rsidRPr="00297947">
              <w:rPr>
                <w:rFonts w:ascii="Times New Roman" w:hAnsi="Times New Roman" w:cs="Times New Roman"/>
                <w:b/>
                <w:sz w:val="20"/>
                <w:szCs w:val="20"/>
                <w:lang w:val="en-US"/>
              </w:rPr>
              <w:t>R^2</w:t>
            </w:r>
          </w:p>
        </w:tc>
      </w:tr>
      <w:tr w:rsidR="00215A40" w:rsidRPr="006109D9" w:rsidTr="003E348C">
        <w:tc>
          <w:tcPr>
            <w:tcW w:w="4962" w:type="dxa"/>
          </w:tcPr>
          <w:p w:rsidR="00215A40" w:rsidRPr="006109D9" w:rsidRDefault="00215A40" w:rsidP="00BE0062">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Валовый региональный продукт на душу населения</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GRP_pc</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-1776589</w:t>
            </w:r>
            <w:r w:rsidRPr="006109D9">
              <w:rPr>
                <w:rFonts w:ascii="Times New Roman" w:hAnsi="Times New Roman" w:cs="Times New Roman"/>
                <w:sz w:val="20"/>
                <w:szCs w:val="20"/>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[722090.96]</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lang w:val="en-US"/>
              </w:rPr>
              <w:t>0.93</w:t>
            </w:r>
            <w:r w:rsidRPr="006109D9">
              <w:rPr>
                <w:rFonts w:ascii="Times New Roman" w:hAnsi="Times New Roman" w:cs="Times New Roman"/>
                <w:sz w:val="20"/>
                <w:szCs w:val="20"/>
              </w:rPr>
              <w:t>3</w:t>
            </w:r>
          </w:p>
        </w:tc>
        <w:tc>
          <w:tcPr>
            <w:tcW w:w="1843"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lang w:val="en-US"/>
              </w:rPr>
              <w:t>-1878239</w:t>
            </w:r>
            <w:r w:rsidRPr="006109D9">
              <w:rPr>
                <w:rFonts w:ascii="Times New Roman" w:hAnsi="Times New Roman" w:cs="Times New Roman"/>
                <w:sz w:val="20"/>
                <w:szCs w:val="20"/>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[781252.98]</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0.934</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-1852782.3***</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[789915.71]</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0.935</w:t>
            </w:r>
          </w:p>
        </w:tc>
      </w:tr>
      <w:tr w:rsidR="00215A40" w:rsidRPr="006109D9" w:rsidTr="003E348C">
        <w:tc>
          <w:tcPr>
            <w:tcW w:w="4962" w:type="dxa"/>
          </w:tcPr>
          <w:p w:rsidR="00215A40" w:rsidRPr="001A57A7" w:rsidRDefault="00215A40" w:rsidP="008F0834">
            <w:pPr>
              <w:jc w:val="both"/>
              <w:rPr>
                <w:rFonts w:ascii="Times New Roman" w:hAnsi="Times New Roman" w:cs="Times New Roman"/>
                <w:sz w:val="20"/>
                <w:szCs w:val="20"/>
              </w:rPr>
            </w:pPr>
            <w:r w:rsidRPr="006109D9">
              <w:rPr>
                <w:rFonts w:ascii="Times New Roman" w:hAnsi="Times New Roman" w:cs="Times New Roman"/>
                <w:sz w:val="20"/>
                <w:szCs w:val="20"/>
              </w:rPr>
              <w:t>Логарифм числа зарегистрированных преступлений</w:t>
            </w:r>
            <w:r w:rsidR="001A57A7" w:rsidRPr="001A57A7">
              <w:rPr>
                <w:rFonts w:ascii="Times New Roman" w:hAnsi="Times New Roman" w:cs="Times New Roman"/>
                <w:sz w:val="20"/>
                <w:szCs w:val="20"/>
              </w:rPr>
              <w:t xml:space="preserve"> </w:t>
            </w:r>
            <w:r w:rsidR="001A57A7">
              <w:rPr>
                <w:rFonts w:ascii="Times New Roman" w:hAnsi="Times New Roman" w:cs="Times New Roman"/>
                <w:sz w:val="20"/>
                <w:szCs w:val="20"/>
              </w:rPr>
              <w:t>на 1000 жителей</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Ln(crime)</w:t>
            </w:r>
          </w:p>
        </w:tc>
        <w:tc>
          <w:tcPr>
            <w:tcW w:w="1842" w:type="dxa"/>
          </w:tcPr>
          <w:p w:rsidR="00215A40" w:rsidRPr="006109D9" w:rsidRDefault="001A57A7" w:rsidP="007E7F00">
            <w:pPr>
              <w:jc w:val="both"/>
              <w:rPr>
                <w:rFonts w:ascii="Times New Roman" w:hAnsi="Times New Roman" w:cs="Times New Roman"/>
                <w:sz w:val="20"/>
                <w:szCs w:val="20"/>
                <w:lang w:val="en-US"/>
              </w:rPr>
            </w:pPr>
            <w:r>
              <w:rPr>
                <w:rFonts w:ascii="Times New Roman" w:hAnsi="Times New Roman" w:cs="Times New Roman"/>
                <w:sz w:val="20"/>
                <w:szCs w:val="20"/>
                <w:lang w:val="en-US"/>
              </w:rPr>
              <w:t>1.121***</w:t>
            </w:r>
          </w:p>
          <w:p w:rsidR="00215A40" w:rsidRPr="006109D9" w:rsidRDefault="00215A40" w:rsidP="001A57A7">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w:t>
            </w:r>
            <w:r w:rsidR="001A57A7">
              <w:rPr>
                <w:rFonts w:ascii="Times New Roman" w:hAnsi="Times New Roman" w:cs="Times New Roman"/>
                <w:sz w:val="20"/>
                <w:szCs w:val="20"/>
                <w:lang w:val="en-US"/>
              </w:rPr>
              <w:t>0.560</w:t>
            </w:r>
            <w:r w:rsidRPr="006109D9">
              <w:rPr>
                <w:rFonts w:ascii="Times New Roman" w:hAnsi="Times New Roman" w:cs="Times New Roman"/>
                <w:sz w:val="20"/>
                <w:szCs w:val="20"/>
                <w:lang w:val="en-US"/>
              </w:rPr>
              <w:t>]</w:t>
            </w:r>
          </w:p>
        </w:tc>
        <w:tc>
          <w:tcPr>
            <w:tcW w:w="851" w:type="dxa"/>
          </w:tcPr>
          <w:p w:rsidR="00215A40" w:rsidRPr="006109D9" w:rsidRDefault="001A57A7" w:rsidP="001A57A7">
            <w:pPr>
              <w:jc w:val="both"/>
              <w:rPr>
                <w:rFonts w:ascii="Times New Roman" w:hAnsi="Times New Roman" w:cs="Times New Roman"/>
                <w:sz w:val="20"/>
                <w:szCs w:val="20"/>
                <w:lang w:val="en-US"/>
              </w:rPr>
            </w:pPr>
            <w:r w:rsidRPr="001A57A7">
              <w:rPr>
                <w:rFonts w:ascii="Times New Roman" w:hAnsi="Times New Roman" w:cs="Times New Roman"/>
                <w:sz w:val="20"/>
                <w:szCs w:val="20"/>
                <w:lang w:val="en-US"/>
              </w:rPr>
              <w:t>0.942</w:t>
            </w:r>
          </w:p>
        </w:tc>
        <w:tc>
          <w:tcPr>
            <w:tcW w:w="1843" w:type="dxa"/>
          </w:tcPr>
          <w:p w:rsidR="00215A40" w:rsidRPr="006109D9" w:rsidRDefault="001A57A7" w:rsidP="007E7F00">
            <w:pPr>
              <w:jc w:val="both"/>
              <w:rPr>
                <w:rFonts w:ascii="Times New Roman" w:hAnsi="Times New Roman" w:cs="Times New Roman"/>
                <w:sz w:val="20"/>
                <w:szCs w:val="20"/>
                <w:lang w:val="en-US"/>
              </w:rPr>
            </w:pPr>
            <w:r>
              <w:rPr>
                <w:rFonts w:ascii="Times New Roman" w:hAnsi="Times New Roman" w:cs="Times New Roman"/>
                <w:sz w:val="20"/>
                <w:szCs w:val="20"/>
                <w:lang w:val="en-US"/>
              </w:rPr>
              <w:t>1.223</w:t>
            </w:r>
            <w:r w:rsidR="00215A40" w:rsidRPr="006109D9">
              <w:rPr>
                <w:rFonts w:ascii="Times New Roman" w:hAnsi="Times New Roman" w:cs="Times New Roman"/>
                <w:sz w:val="20"/>
                <w:szCs w:val="20"/>
                <w:lang w:val="en-US"/>
              </w:rPr>
              <w:t>***</w:t>
            </w:r>
          </w:p>
          <w:p w:rsidR="00215A40" w:rsidRPr="006109D9" w:rsidRDefault="00215A40" w:rsidP="001A57A7">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w:t>
            </w:r>
            <w:r w:rsidR="001A57A7">
              <w:rPr>
                <w:rFonts w:ascii="Times New Roman" w:hAnsi="Times New Roman" w:cs="Times New Roman"/>
                <w:sz w:val="20"/>
                <w:szCs w:val="20"/>
                <w:lang w:val="en-US"/>
              </w:rPr>
              <w:t>0.499</w:t>
            </w:r>
            <w:r w:rsidRPr="006109D9">
              <w:rPr>
                <w:rFonts w:ascii="Times New Roman" w:hAnsi="Times New Roman" w:cs="Times New Roman"/>
                <w:sz w:val="20"/>
                <w:szCs w:val="20"/>
                <w:lang w:val="en-US"/>
              </w:rPr>
              <w:t>]</w:t>
            </w:r>
          </w:p>
        </w:tc>
        <w:tc>
          <w:tcPr>
            <w:tcW w:w="708" w:type="dxa"/>
          </w:tcPr>
          <w:p w:rsidR="00215A40" w:rsidRPr="006109D9" w:rsidRDefault="001A57A7" w:rsidP="001A57A7">
            <w:pPr>
              <w:jc w:val="both"/>
              <w:rPr>
                <w:rFonts w:ascii="Times New Roman" w:hAnsi="Times New Roman" w:cs="Times New Roman"/>
                <w:sz w:val="20"/>
                <w:szCs w:val="20"/>
                <w:lang w:val="en-US"/>
              </w:rPr>
            </w:pPr>
            <w:r>
              <w:rPr>
                <w:rFonts w:ascii="Times New Roman" w:hAnsi="Times New Roman" w:cs="Times New Roman"/>
                <w:sz w:val="20"/>
                <w:szCs w:val="20"/>
                <w:lang w:val="en-US"/>
              </w:rPr>
              <w:t>0.945</w:t>
            </w:r>
          </w:p>
        </w:tc>
        <w:tc>
          <w:tcPr>
            <w:tcW w:w="2268" w:type="dxa"/>
          </w:tcPr>
          <w:p w:rsidR="00215A40" w:rsidRPr="006109D9" w:rsidRDefault="001A57A7" w:rsidP="007E7F00">
            <w:pPr>
              <w:jc w:val="both"/>
              <w:rPr>
                <w:rFonts w:ascii="Times New Roman" w:hAnsi="Times New Roman" w:cs="Times New Roman"/>
                <w:sz w:val="20"/>
                <w:szCs w:val="20"/>
                <w:lang w:val="en-US"/>
              </w:rPr>
            </w:pPr>
            <w:r>
              <w:rPr>
                <w:rFonts w:ascii="Times New Roman" w:hAnsi="Times New Roman" w:cs="Times New Roman"/>
                <w:sz w:val="20"/>
                <w:szCs w:val="20"/>
                <w:lang w:val="en-US"/>
              </w:rPr>
              <w:t>1.187</w:t>
            </w:r>
            <w:r w:rsidR="00215A40" w:rsidRPr="006109D9">
              <w:rPr>
                <w:rFonts w:ascii="Times New Roman" w:hAnsi="Times New Roman" w:cs="Times New Roman"/>
                <w:sz w:val="20"/>
                <w:szCs w:val="20"/>
                <w:lang w:val="en-US"/>
              </w:rPr>
              <w:t>***</w:t>
            </w:r>
          </w:p>
          <w:p w:rsidR="00215A40" w:rsidRPr="006109D9" w:rsidRDefault="00215A40" w:rsidP="001A57A7">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w:t>
            </w:r>
            <w:r w:rsidR="001A57A7">
              <w:rPr>
                <w:rFonts w:ascii="Times New Roman" w:hAnsi="Times New Roman" w:cs="Times New Roman"/>
                <w:sz w:val="20"/>
                <w:szCs w:val="20"/>
                <w:lang w:val="en-US"/>
              </w:rPr>
              <w:t>497</w:t>
            </w:r>
            <w:r w:rsidRPr="006109D9">
              <w:rPr>
                <w:rFonts w:ascii="Times New Roman" w:hAnsi="Times New Roman" w:cs="Times New Roman"/>
                <w:sz w:val="20"/>
                <w:szCs w:val="20"/>
                <w:lang w:val="en-US"/>
              </w:rPr>
              <w:t>]</w:t>
            </w:r>
          </w:p>
        </w:tc>
        <w:tc>
          <w:tcPr>
            <w:tcW w:w="709" w:type="dxa"/>
          </w:tcPr>
          <w:p w:rsidR="00215A40" w:rsidRPr="006109D9" w:rsidRDefault="00215A40" w:rsidP="001A57A7">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w:t>
            </w:r>
            <w:r w:rsidR="001A57A7">
              <w:rPr>
                <w:rFonts w:ascii="Times New Roman" w:hAnsi="Times New Roman" w:cs="Times New Roman"/>
                <w:sz w:val="20"/>
                <w:szCs w:val="20"/>
                <w:lang w:val="en-US"/>
              </w:rPr>
              <w:t>50</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 xml:space="preserve">Коэффициент Джини </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GINI</w:t>
            </w:r>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0.788</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eastAsia="Calibri" w:hAnsi="Times New Roman" w:cs="Times New Roman"/>
                <w:sz w:val="20"/>
                <w:szCs w:val="20"/>
                <w:lang w:val="en-US"/>
              </w:rPr>
              <w:t>[0.263]</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0.914</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0.767***</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[0.281]</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0.915</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0.757***</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[0.283]</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0.919</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Расходы бюджета на душу населения</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EXP_pc</w:t>
            </w:r>
            <w:proofErr w:type="spellEnd"/>
          </w:p>
        </w:tc>
        <w:tc>
          <w:tcPr>
            <w:tcW w:w="1842"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-123625.8</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[59918.610]</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0.956</w:t>
            </w:r>
          </w:p>
        </w:tc>
        <w:tc>
          <w:tcPr>
            <w:tcW w:w="1843"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lang w:val="en-US"/>
              </w:rPr>
              <w:t>-133263.783**</w:t>
            </w:r>
            <w:r w:rsidR="00F20010" w:rsidRPr="006109D9">
              <w:rPr>
                <w:rFonts w:ascii="Times New Roman" w:hAnsi="Times New Roman" w:cs="Times New Roman"/>
                <w:sz w:val="20"/>
                <w:szCs w:val="20"/>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[66293.553]</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0.956</w:t>
            </w:r>
          </w:p>
        </w:tc>
        <w:tc>
          <w:tcPr>
            <w:tcW w:w="2268"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lang w:val="en-US"/>
              </w:rPr>
              <w:t>-131170.73</w:t>
            </w:r>
            <w:r w:rsidR="00662B82" w:rsidRPr="006109D9">
              <w:rPr>
                <w:rFonts w:ascii="Times New Roman" w:hAnsi="Times New Roman" w:cs="Times New Roman"/>
                <w:sz w:val="20"/>
                <w:szCs w:val="20"/>
              </w:rPr>
              <w:t>**</w:t>
            </w:r>
            <w:r w:rsidR="00F20010" w:rsidRPr="006109D9">
              <w:rPr>
                <w:rFonts w:ascii="Times New Roman" w:hAnsi="Times New Roman" w:cs="Times New Roman"/>
                <w:sz w:val="20"/>
                <w:szCs w:val="20"/>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[67602.916]</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0.957</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Профицит</w:t>
            </w:r>
            <w:r w:rsidRPr="006109D9">
              <w:rPr>
                <w:rFonts w:ascii="Times New Roman" w:hAnsi="Times New Roman" w:cs="Times New Roman"/>
                <w:sz w:val="20"/>
                <w:szCs w:val="20"/>
                <w:lang w:val="en-US"/>
              </w:rPr>
              <w:t>/</w:t>
            </w:r>
            <w:r w:rsidRPr="006109D9">
              <w:rPr>
                <w:rFonts w:ascii="Times New Roman" w:hAnsi="Times New Roman" w:cs="Times New Roman"/>
                <w:sz w:val="20"/>
                <w:szCs w:val="20"/>
              </w:rPr>
              <w:t>дефицит бюджета</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Surplus_pc</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-52291.02</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[18101.842]</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0.788</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-52249.41**</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[20710.721]</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0.792</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-51755.0**</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[20785.277]</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0.79</w:t>
            </w:r>
            <w:r w:rsidRPr="006109D9">
              <w:rPr>
                <w:rFonts w:ascii="Times New Roman" w:hAnsi="Times New Roman" w:cs="Times New Roman"/>
                <w:sz w:val="20"/>
                <w:szCs w:val="20"/>
                <w:lang w:val="en-US"/>
              </w:rPr>
              <w:t>7</w:t>
            </w:r>
          </w:p>
        </w:tc>
      </w:tr>
      <w:tr w:rsidR="00215A40" w:rsidRPr="006109D9" w:rsidTr="003E348C">
        <w:tc>
          <w:tcPr>
            <w:tcW w:w="4962" w:type="dxa"/>
          </w:tcPr>
          <w:p w:rsidR="00215A40" w:rsidRPr="006109D9" w:rsidRDefault="00215A40" w:rsidP="00215A40">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Профицит/дефицит бюджета до трансфертов</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SURBTR</w:t>
            </w:r>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15035.5</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[7943.379]</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0.901</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4521.4</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[4864.135]</w:t>
            </w:r>
          </w:p>
        </w:tc>
        <w:tc>
          <w:tcPr>
            <w:tcW w:w="708"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0.956</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4768.51</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[4789.866]</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0.957</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Налоги на душу населения</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Taxes_pc</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-186782.4</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[79402.744]</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0.925</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-201716.08***</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[86516.902]</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0.927</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-198803.02***</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[87735.814]</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0.929</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Отношение объема налоговых поступлений к ВРП</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Taxes_GRP</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-9.065e-02</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[0.025]</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0.833</w:t>
            </w:r>
          </w:p>
        </w:tc>
        <w:tc>
          <w:tcPr>
            <w:tcW w:w="1843"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lang w:val="en-US"/>
              </w:rPr>
              <w:t>-0.063</w:t>
            </w:r>
            <w:r w:rsidRPr="006109D9">
              <w:rPr>
                <w:rFonts w:ascii="Times New Roman" w:hAnsi="Times New Roman" w:cs="Times New Roman"/>
                <w:sz w:val="20"/>
                <w:szCs w:val="20"/>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[0.029]</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0.837</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-0.061*</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[0.031]</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0.842</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Отношение объема бюджетных трансфертов к ВРП</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Transfers_GRP</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0.046</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[0.108]</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0.975</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-0.067</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[0.058]</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0.978</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-0.058</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[0.058]</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0.981</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образование</w:t>
            </w:r>
          </w:p>
        </w:tc>
        <w:tc>
          <w:tcPr>
            <w:tcW w:w="1701" w:type="dxa"/>
          </w:tcPr>
          <w:p w:rsidR="00215A40" w:rsidRPr="006109D9" w:rsidRDefault="00215A40" w:rsidP="00A70A15">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Sh_education</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-0.542</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[0.157]</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0.922</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-0.520***</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[0.177]</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0.923</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-0.518***</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[0.176]</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0.923</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здравоохранение</w:t>
            </w:r>
          </w:p>
        </w:tc>
        <w:tc>
          <w:tcPr>
            <w:tcW w:w="1701" w:type="dxa"/>
          </w:tcPr>
          <w:p w:rsidR="00215A40" w:rsidRPr="006109D9" w:rsidRDefault="00215A40" w:rsidP="00A70A15">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Sh_health</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-0.031</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[0.072]</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0.899</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-0.051</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[0.054]</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0.899</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-0.048</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[0.054]</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0.902</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социальную политику</w:t>
            </w:r>
          </w:p>
        </w:tc>
        <w:tc>
          <w:tcPr>
            <w:tcW w:w="1701" w:type="dxa"/>
          </w:tcPr>
          <w:p w:rsidR="00215A40" w:rsidRPr="006109D9" w:rsidRDefault="00215A40" w:rsidP="00A70A15">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Sh_social</w:t>
            </w:r>
            <w:proofErr w:type="spellEnd"/>
            <w:r w:rsidRPr="006109D9">
              <w:rPr>
                <w:rFonts w:ascii="Times New Roman" w:hAnsi="Times New Roman" w:cs="Times New Roman"/>
                <w:sz w:val="20"/>
                <w:szCs w:val="20"/>
                <w:lang w:val="en-US"/>
              </w:rPr>
              <w:t xml:space="preserve"> policy</w:t>
            </w:r>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-0.401</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[0.157]</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0.810</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-0.365***</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[0.156]</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0.815</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-0.359***</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[0.154]</w:t>
            </w:r>
          </w:p>
        </w:tc>
        <w:tc>
          <w:tcPr>
            <w:tcW w:w="709"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lang w:val="en-US"/>
              </w:rPr>
              <w:t>0.823</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национальную экономику</w:t>
            </w:r>
          </w:p>
        </w:tc>
        <w:tc>
          <w:tcPr>
            <w:tcW w:w="1701" w:type="dxa"/>
          </w:tcPr>
          <w:p w:rsidR="00215A40" w:rsidRPr="006109D9" w:rsidRDefault="00215A40" w:rsidP="00A70A15">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Sh_economy</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0.777</w:t>
            </w:r>
            <w:r w:rsidRPr="006109D9">
              <w:rPr>
                <w:rFonts w:ascii="Times New Roman" w:hAnsi="Times New Roman" w:cs="Times New Roman"/>
                <w:sz w:val="20"/>
                <w:szCs w:val="20"/>
                <w:lang w:val="en-US"/>
              </w:rPr>
              <w:t>***</w:t>
            </w:r>
            <w:r w:rsidR="00C17AE0"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[0.228]</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0.856</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0.730***</w:t>
            </w:r>
            <w:r w:rsidR="00C17AE0"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[0.257]</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0.857</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0.728***</w:t>
            </w:r>
            <w:r w:rsidR="00C17AE0" w:rsidRPr="006109D9">
              <w:rPr>
                <w:rFonts w:ascii="Times New Roman" w:hAnsi="Times New Roman" w:cs="Times New Roman"/>
                <w:sz w:val="20"/>
                <w:szCs w:val="20"/>
                <w:lang w:val="en-US"/>
              </w:rPr>
              <w:t>*</w:t>
            </w:r>
          </w:p>
          <w:p w:rsidR="00C17AE0" w:rsidRPr="006109D9" w:rsidRDefault="00C17AE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[0.152]</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0.858</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коммунальное хозяйство</w:t>
            </w:r>
          </w:p>
        </w:tc>
        <w:tc>
          <w:tcPr>
            <w:tcW w:w="1701" w:type="dxa"/>
          </w:tcPr>
          <w:p w:rsidR="00215A40" w:rsidRPr="006109D9" w:rsidRDefault="00215A40" w:rsidP="00A70A15">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Sh_communal</w:t>
            </w:r>
            <w:proofErr w:type="spellEnd"/>
          </w:p>
        </w:tc>
        <w:tc>
          <w:tcPr>
            <w:tcW w:w="1842"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rPr>
              <w:t>-0.298</w:t>
            </w:r>
            <w:r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[0.069]</w:t>
            </w:r>
          </w:p>
        </w:tc>
        <w:tc>
          <w:tcPr>
            <w:tcW w:w="851" w:type="dxa"/>
          </w:tcPr>
          <w:p w:rsidR="00215A40" w:rsidRPr="006109D9" w:rsidRDefault="00215A40" w:rsidP="007E7F00">
            <w:pPr>
              <w:jc w:val="both"/>
              <w:rPr>
                <w:rFonts w:ascii="Times New Roman" w:hAnsi="Times New Roman" w:cs="Times New Roman"/>
                <w:sz w:val="20"/>
                <w:szCs w:val="20"/>
              </w:rPr>
            </w:pPr>
            <w:r w:rsidRPr="006109D9">
              <w:rPr>
                <w:rFonts w:ascii="Times New Roman" w:hAnsi="Times New Roman" w:cs="Times New Roman"/>
                <w:sz w:val="20"/>
                <w:szCs w:val="20"/>
              </w:rPr>
              <w:t>0.871</w:t>
            </w:r>
          </w:p>
        </w:tc>
        <w:tc>
          <w:tcPr>
            <w:tcW w:w="1843"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-0.290****</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[0.091]</w:t>
            </w:r>
          </w:p>
        </w:tc>
        <w:tc>
          <w:tcPr>
            <w:tcW w:w="70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0.880</w:t>
            </w:r>
          </w:p>
        </w:tc>
        <w:tc>
          <w:tcPr>
            <w:tcW w:w="2268"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-0.289</w:t>
            </w:r>
            <w:r w:rsidR="00C17AE0" w:rsidRPr="006109D9">
              <w:rPr>
                <w:rFonts w:ascii="Times New Roman" w:hAnsi="Times New Roman" w:cs="Times New Roman"/>
                <w:sz w:val="20"/>
                <w:szCs w:val="20"/>
                <w:lang w:val="en-US"/>
              </w:rPr>
              <w:t>****</w:t>
            </w:r>
          </w:p>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[0.091]</w:t>
            </w:r>
          </w:p>
        </w:tc>
        <w:tc>
          <w:tcPr>
            <w:tcW w:w="709" w:type="dxa"/>
          </w:tcPr>
          <w:p w:rsidR="00215A40" w:rsidRPr="006109D9" w:rsidRDefault="00215A40" w:rsidP="007E7F0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0.881</w:t>
            </w:r>
          </w:p>
        </w:tc>
      </w:tr>
    </w:tbl>
    <w:p w:rsidR="00C17AE0" w:rsidRPr="006109D9" w:rsidRDefault="00C17AE0" w:rsidP="00C17AE0">
      <w:pPr>
        <w:jc w:val="both"/>
        <w:rPr>
          <w:rFonts w:ascii="Calibri" w:eastAsia="Calibri" w:hAnsi="Calibri" w:cs="Times New Roman"/>
          <w:sz w:val="20"/>
          <w:szCs w:val="20"/>
        </w:rPr>
      </w:pPr>
      <w:r w:rsidRPr="006109D9">
        <w:rPr>
          <w:rFonts w:ascii="Times New Roman" w:eastAsia="Calibri" w:hAnsi="Times New Roman" w:cs="Times New Roman"/>
          <w:sz w:val="20"/>
          <w:szCs w:val="20"/>
        </w:rPr>
        <w:t>*- значимость 10%; **-значимость 5%; ***-значимость 1%; ****-значимость 0,1%. В скобках приведены робастные стандартные ошибки.</w:t>
      </w:r>
    </w:p>
    <w:p w:rsidR="000D1C7B" w:rsidRDefault="00695B6C" w:rsidP="000D1C7B">
      <w:pPr>
        <w:spacing w:after="0" w:line="360" w:lineRule="auto"/>
        <w:jc w:val="right"/>
      </w:pPr>
      <w:r w:rsidRPr="006109D9">
        <w:rPr>
          <w:rFonts w:ascii="Times New Roman" w:hAnsi="Times New Roman" w:cs="Times New Roman"/>
          <w:b/>
          <w:sz w:val="24"/>
          <w:szCs w:val="24"/>
        </w:rPr>
        <w:t>Таблица 6</w:t>
      </w:r>
      <w:r w:rsidR="00E17121" w:rsidRPr="006109D9">
        <w:rPr>
          <w:rFonts w:ascii="Times New Roman" w:hAnsi="Times New Roman" w:cs="Times New Roman"/>
          <w:b/>
          <w:sz w:val="24"/>
          <w:szCs w:val="24"/>
        </w:rPr>
        <w:t>.</w:t>
      </w:r>
      <w:r w:rsidR="000A7670" w:rsidRPr="006109D9">
        <w:t xml:space="preserve"> </w:t>
      </w:r>
    </w:p>
    <w:p w:rsidR="000D1C7B" w:rsidRDefault="000A7670" w:rsidP="000D1C7B">
      <w:pPr>
        <w:spacing w:after="0" w:line="360" w:lineRule="auto"/>
        <w:jc w:val="center"/>
        <w:rPr>
          <w:rFonts w:ascii="Times New Roman" w:hAnsi="Times New Roman" w:cs="Times New Roman"/>
          <w:b/>
          <w:sz w:val="24"/>
          <w:szCs w:val="24"/>
        </w:rPr>
      </w:pPr>
      <w:r w:rsidRPr="006109D9">
        <w:rPr>
          <w:rFonts w:ascii="Times New Roman" w:hAnsi="Times New Roman" w:cs="Times New Roman"/>
          <w:b/>
          <w:sz w:val="24"/>
          <w:szCs w:val="24"/>
        </w:rPr>
        <w:t>Результаты регрессий с индексом этнического разноо</w:t>
      </w:r>
      <w:r w:rsidR="00EE1D04" w:rsidRPr="006109D9">
        <w:rPr>
          <w:rFonts w:ascii="Times New Roman" w:hAnsi="Times New Roman" w:cs="Times New Roman"/>
          <w:b/>
          <w:sz w:val="24"/>
          <w:szCs w:val="24"/>
        </w:rPr>
        <w:t xml:space="preserve">бразия на панельных данных 2002 и </w:t>
      </w:r>
      <w:r w:rsidRPr="006109D9">
        <w:rPr>
          <w:rFonts w:ascii="Times New Roman" w:hAnsi="Times New Roman" w:cs="Times New Roman"/>
          <w:b/>
          <w:sz w:val="24"/>
          <w:szCs w:val="24"/>
        </w:rPr>
        <w:t>2010 гг.</w:t>
      </w:r>
    </w:p>
    <w:p w:rsidR="00BE0062" w:rsidRPr="006109D9" w:rsidRDefault="00EE1D04" w:rsidP="000D1C7B">
      <w:pPr>
        <w:spacing w:after="0" w:line="360" w:lineRule="auto"/>
        <w:jc w:val="center"/>
        <w:rPr>
          <w:rFonts w:ascii="Times New Roman" w:hAnsi="Times New Roman" w:cs="Times New Roman"/>
          <w:b/>
          <w:sz w:val="24"/>
          <w:szCs w:val="24"/>
        </w:rPr>
      </w:pPr>
      <w:r w:rsidRPr="006109D9">
        <w:rPr>
          <w:rFonts w:ascii="Times New Roman" w:hAnsi="Times New Roman" w:cs="Times New Roman"/>
          <w:b/>
          <w:sz w:val="24"/>
          <w:szCs w:val="24"/>
        </w:rPr>
        <w:t xml:space="preserve">(при взвешивании наблюдений обратным квадратом экономически </w:t>
      </w:r>
      <w:r w:rsidR="00F61969" w:rsidRPr="006109D9">
        <w:rPr>
          <w:rFonts w:ascii="Times New Roman" w:hAnsi="Times New Roman" w:cs="Times New Roman"/>
          <w:b/>
          <w:sz w:val="24"/>
          <w:szCs w:val="24"/>
        </w:rPr>
        <w:t>активного населения регионов).</w:t>
      </w:r>
    </w:p>
    <w:tbl>
      <w:tblPr>
        <w:tblStyle w:val="a4"/>
        <w:tblW w:w="14884" w:type="dxa"/>
        <w:tblInd w:w="108" w:type="dxa"/>
        <w:tblLayout w:type="fixed"/>
        <w:tblLook w:val="04A0" w:firstRow="1" w:lastRow="0" w:firstColumn="1" w:lastColumn="0" w:noHBand="0" w:noVBand="1"/>
      </w:tblPr>
      <w:tblGrid>
        <w:gridCol w:w="4962"/>
        <w:gridCol w:w="1701"/>
        <w:gridCol w:w="1842"/>
        <w:gridCol w:w="851"/>
        <w:gridCol w:w="1843"/>
        <w:gridCol w:w="708"/>
        <w:gridCol w:w="2268"/>
        <w:gridCol w:w="709"/>
      </w:tblGrid>
      <w:tr w:rsidR="00215A40" w:rsidRPr="00BF1618" w:rsidTr="003E348C">
        <w:trPr>
          <w:tblHeader/>
        </w:trPr>
        <w:tc>
          <w:tcPr>
            <w:tcW w:w="4962" w:type="dxa"/>
            <w:vMerge w:val="restart"/>
          </w:tcPr>
          <w:p w:rsidR="00215A40" w:rsidRPr="006109D9" w:rsidRDefault="00215A40" w:rsidP="004601DE">
            <w:pPr>
              <w:spacing w:line="360" w:lineRule="auto"/>
              <w:jc w:val="both"/>
              <w:rPr>
                <w:rFonts w:ascii="Times New Roman" w:hAnsi="Times New Roman" w:cs="Times New Roman"/>
                <w:b/>
                <w:sz w:val="20"/>
                <w:szCs w:val="20"/>
              </w:rPr>
            </w:pPr>
            <w:r w:rsidRPr="006109D9">
              <w:rPr>
                <w:rFonts w:ascii="Times New Roman" w:hAnsi="Times New Roman" w:cs="Times New Roman"/>
                <w:b/>
                <w:sz w:val="20"/>
                <w:szCs w:val="20"/>
              </w:rPr>
              <w:t>Зависимая переменная</w:t>
            </w:r>
          </w:p>
        </w:tc>
        <w:tc>
          <w:tcPr>
            <w:tcW w:w="1701" w:type="dxa"/>
            <w:vMerge w:val="restart"/>
          </w:tcPr>
          <w:p w:rsidR="00215A40" w:rsidRPr="006109D9" w:rsidRDefault="00215A40" w:rsidP="004601DE">
            <w:pPr>
              <w:spacing w:line="360" w:lineRule="auto"/>
              <w:jc w:val="both"/>
              <w:rPr>
                <w:rFonts w:ascii="Times New Roman" w:hAnsi="Times New Roman" w:cs="Times New Roman"/>
                <w:b/>
                <w:sz w:val="20"/>
                <w:szCs w:val="20"/>
              </w:rPr>
            </w:pPr>
            <w:r w:rsidRPr="006109D9">
              <w:rPr>
                <w:rFonts w:ascii="Times New Roman" w:hAnsi="Times New Roman" w:cs="Times New Roman"/>
                <w:b/>
                <w:sz w:val="20"/>
                <w:szCs w:val="20"/>
              </w:rPr>
              <w:t>Аббревиатура</w:t>
            </w:r>
          </w:p>
        </w:tc>
        <w:tc>
          <w:tcPr>
            <w:tcW w:w="8221" w:type="dxa"/>
            <w:gridSpan w:val="6"/>
          </w:tcPr>
          <w:p w:rsidR="00215A40" w:rsidRPr="006109D9" w:rsidRDefault="00215A40" w:rsidP="00215A40">
            <w:pPr>
              <w:spacing w:line="360" w:lineRule="auto"/>
              <w:jc w:val="center"/>
              <w:rPr>
                <w:rFonts w:ascii="Times New Roman" w:hAnsi="Times New Roman" w:cs="Times New Roman"/>
                <w:b/>
                <w:sz w:val="20"/>
                <w:szCs w:val="20"/>
                <w:lang w:val="en-US"/>
              </w:rPr>
            </w:pPr>
            <w:r w:rsidRPr="006109D9">
              <w:rPr>
                <w:rFonts w:ascii="Times New Roman" w:hAnsi="Times New Roman" w:cs="Times New Roman"/>
                <w:b/>
                <w:sz w:val="20"/>
                <w:szCs w:val="20"/>
              </w:rPr>
              <w:t>Объясняющая</w:t>
            </w:r>
            <w:r w:rsidRPr="006109D9">
              <w:rPr>
                <w:rFonts w:ascii="Times New Roman" w:hAnsi="Times New Roman" w:cs="Times New Roman"/>
                <w:b/>
                <w:sz w:val="20"/>
                <w:szCs w:val="20"/>
                <w:lang w:val="en-US"/>
              </w:rPr>
              <w:t xml:space="preserve"> </w:t>
            </w:r>
            <w:r w:rsidRPr="006109D9">
              <w:rPr>
                <w:rFonts w:ascii="Times New Roman" w:hAnsi="Times New Roman" w:cs="Times New Roman"/>
                <w:b/>
                <w:sz w:val="20"/>
                <w:szCs w:val="20"/>
              </w:rPr>
              <w:t>переменная</w:t>
            </w:r>
            <w:r w:rsidRPr="006109D9">
              <w:rPr>
                <w:rFonts w:ascii="Times New Roman" w:hAnsi="Times New Roman" w:cs="Times New Roman"/>
                <w:b/>
                <w:sz w:val="20"/>
                <w:szCs w:val="20"/>
                <w:lang w:val="en-US"/>
              </w:rPr>
              <w:t xml:space="preserve"> ETHNIC diversity, weights=1/(ACTIVE_POP)^2</w:t>
            </w:r>
          </w:p>
        </w:tc>
      </w:tr>
      <w:tr w:rsidR="00215A40" w:rsidRPr="006109D9" w:rsidTr="003E348C">
        <w:trPr>
          <w:tblHeader/>
        </w:trPr>
        <w:tc>
          <w:tcPr>
            <w:tcW w:w="4962" w:type="dxa"/>
            <w:vMerge/>
          </w:tcPr>
          <w:p w:rsidR="00215A40" w:rsidRPr="006109D9" w:rsidRDefault="00215A40" w:rsidP="004601DE">
            <w:pPr>
              <w:spacing w:line="360" w:lineRule="auto"/>
              <w:jc w:val="both"/>
              <w:rPr>
                <w:rFonts w:ascii="Times New Roman" w:hAnsi="Times New Roman" w:cs="Times New Roman"/>
                <w:b/>
                <w:sz w:val="20"/>
                <w:szCs w:val="20"/>
                <w:lang w:val="en-US"/>
              </w:rPr>
            </w:pPr>
          </w:p>
        </w:tc>
        <w:tc>
          <w:tcPr>
            <w:tcW w:w="1701" w:type="dxa"/>
            <w:vMerge/>
          </w:tcPr>
          <w:p w:rsidR="00215A40" w:rsidRPr="006109D9" w:rsidRDefault="00215A40" w:rsidP="004601DE">
            <w:pPr>
              <w:spacing w:line="360" w:lineRule="auto"/>
              <w:jc w:val="both"/>
              <w:rPr>
                <w:rFonts w:ascii="Times New Roman" w:hAnsi="Times New Roman" w:cs="Times New Roman"/>
                <w:b/>
                <w:sz w:val="20"/>
                <w:szCs w:val="20"/>
                <w:lang w:val="en-US"/>
              </w:rPr>
            </w:pPr>
          </w:p>
        </w:tc>
        <w:tc>
          <w:tcPr>
            <w:tcW w:w="1842" w:type="dxa"/>
          </w:tcPr>
          <w:p w:rsidR="00215A40" w:rsidRPr="006109D9" w:rsidRDefault="00215A40" w:rsidP="00F20010">
            <w:pPr>
              <w:spacing w:line="360" w:lineRule="auto"/>
              <w:jc w:val="both"/>
              <w:rPr>
                <w:rFonts w:ascii="Times New Roman" w:hAnsi="Times New Roman" w:cs="Times New Roman"/>
                <w:b/>
                <w:sz w:val="20"/>
                <w:szCs w:val="20"/>
              </w:rPr>
            </w:pPr>
            <w:r w:rsidRPr="006109D9">
              <w:rPr>
                <w:rFonts w:ascii="Times New Roman" w:hAnsi="Times New Roman" w:cs="Times New Roman"/>
                <w:b/>
                <w:sz w:val="20"/>
                <w:szCs w:val="20"/>
              </w:rPr>
              <w:t>Без контрол</w:t>
            </w:r>
            <w:r w:rsidR="00F20010" w:rsidRPr="006109D9">
              <w:rPr>
                <w:rFonts w:ascii="Times New Roman" w:hAnsi="Times New Roman" w:cs="Times New Roman"/>
                <w:b/>
                <w:sz w:val="20"/>
                <w:szCs w:val="20"/>
              </w:rPr>
              <w:t xml:space="preserve">ьных </w:t>
            </w:r>
            <w:r w:rsidRPr="006109D9">
              <w:rPr>
                <w:rFonts w:ascii="Times New Roman" w:hAnsi="Times New Roman" w:cs="Times New Roman"/>
                <w:b/>
                <w:sz w:val="20"/>
                <w:szCs w:val="20"/>
              </w:rPr>
              <w:t>переменных</w:t>
            </w:r>
          </w:p>
        </w:tc>
        <w:tc>
          <w:tcPr>
            <w:tcW w:w="851" w:type="dxa"/>
          </w:tcPr>
          <w:p w:rsidR="00215A40" w:rsidRPr="006109D9" w:rsidRDefault="00215A40" w:rsidP="004601DE">
            <w:pPr>
              <w:spacing w:line="360" w:lineRule="auto"/>
              <w:jc w:val="both"/>
              <w:rPr>
                <w:rFonts w:ascii="Times New Roman" w:hAnsi="Times New Roman" w:cs="Times New Roman"/>
                <w:b/>
                <w:sz w:val="20"/>
                <w:szCs w:val="20"/>
                <w:lang w:val="en-US"/>
              </w:rPr>
            </w:pPr>
            <w:r w:rsidRPr="006109D9">
              <w:rPr>
                <w:rFonts w:ascii="Times New Roman" w:hAnsi="Times New Roman" w:cs="Times New Roman"/>
                <w:b/>
                <w:sz w:val="20"/>
                <w:szCs w:val="20"/>
                <w:lang w:val="en-US"/>
              </w:rPr>
              <w:t>R^2</w:t>
            </w:r>
          </w:p>
        </w:tc>
        <w:tc>
          <w:tcPr>
            <w:tcW w:w="1843" w:type="dxa"/>
          </w:tcPr>
          <w:p w:rsidR="00215A40" w:rsidRPr="006109D9" w:rsidRDefault="00215A40" w:rsidP="004601DE">
            <w:pPr>
              <w:spacing w:line="360" w:lineRule="auto"/>
              <w:jc w:val="both"/>
              <w:rPr>
                <w:rFonts w:ascii="Times New Roman" w:hAnsi="Times New Roman" w:cs="Times New Roman"/>
                <w:b/>
                <w:sz w:val="20"/>
                <w:szCs w:val="20"/>
                <w:lang w:val="en-US"/>
              </w:rPr>
            </w:pPr>
            <w:r w:rsidRPr="006109D9">
              <w:rPr>
                <w:rFonts w:ascii="Times New Roman" w:hAnsi="Times New Roman" w:cs="Times New Roman"/>
                <w:b/>
                <w:sz w:val="20"/>
                <w:szCs w:val="20"/>
                <w:lang w:val="en-US"/>
              </w:rPr>
              <w:t>+HIGH_EDUC</w:t>
            </w:r>
          </w:p>
        </w:tc>
        <w:tc>
          <w:tcPr>
            <w:tcW w:w="708" w:type="dxa"/>
          </w:tcPr>
          <w:p w:rsidR="00215A40" w:rsidRPr="006109D9" w:rsidRDefault="00215A40" w:rsidP="004601DE">
            <w:pPr>
              <w:spacing w:line="360" w:lineRule="auto"/>
              <w:jc w:val="both"/>
              <w:rPr>
                <w:rFonts w:ascii="Times New Roman" w:hAnsi="Times New Roman" w:cs="Times New Roman"/>
                <w:b/>
                <w:sz w:val="20"/>
                <w:szCs w:val="20"/>
                <w:lang w:val="en-US"/>
              </w:rPr>
            </w:pPr>
            <w:r w:rsidRPr="006109D9">
              <w:rPr>
                <w:rFonts w:ascii="Times New Roman" w:hAnsi="Times New Roman" w:cs="Times New Roman"/>
                <w:b/>
                <w:sz w:val="20"/>
                <w:szCs w:val="20"/>
                <w:lang w:val="en-US"/>
              </w:rPr>
              <w:t>R^2</w:t>
            </w:r>
          </w:p>
        </w:tc>
        <w:tc>
          <w:tcPr>
            <w:tcW w:w="2268" w:type="dxa"/>
          </w:tcPr>
          <w:p w:rsidR="00215A40" w:rsidRPr="006109D9" w:rsidRDefault="00215A40" w:rsidP="004601DE">
            <w:pPr>
              <w:spacing w:line="360" w:lineRule="auto"/>
              <w:jc w:val="both"/>
              <w:rPr>
                <w:rFonts w:ascii="Times New Roman" w:hAnsi="Times New Roman" w:cs="Times New Roman"/>
                <w:b/>
                <w:sz w:val="20"/>
                <w:szCs w:val="20"/>
                <w:lang w:val="en-US"/>
              </w:rPr>
            </w:pPr>
            <w:r w:rsidRPr="006109D9">
              <w:rPr>
                <w:rFonts w:ascii="Times New Roman" w:hAnsi="Times New Roman" w:cs="Times New Roman"/>
                <w:b/>
                <w:sz w:val="20"/>
                <w:szCs w:val="20"/>
                <w:lang w:val="en-US"/>
              </w:rPr>
              <w:t>+</w:t>
            </w:r>
            <w:proofErr w:type="spellStart"/>
            <w:r w:rsidRPr="006109D9">
              <w:rPr>
                <w:rFonts w:ascii="Times New Roman" w:hAnsi="Times New Roman" w:cs="Times New Roman"/>
                <w:b/>
                <w:sz w:val="20"/>
                <w:szCs w:val="20"/>
                <w:lang w:val="en-US"/>
              </w:rPr>
              <w:t>HIGH_EDUC+Share_URBAN</w:t>
            </w:r>
            <w:proofErr w:type="spellEnd"/>
          </w:p>
        </w:tc>
        <w:tc>
          <w:tcPr>
            <w:tcW w:w="709" w:type="dxa"/>
          </w:tcPr>
          <w:p w:rsidR="00215A40" w:rsidRPr="006109D9" w:rsidRDefault="00215A40" w:rsidP="004601DE">
            <w:pPr>
              <w:spacing w:line="360" w:lineRule="auto"/>
              <w:jc w:val="both"/>
              <w:rPr>
                <w:rFonts w:ascii="Times New Roman" w:hAnsi="Times New Roman" w:cs="Times New Roman"/>
                <w:b/>
                <w:sz w:val="20"/>
                <w:szCs w:val="20"/>
                <w:lang w:val="en-US"/>
              </w:rPr>
            </w:pPr>
            <w:r w:rsidRPr="006109D9">
              <w:rPr>
                <w:rFonts w:ascii="Times New Roman" w:hAnsi="Times New Roman" w:cs="Times New Roman"/>
                <w:b/>
                <w:sz w:val="20"/>
                <w:szCs w:val="20"/>
                <w:lang w:val="en-US"/>
              </w:rPr>
              <w:t>R^2</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Валовый региональный продукт на душу населения</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GRP_pc</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-3287354</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[6178048.8]</w:t>
            </w:r>
          </w:p>
        </w:tc>
        <w:tc>
          <w:tcPr>
            <w:tcW w:w="851"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0.781</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1685229.631</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[6178048.8]</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0.841</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1902816</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[900976.49]</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0.959</w:t>
            </w:r>
          </w:p>
        </w:tc>
      </w:tr>
      <w:tr w:rsidR="00215A40" w:rsidRPr="006109D9" w:rsidTr="003E348C">
        <w:tc>
          <w:tcPr>
            <w:tcW w:w="4962" w:type="dxa"/>
          </w:tcPr>
          <w:p w:rsidR="00215A40" w:rsidRPr="001A57A7" w:rsidRDefault="00215A40" w:rsidP="008F0834">
            <w:pPr>
              <w:jc w:val="both"/>
              <w:rPr>
                <w:rFonts w:ascii="Times New Roman" w:hAnsi="Times New Roman" w:cs="Times New Roman"/>
                <w:sz w:val="20"/>
                <w:szCs w:val="20"/>
              </w:rPr>
            </w:pPr>
            <w:r w:rsidRPr="006109D9">
              <w:rPr>
                <w:rFonts w:ascii="Times New Roman" w:hAnsi="Times New Roman" w:cs="Times New Roman"/>
                <w:sz w:val="20"/>
                <w:szCs w:val="20"/>
              </w:rPr>
              <w:t>Логарифм числа зарегистрированных преступлений</w:t>
            </w:r>
            <w:r w:rsidR="001A57A7" w:rsidRPr="001A57A7">
              <w:rPr>
                <w:rFonts w:ascii="Times New Roman" w:hAnsi="Times New Roman" w:cs="Times New Roman"/>
                <w:sz w:val="20"/>
                <w:szCs w:val="20"/>
              </w:rPr>
              <w:t xml:space="preserve"> </w:t>
            </w:r>
            <w:r w:rsidR="001A57A7">
              <w:rPr>
                <w:rFonts w:ascii="Times New Roman" w:hAnsi="Times New Roman" w:cs="Times New Roman"/>
                <w:sz w:val="20"/>
                <w:szCs w:val="20"/>
              </w:rPr>
              <w:t>на 1000 жителей</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Ln(crime)</w:t>
            </w:r>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w:t>
            </w:r>
            <w:r w:rsidR="001A57A7">
              <w:t xml:space="preserve"> </w:t>
            </w:r>
            <w:r w:rsidR="001A57A7">
              <w:rPr>
                <w:rFonts w:ascii="Times New Roman" w:hAnsi="Times New Roman" w:cs="Times New Roman"/>
                <w:sz w:val="20"/>
                <w:szCs w:val="20"/>
                <w:lang w:val="en-US"/>
              </w:rPr>
              <w:t>0.261</w:t>
            </w:r>
          </w:p>
          <w:p w:rsidR="00215A40" w:rsidRPr="006109D9" w:rsidRDefault="00215A40" w:rsidP="0017089A">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w:t>
            </w:r>
            <w:r w:rsidR="0017089A">
              <w:rPr>
                <w:rFonts w:ascii="Times New Roman" w:hAnsi="Times New Roman" w:cs="Times New Roman"/>
                <w:sz w:val="20"/>
                <w:szCs w:val="20"/>
                <w:lang w:val="en-US"/>
              </w:rPr>
              <w:t>648</w:t>
            </w:r>
            <w:r w:rsidRPr="006109D9">
              <w:rPr>
                <w:rFonts w:ascii="Times New Roman" w:hAnsi="Times New Roman" w:cs="Times New Roman"/>
                <w:sz w:val="20"/>
                <w:szCs w:val="20"/>
                <w:lang w:val="en-US"/>
              </w:rPr>
              <w:t>]</w:t>
            </w:r>
          </w:p>
        </w:tc>
        <w:tc>
          <w:tcPr>
            <w:tcW w:w="851" w:type="dxa"/>
          </w:tcPr>
          <w:p w:rsidR="00215A40" w:rsidRPr="001A57A7" w:rsidRDefault="00215A40" w:rsidP="001A57A7">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w:t>
            </w:r>
            <w:r w:rsidR="001A57A7">
              <w:rPr>
                <w:rFonts w:ascii="Times New Roman" w:hAnsi="Times New Roman" w:cs="Times New Roman"/>
                <w:sz w:val="20"/>
                <w:szCs w:val="20"/>
              </w:rPr>
              <w:t>51</w:t>
            </w:r>
          </w:p>
        </w:tc>
        <w:tc>
          <w:tcPr>
            <w:tcW w:w="1843" w:type="dxa"/>
          </w:tcPr>
          <w:p w:rsidR="00215A40" w:rsidRPr="006109D9" w:rsidRDefault="0017089A"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0.035</w:t>
            </w:r>
          </w:p>
          <w:p w:rsidR="00215A40" w:rsidRPr="006109D9" w:rsidRDefault="00215A40" w:rsidP="0017089A">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w:t>
            </w:r>
            <w:r w:rsidR="0017089A" w:rsidRPr="0017089A">
              <w:rPr>
                <w:rFonts w:ascii="Times New Roman" w:hAnsi="Times New Roman" w:cs="Times New Roman"/>
                <w:sz w:val="20"/>
                <w:szCs w:val="20"/>
                <w:lang w:val="en-US"/>
              </w:rPr>
              <w:t>0.589</w:t>
            </w:r>
            <w:r w:rsidRPr="006109D9">
              <w:rPr>
                <w:rFonts w:ascii="Times New Roman" w:hAnsi="Times New Roman" w:cs="Times New Roman"/>
                <w:sz w:val="20"/>
                <w:szCs w:val="20"/>
                <w:lang w:val="en-US"/>
              </w:rPr>
              <w:t>]</w:t>
            </w:r>
          </w:p>
        </w:tc>
        <w:tc>
          <w:tcPr>
            <w:tcW w:w="708" w:type="dxa"/>
          </w:tcPr>
          <w:p w:rsidR="00215A40" w:rsidRPr="006109D9" w:rsidRDefault="0017089A" w:rsidP="0017089A">
            <w:pPr>
              <w:jc w:val="both"/>
              <w:rPr>
                <w:rFonts w:ascii="Times New Roman" w:hAnsi="Times New Roman" w:cs="Times New Roman"/>
                <w:sz w:val="20"/>
                <w:szCs w:val="20"/>
                <w:lang w:val="en-US"/>
              </w:rPr>
            </w:pPr>
            <w:r w:rsidRPr="0017089A">
              <w:rPr>
                <w:rFonts w:ascii="Times New Roman" w:hAnsi="Times New Roman" w:cs="Times New Roman"/>
                <w:sz w:val="20"/>
                <w:szCs w:val="20"/>
                <w:lang w:val="en-US"/>
              </w:rPr>
              <w:t>0.958</w:t>
            </w:r>
          </w:p>
        </w:tc>
        <w:tc>
          <w:tcPr>
            <w:tcW w:w="2268" w:type="dxa"/>
          </w:tcPr>
          <w:p w:rsidR="00215A40" w:rsidRPr="006109D9" w:rsidRDefault="0017089A"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0.027</w:t>
            </w:r>
          </w:p>
          <w:p w:rsidR="00215A40" w:rsidRPr="006109D9" w:rsidRDefault="00215A40" w:rsidP="0017089A">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[0.3</w:t>
            </w:r>
            <w:r w:rsidR="0017089A">
              <w:rPr>
                <w:rFonts w:ascii="Times New Roman" w:hAnsi="Times New Roman" w:cs="Times New Roman"/>
                <w:sz w:val="20"/>
                <w:szCs w:val="20"/>
                <w:lang w:val="en-US"/>
              </w:rPr>
              <w:t>54</w:t>
            </w:r>
            <w:r w:rsidRPr="006109D9">
              <w:rPr>
                <w:rFonts w:ascii="Times New Roman" w:hAnsi="Times New Roman" w:cs="Times New Roman"/>
                <w:sz w:val="20"/>
                <w:szCs w:val="20"/>
                <w:lang w:val="en-US"/>
              </w:rPr>
              <w:t>]</w:t>
            </w:r>
          </w:p>
        </w:tc>
        <w:tc>
          <w:tcPr>
            <w:tcW w:w="709" w:type="dxa"/>
          </w:tcPr>
          <w:p w:rsidR="00215A40" w:rsidRPr="006109D9" w:rsidRDefault="00215A40" w:rsidP="0017089A">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0.96</w:t>
            </w:r>
            <w:r w:rsidR="0017089A">
              <w:rPr>
                <w:rFonts w:ascii="Times New Roman" w:hAnsi="Times New Roman" w:cs="Times New Roman"/>
                <w:sz w:val="20"/>
                <w:szCs w:val="20"/>
                <w:lang w:val="en-US"/>
              </w:rPr>
              <w:t>4</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 xml:space="preserve">Коэффициент Джини </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GINI</w:t>
            </w:r>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-0.022</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[0.024]</w:t>
            </w:r>
          </w:p>
        </w:tc>
        <w:tc>
          <w:tcPr>
            <w:tcW w:w="851"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0.968</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7.866e-03</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[0.021]</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0.974</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0.009</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[0.025]</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0.982</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Расходы бюджета на душу населения</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EXP_pc</w:t>
            </w:r>
            <w:proofErr w:type="spellEnd"/>
          </w:p>
        </w:tc>
        <w:tc>
          <w:tcPr>
            <w:tcW w:w="1842"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348799.2</w:t>
            </w:r>
            <w:r w:rsidRPr="006109D9">
              <w:rPr>
                <w:rFonts w:ascii="Times New Roman" w:hAnsi="Times New Roman" w:cs="Times New Roman"/>
                <w:sz w:val="20"/>
                <w:szCs w:val="20"/>
                <w:lang w:val="en-US"/>
              </w:rPr>
              <w:t>***</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[144685.70]</w:t>
            </w:r>
          </w:p>
        </w:tc>
        <w:tc>
          <w:tcPr>
            <w:tcW w:w="851"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0.9</w:t>
            </w:r>
            <w:r w:rsidRPr="006109D9">
              <w:rPr>
                <w:rFonts w:ascii="Times New Roman" w:hAnsi="Times New Roman" w:cs="Times New Roman"/>
                <w:sz w:val="20"/>
                <w:szCs w:val="20"/>
                <w:lang w:val="en-US"/>
              </w:rPr>
              <w:t>34</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591896.3***</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[178649.693]</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0.959</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2.211e+05*</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[1.419e+05]</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0.989</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Профицит</w:t>
            </w:r>
            <w:r w:rsidRPr="006109D9">
              <w:rPr>
                <w:rFonts w:ascii="Times New Roman" w:hAnsi="Times New Roman" w:cs="Times New Roman"/>
                <w:sz w:val="20"/>
                <w:szCs w:val="20"/>
                <w:lang w:val="en-US"/>
              </w:rPr>
              <w:t>/</w:t>
            </w:r>
            <w:r w:rsidRPr="006109D9">
              <w:rPr>
                <w:rFonts w:ascii="Times New Roman" w:hAnsi="Times New Roman" w:cs="Times New Roman"/>
                <w:sz w:val="20"/>
                <w:szCs w:val="20"/>
              </w:rPr>
              <w:t>дефицит бюджета</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Surplus_pc</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5126.03</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[82587.731]</w:t>
            </w:r>
          </w:p>
        </w:tc>
        <w:tc>
          <w:tcPr>
            <w:tcW w:w="851"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rPr>
              <w:t>0.79</w:t>
            </w:r>
            <w:r w:rsidRPr="006109D9">
              <w:rPr>
                <w:rFonts w:ascii="Times New Roman" w:hAnsi="Times New Roman" w:cs="Times New Roman"/>
                <w:sz w:val="20"/>
                <w:szCs w:val="20"/>
                <w:lang w:val="en-US"/>
              </w:rPr>
              <w:t>3</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108605.1</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[91313.690]</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0.868</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111543.0**</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[29914.318]</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0.930</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Профицит/дефицит бюджета до трансфертов</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SURBTR</w:t>
            </w:r>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-149048.0*</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[117406.319]</w:t>
            </w:r>
          </w:p>
        </w:tc>
        <w:tc>
          <w:tcPr>
            <w:tcW w:w="851"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0.925</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rPr>
              <w:t>-100350.50</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[117170.501]</w:t>
            </w:r>
          </w:p>
        </w:tc>
        <w:tc>
          <w:tcPr>
            <w:tcW w:w="708"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0.932</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rPr>
              <w:t>-96316.3</w:t>
            </w:r>
            <w:r w:rsidRPr="006109D9">
              <w:rPr>
                <w:rFonts w:ascii="Times New Roman" w:hAnsi="Times New Roman" w:cs="Times New Roman"/>
                <w:sz w:val="20"/>
                <w:szCs w:val="20"/>
                <w:lang w:val="en-US"/>
              </w:rPr>
              <w:t>**</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[41509.447]</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rPr>
              <w:t>0.98</w:t>
            </w:r>
            <w:r w:rsidRPr="006109D9">
              <w:rPr>
                <w:rFonts w:ascii="Times New Roman" w:hAnsi="Times New Roman" w:cs="Times New Roman"/>
                <w:sz w:val="20"/>
                <w:szCs w:val="20"/>
                <w:lang w:val="en-US"/>
              </w:rPr>
              <w:t>3</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Налоги на душу населения</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Taxes_pc</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323299.0***</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[103914.52]</w:t>
            </w:r>
          </w:p>
        </w:tc>
        <w:tc>
          <w:tcPr>
            <w:tcW w:w="851"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0.906</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415204.9***</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[115074.41]</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0.929</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418812.2**</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[138628.820]</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0.949</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Отношение объема налоговых поступлений к ВРП</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Taxes_GRP</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-0.276**</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[0.073]</w:t>
            </w:r>
          </w:p>
        </w:tc>
        <w:tc>
          <w:tcPr>
            <w:tcW w:w="851"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0.954</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-0.248**</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[0.096]</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0.956</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-0.251</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[0.098]</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0.961</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Отношение объема бюджетных трансфертов к ВРП</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Transfers_GRP</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0.277*</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[0.260]</w:t>
            </w:r>
          </w:p>
        </w:tc>
        <w:tc>
          <w:tcPr>
            <w:tcW w:w="851"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rPr>
              <w:t>0.96</w:t>
            </w:r>
            <w:r w:rsidRPr="006109D9">
              <w:rPr>
                <w:rFonts w:ascii="Times New Roman" w:hAnsi="Times New Roman" w:cs="Times New Roman"/>
                <w:sz w:val="20"/>
                <w:szCs w:val="20"/>
                <w:lang w:val="en-US"/>
              </w:rPr>
              <w:t>9</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0.326*</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[0.266]</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0.969</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-0.058</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[0.266]</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0.981</w:t>
            </w:r>
          </w:p>
        </w:tc>
      </w:tr>
      <w:tr w:rsidR="00215A40" w:rsidRPr="006109D9"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образование</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Sh_education</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-0.124***</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[0.052]</w:t>
            </w:r>
          </w:p>
        </w:tc>
        <w:tc>
          <w:tcPr>
            <w:tcW w:w="851"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0.952</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-0.135***</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[0.052]</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0.953</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-0.137***</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[0.027]</w:t>
            </w:r>
          </w:p>
        </w:tc>
        <w:tc>
          <w:tcPr>
            <w:tcW w:w="709"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0.966</w:t>
            </w:r>
          </w:p>
        </w:tc>
      </w:tr>
      <w:tr w:rsidR="00215A40" w:rsidRPr="00A44C0A" w:rsidTr="003E348C">
        <w:tc>
          <w:tcPr>
            <w:tcW w:w="4962" w:type="dxa"/>
          </w:tcPr>
          <w:p w:rsidR="00215A40" w:rsidRPr="006109D9" w:rsidRDefault="00215A40" w:rsidP="004601DE">
            <w:pPr>
              <w:spacing w:line="360" w:lineRule="auto"/>
              <w:jc w:val="both"/>
              <w:rPr>
                <w:rFonts w:ascii="Times New Roman" w:hAnsi="Times New Roman" w:cs="Times New Roman"/>
                <w:sz w:val="20"/>
                <w:szCs w:val="20"/>
              </w:rPr>
            </w:pPr>
            <w:r w:rsidRPr="006109D9">
              <w:rPr>
                <w:rFonts w:ascii="Times New Roman" w:hAnsi="Times New Roman" w:cs="Times New Roman"/>
                <w:sz w:val="20"/>
                <w:szCs w:val="20"/>
              </w:rPr>
              <w:t>Доля расходов в бюджете на здравоохранение</w:t>
            </w:r>
          </w:p>
        </w:tc>
        <w:tc>
          <w:tcPr>
            <w:tcW w:w="1701" w:type="dxa"/>
          </w:tcPr>
          <w:p w:rsidR="00215A40" w:rsidRPr="006109D9" w:rsidRDefault="00215A40" w:rsidP="00BE0062">
            <w:pPr>
              <w:spacing w:line="360" w:lineRule="auto"/>
              <w:jc w:val="both"/>
              <w:rPr>
                <w:rFonts w:ascii="Times New Roman" w:hAnsi="Times New Roman" w:cs="Times New Roman"/>
                <w:sz w:val="20"/>
                <w:szCs w:val="20"/>
                <w:lang w:val="en-US"/>
              </w:rPr>
            </w:pPr>
            <w:proofErr w:type="spellStart"/>
            <w:r w:rsidRPr="006109D9">
              <w:rPr>
                <w:rFonts w:ascii="Times New Roman" w:hAnsi="Times New Roman" w:cs="Times New Roman"/>
                <w:sz w:val="20"/>
                <w:szCs w:val="20"/>
                <w:lang w:val="en-US"/>
              </w:rPr>
              <w:t>Sh_health</w:t>
            </w:r>
            <w:proofErr w:type="spellEnd"/>
          </w:p>
        </w:tc>
        <w:tc>
          <w:tcPr>
            <w:tcW w:w="1842"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rPr>
              <w:t>0.15</w:t>
            </w:r>
            <w:r w:rsidRPr="006109D9">
              <w:rPr>
                <w:rFonts w:ascii="Times New Roman" w:hAnsi="Times New Roman" w:cs="Times New Roman"/>
                <w:sz w:val="20"/>
                <w:szCs w:val="20"/>
                <w:lang w:val="en-US"/>
              </w:rPr>
              <w:t>7***</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[0.061]</w:t>
            </w:r>
          </w:p>
        </w:tc>
        <w:tc>
          <w:tcPr>
            <w:tcW w:w="851" w:type="dxa"/>
          </w:tcPr>
          <w:p w:rsidR="00215A40" w:rsidRPr="006109D9" w:rsidRDefault="00215A40" w:rsidP="00F20010">
            <w:pPr>
              <w:jc w:val="both"/>
              <w:rPr>
                <w:rFonts w:ascii="Times New Roman" w:hAnsi="Times New Roman" w:cs="Times New Roman"/>
                <w:sz w:val="20"/>
                <w:szCs w:val="20"/>
              </w:rPr>
            </w:pPr>
            <w:r w:rsidRPr="006109D9">
              <w:rPr>
                <w:rFonts w:ascii="Times New Roman" w:hAnsi="Times New Roman" w:cs="Times New Roman"/>
                <w:sz w:val="20"/>
                <w:szCs w:val="20"/>
              </w:rPr>
              <w:t>0.894</w:t>
            </w:r>
          </w:p>
        </w:tc>
        <w:tc>
          <w:tcPr>
            <w:tcW w:w="1843"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0.135**</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[0.057]</w:t>
            </w:r>
          </w:p>
        </w:tc>
        <w:tc>
          <w:tcPr>
            <w:tcW w:w="70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0.898</w:t>
            </w:r>
          </w:p>
        </w:tc>
        <w:tc>
          <w:tcPr>
            <w:tcW w:w="2268" w:type="dxa"/>
          </w:tcPr>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0.133**</w:t>
            </w:r>
          </w:p>
          <w:p w:rsidR="00215A40" w:rsidRPr="006109D9"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[0.057]</w:t>
            </w:r>
          </w:p>
        </w:tc>
        <w:tc>
          <w:tcPr>
            <w:tcW w:w="709" w:type="dxa"/>
          </w:tcPr>
          <w:p w:rsidR="00215A40" w:rsidRPr="00010E10" w:rsidRDefault="00215A40" w:rsidP="00F20010">
            <w:pPr>
              <w:jc w:val="both"/>
              <w:rPr>
                <w:rFonts w:ascii="Times New Roman" w:hAnsi="Times New Roman" w:cs="Times New Roman"/>
                <w:sz w:val="20"/>
                <w:szCs w:val="20"/>
                <w:lang w:val="en-US"/>
              </w:rPr>
            </w:pPr>
            <w:r w:rsidRPr="006109D9">
              <w:rPr>
                <w:rFonts w:ascii="Times New Roman" w:hAnsi="Times New Roman" w:cs="Times New Roman"/>
                <w:sz w:val="20"/>
                <w:szCs w:val="20"/>
                <w:lang w:val="en-US"/>
              </w:rPr>
              <w:t>0.916</w:t>
            </w:r>
          </w:p>
        </w:tc>
      </w:tr>
      <w:tr w:rsidR="00215A40" w:rsidRPr="00A44C0A" w:rsidTr="003E348C">
        <w:tc>
          <w:tcPr>
            <w:tcW w:w="4962" w:type="dxa"/>
          </w:tcPr>
          <w:p w:rsidR="00215A40" w:rsidRPr="00215A40" w:rsidRDefault="00215A40" w:rsidP="004601DE">
            <w:pPr>
              <w:spacing w:line="360" w:lineRule="auto"/>
              <w:jc w:val="both"/>
              <w:rPr>
                <w:rFonts w:ascii="Times New Roman" w:hAnsi="Times New Roman" w:cs="Times New Roman"/>
                <w:sz w:val="20"/>
                <w:szCs w:val="20"/>
              </w:rPr>
            </w:pPr>
            <w:r w:rsidRPr="00215A40">
              <w:rPr>
                <w:rFonts w:ascii="Times New Roman" w:hAnsi="Times New Roman" w:cs="Times New Roman"/>
                <w:sz w:val="20"/>
                <w:szCs w:val="20"/>
              </w:rPr>
              <w:t>Доля расходов в бюджете на социальную политику</w:t>
            </w:r>
          </w:p>
        </w:tc>
        <w:tc>
          <w:tcPr>
            <w:tcW w:w="1701" w:type="dxa"/>
          </w:tcPr>
          <w:p w:rsidR="00215A40" w:rsidRPr="00297947" w:rsidRDefault="00215A40" w:rsidP="00BE0062">
            <w:pPr>
              <w:spacing w:line="360" w:lineRule="auto"/>
              <w:jc w:val="both"/>
              <w:rPr>
                <w:rFonts w:ascii="Times New Roman" w:hAnsi="Times New Roman" w:cs="Times New Roman"/>
                <w:sz w:val="20"/>
                <w:szCs w:val="20"/>
                <w:lang w:val="en-US"/>
              </w:rPr>
            </w:pPr>
            <w:proofErr w:type="spellStart"/>
            <w:r w:rsidRPr="00297947">
              <w:rPr>
                <w:rFonts w:ascii="Times New Roman" w:hAnsi="Times New Roman" w:cs="Times New Roman"/>
                <w:sz w:val="20"/>
                <w:szCs w:val="20"/>
                <w:lang w:val="en-US"/>
              </w:rPr>
              <w:t>Sh_social</w:t>
            </w:r>
            <w:proofErr w:type="spellEnd"/>
            <w:r w:rsidRPr="00297947">
              <w:rPr>
                <w:rFonts w:ascii="Times New Roman" w:hAnsi="Times New Roman" w:cs="Times New Roman"/>
                <w:sz w:val="20"/>
                <w:szCs w:val="20"/>
                <w:lang w:val="en-US"/>
              </w:rPr>
              <w:t xml:space="preserve"> policy</w:t>
            </w:r>
          </w:p>
        </w:tc>
        <w:tc>
          <w:tcPr>
            <w:tcW w:w="1842" w:type="dxa"/>
          </w:tcPr>
          <w:p w:rsidR="00215A40" w:rsidRDefault="00215A40" w:rsidP="00F20010">
            <w:pPr>
              <w:jc w:val="both"/>
              <w:rPr>
                <w:rFonts w:ascii="Times New Roman" w:hAnsi="Times New Roman" w:cs="Times New Roman"/>
                <w:sz w:val="20"/>
                <w:szCs w:val="20"/>
                <w:lang w:val="en-US"/>
              </w:rPr>
            </w:pPr>
            <w:r w:rsidRPr="008F0488">
              <w:rPr>
                <w:rFonts w:ascii="Times New Roman" w:hAnsi="Times New Roman" w:cs="Times New Roman"/>
                <w:sz w:val="20"/>
                <w:szCs w:val="20"/>
                <w:lang w:val="en-US"/>
              </w:rPr>
              <w:t>0.040</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8F0488">
              <w:rPr>
                <w:rFonts w:ascii="Times New Roman" w:hAnsi="Times New Roman" w:cs="Times New Roman"/>
                <w:sz w:val="20"/>
                <w:szCs w:val="20"/>
                <w:lang w:val="en-US"/>
              </w:rPr>
              <w:t>0.059</w:t>
            </w:r>
            <w:r>
              <w:rPr>
                <w:rFonts w:ascii="Times New Roman" w:hAnsi="Times New Roman" w:cs="Times New Roman"/>
                <w:sz w:val="20"/>
                <w:szCs w:val="20"/>
                <w:lang w:val="en-US"/>
              </w:rPr>
              <w:t>]</w:t>
            </w:r>
          </w:p>
        </w:tc>
        <w:tc>
          <w:tcPr>
            <w:tcW w:w="851" w:type="dxa"/>
          </w:tcPr>
          <w:p w:rsidR="00215A40" w:rsidRPr="00010E10" w:rsidRDefault="00215A40" w:rsidP="00F20010">
            <w:pPr>
              <w:jc w:val="both"/>
              <w:rPr>
                <w:rFonts w:ascii="Times New Roman" w:hAnsi="Times New Roman" w:cs="Times New Roman"/>
                <w:sz w:val="20"/>
                <w:szCs w:val="20"/>
              </w:rPr>
            </w:pPr>
            <w:r w:rsidRPr="008F0488">
              <w:rPr>
                <w:rFonts w:ascii="Times New Roman" w:hAnsi="Times New Roman" w:cs="Times New Roman"/>
                <w:sz w:val="20"/>
                <w:szCs w:val="20"/>
              </w:rPr>
              <w:t>0.911</w:t>
            </w:r>
          </w:p>
        </w:tc>
        <w:tc>
          <w:tcPr>
            <w:tcW w:w="1843" w:type="dxa"/>
          </w:tcPr>
          <w:p w:rsidR="00215A4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-0.009</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[0.062]</w:t>
            </w:r>
          </w:p>
        </w:tc>
        <w:tc>
          <w:tcPr>
            <w:tcW w:w="708" w:type="dxa"/>
          </w:tcPr>
          <w:p w:rsidR="00215A40" w:rsidRPr="00010E10" w:rsidRDefault="00215A40" w:rsidP="00F20010">
            <w:pPr>
              <w:jc w:val="both"/>
              <w:rPr>
                <w:rFonts w:ascii="Times New Roman" w:hAnsi="Times New Roman" w:cs="Times New Roman"/>
                <w:sz w:val="20"/>
                <w:szCs w:val="20"/>
                <w:lang w:val="en-US"/>
              </w:rPr>
            </w:pPr>
            <w:r w:rsidRPr="00172C5B">
              <w:rPr>
                <w:rFonts w:ascii="Times New Roman" w:hAnsi="Times New Roman" w:cs="Times New Roman"/>
                <w:sz w:val="20"/>
                <w:szCs w:val="20"/>
                <w:lang w:val="en-US"/>
              </w:rPr>
              <w:t>0.926</w:t>
            </w:r>
          </w:p>
        </w:tc>
        <w:tc>
          <w:tcPr>
            <w:tcW w:w="2268" w:type="dxa"/>
          </w:tcPr>
          <w:p w:rsidR="00215A40" w:rsidRDefault="00215A40" w:rsidP="00F20010">
            <w:pPr>
              <w:jc w:val="both"/>
              <w:rPr>
                <w:rFonts w:ascii="Times New Roman" w:hAnsi="Times New Roman" w:cs="Times New Roman"/>
                <w:sz w:val="20"/>
                <w:szCs w:val="20"/>
                <w:lang w:val="en-US"/>
              </w:rPr>
            </w:pPr>
            <w:r w:rsidRPr="00172C5B">
              <w:rPr>
                <w:rFonts w:ascii="Times New Roman" w:hAnsi="Times New Roman" w:cs="Times New Roman"/>
                <w:sz w:val="20"/>
                <w:szCs w:val="20"/>
                <w:lang w:val="en-US"/>
              </w:rPr>
              <w:t>-</w:t>
            </w:r>
            <w:r>
              <w:rPr>
                <w:rFonts w:ascii="Times New Roman" w:hAnsi="Times New Roman" w:cs="Times New Roman"/>
                <w:sz w:val="20"/>
                <w:szCs w:val="20"/>
                <w:lang w:val="en-US"/>
              </w:rPr>
              <w:t>0.0</w:t>
            </w:r>
            <w:r w:rsidRPr="00172C5B">
              <w:rPr>
                <w:rFonts w:ascii="Times New Roman" w:hAnsi="Times New Roman" w:cs="Times New Roman"/>
                <w:sz w:val="20"/>
                <w:szCs w:val="20"/>
                <w:lang w:val="en-US"/>
              </w:rPr>
              <w:t>1</w:t>
            </w:r>
            <w:r>
              <w:rPr>
                <w:rFonts w:ascii="Times New Roman" w:hAnsi="Times New Roman" w:cs="Times New Roman"/>
                <w:sz w:val="20"/>
                <w:szCs w:val="20"/>
                <w:lang w:val="en-US"/>
              </w:rPr>
              <w:t>1</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172C5B">
              <w:rPr>
                <w:rFonts w:ascii="Times New Roman" w:hAnsi="Times New Roman" w:cs="Times New Roman"/>
                <w:sz w:val="20"/>
                <w:szCs w:val="20"/>
                <w:lang w:val="en-US"/>
              </w:rPr>
              <w:t>0.021</w:t>
            </w:r>
            <w:r>
              <w:rPr>
                <w:rFonts w:ascii="Times New Roman" w:hAnsi="Times New Roman" w:cs="Times New Roman"/>
                <w:sz w:val="20"/>
                <w:szCs w:val="20"/>
                <w:lang w:val="en-US"/>
              </w:rPr>
              <w:t>]</w:t>
            </w:r>
          </w:p>
        </w:tc>
        <w:tc>
          <w:tcPr>
            <w:tcW w:w="709" w:type="dxa"/>
          </w:tcPr>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0.951</w:t>
            </w:r>
          </w:p>
        </w:tc>
      </w:tr>
      <w:tr w:rsidR="00215A40" w:rsidRPr="00A44C0A" w:rsidTr="003E348C">
        <w:trPr>
          <w:trHeight w:val="481"/>
        </w:trPr>
        <w:tc>
          <w:tcPr>
            <w:tcW w:w="4962" w:type="dxa"/>
          </w:tcPr>
          <w:p w:rsidR="00215A40" w:rsidRPr="00215A40" w:rsidRDefault="00215A40" w:rsidP="004601DE">
            <w:pPr>
              <w:spacing w:line="360" w:lineRule="auto"/>
              <w:jc w:val="both"/>
              <w:rPr>
                <w:rFonts w:ascii="Times New Roman" w:hAnsi="Times New Roman" w:cs="Times New Roman"/>
                <w:sz w:val="20"/>
                <w:szCs w:val="20"/>
              </w:rPr>
            </w:pPr>
            <w:r w:rsidRPr="00215A40">
              <w:rPr>
                <w:rFonts w:ascii="Times New Roman" w:hAnsi="Times New Roman" w:cs="Times New Roman"/>
                <w:sz w:val="20"/>
                <w:szCs w:val="20"/>
              </w:rPr>
              <w:t>Доля расходов в бюджете на национальную экономику</w:t>
            </w:r>
          </w:p>
        </w:tc>
        <w:tc>
          <w:tcPr>
            <w:tcW w:w="1701" w:type="dxa"/>
          </w:tcPr>
          <w:p w:rsidR="00215A40" w:rsidRPr="00297947" w:rsidRDefault="00215A40" w:rsidP="00BE0062">
            <w:pPr>
              <w:spacing w:line="360" w:lineRule="auto"/>
              <w:jc w:val="both"/>
              <w:rPr>
                <w:rFonts w:ascii="Times New Roman" w:hAnsi="Times New Roman" w:cs="Times New Roman"/>
                <w:sz w:val="20"/>
                <w:szCs w:val="20"/>
                <w:lang w:val="en-US"/>
              </w:rPr>
            </w:pPr>
            <w:proofErr w:type="spellStart"/>
            <w:r w:rsidRPr="00297947">
              <w:rPr>
                <w:rFonts w:ascii="Times New Roman" w:hAnsi="Times New Roman" w:cs="Times New Roman"/>
                <w:sz w:val="20"/>
                <w:szCs w:val="20"/>
                <w:lang w:val="en-US"/>
              </w:rPr>
              <w:t>Sh_economy</w:t>
            </w:r>
            <w:proofErr w:type="spellEnd"/>
          </w:p>
        </w:tc>
        <w:tc>
          <w:tcPr>
            <w:tcW w:w="1842" w:type="dxa"/>
          </w:tcPr>
          <w:p w:rsidR="00215A4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0.657*</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[0.347]</w:t>
            </w:r>
          </w:p>
        </w:tc>
        <w:tc>
          <w:tcPr>
            <w:tcW w:w="851" w:type="dxa"/>
          </w:tcPr>
          <w:p w:rsidR="00215A40" w:rsidRPr="00D529AC"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rPr>
              <w:t>0.51</w:t>
            </w:r>
            <w:r>
              <w:rPr>
                <w:rFonts w:ascii="Times New Roman" w:hAnsi="Times New Roman" w:cs="Times New Roman"/>
                <w:sz w:val="20"/>
                <w:szCs w:val="20"/>
                <w:lang w:val="en-US"/>
              </w:rPr>
              <w:t>7</w:t>
            </w:r>
          </w:p>
        </w:tc>
        <w:tc>
          <w:tcPr>
            <w:tcW w:w="1843" w:type="dxa"/>
          </w:tcPr>
          <w:p w:rsidR="00215A40" w:rsidRDefault="00215A40" w:rsidP="00F20010">
            <w:pPr>
              <w:jc w:val="both"/>
              <w:rPr>
                <w:rFonts w:ascii="Times New Roman" w:hAnsi="Times New Roman" w:cs="Times New Roman"/>
                <w:sz w:val="20"/>
                <w:szCs w:val="20"/>
                <w:lang w:val="en-US"/>
              </w:rPr>
            </w:pPr>
            <w:r w:rsidRPr="0074200D">
              <w:rPr>
                <w:rFonts w:ascii="Times New Roman" w:hAnsi="Times New Roman" w:cs="Times New Roman"/>
                <w:sz w:val="20"/>
                <w:szCs w:val="20"/>
                <w:lang w:val="en-US"/>
              </w:rPr>
              <w:t>0.446</w:t>
            </w:r>
            <w:r>
              <w:rPr>
                <w:rFonts w:ascii="Times New Roman" w:hAnsi="Times New Roman" w:cs="Times New Roman"/>
                <w:sz w:val="20"/>
                <w:szCs w:val="20"/>
                <w:lang w:val="en-US"/>
              </w:rPr>
              <w:t>*</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[0.352]</w:t>
            </w:r>
          </w:p>
        </w:tc>
        <w:tc>
          <w:tcPr>
            <w:tcW w:w="708" w:type="dxa"/>
          </w:tcPr>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0.597</w:t>
            </w:r>
          </w:p>
        </w:tc>
        <w:tc>
          <w:tcPr>
            <w:tcW w:w="2268" w:type="dxa"/>
          </w:tcPr>
          <w:p w:rsidR="00215A40" w:rsidRPr="0074200D" w:rsidRDefault="00215A40" w:rsidP="00F20010">
            <w:pPr>
              <w:jc w:val="both"/>
              <w:rPr>
                <w:rFonts w:ascii="Times New Roman" w:hAnsi="Times New Roman" w:cs="Times New Roman"/>
                <w:sz w:val="20"/>
                <w:szCs w:val="20"/>
                <w:lang w:val="en-US"/>
              </w:rPr>
            </w:pPr>
            <w:r w:rsidRPr="0074200D">
              <w:rPr>
                <w:rFonts w:ascii="Times New Roman" w:hAnsi="Times New Roman" w:cs="Times New Roman"/>
                <w:sz w:val="20"/>
                <w:szCs w:val="20"/>
                <w:lang w:val="en-US"/>
              </w:rPr>
              <w:t>0.434*</w:t>
            </w:r>
          </w:p>
          <w:p w:rsidR="00215A40" w:rsidRPr="0074200D" w:rsidRDefault="00215A40" w:rsidP="00F20010">
            <w:pPr>
              <w:jc w:val="both"/>
              <w:rPr>
                <w:rFonts w:ascii="Times New Roman" w:hAnsi="Times New Roman" w:cs="Times New Roman"/>
                <w:sz w:val="20"/>
                <w:szCs w:val="20"/>
                <w:lang w:val="en-US"/>
              </w:rPr>
            </w:pPr>
            <w:r w:rsidRPr="0074200D">
              <w:rPr>
                <w:rFonts w:ascii="Times New Roman" w:hAnsi="Times New Roman" w:cs="Times New Roman"/>
                <w:sz w:val="20"/>
                <w:szCs w:val="20"/>
                <w:lang w:val="en-US"/>
              </w:rPr>
              <w:t>[0.351]</w:t>
            </w:r>
          </w:p>
        </w:tc>
        <w:tc>
          <w:tcPr>
            <w:tcW w:w="709" w:type="dxa"/>
          </w:tcPr>
          <w:p w:rsidR="00215A40" w:rsidRPr="00010E10" w:rsidRDefault="00215A40" w:rsidP="00F20010">
            <w:pPr>
              <w:jc w:val="both"/>
              <w:rPr>
                <w:rFonts w:ascii="Times New Roman" w:hAnsi="Times New Roman" w:cs="Times New Roman"/>
                <w:sz w:val="20"/>
                <w:szCs w:val="20"/>
                <w:lang w:val="en-US"/>
              </w:rPr>
            </w:pPr>
            <w:r w:rsidRPr="0074200D">
              <w:rPr>
                <w:rFonts w:ascii="Times New Roman" w:hAnsi="Times New Roman" w:cs="Times New Roman"/>
                <w:sz w:val="20"/>
                <w:szCs w:val="20"/>
                <w:lang w:val="en-US"/>
              </w:rPr>
              <w:t>0.864</w:t>
            </w:r>
          </w:p>
        </w:tc>
      </w:tr>
      <w:tr w:rsidR="00215A40" w:rsidRPr="00A44C0A" w:rsidTr="003E348C">
        <w:trPr>
          <w:trHeight w:val="491"/>
        </w:trPr>
        <w:tc>
          <w:tcPr>
            <w:tcW w:w="4962" w:type="dxa"/>
          </w:tcPr>
          <w:p w:rsidR="00215A40" w:rsidRPr="00215A40" w:rsidRDefault="00215A40" w:rsidP="004601DE">
            <w:pPr>
              <w:spacing w:line="360" w:lineRule="auto"/>
              <w:jc w:val="both"/>
              <w:rPr>
                <w:rFonts w:ascii="Times New Roman" w:hAnsi="Times New Roman" w:cs="Times New Roman"/>
                <w:sz w:val="20"/>
                <w:szCs w:val="20"/>
              </w:rPr>
            </w:pPr>
            <w:r w:rsidRPr="00215A40">
              <w:rPr>
                <w:rFonts w:ascii="Times New Roman" w:hAnsi="Times New Roman" w:cs="Times New Roman"/>
                <w:sz w:val="20"/>
                <w:szCs w:val="20"/>
              </w:rPr>
              <w:t>Доля расходов в бюджете на коммунальное хозяйство</w:t>
            </w:r>
          </w:p>
        </w:tc>
        <w:tc>
          <w:tcPr>
            <w:tcW w:w="1701" w:type="dxa"/>
          </w:tcPr>
          <w:p w:rsidR="00215A40" w:rsidRPr="00297947" w:rsidRDefault="00215A40" w:rsidP="00BE0062">
            <w:pPr>
              <w:spacing w:line="360" w:lineRule="auto"/>
              <w:jc w:val="both"/>
              <w:rPr>
                <w:rFonts w:ascii="Times New Roman" w:hAnsi="Times New Roman" w:cs="Times New Roman"/>
                <w:sz w:val="20"/>
                <w:szCs w:val="20"/>
                <w:lang w:val="en-US"/>
              </w:rPr>
            </w:pPr>
            <w:proofErr w:type="spellStart"/>
            <w:r w:rsidRPr="00297947">
              <w:rPr>
                <w:rFonts w:ascii="Times New Roman" w:hAnsi="Times New Roman" w:cs="Times New Roman"/>
                <w:sz w:val="20"/>
                <w:szCs w:val="20"/>
                <w:lang w:val="en-US"/>
              </w:rPr>
              <w:t>Sh_communal</w:t>
            </w:r>
            <w:proofErr w:type="spellEnd"/>
          </w:p>
        </w:tc>
        <w:tc>
          <w:tcPr>
            <w:tcW w:w="1842" w:type="dxa"/>
          </w:tcPr>
          <w:p w:rsidR="00215A4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-0.633**</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[0.446]</w:t>
            </w:r>
          </w:p>
        </w:tc>
        <w:tc>
          <w:tcPr>
            <w:tcW w:w="851" w:type="dxa"/>
          </w:tcPr>
          <w:p w:rsidR="00215A40" w:rsidRPr="008F0488"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rPr>
              <w:t>0.67</w:t>
            </w:r>
            <w:r>
              <w:rPr>
                <w:rFonts w:ascii="Times New Roman" w:hAnsi="Times New Roman" w:cs="Times New Roman"/>
                <w:sz w:val="20"/>
                <w:szCs w:val="20"/>
                <w:lang w:val="en-US"/>
              </w:rPr>
              <w:t>2</w:t>
            </w:r>
          </w:p>
        </w:tc>
        <w:tc>
          <w:tcPr>
            <w:tcW w:w="1843" w:type="dxa"/>
          </w:tcPr>
          <w:p w:rsidR="00215A40" w:rsidRDefault="00215A40" w:rsidP="00F20010">
            <w:pPr>
              <w:jc w:val="both"/>
              <w:rPr>
                <w:rFonts w:ascii="Times New Roman" w:hAnsi="Times New Roman" w:cs="Times New Roman"/>
                <w:sz w:val="20"/>
                <w:szCs w:val="20"/>
                <w:lang w:val="en-US"/>
              </w:rPr>
            </w:pPr>
            <w:r w:rsidRPr="00D37A68">
              <w:rPr>
                <w:rFonts w:ascii="Times New Roman" w:hAnsi="Times New Roman" w:cs="Times New Roman"/>
                <w:sz w:val="20"/>
                <w:szCs w:val="20"/>
                <w:lang w:val="en-US"/>
              </w:rPr>
              <w:t>-0.359</w:t>
            </w:r>
          </w:p>
          <w:p w:rsidR="00215A40" w:rsidRPr="00010E10" w:rsidRDefault="00215A40" w:rsidP="00F20010">
            <w:pPr>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D37A68">
              <w:rPr>
                <w:rFonts w:ascii="Times New Roman" w:hAnsi="Times New Roman" w:cs="Times New Roman"/>
                <w:sz w:val="20"/>
                <w:szCs w:val="20"/>
                <w:lang w:val="en-US"/>
              </w:rPr>
              <w:t>0.447</w:t>
            </w:r>
            <w:r>
              <w:rPr>
                <w:rFonts w:ascii="Times New Roman" w:hAnsi="Times New Roman" w:cs="Times New Roman"/>
                <w:sz w:val="20"/>
                <w:szCs w:val="20"/>
                <w:lang w:val="en-US"/>
              </w:rPr>
              <w:t>]</w:t>
            </w:r>
          </w:p>
        </w:tc>
        <w:tc>
          <w:tcPr>
            <w:tcW w:w="708" w:type="dxa"/>
          </w:tcPr>
          <w:p w:rsidR="00215A40" w:rsidRPr="00010E10" w:rsidRDefault="00215A40" w:rsidP="00F20010">
            <w:pPr>
              <w:jc w:val="both"/>
              <w:rPr>
                <w:rFonts w:ascii="Times New Roman" w:hAnsi="Times New Roman" w:cs="Times New Roman"/>
                <w:sz w:val="20"/>
                <w:szCs w:val="20"/>
                <w:lang w:val="en-US"/>
              </w:rPr>
            </w:pPr>
            <w:r w:rsidRPr="00D37A68">
              <w:rPr>
                <w:rFonts w:ascii="Times New Roman" w:hAnsi="Times New Roman" w:cs="Times New Roman"/>
                <w:sz w:val="20"/>
                <w:szCs w:val="20"/>
                <w:lang w:val="en-US"/>
              </w:rPr>
              <w:t>0.736</w:t>
            </w:r>
          </w:p>
        </w:tc>
        <w:tc>
          <w:tcPr>
            <w:tcW w:w="2268" w:type="dxa"/>
          </w:tcPr>
          <w:p w:rsidR="00215A40" w:rsidRPr="00D37A68" w:rsidRDefault="00215A40" w:rsidP="00F20010">
            <w:pPr>
              <w:jc w:val="both"/>
              <w:rPr>
                <w:rFonts w:ascii="Times New Roman" w:hAnsi="Times New Roman" w:cs="Times New Roman"/>
                <w:sz w:val="20"/>
                <w:szCs w:val="20"/>
                <w:lang w:val="en-US"/>
              </w:rPr>
            </w:pPr>
            <w:r w:rsidRPr="00D37A68">
              <w:rPr>
                <w:rFonts w:ascii="Times New Roman" w:hAnsi="Times New Roman" w:cs="Times New Roman"/>
                <w:sz w:val="20"/>
                <w:szCs w:val="20"/>
                <w:lang w:val="en-US"/>
              </w:rPr>
              <w:t>-0.344</w:t>
            </w:r>
          </w:p>
          <w:p w:rsidR="00215A40" w:rsidRPr="00D37A68" w:rsidRDefault="00215A40" w:rsidP="00F20010">
            <w:pPr>
              <w:jc w:val="both"/>
              <w:rPr>
                <w:rFonts w:ascii="Times New Roman" w:hAnsi="Times New Roman" w:cs="Times New Roman"/>
                <w:sz w:val="20"/>
                <w:szCs w:val="20"/>
                <w:lang w:val="en-US"/>
              </w:rPr>
            </w:pPr>
            <w:r w:rsidRPr="00D37A68">
              <w:rPr>
                <w:rFonts w:ascii="Times New Roman" w:hAnsi="Times New Roman" w:cs="Times New Roman"/>
                <w:sz w:val="20"/>
                <w:szCs w:val="20"/>
                <w:lang w:val="en-US"/>
              </w:rPr>
              <w:t>[0.446]</w:t>
            </w:r>
          </w:p>
        </w:tc>
        <w:tc>
          <w:tcPr>
            <w:tcW w:w="709" w:type="dxa"/>
          </w:tcPr>
          <w:p w:rsidR="00215A40" w:rsidRPr="00D37A68" w:rsidRDefault="00215A40" w:rsidP="00F20010">
            <w:pPr>
              <w:jc w:val="both"/>
              <w:rPr>
                <w:rFonts w:ascii="Times New Roman" w:hAnsi="Times New Roman" w:cs="Times New Roman"/>
                <w:sz w:val="20"/>
                <w:szCs w:val="20"/>
                <w:lang w:val="en-US"/>
              </w:rPr>
            </w:pPr>
            <w:r w:rsidRPr="00D37A68">
              <w:rPr>
                <w:rFonts w:ascii="Times New Roman" w:hAnsi="Times New Roman" w:cs="Times New Roman"/>
                <w:sz w:val="20"/>
                <w:szCs w:val="20"/>
                <w:lang w:val="en-US"/>
              </w:rPr>
              <w:t>0.956</w:t>
            </w:r>
          </w:p>
        </w:tc>
      </w:tr>
    </w:tbl>
    <w:p w:rsidR="006844DC" w:rsidRPr="00C17AE0" w:rsidRDefault="006844DC" w:rsidP="006844DC">
      <w:pPr>
        <w:jc w:val="both"/>
        <w:rPr>
          <w:rFonts w:ascii="Calibri" w:eastAsia="Calibri" w:hAnsi="Calibri" w:cs="Times New Roman"/>
          <w:sz w:val="20"/>
          <w:szCs w:val="20"/>
        </w:rPr>
      </w:pPr>
      <w:r w:rsidRPr="00C17AE0">
        <w:rPr>
          <w:rFonts w:ascii="Times New Roman" w:eastAsia="Calibri" w:hAnsi="Times New Roman" w:cs="Times New Roman"/>
          <w:sz w:val="20"/>
          <w:szCs w:val="20"/>
        </w:rPr>
        <w:t>*- значимость 10%; **-значимость 5%; ***-значимость 1%; ****-значимость 0,1%.</w:t>
      </w:r>
      <w:r w:rsidR="00C17AE0" w:rsidRPr="00C17AE0">
        <w:rPr>
          <w:rFonts w:ascii="Times New Roman" w:eastAsia="Calibri" w:hAnsi="Times New Roman" w:cs="Times New Roman"/>
          <w:sz w:val="20"/>
          <w:szCs w:val="20"/>
        </w:rPr>
        <w:t xml:space="preserve"> </w:t>
      </w:r>
      <w:r w:rsidRPr="00C17AE0">
        <w:rPr>
          <w:rFonts w:ascii="Times New Roman" w:eastAsia="Calibri" w:hAnsi="Times New Roman" w:cs="Times New Roman"/>
          <w:sz w:val="20"/>
          <w:szCs w:val="20"/>
        </w:rPr>
        <w:t>В скобках приведены робастные стандартные ошибки.</w:t>
      </w:r>
    </w:p>
    <w:p w:rsidR="003C510B" w:rsidRPr="00C17AE0" w:rsidRDefault="003C510B" w:rsidP="00383320">
      <w:pPr>
        <w:spacing w:after="0" w:line="360" w:lineRule="auto"/>
        <w:ind w:firstLine="709"/>
        <w:jc w:val="both"/>
        <w:rPr>
          <w:rFonts w:ascii="Times New Roman" w:hAnsi="Times New Roman" w:cs="Times New Roman"/>
          <w:sz w:val="20"/>
          <w:szCs w:val="20"/>
        </w:rPr>
        <w:sectPr w:rsidR="003C510B" w:rsidRPr="00C17AE0" w:rsidSect="003C510B">
          <w:pgSz w:w="16838" w:h="11906" w:orient="landscape"/>
          <w:pgMar w:top="1701" w:right="1134" w:bottom="850" w:left="1134" w:header="708" w:footer="708" w:gutter="0"/>
          <w:cols w:space="708"/>
          <w:docGrid w:linePitch="360"/>
        </w:sectPr>
      </w:pPr>
    </w:p>
    <w:p w:rsidR="0067331E" w:rsidRDefault="0067331E" w:rsidP="006733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 если мы сфокусируем свое</w:t>
      </w:r>
      <w:r w:rsidRPr="008A2372">
        <w:rPr>
          <w:rFonts w:ascii="Times New Roman" w:hAnsi="Times New Roman" w:cs="Times New Roman"/>
          <w:sz w:val="24"/>
          <w:szCs w:val="24"/>
        </w:rPr>
        <w:t xml:space="preserve"> </w:t>
      </w:r>
      <w:r>
        <w:rPr>
          <w:rFonts w:ascii="Times New Roman" w:hAnsi="Times New Roman" w:cs="Times New Roman"/>
          <w:sz w:val="24"/>
          <w:szCs w:val="24"/>
        </w:rPr>
        <w:t xml:space="preserve">внимание на более плотно заселенных территориях, большее этническое разнообразие населения этих регионов влияет отрицательно на ВРП на душу населения и положительно на неравенство в доходах и уровень преступности. Если мы сфокусируем наше внимание на малонаселенных регионах – с меньшим числом экономически активного населения, то влияние этнического разнообразия на этих территориях незначимо. </w:t>
      </w:r>
    </w:p>
    <w:p w:rsidR="0067331E" w:rsidRDefault="0067331E" w:rsidP="006733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оценки меры </w:t>
      </w:r>
      <w:r w:rsidRPr="00A53EBD">
        <w:rPr>
          <w:rFonts w:ascii="Times New Roman" w:hAnsi="Times New Roman" w:cs="Times New Roman"/>
          <w:sz w:val="24"/>
          <w:szCs w:val="24"/>
        </w:rPr>
        <w:t xml:space="preserve">независимости </w:t>
      </w:r>
      <w:r>
        <w:rPr>
          <w:rFonts w:ascii="Times New Roman" w:hAnsi="Times New Roman" w:cs="Times New Roman"/>
          <w:sz w:val="24"/>
          <w:szCs w:val="24"/>
        </w:rPr>
        <w:t xml:space="preserve">региональной </w:t>
      </w:r>
      <w:r w:rsidRPr="00A53EBD">
        <w:rPr>
          <w:rFonts w:ascii="Times New Roman" w:hAnsi="Times New Roman" w:cs="Times New Roman"/>
          <w:sz w:val="24"/>
          <w:szCs w:val="24"/>
        </w:rPr>
        <w:t xml:space="preserve">экономики от федерального бюджета </w:t>
      </w:r>
      <w:r>
        <w:rPr>
          <w:rFonts w:ascii="Times New Roman" w:hAnsi="Times New Roman" w:cs="Times New Roman"/>
          <w:sz w:val="24"/>
          <w:szCs w:val="24"/>
        </w:rPr>
        <w:t>в качестве зависимых переменных в регрессиях были использованы показатели отношения</w:t>
      </w:r>
      <w:r w:rsidRPr="00A53EBD">
        <w:rPr>
          <w:rFonts w:ascii="Times New Roman" w:hAnsi="Times New Roman" w:cs="Times New Roman"/>
          <w:sz w:val="24"/>
          <w:szCs w:val="24"/>
        </w:rPr>
        <w:t xml:space="preserve"> объема налоговых поступлений </w:t>
      </w:r>
      <w:r>
        <w:rPr>
          <w:rFonts w:ascii="Times New Roman" w:hAnsi="Times New Roman" w:cs="Times New Roman"/>
          <w:sz w:val="24"/>
          <w:szCs w:val="24"/>
        </w:rPr>
        <w:t xml:space="preserve">и объема трансфертов из федерального бюджета </w:t>
      </w:r>
      <w:r w:rsidRPr="00A53EBD">
        <w:rPr>
          <w:rFonts w:ascii="Times New Roman" w:hAnsi="Times New Roman" w:cs="Times New Roman"/>
          <w:sz w:val="24"/>
          <w:szCs w:val="24"/>
        </w:rPr>
        <w:t>к ВРП</w:t>
      </w:r>
      <w:r>
        <w:rPr>
          <w:rFonts w:ascii="Times New Roman" w:hAnsi="Times New Roman" w:cs="Times New Roman"/>
          <w:sz w:val="24"/>
          <w:szCs w:val="24"/>
        </w:rPr>
        <w:t>. Результаты этих регрессий показали, что территории с большим этническим разнообразием в большей степени зависят от федерального бюджета.</w:t>
      </w:r>
    </w:p>
    <w:p w:rsidR="0067331E" w:rsidRPr="008A2372" w:rsidRDefault="0067331E" w:rsidP="0067331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A2372">
        <w:rPr>
          <w:rFonts w:ascii="Times New Roman" w:hAnsi="Times New Roman" w:cs="Times New Roman"/>
          <w:sz w:val="24"/>
          <w:szCs w:val="24"/>
        </w:rPr>
        <w:t xml:space="preserve">Зависимости показателей расходов бюджетов на душу населения от этнического разнообразия значимы и для плотно заселенных территорий, и для малонаселенных, но имеют разные знаки: в случае плотно заселенных территорий зависимость обратная, в случае малонаселенных -  прямая, т.е. более этнически разнообразные территории имеют </w:t>
      </w:r>
      <w:proofErr w:type="spellStart"/>
      <w:r w:rsidRPr="008A2372">
        <w:rPr>
          <w:rFonts w:ascii="Times New Roman" w:hAnsi="Times New Roman" w:cs="Times New Roman"/>
          <w:sz w:val="24"/>
          <w:szCs w:val="24"/>
        </w:rPr>
        <w:t>бóльшие</w:t>
      </w:r>
      <w:proofErr w:type="spellEnd"/>
      <w:r w:rsidRPr="008A2372">
        <w:rPr>
          <w:rFonts w:ascii="Times New Roman" w:hAnsi="Times New Roman" w:cs="Times New Roman"/>
          <w:sz w:val="24"/>
          <w:szCs w:val="24"/>
        </w:rPr>
        <w:t xml:space="preserve"> расходы бюджета на душу населения. Анализ зависимости долей расходов на образование, здравоохранение, национальную экономику и коммунальную сферу показал, что наблюдается положительная связь этнического разнообразия только с долей расходов на национальную экономику и долей здравоохранения в малонаселенных регионах, связь с остальными государственными услугами либо незначима, либо отрицательная.  </w:t>
      </w:r>
    </w:p>
    <w:p w:rsidR="0067331E" w:rsidRDefault="0067331E" w:rsidP="0067331E">
      <w:pPr>
        <w:spacing w:after="0" w:line="360" w:lineRule="auto"/>
        <w:ind w:firstLine="709"/>
        <w:jc w:val="both"/>
        <w:rPr>
          <w:rFonts w:ascii="Times New Roman" w:hAnsi="Times New Roman" w:cs="Times New Roman"/>
          <w:b/>
          <w:sz w:val="24"/>
          <w:szCs w:val="24"/>
        </w:rPr>
      </w:pPr>
      <w:r w:rsidRPr="008A2372">
        <w:rPr>
          <w:rFonts w:ascii="Times New Roman" w:hAnsi="Times New Roman" w:cs="Times New Roman"/>
          <w:sz w:val="24"/>
          <w:szCs w:val="24"/>
        </w:rPr>
        <w:t>Использование переменных доли занятых с высшим образованием и доли городского населения показало, что они в меньшей степени объясняют экономические результаты, чем этническое разнообразие – в большинстве случаев коэффициенты перед этническим разнообразием не теряют уровня своей значимости во всех трех регрессиях. Это может свидетельствовать о том, что в коллективном действии население идентифицирует себя по группам скорее по этническому признаку, чем по образованию или принадлежности к городскому или сельскому населению.</w:t>
      </w:r>
    </w:p>
    <w:p w:rsidR="0067331E" w:rsidRDefault="0067331E" w:rsidP="00383320">
      <w:pPr>
        <w:spacing w:after="0" w:line="360" w:lineRule="auto"/>
        <w:ind w:firstLine="709"/>
        <w:jc w:val="both"/>
        <w:rPr>
          <w:rFonts w:ascii="Times New Roman" w:hAnsi="Times New Roman" w:cs="Times New Roman"/>
          <w:b/>
          <w:sz w:val="24"/>
          <w:szCs w:val="24"/>
        </w:rPr>
      </w:pPr>
    </w:p>
    <w:p w:rsidR="003C510B" w:rsidRPr="007B58B0" w:rsidRDefault="007B58B0" w:rsidP="00383320">
      <w:pPr>
        <w:spacing w:after="0" w:line="360" w:lineRule="auto"/>
        <w:ind w:firstLine="709"/>
        <w:jc w:val="both"/>
        <w:rPr>
          <w:rFonts w:ascii="Times New Roman" w:hAnsi="Times New Roman" w:cs="Times New Roman"/>
          <w:b/>
          <w:sz w:val="24"/>
          <w:szCs w:val="24"/>
        </w:rPr>
      </w:pPr>
      <w:r w:rsidRPr="007B58B0">
        <w:rPr>
          <w:rFonts w:ascii="Times New Roman" w:hAnsi="Times New Roman" w:cs="Times New Roman"/>
          <w:b/>
          <w:sz w:val="24"/>
          <w:szCs w:val="24"/>
        </w:rPr>
        <w:t>Выводы</w:t>
      </w:r>
    </w:p>
    <w:p w:rsidR="006109D9" w:rsidRDefault="006109D9" w:rsidP="00843F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регионах с небольшим населением и в регионах с большой плотностью население зависимость ключевых социально-экономических характеристик от этнического разнообразия проявляется по-разному. </w:t>
      </w:r>
      <w:r w:rsidR="009879C4">
        <w:rPr>
          <w:rFonts w:ascii="Times New Roman" w:hAnsi="Times New Roman" w:cs="Times New Roman"/>
          <w:sz w:val="24"/>
          <w:szCs w:val="24"/>
        </w:rPr>
        <w:t>Для</w:t>
      </w:r>
      <w:r w:rsidR="00982787">
        <w:rPr>
          <w:rFonts w:ascii="Times New Roman" w:hAnsi="Times New Roman" w:cs="Times New Roman"/>
          <w:sz w:val="24"/>
          <w:szCs w:val="24"/>
        </w:rPr>
        <w:t xml:space="preserve"> плотно населённых регион</w:t>
      </w:r>
      <w:r w:rsidR="009879C4">
        <w:rPr>
          <w:rFonts w:ascii="Times New Roman" w:hAnsi="Times New Roman" w:cs="Times New Roman"/>
          <w:sz w:val="24"/>
          <w:szCs w:val="24"/>
        </w:rPr>
        <w:t>ов</w:t>
      </w:r>
      <w:r w:rsidR="00982787">
        <w:rPr>
          <w:rFonts w:ascii="Times New Roman" w:hAnsi="Times New Roman" w:cs="Times New Roman"/>
          <w:sz w:val="24"/>
          <w:szCs w:val="24"/>
        </w:rPr>
        <w:t xml:space="preserve"> этническое разнообразие</w:t>
      </w:r>
      <w:r w:rsidR="009879C4">
        <w:rPr>
          <w:rFonts w:ascii="Times New Roman" w:hAnsi="Times New Roman" w:cs="Times New Roman"/>
          <w:sz w:val="24"/>
          <w:szCs w:val="24"/>
        </w:rPr>
        <w:t xml:space="preserve"> выступает </w:t>
      </w:r>
      <w:r w:rsidR="00496A80">
        <w:rPr>
          <w:rFonts w:ascii="Times New Roman" w:hAnsi="Times New Roman" w:cs="Times New Roman"/>
          <w:sz w:val="24"/>
          <w:szCs w:val="24"/>
        </w:rPr>
        <w:t>детерминантом</w:t>
      </w:r>
      <w:r w:rsidR="008A79CB">
        <w:rPr>
          <w:rFonts w:ascii="Times New Roman" w:hAnsi="Times New Roman" w:cs="Times New Roman"/>
          <w:sz w:val="24"/>
          <w:szCs w:val="24"/>
        </w:rPr>
        <w:t xml:space="preserve"> ВРП на душу населения</w:t>
      </w:r>
      <w:r w:rsidR="0017089A">
        <w:rPr>
          <w:rFonts w:ascii="Times New Roman" w:hAnsi="Times New Roman" w:cs="Times New Roman"/>
          <w:sz w:val="24"/>
          <w:szCs w:val="24"/>
        </w:rPr>
        <w:t>,</w:t>
      </w:r>
      <w:r w:rsidR="008A79CB">
        <w:rPr>
          <w:rFonts w:ascii="Times New Roman" w:hAnsi="Times New Roman" w:cs="Times New Roman"/>
          <w:sz w:val="24"/>
          <w:szCs w:val="24"/>
        </w:rPr>
        <w:t xml:space="preserve"> коэффициент</w:t>
      </w:r>
      <w:r w:rsidR="00496A80">
        <w:rPr>
          <w:rFonts w:ascii="Times New Roman" w:hAnsi="Times New Roman" w:cs="Times New Roman"/>
          <w:sz w:val="24"/>
          <w:szCs w:val="24"/>
        </w:rPr>
        <w:t>а</w:t>
      </w:r>
      <w:r w:rsidR="008A79CB">
        <w:rPr>
          <w:rFonts w:ascii="Times New Roman" w:hAnsi="Times New Roman" w:cs="Times New Roman"/>
          <w:sz w:val="24"/>
          <w:szCs w:val="24"/>
        </w:rPr>
        <w:t xml:space="preserve"> Джини неравенства по </w:t>
      </w:r>
      <w:r w:rsidR="008F0834">
        <w:rPr>
          <w:rFonts w:ascii="Times New Roman" w:hAnsi="Times New Roman" w:cs="Times New Roman"/>
          <w:sz w:val="24"/>
          <w:szCs w:val="24"/>
        </w:rPr>
        <w:t>доходам</w:t>
      </w:r>
      <w:r w:rsidR="008F0834" w:rsidRPr="0017089A">
        <w:rPr>
          <w:rFonts w:ascii="Times New Roman" w:hAnsi="Times New Roman" w:cs="Times New Roman"/>
          <w:sz w:val="24"/>
          <w:szCs w:val="24"/>
        </w:rPr>
        <w:t xml:space="preserve"> </w:t>
      </w:r>
      <w:r w:rsidR="008F0834">
        <w:rPr>
          <w:rFonts w:ascii="Times New Roman" w:hAnsi="Times New Roman" w:cs="Times New Roman"/>
          <w:sz w:val="24"/>
          <w:szCs w:val="24"/>
        </w:rPr>
        <w:t>и</w:t>
      </w:r>
      <w:r w:rsidR="0017089A">
        <w:rPr>
          <w:rFonts w:ascii="Times New Roman" w:hAnsi="Times New Roman" w:cs="Times New Roman"/>
          <w:sz w:val="24"/>
          <w:szCs w:val="24"/>
        </w:rPr>
        <w:t xml:space="preserve"> </w:t>
      </w:r>
      <w:r w:rsidR="00496A80">
        <w:rPr>
          <w:rFonts w:ascii="Times New Roman" w:hAnsi="Times New Roman" w:cs="Times New Roman"/>
          <w:sz w:val="24"/>
          <w:szCs w:val="24"/>
        </w:rPr>
        <w:t>числа</w:t>
      </w:r>
      <w:r w:rsidR="008F0834">
        <w:rPr>
          <w:rFonts w:ascii="Times New Roman" w:hAnsi="Times New Roman" w:cs="Times New Roman"/>
          <w:sz w:val="24"/>
          <w:szCs w:val="24"/>
        </w:rPr>
        <w:t xml:space="preserve"> совершенных</w:t>
      </w:r>
      <w:r w:rsidR="0017089A">
        <w:rPr>
          <w:rFonts w:ascii="Times New Roman" w:hAnsi="Times New Roman" w:cs="Times New Roman"/>
          <w:sz w:val="24"/>
          <w:szCs w:val="24"/>
        </w:rPr>
        <w:t xml:space="preserve"> преступ</w:t>
      </w:r>
      <w:r w:rsidR="008F0834">
        <w:rPr>
          <w:rFonts w:ascii="Times New Roman" w:hAnsi="Times New Roman" w:cs="Times New Roman"/>
          <w:sz w:val="24"/>
          <w:szCs w:val="24"/>
        </w:rPr>
        <w:t>лений</w:t>
      </w:r>
      <w:r w:rsidR="008A79CB">
        <w:rPr>
          <w:rFonts w:ascii="Times New Roman" w:hAnsi="Times New Roman" w:cs="Times New Roman"/>
          <w:sz w:val="24"/>
          <w:szCs w:val="24"/>
        </w:rPr>
        <w:t xml:space="preserve">, </w:t>
      </w:r>
      <w:r w:rsidR="00496A80">
        <w:rPr>
          <w:rFonts w:ascii="Times New Roman" w:hAnsi="Times New Roman" w:cs="Times New Roman"/>
          <w:sz w:val="24"/>
          <w:szCs w:val="24"/>
        </w:rPr>
        <w:t>но на малонаселенных территориях эта тенденция совсем не прослеживается</w:t>
      </w:r>
      <w:r w:rsidR="00BF1618">
        <w:rPr>
          <w:rFonts w:ascii="Times New Roman" w:hAnsi="Times New Roman" w:cs="Times New Roman"/>
          <w:sz w:val="24"/>
          <w:szCs w:val="24"/>
        </w:rPr>
        <w:t>,</w:t>
      </w:r>
      <w:bookmarkStart w:id="0" w:name="_GoBack"/>
      <w:bookmarkEnd w:id="0"/>
      <w:r w:rsidR="00496A80">
        <w:rPr>
          <w:rFonts w:ascii="Times New Roman" w:hAnsi="Times New Roman" w:cs="Times New Roman"/>
          <w:sz w:val="24"/>
          <w:szCs w:val="24"/>
        </w:rPr>
        <w:t xml:space="preserve"> </w:t>
      </w:r>
      <w:r w:rsidR="009879C4">
        <w:rPr>
          <w:rFonts w:ascii="Times New Roman" w:hAnsi="Times New Roman" w:cs="Times New Roman"/>
          <w:sz w:val="24"/>
          <w:szCs w:val="24"/>
        </w:rPr>
        <w:t>и это положительное явление.</w:t>
      </w:r>
    </w:p>
    <w:p w:rsidR="00843FE1" w:rsidRPr="00843FE1" w:rsidRDefault="00A53EBD" w:rsidP="00843FE1">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Чем больше </w:t>
      </w:r>
      <w:r w:rsidR="001019A5">
        <w:rPr>
          <w:rFonts w:ascii="Times New Roman" w:hAnsi="Times New Roman" w:cs="Times New Roman"/>
          <w:sz w:val="24"/>
          <w:szCs w:val="24"/>
        </w:rPr>
        <w:t xml:space="preserve">в России </w:t>
      </w:r>
      <w:r>
        <w:rPr>
          <w:rFonts w:ascii="Times New Roman" w:hAnsi="Times New Roman" w:cs="Times New Roman"/>
          <w:sz w:val="24"/>
          <w:szCs w:val="24"/>
        </w:rPr>
        <w:t>этническое разнообразие населения региона, тем больше региональный бюджет зависит от федерального финансирования</w:t>
      </w:r>
      <w:r w:rsidR="008A79CB">
        <w:rPr>
          <w:rFonts w:ascii="Times New Roman" w:hAnsi="Times New Roman" w:cs="Times New Roman"/>
          <w:sz w:val="24"/>
          <w:szCs w:val="24"/>
        </w:rPr>
        <w:t xml:space="preserve"> в случае с малонаселенными регионами</w:t>
      </w:r>
      <w:r w:rsidR="001019A5">
        <w:rPr>
          <w:rFonts w:ascii="Times New Roman" w:hAnsi="Times New Roman" w:cs="Times New Roman"/>
          <w:sz w:val="24"/>
          <w:szCs w:val="24"/>
        </w:rPr>
        <w:t xml:space="preserve">. </w:t>
      </w:r>
      <w:r w:rsidR="008A79CB">
        <w:rPr>
          <w:rFonts w:ascii="Times New Roman" w:hAnsi="Times New Roman" w:cs="Times New Roman"/>
          <w:sz w:val="24"/>
          <w:szCs w:val="24"/>
        </w:rPr>
        <w:t>К</w:t>
      </w:r>
      <w:r w:rsidR="004A2BCD">
        <w:rPr>
          <w:rFonts w:ascii="Times New Roman" w:hAnsi="Times New Roman" w:cs="Times New Roman"/>
          <w:sz w:val="24"/>
          <w:szCs w:val="24"/>
        </w:rPr>
        <w:t>онсе</w:t>
      </w:r>
      <w:r w:rsidR="004A6FDB">
        <w:rPr>
          <w:rFonts w:ascii="Times New Roman" w:hAnsi="Times New Roman" w:cs="Times New Roman"/>
          <w:sz w:val="24"/>
          <w:szCs w:val="24"/>
        </w:rPr>
        <w:t>нсус</w:t>
      </w:r>
      <w:r w:rsidR="00C811B2">
        <w:rPr>
          <w:rFonts w:ascii="Times New Roman" w:hAnsi="Times New Roman" w:cs="Times New Roman"/>
          <w:sz w:val="24"/>
          <w:szCs w:val="24"/>
        </w:rPr>
        <w:t xml:space="preserve"> между </w:t>
      </w:r>
      <w:r w:rsidR="008A79CB">
        <w:rPr>
          <w:rFonts w:ascii="Times New Roman" w:hAnsi="Times New Roman" w:cs="Times New Roman"/>
          <w:sz w:val="24"/>
          <w:szCs w:val="24"/>
        </w:rPr>
        <w:t>многообразием этнических</w:t>
      </w:r>
      <w:r w:rsidR="00C811B2">
        <w:rPr>
          <w:rFonts w:ascii="Times New Roman" w:hAnsi="Times New Roman" w:cs="Times New Roman"/>
          <w:sz w:val="24"/>
          <w:szCs w:val="24"/>
        </w:rPr>
        <w:t xml:space="preserve"> групп, по-</w:t>
      </w:r>
      <w:r w:rsidR="004A6FDB">
        <w:rPr>
          <w:rFonts w:ascii="Times New Roman" w:hAnsi="Times New Roman" w:cs="Times New Roman"/>
          <w:sz w:val="24"/>
          <w:szCs w:val="24"/>
        </w:rPr>
        <w:t xml:space="preserve">видимому, </w:t>
      </w:r>
      <w:r w:rsidR="004A2BCD">
        <w:rPr>
          <w:rFonts w:ascii="Times New Roman" w:hAnsi="Times New Roman" w:cs="Times New Roman"/>
          <w:sz w:val="24"/>
          <w:szCs w:val="24"/>
        </w:rPr>
        <w:t xml:space="preserve">существует только в отношении </w:t>
      </w:r>
      <w:r w:rsidR="004A6FDB">
        <w:rPr>
          <w:rFonts w:ascii="Times New Roman" w:hAnsi="Times New Roman" w:cs="Times New Roman"/>
          <w:sz w:val="24"/>
          <w:szCs w:val="24"/>
        </w:rPr>
        <w:t xml:space="preserve">региональной поддержки </w:t>
      </w:r>
      <w:r w:rsidR="004A2BCD">
        <w:rPr>
          <w:rFonts w:ascii="Times New Roman" w:hAnsi="Times New Roman" w:cs="Times New Roman"/>
          <w:sz w:val="24"/>
          <w:szCs w:val="24"/>
        </w:rPr>
        <w:t xml:space="preserve">отраслей </w:t>
      </w:r>
      <w:r w:rsidR="004A6FDB">
        <w:rPr>
          <w:rFonts w:ascii="Times New Roman" w:hAnsi="Times New Roman" w:cs="Times New Roman"/>
          <w:sz w:val="24"/>
          <w:szCs w:val="24"/>
        </w:rPr>
        <w:t xml:space="preserve">национальной </w:t>
      </w:r>
      <w:r w:rsidR="004A2BCD">
        <w:rPr>
          <w:rFonts w:ascii="Times New Roman" w:hAnsi="Times New Roman" w:cs="Times New Roman"/>
          <w:sz w:val="24"/>
          <w:szCs w:val="24"/>
        </w:rPr>
        <w:t>экономики</w:t>
      </w:r>
      <w:r w:rsidR="003E348C">
        <w:rPr>
          <w:rFonts w:ascii="Times New Roman" w:hAnsi="Times New Roman" w:cs="Times New Roman"/>
          <w:sz w:val="24"/>
          <w:szCs w:val="24"/>
        </w:rPr>
        <w:t xml:space="preserve"> и сферы здравоохранения в малонаселенных регионах</w:t>
      </w:r>
      <w:r w:rsidR="004A6FDB">
        <w:rPr>
          <w:rFonts w:ascii="Times New Roman" w:hAnsi="Times New Roman" w:cs="Times New Roman"/>
          <w:sz w:val="24"/>
          <w:szCs w:val="24"/>
        </w:rPr>
        <w:t xml:space="preserve">. Органы власти регионов </w:t>
      </w:r>
      <w:r w:rsidR="004A2BCD">
        <w:rPr>
          <w:rFonts w:ascii="Times New Roman" w:hAnsi="Times New Roman" w:cs="Times New Roman"/>
          <w:sz w:val="24"/>
          <w:szCs w:val="24"/>
        </w:rPr>
        <w:t xml:space="preserve">с </w:t>
      </w:r>
      <w:r w:rsidR="001019A5">
        <w:rPr>
          <w:rFonts w:ascii="Times New Roman" w:hAnsi="Times New Roman" w:cs="Times New Roman"/>
          <w:sz w:val="24"/>
          <w:szCs w:val="24"/>
        </w:rPr>
        <w:t xml:space="preserve">большим </w:t>
      </w:r>
      <w:r w:rsidR="004A2BCD">
        <w:rPr>
          <w:rFonts w:ascii="Times New Roman" w:hAnsi="Times New Roman" w:cs="Times New Roman"/>
          <w:sz w:val="24"/>
          <w:szCs w:val="24"/>
        </w:rPr>
        <w:t xml:space="preserve">разнообразием этнических </w:t>
      </w:r>
      <w:r w:rsidR="001019A5">
        <w:rPr>
          <w:rFonts w:ascii="Times New Roman" w:hAnsi="Times New Roman" w:cs="Times New Roman"/>
          <w:sz w:val="24"/>
          <w:szCs w:val="24"/>
        </w:rPr>
        <w:t>групп</w:t>
      </w:r>
      <w:r w:rsidR="005F698A">
        <w:rPr>
          <w:rFonts w:ascii="Times New Roman" w:hAnsi="Times New Roman" w:cs="Times New Roman"/>
          <w:sz w:val="24"/>
          <w:szCs w:val="24"/>
        </w:rPr>
        <w:t xml:space="preserve"> склонны выделять на финансирование </w:t>
      </w:r>
      <w:r w:rsidR="004A2BCD">
        <w:rPr>
          <w:rFonts w:ascii="Times New Roman" w:hAnsi="Times New Roman" w:cs="Times New Roman"/>
          <w:sz w:val="24"/>
          <w:szCs w:val="24"/>
        </w:rPr>
        <w:t xml:space="preserve">образования и коммунальной сферы </w:t>
      </w:r>
      <w:r w:rsidR="005F698A">
        <w:rPr>
          <w:rFonts w:ascii="Times New Roman" w:hAnsi="Times New Roman" w:cs="Times New Roman"/>
          <w:sz w:val="24"/>
          <w:szCs w:val="24"/>
        </w:rPr>
        <w:t xml:space="preserve">меньшую долю бюджетов </w:t>
      </w:r>
      <w:r w:rsidR="004A2BCD">
        <w:rPr>
          <w:rFonts w:ascii="Times New Roman" w:hAnsi="Times New Roman" w:cs="Times New Roman"/>
          <w:sz w:val="24"/>
          <w:szCs w:val="24"/>
        </w:rPr>
        <w:t>по сравнению с регионами с более этнически гомогенным населением.</w:t>
      </w:r>
      <w:r w:rsidR="00843FE1">
        <w:rPr>
          <w:rFonts w:ascii="Times New Roman" w:hAnsi="Times New Roman" w:cs="Times New Roman"/>
          <w:sz w:val="24"/>
          <w:szCs w:val="24"/>
        </w:rPr>
        <w:t xml:space="preserve"> Т</w:t>
      </w:r>
      <w:r w:rsidR="00266BE4">
        <w:rPr>
          <w:rFonts w:ascii="Times New Roman" w:hAnsi="Times New Roman" w:cs="Times New Roman"/>
          <w:sz w:val="24"/>
          <w:szCs w:val="24"/>
        </w:rPr>
        <w:t>аким образом</w:t>
      </w:r>
      <w:r w:rsidR="005F698A">
        <w:rPr>
          <w:rFonts w:ascii="Times New Roman" w:hAnsi="Times New Roman" w:cs="Times New Roman"/>
          <w:sz w:val="24"/>
          <w:szCs w:val="24"/>
        </w:rPr>
        <w:t>,</w:t>
      </w:r>
      <w:r w:rsidR="00266BE4">
        <w:rPr>
          <w:rFonts w:ascii="Times New Roman" w:hAnsi="Times New Roman" w:cs="Times New Roman"/>
          <w:sz w:val="24"/>
          <w:szCs w:val="24"/>
        </w:rPr>
        <w:t xml:space="preserve"> доли средств, выделяемых</w:t>
      </w:r>
      <w:r w:rsidR="003232F5">
        <w:rPr>
          <w:rFonts w:ascii="Times New Roman" w:hAnsi="Times New Roman" w:cs="Times New Roman"/>
          <w:sz w:val="24"/>
          <w:szCs w:val="24"/>
        </w:rPr>
        <w:t xml:space="preserve"> на </w:t>
      </w:r>
      <w:r w:rsidR="00843FE1">
        <w:rPr>
          <w:rFonts w:ascii="Times New Roman" w:hAnsi="Times New Roman" w:cs="Times New Roman"/>
          <w:sz w:val="24"/>
          <w:szCs w:val="24"/>
        </w:rPr>
        <w:t xml:space="preserve">предоставление </w:t>
      </w:r>
      <w:r w:rsidR="005F698A">
        <w:rPr>
          <w:rFonts w:ascii="Times New Roman" w:hAnsi="Times New Roman" w:cs="Times New Roman"/>
          <w:sz w:val="24"/>
          <w:szCs w:val="24"/>
        </w:rPr>
        <w:t xml:space="preserve">различных </w:t>
      </w:r>
      <w:r w:rsidR="00843FE1">
        <w:rPr>
          <w:rFonts w:ascii="Times New Roman" w:hAnsi="Times New Roman" w:cs="Times New Roman"/>
          <w:sz w:val="24"/>
          <w:szCs w:val="24"/>
        </w:rPr>
        <w:t>государственных услуг и этническ</w:t>
      </w:r>
      <w:r w:rsidR="003232F5">
        <w:rPr>
          <w:rFonts w:ascii="Times New Roman" w:hAnsi="Times New Roman" w:cs="Times New Roman"/>
          <w:sz w:val="24"/>
          <w:szCs w:val="24"/>
        </w:rPr>
        <w:t>ая фрагментарность общества</w:t>
      </w:r>
      <w:r w:rsidR="00843FE1">
        <w:rPr>
          <w:rFonts w:ascii="Times New Roman" w:hAnsi="Times New Roman" w:cs="Times New Roman"/>
          <w:sz w:val="24"/>
          <w:szCs w:val="24"/>
        </w:rPr>
        <w:t xml:space="preserve"> в России, </w:t>
      </w:r>
      <w:r w:rsidR="005F698A">
        <w:rPr>
          <w:rFonts w:ascii="Times New Roman" w:hAnsi="Times New Roman" w:cs="Times New Roman"/>
          <w:sz w:val="24"/>
          <w:szCs w:val="24"/>
        </w:rPr>
        <w:t>также</w:t>
      </w:r>
      <w:r w:rsidR="00843FE1">
        <w:rPr>
          <w:rFonts w:ascii="Times New Roman" w:hAnsi="Times New Roman" w:cs="Times New Roman"/>
          <w:sz w:val="24"/>
          <w:szCs w:val="24"/>
        </w:rPr>
        <w:t xml:space="preserve"> как и в США</w:t>
      </w:r>
      <w:r w:rsidR="005F698A">
        <w:rPr>
          <w:rFonts w:ascii="Times New Roman" w:hAnsi="Times New Roman" w:cs="Times New Roman"/>
          <w:sz w:val="24"/>
          <w:szCs w:val="24"/>
        </w:rPr>
        <w:t>,</w:t>
      </w:r>
      <w:r w:rsidR="00843FE1">
        <w:rPr>
          <w:rFonts w:ascii="Times New Roman" w:hAnsi="Times New Roman" w:cs="Times New Roman"/>
          <w:sz w:val="24"/>
          <w:szCs w:val="24"/>
        </w:rPr>
        <w:t xml:space="preserve"> находятся в обратной зависимости </w:t>
      </w:r>
      <w:r w:rsidR="00843FE1" w:rsidRPr="00113FAF">
        <w:rPr>
          <w:rFonts w:ascii="Times New Roman" w:hAnsi="Times New Roman" w:cs="Times New Roman"/>
          <w:sz w:val="24"/>
          <w:szCs w:val="24"/>
        </w:rPr>
        <w:t>[</w:t>
      </w:r>
      <w:r w:rsidR="0067331E" w:rsidRPr="0067331E">
        <w:rPr>
          <w:rFonts w:ascii="Times New Roman" w:hAnsi="Times New Roman" w:cs="Times New Roman"/>
          <w:sz w:val="24"/>
          <w:szCs w:val="24"/>
        </w:rPr>
        <w:t>2</w:t>
      </w:r>
      <w:r w:rsidR="00843FE1" w:rsidRPr="00113FAF">
        <w:rPr>
          <w:rFonts w:ascii="Times New Roman" w:hAnsi="Times New Roman" w:cs="Times New Roman"/>
          <w:sz w:val="24"/>
          <w:szCs w:val="24"/>
        </w:rPr>
        <w:t>]</w:t>
      </w:r>
      <w:r w:rsidR="00843FE1">
        <w:rPr>
          <w:rFonts w:ascii="Times New Roman" w:hAnsi="Times New Roman" w:cs="Times New Roman"/>
          <w:sz w:val="24"/>
          <w:szCs w:val="24"/>
        </w:rPr>
        <w:t xml:space="preserve">. </w:t>
      </w:r>
      <w:r w:rsidR="005F698A">
        <w:rPr>
          <w:rFonts w:ascii="Times New Roman" w:hAnsi="Times New Roman" w:cs="Times New Roman"/>
          <w:sz w:val="24"/>
          <w:szCs w:val="24"/>
        </w:rPr>
        <w:t>При этом, однако</w:t>
      </w:r>
      <w:r w:rsidR="00843FE1">
        <w:rPr>
          <w:rFonts w:ascii="Times New Roman" w:hAnsi="Times New Roman" w:cs="Times New Roman"/>
          <w:sz w:val="24"/>
          <w:szCs w:val="24"/>
        </w:rPr>
        <w:t>, и</w:t>
      </w:r>
      <w:r w:rsidR="00843FE1">
        <w:rPr>
          <w:rFonts w:ascii="Times New Roman" w:eastAsia="Calibri" w:hAnsi="Times New Roman" w:cs="Times New Roman"/>
          <w:sz w:val="24"/>
          <w:szCs w:val="24"/>
        </w:rPr>
        <w:t>сследование</w:t>
      </w:r>
      <w:r w:rsidR="00843FE1" w:rsidRPr="00843FE1">
        <w:rPr>
          <w:rFonts w:ascii="Times New Roman" w:eastAsia="Calibri" w:hAnsi="Times New Roman" w:cs="Times New Roman"/>
          <w:sz w:val="24"/>
          <w:szCs w:val="24"/>
        </w:rPr>
        <w:t xml:space="preserve"> Ж. </w:t>
      </w:r>
      <w:proofErr w:type="spellStart"/>
      <w:r w:rsidR="00843FE1" w:rsidRPr="00843FE1">
        <w:rPr>
          <w:rFonts w:ascii="Times New Roman" w:eastAsia="Calibri" w:hAnsi="Times New Roman" w:cs="Times New Roman"/>
          <w:sz w:val="24"/>
          <w:szCs w:val="24"/>
        </w:rPr>
        <w:t>Оттовиано</w:t>
      </w:r>
      <w:proofErr w:type="spellEnd"/>
      <w:r w:rsidR="00843FE1" w:rsidRPr="00843FE1">
        <w:rPr>
          <w:rFonts w:ascii="Times New Roman" w:eastAsia="Calibri" w:hAnsi="Times New Roman" w:cs="Times New Roman"/>
          <w:sz w:val="24"/>
          <w:szCs w:val="24"/>
        </w:rPr>
        <w:t xml:space="preserve"> и др. о влиянии культурного разнообразия на производительность в городах США свидете</w:t>
      </w:r>
      <w:r w:rsidR="003232F5">
        <w:rPr>
          <w:rFonts w:ascii="Times New Roman" w:eastAsia="Calibri" w:hAnsi="Times New Roman" w:cs="Times New Roman"/>
          <w:sz w:val="24"/>
          <w:szCs w:val="24"/>
        </w:rPr>
        <w:t>льствуе</w:t>
      </w:r>
      <w:r w:rsidR="00843FE1" w:rsidRPr="00843FE1">
        <w:rPr>
          <w:rFonts w:ascii="Times New Roman" w:eastAsia="Calibri" w:hAnsi="Times New Roman" w:cs="Times New Roman"/>
          <w:sz w:val="24"/>
          <w:szCs w:val="24"/>
        </w:rPr>
        <w:t>т о том, что средний коренной житель США обладает большей производительностью в более культурно диверсифицированной среде</w:t>
      </w:r>
      <w:r w:rsidR="00266BE4">
        <w:rPr>
          <w:rFonts w:ascii="Times New Roman" w:eastAsia="Calibri" w:hAnsi="Times New Roman" w:cs="Times New Roman"/>
          <w:sz w:val="24"/>
          <w:szCs w:val="24"/>
        </w:rPr>
        <w:t xml:space="preserve"> </w:t>
      </w:r>
      <w:r w:rsidR="00266BE4" w:rsidRPr="00843FE1">
        <w:rPr>
          <w:rFonts w:ascii="Times New Roman" w:eastAsia="Calibri" w:hAnsi="Times New Roman" w:cs="Times New Roman"/>
          <w:sz w:val="24"/>
          <w:szCs w:val="24"/>
        </w:rPr>
        <w:t>[</w:t>
      </w:r>
      <w:r w:rsidR="0067331E" w:rsidRPr="0067331E">
        <w:rPr>
          <w:rFonts w:ascii="Times New Roman" w:eastAsia="Calibri" w:hAnsi="Times New Roman" w:cs="Times New Roman"/>
          <w:sz w:val="24"/>
          <w:szCs w:val="24"/>
        </w:rPr>
        <w:t>12</w:t>
      </w:r>
      <w:r w:rsidR="00266BE4" w:rsidRPr="00843FE1">
        <w:rPr>
          <w:rFonts w:ascii="Times New Roman" w:eastAsia="Calibri" w:hAnsi="Times New Roman" w:cs="Times New Roman"/>
          <w:sz w:val="24"/>
          <w:szCs w:val="24"/>
        </w:rPr>
        <w:t>]</w:t>
      </w:r>
      <w:r w:rsidR="00843FE1" w:rsidRPr="00843FE1">
        <w:rPr>
          <w:rFonts w:ascii="Times New Roman" w:eastAsia="Calibri" w:hAnsi="Times New Roman" w:cs="Times New Roman"/>
          <w:sz w:val="24"/>
          <w:szCs w:val="24"/>
        </w:rPr>
        <w:t>.</w:t>
      </w:r>
    </w:p>
    <w:p w:rsidR="007B58B0" w:rsidRDefault="003232F5" w:rsidP="00383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5F698A">
        <w:rPr>
          <w:rFonts w:ascii="Times New Roman" w:hAnsi="Times New Roman" w:cs="Times New Roman"/>
          <w:sz w:val="24"/>
          <w:szCs w:val="24"/>
        </w:rPr>
        <w:t>омимо вышесказанного, наше исследование позволяет говорить о</w:t>
      </w:r>
      <w:r>
        <w:rPr>
          <w:rFonts w:ascii="Times New Roman" w:hAnsi="Times New Roman" w:cs="Times New Roman"/>
          <w:sz w:val="24"/>
          <w:szCs w:val="24"/>
        </w:rPr>
        <w:t xml:space="preserve"> с</w:t>
      </w:r>
      <w:r w:rsidR="005F698A">
        <w:rPr>
          <w:rFonts w:ascii="Times New Roman" w:hAnsi="Times New Roman" w:cs="Times New Roman"/>
          <w:sz w:val="24"/>
          <w:szCs w:val="24"/>
        </w:rPr>
        <w:t>лабости</w:t>
      </w:r>
      <w:r w:rsidR="001B5F65">
        <w:rPr>
          <w:rFonts w:ascii="Times New Roman" w:hAnsi="Times New Roman" w:cs="Times New Roman"/>
          <w:sz w:val="24"/>
          <w:szCs w:val="24"/>
        </w:rPr>
        <w:t xml:space="preserve"> проявления качества человеческого капитала </w:t>
      </w:r>
      <w:r w:rsidR="005F698A">
        <w:rPr>
          <w:rFonts w:ascii="Times New Roman" w:hAnsi="Times New Roman" w:cs="Times New Roman"/>
          <w:sz w:val="24"/>
          <w:szCs w:val="24"/>
        </w:rPr>
        <w:t xml:space="preserve">в регионах </w:t>
      </w:r>
      <w:r w:rsidR="001B5F65">
        <w:rPr>
          <w:rFonts w:ascii="Times New Roman" w:hAnsi="Times New Roman" w:cs="Times New Roman"/>
          <w:sz w:val="24"/>
          <w:szCs w:val="24"/>
        </w:rPr>
        <w:t>по срав</w:t>
      </w:r>
      <w:r w:rsidR="00843FE1">
        <w:rPr>
          <w:rFonts w:ascii="Times New Roman" w:hAnsi="Times New Roman" w:cs="Times New Roman"/>
          <w:sz w:val="24"/>
          <w:szCs w:val="24"/>
        </w:rPr>
        <w:t>нению с э</w:t>
      </w:r>
      <w:r w:rsidR="005F698A">
        <w:rPr>
          <w:rFonts w:ascii="Times New Roman" w:hAnsi="Times New Roman" w:cs="Times New Roman"/>
          <w:sz w:val="24"/>
          <w:szCs w:val="24"/>
        </w:rPr>
        <w:t xml:space="preserve">тническим разнообразием. </w:t>
      </w:r>
      <w:r w:rsidR="007B58B0">
        <w:rPr>
          <w:rFonts w:ascii="Times New Roman" w:hAnsi="Times New Roman" w:cs="Times New Roman"/>
          <w:sz w:val="24"/>
          <w:szCs w:val="24"/>
        </w:rPr>
        <w:t>Очень бы хотелось, чтобы Россия</w:t>
      </w:r>
      <w:r w:rsidR="005F698A">
        <w:rPr>
          <w:rFonts w:ascii="Times New Roman" w:hAnsi="Times New Roman" w:cs="Times New Roman"/>
          <w:sz w:val="24"/>
          <w:szCs w:val="24"/>
        </w:rPr>
        <w:t>,</w:t>
      </w:r>
      <w:r w:rsidR="007B58B0">
        <w:rPr>
          <w:rFonts w:ascii="Times New Roman" w:hAnsi="Times New Roman" w:cs="Times New Roman"/>
          <w:sz w:val="24"/>
          <w:szCs w:val="24"/>
        </w:rPr>
        <w:t xml:space="preserve"> благодаря</w:t>
      </w:r>
      <w:r>
        <w:rPr>
          <w:rFonts w:ascii="Times New Roman" w:hAnsi="Times New Roman" w:cs="Times New Roman"/>
          <w:sz w:val="24"/>
          <w:szCs w:val="24"/>
        </w:rPr>
        <w:t>, а не вопреки,</w:t>
      </w:r>
      <w:r w:rsidR="007B58B0">
        <w:rPr>
          <w:rFonts w:ascii="Times New Roman" w:hAnsi="Times New Roman" w:cs="Times New Roman"/>
          <w:sz w:val="24"/>
          <w:szCs w:val="24"/>
        </w:rPr>
        <w:t xml:space="preserve"> своему этническому разнообразию</w:t>
      </w:r>
      <w:r w:rsidR="005F698A">
        <w:rPr>
          <w:rFonts w:ascii="Times New Roman" w:hAnsi="Times New Roman" w:cs="Times New Roman"/>
          <w:sz w:val="24"/>
          <w:szCs w:val="24"/>
        </w:rPr>
        <w:t>,</w:t>
      </w:r>
      <w:r w:rsidR="007B58B0">
        <w:rPr>
          <w:rFonts w:ascii="Times New Roman" w:hAnsi="Times New Roman" w:cs="Times New Roman"/>
          <w:sz w:val="24"/>
          <w:szCs w:val="24"/>
        </w:rPr>
        <w:t xml:space="preserve"> смогла </w:t>
      </w:r>
      <w:r w:rsidR="00C94988">
        <w:rPr>
          <w:rFonts w:ascii="Times New Roman" w:hAnsi="Times New Roman" w:cs="Times New Roman"/>
          <w:sz w:val="24"/>
          <w:szCs w:val="24"/>
        </w:rPr>
        <w:t>подтвердить модель</w:t>
      </w:r>
      <w:r w:rsidR="007B58B0">
        <w:rPr>
          <w:rFonts w:ascii="Times New Roman" w:hAnsi="Times New Roman" w:cs="Times New Roman"/>
          <w:sz w:val="24"/>
          <w:szCs w:val="24"/>
        </w:rPr>
        <w:t xml:space="preserve"> </w:t>
      </w:r>
      <w:proofErr w:type="spellStart"/>
      <w:r w:rsidR="00C94988">
        <w:rPr>
          <w:rFonts w:ascii="Times New Roman" w:hAnsi="Times New Roman" w:cs="Times New Roman"/>
          <w:sz w:val="24"/>
          <w:szCs w:val="24"/>
        </w:rPr>
        <w:t>М.Фужиты</w:t>
      </w:r>
      <w:proofErr w:type="spellEnd"/>
      <w:r w:rsidR="007B58B0">
        <w:rPr>
          <w:rFonts w:ascii="Times New Roman" w:hAnsi="Times New Roman" w:cs="Times New Roman"/>
          <w:sz w:val="24"/>
          <w:szCs w:val="24"/>
        </w:rPr>
        <w:t xml:space="preserve"> и </w:t>
      </w:r>
      <w:proofErr w:type="spellStart"/>
      <w:r w:rsidR="007B58B0">
        <w:rPr>
          <w:rFonts w:ascii="Times New Roman" w:hAnsi="Times New Roman" w:cs="Times New Roman"/>
          <w:sz w:val="24"/>
          <w:szCs w:val="24"/>
        </w:rPr>
        <w:t>М.Берлиана</w:t>
      </w:r>
      <w:proofErr w:type="spellEnd"/>
      <w:r w:rsidR="007B58B0">
        <w:rPr>
          <w:rFonts w:ascii="Times New Roman" w:hAnsi="Times New Roman" w:cs="Times New Roman"/>
          <w:sz w:val="24"/>
          <w:szCs w:val="24"/>
        </w:rPr>
        <w:t xml:space="preserve"> </w:t>
      </w:r>
      <w:r w:rsidR="00C811B2">
        <w:rPr>
          <w:rFonts w:ascii="Times New Roman" w:eastAsia="Calibri" w:hAnsi="Times New Roman" w:cs="Times New Roman"/>
          <w:sz w:val="24"/>
          <w:szCs w:val="24"/>
        </w:rPr>
        <w:t>[</w:t>
      </w:r>
      <w:r w:rsidR="0067331E" w:rsidRPr="0067331E">
        <w:rPr>
          <w:rFonts w:ascii="Times New Roman" w:eastAsia="Calibri" w:hAnsi="Times New Roman" w:cs="Times New Roman"/>
          <w:sz w:val="24"/>
          <w:szCs w:val="24"/>
        </w:rPr>
        <w:t>7;8</w:t>
      </w:r>
      <w:r w:rsidR="00C94988" w:rsidRPr="00C94988">
        <w:rPr>
          <w:rFonts w:ascii="Times New Roman" w:eastAsia="Calibri" w:hAnsi="Times New Roman" w:cs="Times New Roman"/>
          <w:sz w:val="24"/>
          <w:szCs w:val="24"/>
        </w:rPr>
        <w:t xml:space="preserve">] </w:t>
      </w:r>
      <w:r w:rsidR="00023943">
        <w:rPr>
          <w:rFonts w:ascii="Times New Roman" w:eastAsia="Calibri" w:hAnsi="Times New Roman" w:cs="Times New Roman"/>
          <w:sz w:val="24"/>
          <w:szCs w:val="24"/>
        </w:rPr>
        <w:t xml:space="preserve">и </w:t>
      </w:r>
      <w:r w:rsidR="007B58B0">
        <w:rPr>
          <w:rFonts w:ascii="Times New Roman" w:hAnsi="Times New Roman" w:cs="Times New Roman"/>
          <w:sz w:val="24"/>
          <w:szCs w:val="24"/>
        </w:rPr>
        <w:t xml:space="preserve">продемонстрировать </w:t>
      </w:r>
      <w:r w:rsidR="00023943">
        <w:rPr>
          <w:rFonts w:ascii="Times New Roman" w:hAnsi="Times New Roman" w:cs="Times New Roman"/>
          <w:sz w:val="24"/>
          <w:szCs w:val="24"/>
        </w:rPr>
        <w:t xml:space="preserve">прирост </w:t>
      </w:r>
      <w:r>
        <w:rPr>
          <w:rFonts w:ascii="Times New Roman" w:hAnsi="Times New Roman" w:cs="Times New Roman"/>
          <w:sz w:val="24"/>
          <w:szCs w:val="24"/>
        </w:rPr>
        <w:t>производительности</w:t>
      </w:r>
      <w:r w:rsidR="007B58B0">
        <w:rPr>
          <w:rFonts w:ascii="Times New Roman" w:hAnsi="Times New Roman" w:cs="Times New Roman"/>
          <w:sz w:val="24"/>
          <w:szCs w:val="24"/>
        </w:rPr>
        <w:t xml:space="preserve"> трудовых ресурсов</w:t>
      </w:r>
      <w:r w:rsidR="00023943">
        <w:rPr>
          <w:rFonts w:ascii="Times New Roman" w:hAnsi="Times New Roman" w:cs="Times New Roman"/>
          <w:sz w:val="24"/>
          <w:szCs w:val="24"/>
        </w:rPr>
        <w:t xml:space="preserve"> в более культурно диверсифицированной среде</w:t>
      </w:r>
      <w:r w:rsidR="007B58B0">
        <w:rPr>
          <w:rFonts w:ascii="Times New Roman" w:hAnsi="Times New Roman" w:cs="Times New Roman"/>
          <w:sz w:val="24"/>
          <w:szCs w:val="24"/>
        </w:rPr>
        <w:t>. Может быть, как</w:t>
      </w:r>
      <w:r w:rsidR="005F698A">
        <w:rPr>
          <w:rFonts w:ascii="Times New Roman" w:hAnsi="Times New Roman" w:cs="Times New Roman"/>
          <w:sz w:val="24"/>
          <w:szCs w:val="24"/>
        </w:rPr>
        <w:t xml:space="preserve"> раз поддержка сферы образования</w:t>
      </w:r>
      <w:r w:rsidR="007B58B0">
        <w:rPr>
          <w:rFonts w:ascii="Times New Roman" w:hAnsi="Times New Roman" w:cs="Times New Roman"/>
          <w:sz w:val="24"/>
          <w:szCs w:val="24"/>
        </w:rPr>
        <w:t xml:space="preserve"> в этнически гетерогенных регионах – это и есть ключ к будущему успеху</w:t>
      </w:r>
      <w:r w:rsidR="007B58B0" w:rsidRPr="007B58B0">
        <w:rPr>
          <w:rFonts w:ascii="Times New Roman" w:hAnsi="Times New Roman" w:cs="Times New Roman"/>
          <w:sz w:val="24"/>
          <w:szCs w:val="24"/>
        </w:rPr>
        <w:t>?</w:t>
      </w:r>
      <w:r w:rsidR="007B58B0">
        <w:rPr>
          <w:rFonts w:ascii="Times New Roman" w:hAnsi="Times New Roman" w:cs="Times New Roman"/>
          <w:sz w:val="24"/>
          <w:szCs w:val="24"/>
        </w:rPr>
        <w:t xml:space="preserve"> </w:t>
      </w:r>
    </w:p>
    <w:p w:rsidR="007B58B0" w:rsidRPr="003C510B" w:rsidRDefault="007B58B0" w:rsidP="00383320">
      <w:pPr>
        <w:spacing w:after="0" w:line="360" w:lineRule="auto"/>
        <w:ind w:firstLine="709"/>
        <w:jc w:val="both"/>
        <w:rPr>
          <w:rFonts w:ascii="Times New Roman" w:hAnsi="Times New Roman" w:cs="Times New Roman"/>
          <w:sz w:val="24"/>
          <w:szCs w:val="24"/>
        </w:rPr>
      </w:pPr>
    </w:p>
    <w:p w:rsidR="00383320" w:rsidRPr="00600F2B" w:rsidRDefault="00383320" w:rsidP="0038332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Список</w:t>
      </w:r>
      <w:r w:rsidRPr="00600F2B">
        <w:rPr>
          <w:rFonts w:ascii="Times New Roman" w:hAnsi="Times New Roman" w:cs="Times New Roman"/>
          <w:b/>
          <w:sz w:val="24"/>
          <w:szCs w:val="24"/>
        </w:rPr>
        <w:t xml:space="preserve"> </w:t>
      </w:r>
      <w:r>
        <w:rPr>
          <w:rFonts w:ascii="Times New Roman" w:hAnsi="Times New Roman" w:cs="Times New Roman"/>
          <w:b/>
          <w:sz w:val="24"/>
          <w:szCs w:val="24"/>
        </w:rPr>
        <w:t>литературы</w:t>
      </w:r>
    </w:p>
    <w:p w:rsidR="004C2E8A" w:rsidRPr="00CE38B1" w:rsidRDefault="00612CCE" w:rsidP="00EC04FC">
      <w:pPr>
        <w:pStyle w:val="a3"/>
        <w:numPr>
          <w:ilvl w:val="0"/>
          <w:numId w:val="1"/>
        </w:numPr>
        <w:spacing w:after="0" w:line="360" w:lineRule="auto"/>
        <w:jc w:val="both"/>
        <w:rPr>
          <w:rFonts w:ascii="Times New Roman" w:hAnsi="Times New Roman" w:cs="Times New Roman"/>
          <w:sz w:val="24"/>
          <w:szCs w:val="24"/>
          <w:lang w:val="en-US"/>
        </w:rPr>
      </w:pPr>
      <w:r w:rsidRPr="00C93481">
        <w:rPr>
          <w:rFonts w:ascii="Times New Roman" w:hAnsi="Times New Roman" w:cs="Times New Roman"/>
          <w:i/>
          <w:sz w:val="24"/>
          <w:szCs w:val="24"/>
        </w:rPr>
        <w:t>Семенов-Тян-Шанский В.П.</w:t>
      </w:r>
      <w:r>
        <w:rPr>
          <w:rFonts w:ascii="Times New Roman" w:hAnsi="Times New Roman" w:cs="Times New Roman"/>
          <w:sz w:val="24"/>
          <w:szCs w:val="24"/>
        </w:rPr>
        <w:t xml:space="preserve"> </w:t>
      </w:r>
      <w:r w:rsidR="004C2E8A">
        <w:rPr>
          <w:rFonts w:ascii="Times New Roman" w:hAnsi="Times New Roman" w:cs="Times New Roman"/>
          <w:sz w:val="24"/>
          <w:szCs w:val="24"/>
        </w:rPr>
        <w:t xml:space="preserve">, </w:t>
      </w:r>
      <w:r w:rsidR="008F0834">
        <w:rPr>
          <w:rFonts w:ascii="Times New Roman" w:hAnsi="Times New Roman" w:cs="Times New Roman"/>
          <w:sz w:val="24"/>
          <w:szCs w:val="24"/>
        </w:rPr>
        <w:t>«</w:t>
      </w:r>
      <w:r w:rsidR="004C2E8A" w:rsidRPr="004C2E8A">
        <w:rPr>
          <w:rFonts w:ascii="Times New Roman" w:hAnsi="Times New Roman" w:cs="Times New Roman"/>
          <w:sz w:val="24"/>
          <w:szCs w:val="24"/>
        </w:rPr>
        <w:t xml:space="preserve">О могущественном территориальном владении </w:t>
      </w:r>
      <w:r w:rsidR="00547222" w:rsidRPr="00164008">
        <w:rPr>
          <w:rFonts w:ascii="Times New Roman" w:hAnsi="Times New Roman" w:cs="Times New Roman"/>
          <w:sz w:val="24"/>
          <w:szCs w:val="24"/>
        </w:rPr>
        <w:t xml:space="preserve"> </w:t>
      </w:r>
      <w:r w:rsidRPr="00612CCE">
        <w:rPr>
          <w:rFonts w:ascii="Times New Roman" w:hAnsi="Times New Roman" w:cs="Times New Roman"/>
          <w:sz w:val="24"/>
          <w:szCs w:val="24"/>
        </w:rPr>
        <w:t xml:space="preserve">Текст </w:t>
      </w:r>
      <w:r>
        <w:rPr>
          <w:rFonts w:ascii="Times New Roman" w:hAnsi="Times New Roman" w:cs="Times New Roman"/>
          <w:sz w:val="24"/>
          <w:szCs w:val="24"/>
        </w:rPr>
        <w:t>из издания</w:t>
      </w:r>
      <w:r w:rsidR="00CE38B1">
        <w:rPr>
          <w:rFonts w:ascii="Times New Roman" w:hAnsi="Times New Roman" w:cs="Times New Roman"/>
          <w:sz w:val="24"/>
          <w:szCs w:val="24"/>
        </w:rPr>
        <w:t>: Рождение нации//</w:t>
      </w:r>
      <w:r w:rsidRPr="00612CCE">
        <w:rPr>
          <w:rFonts w:ascii="Times New Roman" w:hAnsi="Times New Roman" w:cs="Times New Roman"/>
          <w:sz w:val="24"/>
          <w:szCs w:val="24"/>
        </w:rPr>
        <w:t>Серия альманахов "Арабески истории"</w:t>
      </w:r>
      <w:r w:rsidR="00CE38B1" w:rsidRPr="00CE38B1">
        <w:rPr>
          <w:rFonts w:ascii="Times New Roman" w:hAnsi="Times New Roman" w:cs="Times New Roman"/>
          <w:sz w:val="24"/>
          <w:szCs w:val="24"/>
        </w:rPr>
        <w:t>.</w:t>
      </w:r>
      <w:r w:rsidR="00EC04FC" w:rsidRPr="00EC04FC">
        <w:rPr>
          <w:rFonts w:ascii="Times New Roman" w:hAnsi="Times New Roman" w:cs="Times New Roman"/>
          <w:sz w:val="24"/>
          <w:szCs w:val="24"/>
        </w:rPr>
        <w:t xml:space="preserve"> Сост. А.И. </w:t>
      </w:r>
      <w:proofErr w:type="spellStart"/>
      <w:r w:rsidR="00EC04FC" w:rsidRPr="00EC04FC">
        <w:rPr>
          <w:rFonts w:ascii="Times New Roman" w:hAnsi="Times New Roman" w:cs="Times New Roman"/>
          <w:sz w:val="24"/>
          <w:szCs w:val="24"/>
        </w:rPr>
        <w:t>Куркчи</w:t>
      </w:r>
      <w:proofErr w:type="spellEnd"/>
      <w:r w:rsidR="00EC04FC" w:rsidRPr="009C3001">
        <w:rPr>
          <w:rFonts w:ascii="Times New Roman" w:hAnsi="Times New Roman" w:cs="Times New Roman"/>
          <w:sz w:val="24"/>
          <w:szCs w:val="24"/>
        </w:rPr>
        <w:t xml:space="preserve">  </w:t>
      </w:r>
      <w:r w:rsidR="00EC04FC" w:rsidRPr="009C3001">
        <w:rPr>
          <w:rFonts w:ascii="Times New Roman" w:eastAsia="Calibri" w:hAnsi="Times New Roman" w:cs="Times New Roman"/>
          <w:sz w:val="24"/>
          <w:szCs w:val="24"/>
        </w:rPr>
        <w:t xml:space="preserve">̶  </w:t>
      </w:r>
      <w:r w:rsidRPr="00612CCE">
        <w:rPr>
          <w:rFonts w:ascii="Times New Roman" w:hAnsi="Times New Roman" w:cs="Times New Roman"/>
          <w:sz w:val="24"/>
          <w:szCs w:val="24"/>
        </w:rPr>
        <w:t>М</w:t>
      </w:r>
      <w:r w:rsidRPr="00EC04FC">
        <w:rPr>
          <w:rFonts w:ascii="Times New Roman" w:hAnsi="Times New Roman" w:cs="Times New Roman"/>
          <w:sz w:val="24"/>
          <w:szCs w:val="24"/>
        </w:rPr>
        <w:t xml:space="preserve">., </w:t>
      </w:r>
      <w:r w:rsidRPr="00612CCE">
        <w:rPr>
          <w:rFonts w:ascii="Times New Roman" w:hAnsi="Times New Roman" w:cs="Times New Roman"/>
          <w:sz w:val="24"/>
          <w:szCs w:val="24"/>
        </w:rPr>
        <w:t>ДИ</w:t>
      </w:r>
      <w:r w:rsidRPr="00EC04FC">
        <w:rPr>
          <w:rFonts w:ascii="Times New Roman" w:hAnsi="Times New Roman" w:cs="Times New Roman"/>
          <w:sz w:val="24"/>
          <w:szCs w:val="24"/>
        </w:rPr>
        <w:t>-</w:t>
      </w:r>
      <w:r w:rsidRPr="00612CCE">
        <w:rPr>
          <w:rFonts w:ascii="Times New Roman" w:hAnsi="Times New Roman" w:cs="Times New Roman"/>
          <w:sz w:val="24"/>
          <w:szCs w:val="24"/>
        </w:rPr>
        <w:t>ДИК</w:t>
      </w:r>
      <w:r w:rsidRPr="00EC04FC">
        <w:rPr>
          <w:rFonts w:ascii="Times New Roman" w:hAnsi="Times New Roman" w:cs="Times New Roman"/>
          <w:sz w:val="24"/>
          <w:szCs w:val="24"/>
        </w:rPr>
        <w:t>.</w:t>
      </w:r>
      <w:r w:rsidR="00CE38B1" w:rsidRPr="00EC04FC">
        <w:rPr>
          <w:rFonts w:ascii="Times New Roman" w:eastAsia="Calibri" w:hAnsi="Times New Roman" w:cs="Times New Roman"/>
          <w:sz w:val="24"/>
          <w:szCs w:val="24"/>
        </w:rPr>
        <w:t xml:space="preserve"> </w:t>
      </w:r>
      <w:r w:rsidR="00CE38B1" w:rsidRPr="009C3001">
        <w:rPr>
          <w:rFonts w:ascii="Times New Roman" w:eastAsia="Calibri" w:hAnsi="Times New Roman" w:cs="Times New Roman"/>
          <w:sz w:val="24"/>
          <w:szCs w:val="24"/>
        </w:rPr>
        <w:t xml:space="preserve">̶ </w:t>
      </w:r>
      <w:r w:rsidRPr="009C3001">
        <w:rPr>
          <w:rFonts w:ascii="Times New Roman" w:hAnsi="Times New Roman" w:cs="Times New Roman"/>
          <w:sz w:val="24"/>
          <w:szCs w:val="24"/>
        </w:rPr>
        <w:t xml:space="preserve"> 1996.</w:t>
      </w:r>
      <w:r w:rsidR="00EC04FC" w:rsidRPr="00EC04FC">
        <w:rPr>
          <w:rFonts w:ascii="Times New Roman" w:hAnsi="Times New Roman" w:cs="Times New Roman"/>
          <w:sz w:val="24"/>
          <w:szCs w:val="24"/>
        </w:rPr>
        <w:t xml:space="preserve"> </w:t>
      </w:r>
      <w:r w:rsidR="00EC04FC" w:rsidRPr="00CE38B1">
        <w:rPr>
          <w:rFonts w:ascii="Times New Roman" w:hAnsi="Times New Roman" w:cs="Times New Roman"/>
          <w:sz w:val="24"/>
          <w:szCs w:val="24"/>
        </w:rPr>
        <w:t xml:space="preserve"> </w:t>
      </w:r>
      <w:r w:rsidR="00EC04FC" w:rsidRPr="00EC04FC">
        <w:rPr>
          <w:rFonts w:ascii="Times New Roman" w:eastAsia="Calibri" w:hAnsi="Times New Roman" w:cs="Times New Roman"/>
          <w:sz w:val="24"/>
          <w:szCs w:val="24"/>
        </w:rPr>
        <w:t xml:space="preserve">̶   </w:t>
      </w:r>
      <w:r w:rsidR="00EC04FC" w:rsidRPr="00EC04FC">
        <w:rPr>
          <w:rFonts w:ascii="Times New Roman" w:hAnsi="Times New Roman" w:cs="Times New Roman"/>
          <w:sz w:val="24"/>
          <w:szCs w:val="24"/>
        </w:rPr>
        <w:t xml:space="preserve"> </w:t>
      </w:r>
      <w:proofErr w:type="spellStart"/>
      <w:r w:rsidR="00EC04FC" w:rsidRPr="00612CCE">
        <w:rPr>
          <w:rFonts w:ascii="Times New Roman" w:hAnsi="Times New Roman" w:cs="Times New Roman"/>
          <w:sz w:val="24"/>
          <w:szCs w:val="24"/>
        </w:rPr>
        <w:t>Вып</w:t>
      </w:r>
      <w:proofErr w:type="spellEnd"/>
      <w:r w:rsidR="00EC04FC" w:rsidRPr="00EC04FC">
        <w:rPr>
          <w:rFonts w:ascii="Times New Roman" w:hAnsi="Times New Roman" w:cs="Times New Roman"/>
          <w:sz w:val="24"/>
          <w:szCs w:val="24"/>
        </w:rPr>
        <w:t>. 7.</w:t>
      </w:r>
      <w:r w:rsidR="00EC04FC" w:rsidRPr="009C3001">
        <w:rPr>
          <w:rFonts w:ascii="Times New Roman" w:hAnsi="Times New Roman" w:cs="Times New Roman"/>
          <w:sz w:val="24"/>
          <w:szCs w:val="24"/>
        </w:rPr>
        <w:t xml:space="preserve"> </w:t>
      </w:r>
      <w:r w:rsidR="00CE38B1" w:rsidRPr="009C3001">
        <w:rPr>
          <w:rFonts w:ascii="Times New Roman" w:eastAsia="Calibri" w:hAnsi="Times New Roman" w:cs="Times New Roman"/>
          <w:sz w:val="24"/>
          <w:szCs w:val="24"/>
        </w:rPr>
        <w:t xml:space="preserve"> </w:t>
      </w:r>
      <w:r w:rsidR="00CE38B1" w:rsidRPr="00CE38B1">
        <w:rPr>
          <w:rFonts w:ascii="Times New Roman" w:eastAsia="Calibri" w:hAnsi="Times New Roman" w:cs="Times New Roman"/>
          <w:sz w:val="24"/>
          <w:szCs w:val="24"/>
          <w:lang w:val="en-US"/>
        </w:rPr>
        <w:t xml:space="preserve">̶ </w:t>
      </w:r>
      <w:r w:rsidRPr="00CE38B1">
        <w:rPr>
          <w:rFonts w:ascii="Times New Roman" w:hAnsi="Times New Roman" w:cs="Times New Roman"/>
          <w:sz w:val="24"/>
          <w:szCs w:val="24"/>
          <w:lang w:val="en-US"/>
        </w:rPr>
        <w:t xml:space="preserve"> </w:t>
      </w:r>
      <w:r w:rsidR="00EC04FC">
        <w:rPr>
          <w:rFonts w:ascii="Times New Roman" w:hAnsi="Times New Roman" w:cs="Times New Roman"/>
          <w:sz w:val="24"/>
          <w:szCs w:val="24"/>
        </w:rPr>
        <w:t>C</w:t>
      </w:r>
      <w:r w:rsidRPr="00CE38B1">
        <w:rPr>
          <w:rFonts w:ascii="Times New Roman" w:hAnsi="Times New Roman" w:cs="Times New Roman"/>
          <w:sz w:val="24"/>
          <w:szCs w:val="24"/>
          <w:lang w:val="en-US"/>
        </w:rPr>
        <w:t>.593-616.</w:t>
      </w:r>
    </w:p>
    <w:p w:rsidR="00C94988" w:rsidRPr="00E319A2" w:rsidRDefault="00C94988" w:rsidP="00C94988">
      <w:pPr>
        <w:numPr>
          <w:ilvl w:val="0"/>
          <w:numId w:val="1"/>
        </w:numPr>
        <w:spacing w:after="0" w:line="360" w:lineRule="auto"/>
        <w:contextualSpacing/>
        <w:jc w:val="both"/>
        <w:rPr>
          <w:rFonts w:ascii="Times New Roman" w:eastAsia="Calibri" w:hAnsi="Times New Roman" w:cs="Times New Roman"/>
          <w:sz w:val="24"/>
          <w:szCs w:val="24"/>
          <w:lang w:val="en-US"/>
        </w:rPr>
      </w:pPr>
      <w:proofErr w:type="spellStart"/>
      <w:r w:rsidRPr="00C93481">
        <w:rPr>
          <w:rFonts w:ascii="Times New Roman" w:eastAsia="Calibri" w:hAnsi="Times New Roman" w:cs="Times New Roman"/>
          <w:i/>
          <w:sz w:val="24"/>
          <w:szCs w:val="24"/>
          <w:lang w:val="en-US"/>
        </w:rPr>
        <w:t>Alesina</w:t>
      </w:r>
      <w:proofErr w:type="spellEnd"/>
      <w:r w:rsidRPr="00CE38B1">
        <w:rPr>
          <w:rFonts w:ascii="Times New Roman" w:eastAsia="Calibri" w:hAnsi="Times New Roman" w:cs="Times New Roman"/>
          <w:i/>
          <w:sz w:val="24"/>
          <w:szCs w:val="24"/>
          <w:lang w:val="en-US"/>
        </w:rPr>
        <w:t xml:space="preserve"> </w:t>
      </w:r>
      <w:r w:rsidRPr="00C93481">
        <w:rPr>
          <w:rFonts w:ascii="Times New Roman" w:eastAsia="Calibri" w:hAnsi="Times New Roman" w:cs="Times New Roman"/>
          <w:i/>
          <w:sz w:val="24"/>
          <w:szCs w:val="24"/>
          <w:lang w:val="en-US"/>
        </w:rPr>
        <w:t>A</w:t>
      </w:r>
      <w:r w:rsidRPr="00CE38B1">
        <w:rPr>
          <w:rFonts w:ascii="Times New Roman" w:eastAsia="Calibri" w:hAnsi="Times New Roman" w:cs="Times New Roman"/>
          <w:i/>
          <w:sz w:val="24"/>
          <w:szCs w:val="24"/>
          <w:lang w:val="en-US"/>
        </w:rPr>
        <w:t xml:space="preserve">., </w:t>
      </w:r>
      <w:proofErr w:type="spellStart"/>
      <w:r w:rsidRPr="00C93481">
        <w:rPr>
          <w:rFonts w:ascii="Times New Roman" w:eastAsia="Calibri" w:hAnsi="Times New Roman" w:cs="Times New Roman"/>
          <w:i/>
          <w:sz w:val="24"/>
          <w:szCs w:val="24"/>
          <w:lang w:val="en-US"/>
        </w:rPr>
        <w:t>Baqir</w:t>
      </w:r>
      <w:proofErr w:type="spellEnd"/>
      <w:r w:rsidRPr="00CE38B1">
        <w:rPr>
          <w:rFonts w:ascii="Times New Roman" w:eastAsia="Calibri" w:hAnsi="Times New Roman" w:cs="Times New Roman"/>
          <w:i/>
          <w:sz w:val="24"/>
          <w:szCs w:val="24"/>
          <w:lang w:val="en-US"/>
        </w:rPr>
        <w:t xml:space="preserve"> </w:t>
      </w:r>
      <w:r w:rsidRPr="00C93481">
        <w:rPr>
          <w:rFonts w:ascii="Times New Roman" w:eastAsia="Calibri" w:hAnsi="Times New Roman" w:cs="Times New Roman"/>
          <w:i/>
          <w:sz w:val="24"/>
          <w:szCs w:val="24"/>
          <w:lang w:val="en-US"/>
        </w:rPr>
        <w:t>R</w:t>
      </w:r>
      <w:r w:rsidRPr="00CE38B1">
        <w:rPr>
          <w:rFonts w:ascii="Times New Roman" w:eastAsia="Calibri" w:hAnsi="Times New Roman" w:cs="Times New Roman"/>
          <w:i/>
          <w:sz w:val="24"/>
          <w:szCs w:val="24"/>
          <w:lang w:val="en-US"/>
        </w:rPr>
        <w:t xml:space="preserve">. </w:t>
      </w:r>
      <w:r w:rsidRPr="00C93481">
        <w:rPr>
          <w:rFonts w:ascii="Times New Roman" w:eastAsia="Calibri" w:hAnsi="Times New Roman" w:cs="Times New Roman"/>
          <w:i/>
          <w:sz w:val="24"/>
          <w:szCs w:val="24"/>
          <w:lang w:val="en-US"/>
        </w:rPr>
        <w:t>and</w:t>
      </w:r>
      <w:r w:rsidRPr="00CE38B1">
        <w:rPr>
          <w:rFonts w:ascii="Times New Roman" w:eastAsia="Calibri" w:hAnsi="Times New Roman" w:cs="Times New Roman"/>
          <w:i/>
          <w:sz w:val="24"/>
          <w:szCs w:val="24"/>
          <w:lang w:val="en-US"/>
        </w:rPr>
        <w:t xml:space="preserve"> </w:t>
      </w:r>
      <w:r w:rsidRPr="00C93481">
        <w:rPr>
          <w:rFonts w:ascii="Times New Roman" w:eastAsia="Calibri" w:hAnsi="Times New Roman" w:cs="Times New Roman"/>
          <w:i/>
          <w:sz w:val="24"/>
          <w:szCs w:val="24"/>
          <w:lang w:val="en-US"/>
        </w:rPr>
        <w:t>Easterly</w:t>
      </w:r>
      <w:r w:rsidRPr="00CE38B1">
        <w:rPr>
          <w:rFonts w:ascii="Times New Roman" w:eastAsia="Calibri" w:hAnsi="Times New Roman" w:cs="Times New Roman"/>
          <w:i/>
          <w:sz w:val="24"/>
          <w:szCs w:val="24"/>
          <w:lang w:val="en-US"/>
        </w:rPr>
        <w:t xml:space="preserve"> </w:t>
      </w:r>
      <w:r w:rsidRPr="00C93481">
        <w:rPr>
          <w:rFonts w:ascii="Times New Roman" w:eastAsia="Calibri" w:hAnsi="Times New Roman" w:cs="Times New Roman"/>
          <w:i/>
          <w:sz w:val="24"/>
          <w:szCs w:val="24"/>
          <w:lang w:val="en-US"/>
        </w:rPr>
        <w:t>W</w:t>
      </w:r>
      <w:r w:rsidRPr="00CE38B1">
        <w:rPr>
          <w:rFonts w:ascii="Times New Roman" w:eastAsia="Calibri" w:hAnsi="Times New Roman" w:cs="Times New Roman"/>
          <w:i/>
          <w:sz w:val="24"/>
          <w:szCs w:val="24"/>
          <w:lang w:val="en-US"/>
        </w:rPr>
        <w:t>.</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Public</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Goods</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and</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Ethnic</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Division</w:t>
      </w:r>
      <w:r w:rsidRPr="00CE38B1">
        <w:rPr>
          <w:rFonts w:ascii="Times New Roman" w:eastAsia="Calibri" w:hAnsi="Times New Roman" w:cs="Times New Roman"/>
          <w:sz w:val="24"/>
          <w:szCs w:val="24"/>
          <w:lang w:val="en-US"/>
        </w:rPr>
        <w:t>//</w:t>
      </w:r>
      <w:proofErr w:type="spellStart"/>
      <w:r w:rsidRPr="00E319A2">
        <w:rPr>
          <w:rFonts w:ascii="Times New Roman" w:eastAsia="Calibri" w:hAnsi="Times New Roman" w:cs="Times New Roman"/>
          <w:sz w:val="24"/>
          <w:szCs w:val="24"/>
          <w:lang w:val="en-US"/>
        </w:rPr>
        <w:t>Quaterly</w:t>
      </w:r>
      <w:proofErr w:type="spellEnd"/>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Journal</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of</w:t>
      </w:r>
      <w:r w:rsidRPr="00CE38B1">
        <w:rPr>
          <w:rFonts w:ascii="Times New Roman" w:eastAsia="Calibri" w:hAnsi="Times New Roman" w:cs="Times New Roman"/>
          <w:sz w:val="24"/>
          <w:szCs w:val="24"/>
          <w:lang w:val="en-US"/>
        </w:rPr>
        <w:t xml:space="preserve"> </w:t>
      </w:r>
      <w:r w:rsidRPr="00E319A2">
        <w:rPr>
          <w:rFonts w:ascii="Times New Roman" w:eastAsia="Calibri" w:hAnsi="Times New Roman" w:cs="Times New Roman"/>
          <w:sz w:val="24"/>
          <w:szCs w:val="24"/>
          <w:lang w:val="en-US"/>
        </w:rPr>
        <w:t>Economics</w:t>
      </w:r>
      <w:r w:rsidR="00EC04FC">
        <w:rPr>
          <w:rFonts w:ascii="Times New Roman" w:eastAsia="Calibri" w:hAnsi="Times New Roman" w:cs="Times New Roman"/>
          <w:sz w:val="24"/>
          <w:szCs w:val="24"/>
          <w:lang w:val="en-US"/>
        </w:rPr>
        <w:t>.</w:t>
      </w:r>
      <w:r w:rsidR="00CE38B1" w:rsidRP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r w:rsidR="00CE38B1" w:rsidRP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1999.</w:t>
      </w:r>
      <w:r w:rsidR="00CE38B1" w:rsidRPr="00CE38B1">
        <w:rPr>
          <w:rFonts w:ascii="Times New Roman" w:eastAsia="Calibri" w:hAnsi="Times New Roman" w:cs="Times New Roman"/>
          <w:sz w:val="24"/>
          <w:szCs w:val="24"/>
          <w:lang w:val="en-US"/>
        </w:rPr>
        <w:t xml:space="preserve"> </w:t>
      </w:r>
      <w:r w:rsidR="00C94289" w:rsidRPr="00CE38B1">
        <w:rPr>
          <w:rFonts w:ascii="Times New Roman" w:eastAsia="Calibri" w:hAnsi="Times New Roman" w:cs="Times New Roman"/>
          <w:sz w:val="24"/>
          <w:szCs w:val="24"/>
          <w:lang w:val="en-US"/>
        </w:rPr>
        <w:t xml:space="preserve"> </w:t>
      </w:r>
      <w:r w:rsidR="00CE38B1" w:rsidRP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proofErr w:type="gramStart"/>
      <w:r w:rsidR="00EC04FC">
        <w:rPr>
          <w:rFonts w:ascii="Times New Roman" w:eastAsia="Calibri" w:hAnsi="Times New Roman" w:cs="Times New Roman"/>
          <w:sz w:val="24"/>
          <w:szCs w:val="24"/>
          <w:lang w:val="en-US"/>
        </w:rPr>
        <w:t>vol</w:t>
      </w:r>
      <w:proofErr w:type="gramEnd"/>
      <w:r w:rsidR="00EC04FC">
        <w:rPr>
          <w:rFonts w:ascii="Times New Roman" w:eastAsia="Calibri" w:hAnsi="Times New Roman" w:cs="Times New Roman"/>
          <w:sz w:val="24"/>
          <w:szCs w:val="24"/>
          <w:lang w:val="en-US"/>
        </w:rPr>
        <w:t xml:space="preserve">. </w:t>
      </w:r>
      <w:r w:rsidRPr="00CE38B1">
        <w:rPr>
          <w:rFonts w:ascii="Times New Roman" w:eastAsia="Calibri" w:hAnsi="Times New Roman" w:cs="Times New Roman"/>
          <w:sz w:val="24"/>
          <w:szCs w:val="24"/>
          <w:lang w:val="en-US"/>
        </w:rPr>
        <w:t>111(4)</w:t>
      </w:r>
      <w:r w:rsidR="00CE38B1" w:rsidRP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w:t>
      </w:r>
      <w:r w:rsidR="00CE38B1" w:rsidRPr="00CE38B1">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Pr="00EA6F83">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P</w:t>
      </w:r>
      <w:r w:rsidRPr="00EA6F83">
        <w:rPr>
          <w:rFonts w:ascii="Times New Roman" w:eastAsia="Calibri" w:hAnsi="Times New Roman" w:cs="Times New Roman"/>
          <w:sz w:val="24"/>
          <w:szCs w:val="24"/>
          <w:lang w:val="en-US"/>
        </w:rPr>
        <w:t>. 1243</w:t>
      </w:r>
      <w:r w:rsidR="009C3001">
        <w:rPr>
          <w:rFonts w:ascii="Times New Roman" w:eastAsia="Calibri" w:hAnsi="Times New Roman" w:cs="Times New Roman"/>
          <w:sz w:val="24"/>
          <w:szCs w:val="24"/>
          <w:lang w:val="en-US"/>
        </w:rPr>
        <w:t xml:space="preserve"> ̶ </w:t>
      </w:r>
      <w:r w:rsidRPr="00E319A2">
        <w:rPr>
          <w:rFonts w:ascii="Times New Roman" w:eastAsia="Calibri" w:hAnsi="Times New Roman" w:cs="Times New Roman"/>
          <w:sz w:val="24"/>
          <w:szCs w:val="24"/>
          <w:lang w:val="en-US"/>
        </w:rPr>
        <w:t>1284.</w:t>
      </w:r>
    </w:p>
    <w:p w:rsidR="00C94988" w:rsidRPr="00C94988" w:rsidRDefault="00C94289" w:rsidP="00C94988">
      <w:pPr>
        <w:pStyle w:val="a3"/>
        <w:numPr>
          <w:ilvl w:val="0"/>
          <w:numId w:val="1"/>
        </w:numPr>
        <w:spacing w:after="0" w:line="360" w:lineRule="auto"/>
        <w:jc w:val="both"/>
        <w:rPr>
          <w:rFonts w:ascii="Times New Roman" w:hAnsi="Times New Roman" w:cs="Times New Roman"/>
          <w:sz w:val="24"/>
          <w:szCs w:val="24"/>
          <w:lang w:val="en-US"/>
        </w:rPr>
      </w:pPr>
      <w:proofErr w:type="spellStart"/>
      <w:r w:rsidRPr="00C93481">
        <w:rPr>
          <w:rFonts w:ascii="Times New Roman" w:hAnsi="Times New Roman" w:cs="Times New Roman"/>
          <w:i/>
          <w:sz w:val="24"/>
          <w:szCs w:val="24"/>
          <w:lang w:val="en-US"/>
        </w:rPr>
        <w:t>Alesina</w:t>
      </w:r>
      <w:proofErr w:type="spellEnd"/>
      <w:r w:rsidR="00C94988" w:rsidRPr="00C93481">
        <w:rPr>
          <w:rFonts w:ascii="Times New Roman" w:hAnsi="Times New Roman" w:cs="Times New Roman"/>
          <w:i/>
          <w:sz w:val="24"/>
          <w:szCs w:val="24"/>
          <w:lang w:val="en-US"/>
        </w:rPr>
        <w:t xml:space="preserve"> A</w:t>
      </w:r>
      <w:r w:rsidRPr="00C93481">
        <w:rPr>
          <w:rFonts w:ascii="Times New Roman" w:hAnsi="Times New Roman" w:cs="Times New Roman"/>
          <w:i/>
          <w:sz w:val="24"/>
          <w:szCs w:val="24"/>
          <w:lang w:val="en-US"/>
        </w:rPr>
        <w:t>.</w:t>
      </w:r>
      <w:r w:rsidR="00C94988" w:rsidRPr="00C93481">
        <w:rPr>
          <w:rFonts w:ascii="Times New Roman" w:hAnsi="Times New Roman" w:cs="Times New Roman"/>
          <w:i/>
          <w:sz w:val="24"/>
          <w:szCs w:val="24"/>
          <w:lang w:val="en-US"/>
        </w:rPr>
        <w:t xml:space="preserve">, La Ferrara </w:t>
      </w:r>
      <w:r w:rsidRPr="00C93481">
        <w:rPr>
          <w:rFonts w:ascii="Times New Roman" w:hAnsi="Times New Roman" w:cs="Times New Roman"/>
          <w:i/>
          <w:sz w:val="24"/>
          <w:szCs w:val="24"/>
          <w:lang w:val="en-US"/>
        </w:rPr>
        <w:t>E.</w:t>
      </w:r>
      <w:r>
        <w:rPr>
          <w:rFonts w:ascii="Times New Roman" w:hAnsi="Times New Roman" w:cs="Times New Roman"/>
          <w:sz w:val="24"/>
          <w:szCs w:val="24"/>
          <w:lang w:val="en-US"/>
        </w:rPr>
        <w:t xml:space="preserve"> </w:t>
      </w:r>
      <w:r w:rsidR="00C94988" w:rsidRPr="00C94988">
        <w:rPr>
          <w:rFonts w:ascii="Times New Roman" w:hAnsi="Times New Roman" w:cs="Times New Roman"/>
          <w:sz w:val="24"/>
          <w:szCs w:val="24"/>
          <w:lang w:val="en-US"/>
        </w:rPr>
        <w:t>Participation in heterogeneous communities//Quarterly</w:t>
      </w:r>
      <w:r w:rsidR="00C94988">
        <w:rPr>
          <w:rFonts w:ascii="Times New Roman" w:hAnsi="Times New Roman" w:cs="Times New Roman"/>
          <w:sz w:val="24"/>
          <w:szCs w:val="24"/>
          <w:lang w:val="en-US"/>
        </w:rPr>
        <w:t xml:space="preserve"> </w:t>
      </w:r>
      <w:r w:rsidR="00612CCE">
        <w:rPr>
          <w:rFonts w:ascii="Times New Roman" w:hAnsi="Times New Roman" w:cs="Times New Roman"/>
          <w:sz w:val="24"/>
          <w:szCs w:val="24"/>
          <w:lang w:val="en-US"/>
        </w:rPr>
        <w:t>Journal of Economics</w:t>
      </w:r>
      <w:r w:rsidR="00EC04FC">
        <w:rPr>
          <w:rFonts w:ascii="Times New Roman" w:hAnsi="Times New Roman" w:cs="Times New Roman"/>
          <w:sz w:val="24"/>
          <w:szCs w:val="24"/>
          <w:lang w:val="en-US"/>
        </w:rPr>
        <w:t>.</w:t>
      </w:r>
      <w:r w:rsidR="009C3001">
        <w:rPr>
          <w:rFonts w:ascii="Times New Roman" w:hAnsi="Times New Roman" w:cs="Times New Roman"/>
          <w:sz w:val="24"/>
          <w:szCs w:val="24"/>
          <w:lang w:val="en-US"/>
        </w:rPr>
        <w:t xml:space="preserve"> </w:t>
      </w:r>
      <w:r w:rsidR="00CE38B1">
        <w:rPr>
          <w:rFonts w:ascii="Times New Roman"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2000</w:t>
      </w:r>
      <w:proofErr w:type="gramEnd"/>
      <w:r w:rsidR="00EC04FC">
        <w:rPr>
          <w:rFonts w:ascii="Times New Roman" w:eastAsia="Calibri" w:hAnsi="Times New Roman" w:cs="Times New Roman"/>
          <w:sz w:val="24"/>
          <w:szCs w:val="24"/>
          <w:lang w:val="en-US"/>
        </w:rPr>
        <w:t xml:space="preserve">. </w:t>
      </w:r>
      <w:r w:rsidR="00612CCE">
        <w:rPr>
          <w:rFonts w:ascii="Times New Roman"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proofErr w:type="gramStart"/>
      <w:r w:rsidR="00EC04FC">
        <w:rPr>
          <w:rFonts w:ascii="Times New Roman" w:eastAsia="Calibri" w:hAnsi="Times New Roman" w:cs="Times New Roman"/>
          <w:sz w:val="24"/>
          <w:szCs w:val="24"/>
          <w:lang w:val="en-US"/>
        </w:rPr>
        <w:t>vol.</w:t>
      </w:r>
      <w:r w:rsidR="00EC04FC">
        <w:rPr>
          <w:rFonts w:ascii="Times New Roman" w:hAnsi="Times New Roman" w:cs="Times New Roman"/>
          <w:sz w:val="24"/>
          <w:szCs w:val="24"/>
          <w:lang w:val="en-US"/>
        </w:rPr>
        <w:t>115(</w:t>
      </w:r>
      <w:proofErr w:type="gramEnd"/>
      <w:r w:rsidR="00EC04FC">
        <w:rPr>
          <w:rFonts w:ascii="Times New Roman" w:hAnsi="Times New Roman" w:cs="Times New Roman"/>
          <w:sz w:val="24"/>
          <w:szCs w:val="24"/>
          <w:lang w:val="en-US"/>
        </w:rPr>
        <w:t xml:space="preserve">3). </w:t>
      </w:r>
      <w:r w:rsidR="00612CCE">
        <w:rPr>
          <w:rFonts w:ascii="Times New Roman"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P</w:t>
      </w:r>
      <w:r w:rsidR="00612CCE">
        <w:rPr>
          <w:rFonts w:ascii="Times New Roman" w:hAnsi="Times New Roman" w:cs="Times New Roman"/>
          <w:sz w:val="24"/>
          <w:szCs w:val="24"/>
          <w:lang w:val="en-US"/>
        </w:rPr>
        <w:t>.</w:t>
      </w:r>
      <w:r w:rsidR="00C94988" w:rsidRPr="00C94988">
        <w:rPr>
          <w:rFonts w:ascii="Times New Roman" w:hAnsi="Times New Roman" w:cs="Times New Roman"/>
          <w:sz w:val="24"/>
          <w:szCs w:val="24"/>
          <w:lang w:val="en-US"/>
        </w:rPr>
        <w:t xml:space="preserve"> 847</w:t>
      </w:r>
      <w:r w:rsidR="009C3001">
        <w:rPr>
          <w:rFonts w:ascii="Times New Roman" w:eastAsia="Calibri" w:hAnsi="Times New Roman" w:cs="Times New Roman"/>
          <w:sz w:val="24"/>
          <w:szCs w:val="24"/>
          <w:lang w:val="en-US"/>
        </w:rPr>
        <w:t xml:space="preserve"> ̶ </w:t>
      </w:r>
      <w:r w:rsidR="00C94988" w:rsidRPr="00C94988">
        <w:rPr>
          <w:rFonts w:ascii="Times New Roman" w:hAnsi="Times New Roman" w:cs="Times New Roman"/>
          <w:sz w:val="24"/>
          <w:szCs w:val="24"/>
          <w:lang w:val="en-US"/>
        </w:rPr>
        <w:t>904.</w:t>
      </w:r>
    </w:p>
    <w:p w:rsidR="00383320" w:rsidRDefault="00383320" w:rsidP="00383320">
      <w:pPr>
        <w:pStyle w:val="a3"/>
        <w:numPr>
          <w:ilvl w:val="0"/>
          <w:numId w:val="1"/>
        </w:numPr>
        <w:spacing w:after="0" w:line="360" w:lineRule="auto"/>
        <w:jc w:val="both"/>
        <w:rPr>
          <w:rFonts w:ascii="Times New Roman" w:hAnsi="Times New Roman" w:cs="Times New Roman"/>
          <w:sz w:val="24"/>
          <w:szCs w:val="24"/>
          <w:lang w:val="en-US"/>
        </w:rPr>
      </w:pPr>
      <w:proofErr w:type="spellStart"/>
      <w:r w:rsidRPr="00C93481">
        <w:rPr>
          <w:rFonts w:ascii="Times New Roman" w:hAnsi="Times New Roman" w:cs="Times New Roman"/>
          <w:i/>
          <w:sz w:val="24"/>
          <w:szCs w:val="24"/>
          <w:lang w:val="en-US"/>
        </w:rPr>
        <w:t>Alesina</w:t>
      </w:r>
      <w:proofErr w:type="spellEnd"/>
      <w:r w:rsidRPr="00C93481">
        <w:rPr>
          <w:rFonts w:ascii="Times New Roman" w:hAnsi="Times New Roman" w:cs="Times New Roman"/>
          <w:i/>
          <w:sz w:val="24"/>
          <w:szCs w:val="24"/>
          <w:lang w:val="en-US"/>
        </w:rPr>
        <w:t xml:space="preserve"> A., </w:t>
      </w:r>
      <w:proofErr w:type="spellStart"/>
      <w:r w:rsidRPr="00C93481">
        <w:rPr>
          <w:rFonts w:ascii="Times New Roman" w:hAnsi="Times New Roman" w:cs="Times New Roman"/>
          <w:i/>
          <w:sz w:val="24"/>
          <w:szCs w:val="24"/>
          <w:lang w:val="en-US"/>
        </w:rPr>
        <w:t>Devleschawuer</w:t>
      </w:r>
      <w:proofErr w:type="spellEnd"/>
      <w:r w:rsidRPr="00C93481">
        <w:rPr>
          <w:rFonts w:ascii="Times New Roman" w:hAnsi="Times New Roman" w:cs="Times New Roman"/>
          <w:i/>
          <w:sz w:val="24"/>
          <w:szCs w:val="24"/>
          <w:lang w:val="en-US"/>
        </w:rPr>
        <w:t xml:space="preserve"> A., Easterly W., </w:t>
      </w:r>
      <w:proofErr w:type="spellStart"/>
      <w:r w:rsidRPr="00C93481">
        <w:rPr>
          <w:rFonts w:ascii="Times New Roman" w:hAnsi="Times New Roman" w:cs="Times New Roman"/>
          <w:i/>
          <w:sz w:val="24"/>
          <w:szCs w:val="24"/>
          <w:lang w:val="en-US"/>
        </w:rPr>
        <w:t>Kurlat</w:t>
      </w:r>
      <w:proofErr w:type="spellEnd"/>
      <w:r w:rsidRPr="00C93481">
        <w:rPr>
          <w:rFonts w:ascii="Times New Roman" w:hAnsi="Times New Roman" w:cs="Times New Roman"/>
          <w:i/>
          <w:sz w:val="24"/>
          <w:szCs w:val="24"/>
          <w:lang w:val="en-US"/>
        </w:rPr>
        <w:t xml:space="preserve"> S. and </w:t>
      </w:r>
      <w:proofErr w:type="spellStart"/>
      <w:r w:rsidRPr="00C93481">
        <w:rPr>
          <w:rFonts w:ascii="Times New Roman" w:hAnsi="Times New Roman" w:cs="Times New Roman"/>
          <w:i/>
          <w:sz w:val="24"/>
          <w:szCs w:val="24"/>
          <w:lang w:val="en-US"/>
        </w:rPr>
        <w:t>Wacziarg</w:t>
      </w:r>
      <w:proofErr w:type="spellEnd"/>
      <w:r>
        <w:rPr>
          <w:rFonts w:ascii="Times New Roman" w:hAnsi="Times New Roman" w:cs="Times New Roman"/>
          <w:sz w:val="24"/>
          <w:szCs w:val="24"/>
          <w:lang w:val="en-US"/>
        </w:rPr>
        <w:t>, Fractionalization//Journal of Economic Growth</w:t>
      </w:r>
      <w:r w:rsidR="00EC04FC">
        <w:rPr>
          <w:rFonts w:ascii="Times New Roman" w:hAnsi="Times New Roman" w:cs="Times New Roman"/>
          <w:sz w:val="24"/>
          <w:szCs w:val="24"/>
          <w:lang w:val="en-US"/>
        </w:rPr>
        <w:t>.</w:t>
      </w:r>
      <w:r w:rsidR="00CE38B1">
        <w:rPr>
          <w:rFonts w:ascii="Times New Roman" w:hAnsi="Times New Roman" w:cs="Times New Roman"/>
          <w:sz w:val="24"/>
          <w:szCs w:val="24"/>
          <w:lang w:val="en-US"/>
        </w:rPr>
        <w:t xml:space="preserve"> </w:t>
      </w:r>
      <w:r w:rsidR="00EC04FC">
        <w:rPr>
          <w:rFonts w:ascii="Times New Roman"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2003</w:t>
      </w:r>
      <w:proofErr w:type="gramEnd"/>
      <w:r w:rsidR="00EC04FC">
        <w:rPr>
          <w:rFonts w:ascii="Times New Roman" w:eastAsia="Calibri" w:hAnsi="Times New Roman" w:cs="Times New Roman"/>
          <w:sz w:val="24"/>
          <w:szCs w:val="24"/>
          <w:lang w:val="en-US"/>
        </w:rPr>
        <w:t>.</w:t>
      </w:r>
      <w:r w:rsidR="00CE38B1" w:rsidRP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CE38B1">
        <w:rPr>
          <w:rFonts w:ascii="Times New Roman" w:hAnsi="Times New Roman" w:cs="Times New Roman"/>
          <w:sz w:val="24"/>
          <w:szCs w:val="24"/>
          <w:lang w:val="en-US"/>
        </w:rPr>
        <w:t xml:space="preserve"> </w:t>
      </w:r>
      <w:r w:rsidR="00EC04FC" w:rsidRPr="00EC04FC">
        <w:rPr>
          <w:rFonts w:ascii="Times New Roman" w:hAnsi="Times New Roman" w:cs="Times New Roman"/>
          <w:sz w:val="24"/>
          <w:szCs w:val="24"/>
          <w:lang w:val="en-US"/>
        </w:rPr>
        <w:t>№</w:t>
      </w:r>
      <w:proofErr w:type="gramEnd"/>
      <w:r w:rsidR="00EC04FC">
        <w:rPr>
          <w:rFonts w:ascii="Times New Roman" w:hAnsi="Times New Roman" w:cs="Times New Roman"/>
          <w:sz w:val="24"/>
          <w:szCs w:val="24"/>
          <w:lang w:val="en-US"/>
        </w:rPr>
        <w:t xml:space="preserve">8. </w:t>
      </w:r>
      <w:r w:rsidR="00CE38B1" w:rsidRP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CE38B1">
        <w:rPr>
          <w:rFonts w:ascii="Times New Roman" w:hAnsi="Times New Roman" w:cs="Times New Roman"/>
          <w:sz w:val="24"/>
          <w:szCs w:val="24"/>
          <w:lang w:val="en-US"/>
        </w:rPr>
        <w:t xml:space="preserve"> </w:t>
      </w:r>
      <w:r w:rsidR="00EC04FC">
        <w:rPr>
          <w:rFonts w:ascii="Times New Roman" w:hAnsi="Times New Roman" w:cs="Times New Roman"/>
          <w:sz w:val="24"/>
          <w:szCs w:val="24"/>
          <w:lang w:val="en-US"/>
        </w:rPr>
        <w:t>P</w:t>
      </w:r>
      <w:r>
        <w:rPr>
          <w:rFonts w:ascii="Times New Roman" w:hAnsi="Times New Roman" w:cs="Times New Roman"/>
          <w:sz w:val="24"/>
          <w:szCs w:val="24"/>
          <w:lang w:val="en-US"/>
        </w:rPr>
        <w:t>.155</w:t>
      </w:r>
      <w:proofErr w:type="gramEnd"/>
      <w:r>
        <w:rPr>
          <w:rFonts w:ascii="Times New Roman" w:hAnsi="Times New Roman" w:cs="Times New Roman"/>
          <w:sz w:val="24"/>
          <w:szCs w:val="24"/>
          <w:lang w:val="en-US"/>
        </w:rPr>
        <w:t>-194.</w:t>
      </w:r>
    </w:p>
    <w:p w:rsidR="00383320" w:rsidRDefault="00383320" w:rsidP="00383320">
      <w:pPr>
        <w:pStyle w:val="a3"/>
        <w:numPr>
          <w:ilvl w:val="0"/>
          <w:numId w:val="1"/>
        </w:numPr>
        <w:spacing w:after="0" w:line="360" w:lineRule="auto"/>
        <w:jc w:val="both"/>
        <w:rPr>
          <w:rFonts w:ascii="Times New Roman" w:hAnsi="Times New Roman" w:cs="Times New Roman"/>
          <w:sz w:val="24"/>
          <w:szCs w:val="24"/>
          <w:lang w:val="en-US"/>
        </w:rPr>
      </w:pPr>
      <w:proofErr w:type="spellStart"/>
      <w:r w:rsidRPr="00C93481">
        <w:rPr>
          <w:rFonts w:ascii="Times New Roman" w:hAnsi="Times New Roman" w:cs="Times New Roman"/>
          <w:i/>
          <w:sz w:val="24"/>
          <w:szCs w:val="24"/>
          <w:lang w:val="en-US"/>
        </w:rPr>
        <w:t>Alesina</w:t>
      </w:r>
      <w:proofErr w:type="spellEnd"/>
      <w:r w:rsidRPr="00C93481">
        <w:rPr>
          <w:rFonts w:ascii="Times New Roman" w:hAnsi="Times New Roman" w:cs="Times New Roman"/>
          <w:i/>
          <w:sz w:val="24"/>
          <w:szCs w:val="24"/>
          <w:lang w:val="en-US"/>
        </w:rPr>
        <w:t xml:space="preserve"> A.,</w:t>
      </w:r>
      <w:r w:rsidR="00C93481" w:rsidRPr="00C93481">
        <w:rPr>
          <w:rFonts w:ascii="Times New Roman" w:hAnsi="Times New Roman" w:cs="Times New Roman"/>
          <w:i/>
          <w:sz w:val="24"/>
          <w:szCs w:val="24"/>
          <w:lang w:val="en-US"/>
        </w:rPr>
        <w:t xml:space="preserve"> </w:t>
      </w:r>
      <w:r w:rsidRPr="00C93481">
        <w:rPr>
          <w:rFonts w:ascii="Times New Roman" w:hAnsi="Times New Roman" w:cs="Times New Roman"/>
          <w:i/>
          <w:sz w:val="24"/>
          <w:szCs w:val="24"/>
          <w:lang w:val="en-US"/>
        </w:rPr>
        <w:t>La Ferrara</w:t>
      </w:r>
      <w:r w:rsidR="00C93481" w:rsidRPr="00C93481">
        <w:rPr>
          <w:rFonts w:ascii="Times New Roman" w:hAnsi="Times New Roman" w:cs="Times New Roman"/>
          <w:i/>
          <w:sz w:val="24"/>
          <w:szCs w:val="24"/>
          <w:lang w:val="en-US"/>
        </w:rPr>
        <w:t xml:space="preserve"> E.</w:t>
      </w:r>
      <w:r>
        <w:rPr>
          <w:rFonts w:ascii="Times New Roman" w:hAnsi="Times New Roman" w:cs="Times New Roman"/>
          <w:sz w:val="24"/>
          <w:szCs w:val="24"/>
          <w:lang w:val="en-US"/>
        </w:rPr>
        <w:t xml:space="preserve"> Ethnic Diversity and Economic Performance</w:t>
      </w:r>
      <w:r w:rsidR="009C3001">
        <w:rPr>
          <w:rFonts w:ascii="Times New Roman" w:hAnsi="Times New Roman" w:cs="Times New Roman"/>
          <w:sz w:val="24"/>
          <w:szCs w:val="24"/>
          <w:lang w:val="en-US"/>
        </w:rPr>
        <w:t>.</w:t>
      </w:r>
      <w:r>
        <w:rPr>
          <w:rFonts w:ascii="Times New Roman" w:hAnsi="Times New Roman" w:cs="Times New Roman"/>
          <w:sz w:val="24"/>
          <w:szCs w:val="24"/>
          <w:lang w:val="en-US"/>
        </w:rPr>
        <w:t xml:space="preserve">//Journal of Economic </w:t>
      </w:r>
      <w:proofErr w:type="gramStart"/>
      <w:r>
        <w:rPr>
          <w:rFonts w:ascii="Times New Roman" w:hAnsi="Times New Roman" w:cs="Times New Roman"/>
          <w:sz w:val="24"/>
          <w:szCs w:val="24"/>
          <w:lang w:val="en-US"/>
        </w:rPr>
        <w:t>Literature</w:t>
      </w:r>
      <w:r w:rsidR="00CE38B1">
        <w:rPr>
          <w:rFonts w:ascii="Times New Roman" w:hAnsi="Times New Roman" w:cs="Times New Roman"/>
          <w:sz w:val="24"/>
          <w:szCs w:val="24"/>
          <w:lang w:val="en-US"/>
        </w:rPr>
        <w:t xml:space="preserve">  </w:t>
      </w:r>
      <w:r w:rsidR="00CE38B1">
        <w:rPr>
          <w:rFonts w:ascii="Times New Roman" w:eastAsia="Calibri" w:hAnsi="Times New Roman" w:cs="Times New Roman"/>
          <w:sz w:val="24"/>
          <w:szCs w:val="24"/>
          <w:lang w:val="en-US"/>
        </w:rPr>
        <w:t>̶</w:t>
      </w:r>
      <w:proofErr w:type="gramEnd"/>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2005.</w:t>
      </w:r>
      <w:r w:rsidR="00CE38B1" w:rsidRP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EC04FC" w:rsidRPr="009C3001">
        <w:rPr>
          <w:rFonts w:ascii="Times New Roman" w:eastAsia="Calibri" w:hAnsi="Times New Roman" w:cs="Times New Roman"/>
          <w:sz w:val="24"/>
          <w:szCs w:val="24"/>
          <w:lang w:val="en-US"/>
        </w:rPr>
        <w:t>№</w:t>
      </w:r>
      <w:proofErr w:type="gramEnd"/>
      <w:r w:rsidR="00EC04FC">
        <w:rPr>
          <w:rFonts w:ascii="Times New Roman" w:hAnsi="Times New Roman" w:cs="Times New Roman"/>
          <w:sz w:val="24"/>
          <w:szCs w:val="24"/>
          <w:lang w:val="en-US"/>
        </w:rPr>
        <w:t>43.</w:t>
      </w:r>
      <w:r w:rsidR="00612CCE">
        <w:rPr>
          <w:rFonts w:ascii="Times New Roman"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P</w:t>
      </w:r>
      <w:proofErr w:type="gramEnd"/>
      <w:r>
        <w:rPr>
          <w:rFonts w:ascii="Times New Roman" w:hAnsi="Times New Roman" w:cs="Times New Roman"/>
          <w:sz w:val="24"/>
          <w:szCs w:val="24"/>
          <w:lang w:val="en-US"/>
        </w:rPr>
        <w:t>.</w:t>
      </w:r>
      <w:r w:rsidR="009C3001">
        <w:rPr>
          <w:rFonts w:ascii="Times New Roman" w:hAnsi="Times New Roman" w:cs="Times New Roman"/>
          <w:sz w:val="24"/>
          <w:szCs w:val="24"/>
          <w:lang w:val="en-US"/>
        </w:rPr>
        <w:t xml:space="preserve"> </w:t>
      </w:r>
      <w:r>
        <w:rPr>
          <w:rFonts w:ascii="Times New Roman" w:hAnsi="Times New Roman" w:cs="Times New Roman"/>
          <w:sz w:val="24"/>
          <w:szCs w:val="24"/>
          <w:lang w:val="en-US"/>
        </w:rPr>
        <w:t>762-800.</w:t>
      </w:r>
    </w:p>
    <w:p w:rsidR="001329BA" w:rsidRPr="008F0834" w:rsidRDefault="001329BA" w:rsidP="001329BA">
      <w:pPr>
        <w:pStyle w:val="a3"/>
        <w:numPr>
          <w:ilvl w:val="0"/>
          <w:numId w:val="1"/>
        </w:numPr>
        <w:spacing w:after="0" w:line="360" w:lineRule="auto"/>
        <w:jc w:val="both"/>
        <w:rPr>
          <w:rFonts w:ascii="Times New Roman" w:hAnsi="Times New Roman" w:cs="Times New Roman"/>
          <w:sz w:val="24"/>
          <w:szCs w:val="24"/>
          <w:lang w:val="en-US"/>
        </w:rPr>
      </w:pPr>
      <w:r w:rsidRPr="00C93481">
        <w:rPr>
          <w:rFonts w:ascii="Times New Roman" w:hAnsi="Times New Roman" w:cs="Times New Roman"/>
          <w:i/>
          <w:sz w:val="24"/>
          <w:szCs w:val="24"/>
          <w:lang w:val="en-US"/>
        </w:rPr>
        <w:t xml:space="preserve">Bellini E., </w:t>
      </w:r>
      <w:proofErr w:type="spellStart"/>
      <w:r w:rsidRPr="00C93481">
        <w:rPr>
          <w:rFonts w:ascii="Times New Roman" w:hAnsi="Times New Roman" w:cs="Times New Roman"/>
          <w:i/>
          <w:sz w:val="24"/>
          <w:szCs w:val="24"/>
          <w:lang w:val="en-US"/>
        </w:rPr>
        <w:t>Ottaviano</w:t>
      </w:r>
      <w:proofErr w:type="spellEnd"/>
      <w:r w:rsidRPr="00C93481">
        <w:rPr>
          <w:rFonts w:ascii="Times New Roman" w:hAnsi="Times New Roman" w:cs="Times New Roman"/>
          <w:i/>
          <w:sz w:val="24"/>
          <w:szCs w:val="24"/>
          <w:lang w:val="en-US"/>
        </w:rPr>
        <w:t xml:space="preserve"> G.I.P., </w:t>
      </w:r>
      <w:proofErr w:type="spellStart"/>
      <w:r w:rsidRPr="00C93481">
        <w:rPr>
          <w:rFonts w:ascii="Times New Roman" w:hAnsi="Times New Roman" w:cs="Times New Roman"/>
          <w:i/>
          <w:sz w:val="24"/>
          <w:szCs w:val="24"/>
          <w:lang w:val="en-US"/>
        </w:rPr>
        <w:t>Pinelli</w:t>
      </w:r>
      <w:proofErr w:type="spellEnd"/>
      <w:r w:rsidRPr="00C93481">
        <w:rPr>
          <w:rFonts w:ascii="Times New Roman" w:hAnsi="Times New Roman" w:cs="Times New Roman"/>
          <w:i/>
          <w:sz w:val="24"/>
          <w:szCs w:val="24"/>
          <w:lang w:val="en-US"/>
        </w:rPr>
        <w:t xml:space="preserve"> D., </w:t>
      </w:r>
      <w:proofErr w:type="spellStart"/>
      <w:r w:rsidRPr="00C93481">
        <w:rPr>
          <w:rFonts w:ascii="Times New Roman" w:hAnsi="Times New Roman" w:cs="Times New Roman"/>
          <w:i/>
          <w:sz w:val="24"/>
          <w:szCs w:val="24"/>
          <w:lang w:val="en-US"/>
        </w:rPr>
        <w:t>Prarolo</w:t>
      </w:r>
      <w:proofErr w:type="spellEnd"/>
      <w:r w:rsidRPr="00C93481">
        <w:rPr>
          <w:rFonts w:ascii="Times New Roman" w:hAnsi="Times New Roman" w:cs="Times New Roman"/>
          <w:i/>
          <w:sz w:val="24"/>
          <w:szCs w:val="24"/>
          <w:lang w:val="en-US"/>
        </w:rPr>
        <w:t xml:space="preserve"> G.</w:t>
      </w:r>
      <w:r w:rsidRPr="008F0834">
        <w:rPr>
          <w:rFonts w:ascii="Times New Roman" w:hAnsi="Times New Roman" w:cs="Times New Roman"/>
          <w:sz w:val="24"/>
          <w:szCs w:val="24"/>
          <w:lang w:val="en-US"/>
        </w:rPr>
        <w:t xml:space="preserve"> Cultural Diversity and Economic Performance:</w:t>
      </w:r>
      <w:r w:rsidR="009C3001">
        <w:rPr>
          <w:rFonts w:ascii="Times New Roman" w:hAnsi="Times New Roman" w:cs="Times New Roman"/>
          <w:sz w:val="24"/>
          <w:szCs w:val="24"/>
          <w:lang w:val="en-US"/>
        </w:rPr>
        <w:t xml:space="preserve"> Evidence from European Regions.</w:t>
      </w:r>
      <w:r w:rsidRPr="008F0834">
        <w:rPr>
          <w:rFonts w:ascii="Times New Roman" w:hAnsi="Times New Roman" w:cs="Times New Roman"/>
          <w:sz w:val="24"/>
          <w:szCs w:val="24"/>
          <w:lang w:val="en-US"/>
        </w:rPr>
        <w:t xml:space="preserve"> </w:t>
      </w:r>
      <w:proofErr w:type="spellStart"/>
      <w:r w:rsidRPr="008F0834">
        <w:rPr>
          <w:rFonts w:ascii="Times New Roman" w:hAnsi="Times New Roman" w:cs="Times New Roman"/>
          <w:sz w:val="24"/>
          <w:szCs w:val="24"/>
          <w:lang w:val="en-US"/>
        </w:rPr>
        <w:t>Fondazione</w:t>
      </w:r>
      <w:proofErr w:type="spellEnd"/>
      <w:r w:rsidRPr="008F0834">
        <w:rPr>
          <w:rFonts w:ascii="Times New Roman" w:hAnsi="Times New Roman" w:cs="Times New Roman"/>
          <w:sz w:val="24"/>
          <w:szCs w:val="24"/>
          <w:lang w:val="en-US"/>
        </w:rPr>
        <w:t xml:space="preserve"> </w:t>
      </w:r>
      <w:proofErr w:type="spellStart"/>
      <w:r w:rsidRPr="008F0834">
        <w:rPr>
          <w:rFonts w:ascii="Times New Roman" w:hAnsi="Times New Roman" w:cs="Times New Roman"/>
          <w:sz w:val="24"/>
          <w:szCs w:val="24"/>
          <w:lang w:val="en-US"/>
        </w:rPr>
        <w:t>Eni</w:t>
      </w:r>
      <w:proofErr w:type="spellEnd"/>
      <w:r w:rsidRPr="008F0834">
        <w:rPr>
          <w:rFonts w:ascii="Times New Roman" w:hAnsi="Times New Roman" w:cs="Times New Roman"/>
          <w:sz w:val="24"/>
          <w:szCs w:val="24"/>
          <w:lang w:val="en-US"/>
        </w:rPr>
        <w:t xml:space="preserve"> Enrico </w:t>
      </w:r>
      <w:proofErr w:type="spellStart"/>
      <w:r w:rsidRPr="008F0834">
        <w:rPr>
          <w:rFonts w:ascii="Times New Roman" w:hAnsi="Times New Roman" w:cs="Times New Roman"/>
          <w:sz w:val="24"/>
          <w:szCs w:val="24"/>
          <w:lang w:val="en-US"/>
        </w:rPr>
        <w:t>Mattei</w:t>
      </w:r>
      <w:proofErr w:type="spellEnd"/>
      <w:r w:rsidRPr="008F0834">
        <w:rPr>
          <w:rFonts w:ascii="Times New Roman" w:hAnsi="Times New Roman" w:cs="Times New Roman"/>
          <w:sz w:val="24"/>
          <w:szCs w:val="24"/>
          <w:lang w:val="en-US"/>
        </w:rPr>
        <w:t xml:space="preserve"> Working Paper</w:t>
      </w:r>
      <w:r w:rsidR="009C3001">
        <w:rPr>
          <w:rFonts w:ascii="Times New Roman" w:hAnsi="Times New Roman" w:cs="Times New Roman"/>
          <w:sz w:val="24"/>
          <w:szCs w:val="24"/>
          <w:lang w:val="en-US"/>
        </w:rPr>
        <w:t>.</w:t>
      </w:r>
      <w:r w:rsidR="00EC04FC">
        <w:rPr>
          <w:rFonts w:ascii="Times New Roman" w:hAnsi="Times New Roman" w:cs="Times New Roman"/>
          <w:sz w:val="24"/>
          <w:szCs w:val="24"/>
          <w:lang w:val="en-US"/>
        </w:rPr>
        <w:t xml:space="preserve"> </w:t>
      </w:r>
      <w:r w:rsidR="00CE38B1">
        <w:rPr>
          <w:rFonts w:ascii="Times New Roman"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2009</w:t>
      </w:r>
      <w:proofErr w:type="gramEnd"/>
      <w:r w:rsidR="00EC04FC">
        <w:rPr>
          <w:rFonts w:ascii="Times New Roman" w:eastAsia="Calibri" w:hAnsi="Times New Roman" w:cs="Times New Roman"/>
          <w:sz w:val="24"/>
          <w:szCs w:val="24"/>
          <w:lang w:val="en-US"/>
        </w:rPr>
        <w:t>.</w:t>
      </w:r>
      <w:r w:rsidR="00CE38B1">
        <w:rPr>
          <w:rFonts w:ascii="Times New Roman" w:hAnsi="Times New Roman" w:cs="Times New Roman"/>
          <w:sz w:val="24"/>
          <w:szCs w:val="24"/>
          <w:lang w:val="en-US"/>
        </w:rPr>
        <w:t xml:space="preserve"> </w:t>
      </w:r>
      <w:r w:rsidR="00CE38B1" w:rsidRP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r w:rsidR="00EC04FC" w:rsidRPr="00EC04FC">
        <w:rPr>
          <w:rFonts w:ascii="Times New Roman" w:eastAsia="Calibri" w:hAnsi="Times New Roman" w:cs="Times New Roman"/>
          <w:sz w:val="24"/>
          <w:szCs w:val="24"/>
          <w:lang w:val="en-US"/>
        </w:rPr>
        <w:t>№</w:t>
      </w:r>
      <w:proofErr w:type="gramEnd"/>
      <w:r w:rsidRPr="008F0834">
        <w:rPr>
          <w:rFonts w:ascii="Times New Roman" w:hAnsi="Times New Roman" w:cs="Times New Roman"/>
          <w:sz w:val="24"/>
          <w:szCs w:val="24"/>
          <w:lang w:val="en-US"/>
        </w:rPr>
        <w:t xml:space="preserve"> 632009</w:t>
      </w:r>
      <w:r w:rsidR="00EC04FC">
        <w:rPr>
          <w:rFonts w:ascii="Times New Roman" w:hAnsi="Times New Roman" w:cs="Times New Roman"/>
          <w:sz w:val="24"/>
          <w:szCs w:val="24"/>
          <w:lang w:val="en-US"/>
        </w:rPr>
        <w:t>.</w:t>
      </w:r>
    </w:p>
    <w:p w:rsidR="00C811B2" w:rsidRPr="008F0834" w:rsidRDefault="00C811B2" w:rsidP="00C811B2">
      <w:pPr>
        <w:numPr>
          <w:ilvl w:val="0"/>
          <w:numId w:val="1"/>
        </w:numPr>
        <w:spacing w:after="0" w:line="360" w:lineRule="auto"/>
        <w:contextualSpacing/>
        <w:jc w:val="both"/>
        <w:rPr>
          <w:rFonts w:ascii="Times New Roman" w:eastAsia="Calibri" w:hAnsi="Times New Roman" w:cs="Times New Roman"/>
          <w:sz w:val="24"/>
          <w:szCs w:val="24"/>
          <w:lang w:val="en-US"/>
        </w:rPr>
      </w:pPr>
      <w:proofErr w:type="spellStart"/>
      <w:r w:rsidRPr="00C93481">
        <w:rPr>
          <w:rFonts w:ascii="Times New Roman" w:eastAsia="Calibri" w:hAnsi="Times New Roman" w:cs="Times New Roman"/>
          <w:i/>
          <w:sz w:val="24"/>
          <w:szCs w:val="24"/>
          <w:lang w:val="en-US"/>
        </w:rPr>
        <w:t>Berliant</w:t>
      </w:r>
      <w:proofErr w:type="spellEnd"/>
      <w:r w:rsidRPr="00C93481">
        <w:rPr>
          <w:rFonts w:ascii="Times New Roman" w:eastAsia="Calibri" w:hAnsi="Times New Roman" w:cs="Times New Roman"/>
          <w:i/>
          <w:sz w:val="24"/>
          <w:szCs w:val="24"/>
          <w:lang w:val="en-US"/>
        </w:rPr>
        <w:t xml:space="preserve"> M.</w:t>
      </w:r>
      <w:r w:rsidR="00C93481" w:rsidRPr="00C93481">
        <w:rPr>
          <w:rFonts w:ascii="Times New Roman" w:eastAsia="Calibri" w:hAnsi="Times New Roman" w:cs="Times New Roman"/>
          <w:i/>
          <w:sz w:val="24"/>
          <w:szCs w:val="24"/>
          <w:lang w:val="en-US"/>
        </w:rPr>
        <w:t>,</w:t>
      </w:r>
      <w:r w:rsidRPr="00C93481">
        <w:rPr>
          <w:rFonts w:ascii="Times New Roman" w:eastAsia="Calibri" w:hAnsi="Times New Roman" w:cs="Times New Roman"/>
          <w:i/>
          <w:sz w:val="24"/>
          <w:szCs w:val="24"/>
          <w:lang w:val="en-US"/>
        </w:rPr>
        <w:t xml:space="preserve"> Fujita M.</w:t>
      </w:r>
      <w:r w:rsidRPr="008F0834">
        <w:rPr>
          <w:rFonts w:ascii="Times New Roman" w:eastAsia="Calibri" w:hAnsi="Times New Roman" w:cs="Times New Roman"/>
          <w:sz w:val="24"/>
          <w:szCs w:val="24"/>
          <w:lang w:val="en-US"/>
        </w:rPr>
        <w:t xml:space="preserve"> The Dynamics of Knowledg</w:t>
      </w:r>
      <w:r w:rsidR="008F0834" w:rsidRPr="008F0834">
        <w:rPr>
          <w:rFonts w:ascii="Times New Roman" w:eastAsia="Calibri" w:hAnsi="Times New Roman" w:cs="Times New Roman"/>
          <w:sz w:val="24"/>
          <w:szCs w:val="24"/>
          <w:lang w:val="en-US"/>
        </w:rPr>
        <w:t>e Diversity and Economic Growth//</w:t>
      </w:r>
      <w:r w:rsidRPr="008F0834">
        <w:rPr>
          <w:rFonts w:ascii="Times New Roman" w:eastAsia="Calibri" w:hAnsi="Times New Roman" w:cs="Times New Roman"/>
          <w:sz w:val="24"/>
          <w:szCs w:val="24"/>
          <w:lang w:val="en-US"/>
        </w:rPr>
        <w:t xml:space="preserve"> Southern Economic Journal, Southern Economic </w:t>
      </w:r>
      <w:r w:rsidR="00CE38B1" w:rsidRPr="008F0834">
        <w:rPr>
          <w:rFonts w:ascii="Times New Roman" w:eastAsia="Calibri" w:hAnsi="Times New Roman" w:cs="Times New Roman"/>
          <w:sz w:val="24"/>
          <w:szCs w:val="24"/>
          <w:lang w:val="en-US"/>
        </w:rPr>
        <w:t>Association</w:t>
      </w:r>
      <w:r w:rsidR="009C3001">
        <w:rPr>
          <w:rFonts w:ascii="Times New Roman" w:eastAsia="Calibri" w:hAnsi="Times New Roman" w:cs="Times New Roman"/>
          <w:sz w:val="24"/>
          <w:szCs w:val="24"/>
          <w:lang w:val="en-US"/>
        </w:rPr>
        <w:t>.</w:t>
      </w:r>
      <w:r w:rsidR="00CE38B1">
        <w:rPr>
          <w:rFonts w:ascii="Times New Roman" w:eastAsia="Calibri" w:hAnsi="Times New Roman" w:cs="Times New Roman"/>
          <w:sz w:val="24"/>
          <w:szCs w:val="24"/>
          <w:lang w:val="en-US"/>
        </w:rPr>
        <w:t xml:space="preserve">  ̶ </w:t>
      </w:r>
      <w:r w:rsidR="00EC04FC">
        <w:rPr>
          <w:rFonts w:ascii="Times New Roman" w:eastAsia="Calibri" w:hAnsi="Times New Roman" w:cs="Times New Roman"/>
          <w:sz w:val="24"/>
          <w:szCs w:val="24"/>
          <w:lang w:val="en-US"/>
        </w:rPr>
        <w:t>2011.</w:t>
      </w:r>
      <w:r w:rsidR="00CE38B1">
        <w:rPr>
          <w:rFonts w:ascii="Times New Roman" w:eastAsia="Calibri" w:hAnsi="Times New Roman" w:cs="Times New Roman"/>
          <w:sz w:val="24"/>
          <w:szCs w:val="24"/>
          <w:lang w:val="en-US"/>
        </w:rPr>
        <w:t xml:space="preserve"> </w:t>
      </w:r>
      <w:r w:rsidR="00CE38B1" w:rsidRP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Pr="008F0834">
        <w:rPr>
          <w:rFonts w:ascii="Times New Roman" w:eastAsia="Calibri" w:hAnsi="Times New Roman" w:cs="Times New Roman"/>
          <w:sz w:val="24"/>
          <w:szCs w:val="24"/>
          <w:lang w:val="en-US"/>
        </w:rPr>
        <w:t xml:space="preserve"> vol</w:t>
      </w:r>
      <w:proofErr w:type="gramEnd"/>
      <w:r w:rsidRPr="008F0834">
        <w:rPr>
          <w:rFonts w:ascii="Times New Roman" w:eastAsia="Calibri" w:hAnsi="Times New Roman" w:cs="Times New Roman"/>
          <w:sz w:val="24"/>
          <w:szCs w:val="24"/>
          <w:lang w:val="en-US"/>
        </w:rPr>
        <w:t>. 77(4),</w:t>
      </w:r>
      <w:r w:rsidR="00CE38B1" w:rsidRP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Pr="008F0834">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P.</w:t>
      </w:r>
      <w:r w:rsidRPr="008F0834">
        <w:rPr>
          <w:rFonts w:ascii="Times New Roman" w:eastAsia="Calibri" w:hAnsi="Times New Roman" w:cs="Times New Roman"/>
          <w:sz w:val="24"/>
          <w:szCs w:val="24"/>
          <w:lang w:val="en-US"/>
        </w:rPr>
        <w:t xml:space="preserve"> 856</w:t>
      </w:r>
      <w:r w:rsidR="00EC04FC">
        <w:rPr>
          <w:rFonts w:ascii="Times New Roman" w:eastAsia="Calibri" w:hAnsi="Times New Roman" w:cs="Times New Roman"/>
          <w:sz w:val="24"/>
          <w:szCs w:val="24"/>
          <w:lang w:val="en-US"/>
        </w:rPr>
        <w:t xml:space="preserve"> ̶ </w:t>
      </w:r>
      <w:r w:rsidRPr="008F0834">
        <w:rPr>
          <w:rFonts w:ascii="Times New Roman" w:eastAsia="Calibri" w:hAnsi="Times New Roman" w:cs="Times New Roman"/>
          <w:sz w:val="24"/>
          <w:szCs w:val="24"/>
          <w:lang w:val="en-US"/>
        </w:rPr>
        <w:t>884.</w:t>
      </w:r>
    </w:p>
    <w:p w:rsidR="00C811B2" w:rsidRPr="008F0834" w:rsidRDefault="00C811B2" w:rsidP="00C811B2">
      <w:pPr>
        <w:pStyle w:val="a3"/>
        <w:numPr>
          <w:ilvl w:val="0"/>
          <w:numId w:val="1"/>
        </w:numPr>
        <w:spacing w:after="0" w:line="360" w:lineRule="auto"/>
        <w:jc w:val="both"/>
        <w:rPr>
          <w:rFonts w:ascii="Times New Roman" w:hAnsi="Times New Roman" w:cs="Times New Roman"/>
          <w:sz w:val="24"/>
          <w:szCs w:val="24"/>
          <w:lang w:val="en-US"/>
        </w:rPr>
      </w:pPr>
      <w:proofErr w:type="spellStart"/>
      <w:r w:rsidRPr="00C93481">
        <w:rPr>
          <w:rFonts w:ascii="Times New Roman" w:hAnsi="Times New Roman" w:cs="Times New Roman"/>
          <w:i/>
          <w:sz w:val="24"/>
          <w:szCs w:val="24"/>
          <w:lang w:val="en-US"/>
        </w:rPr>
        <w:t>Berliant</w:t>
      </w:r>
      <w:proofErr w:type="spellEnd"/>
      <w:r w:rsidR="008F0834" w:rsidRPr="00C93481">
        <w:rPr>
          <w:rFonts w:ascii="Times New Roman" w:hAnsi="Times New Roman" w:cs="Times New Roman"/>
          <w:i/>
          <w:sz w:val="24"/>
          <w:szCs w:val="24"/>
          <w:lang w:val="en-US"/>
        </w:rPr>
        <w:t xml:space="preserve"> </w:t>
      </w:r>
      <w:r w:rsidRPr="00C93481">
        <w:rPr>
          <w:rFonts w:ascii="Times New Roman" w:hAnsi="Times New Roman" w:cs="Times New Roman"/>
          <w:i/>
          <w:sz w:val="24"/>
          <w:szCs w:val="24"/>
          <w:lang w:val="en-US"/>
        </w:rPr>
        <w:t>M</w:t>
      </w:r>
      <w:r w:rsidR="008F0834" w:rsidRPr="00C93481">
        <w:rPr>
          <w:rFonts w:ascii="Times New Roman" w:hAnsi="Times New Roman" w:cs="Times New Roman"/>
          <w:i/>
          <w:sz w:val="24"/>
          <w:szCs w:val="24"/>
          <w:lang w:val="en-US"/>
        </w:rPr>
        <w:t>.</w:t>
      </w:r>
      <w:r w:rsidR="00C93481" w:rsidRPr="00C93481">
        <w:rPr>
          <w:rFonts w:ascii="Times New Roman" w:hAnsi="Times New Roman" w:cs="Times New Roman"/>
          <w:i/>
          <w:sz w:val="24"/>
          <w:szCs w:val="24"/>
          <w:lang w:val="en-US"/>
        </w:rPr>
        <w:t>,</w:t>
      </w:r>
      <w:r w:rsidRPr="00C93481">
        <w:rPr>
          <w:rFonts w:ascii="Times New Roman" w:hAnsi="Times New Roman" w:cs="Times New Roman"/>
          <w:i/>
          <w:sz w:val="24"/>
          <w:szCs w:val="24"/>
          <w:lang w:val="en-US"/>
        </w:rPr>
        <w:t xml:space="preserve"> Fujita M</w:t>
      </w:r>
      <w:r w:rsidR="008F0834" w:rsidRPr="00C93481">
        <w:rPr>
          <w:rFonts w:ascii="Times New Roman" w:hAnsi="Times New Roman" w:cs="Times New Roman"/>
          <w:i/>
          <w:sz w:val="24"/>
          <w:szCs w:val="24"/>
          <w:lang w:val="en-US"/>
        </w:rPr>
        <w:t>.</w:t>
      </w:r>
      <w:r w:rsidR="008F0834" w:rsidRPr="008F0834">
        <w:rPr>
          <w:rFonts w:ascii="Times New Roman" w:hAnsi="Times New Roman" w:cs="Times New Roman"/>
          <w:sz w:val="24"/>
          <w:szCs w:val="24"/>
          <w:lang w:val="en-US"/>
        </w:rPr>
        <w:t xml:space="preserve"> </w:t>
      </w:r>
      <w:r w:rsidRPr="008F0834">
        <w:rPr>
          <w:rFonts w:ascii="Times New Roman" w:hAnsi="Times New Roman" w:cs="Times New Roman"/>
          <w:sz w:val="24"/>
          <w:szCs w:val="24"/>
          <w:lang w:val="en-US"/>
        </w:rPr>
        <w:t xml:space="preserve">Culture and </w:t>
      </w:r>
      <w:r w:rsidR="008F0834" w:rsidRPr="008F0834">
        <w:rPr>
          <w:rFonts w:ascii="Times New Roman" w:hAnsi="Times New Roman" w:cs="Times New Roman"/>
          <w:sz w:val="24"/>
          <w:szCs w:val="24"/>
          <w:lang w:val="en-US"/>
        </w:rPr>
        <w:t>diversity in knowledge creation</w:t>
      </w:r>
      <w:r w:rsidR="009C3001">
        <w:rPr>
          <w:rFonts w:ascii="Times New Roman" w:hAnsi="Times New Roman" w:cs="Times New Roman"/>
          <w:sz w:val="24"/>
          <w:szCs w:val="24"/>
          <w:lang w:val="en-US"/>
        </w:rPr>
        <w:t>.</w:t>
      </w:r>
      <w:r w:rsidR="008F0834" w:rsidRPr="008F0834">
        <w:rPr>
          <w:rFonts w:ascii="Times New Roman" w:hAnsi="Times New Roman" w:cs="Times New Roman"/>
          <w:sz w:val="24"/>
          <w:szCs w:val="24"/>
          <w:lang w:val="en-US"/>
        </w:rPr>
        <w:t>//</w:t>
      </w:r>
      <w:r w:rsidRPr="008F0834">
        <w:rPr>
          <w:rFonts w:ascii="Times New Roman" w:hAnsi="Times New Roman" w:cs="Times New Roman"/>
          <w:sz w:val="24"/>
          <w:szCs w:val="24"/>
          <w:lang w:val="en-US"/>
        </w:rPr>
        <w:t xml:space="preserve"> Regio</w:t>
      </w:r>
      <w:r w:rsidR="009C3001">
        <w:rPr>
          <w:rFonts w:ascii="Times New Roman" w:hAnsi="Times New Roman" w:cs="Times New Roman"/>
          <w:sz w:val="24"/>
          <w:szCs w:val="24"/>
          <w:lang w:val="en-US"/>
        </w:rPr>
        <w:t>nal Science and Urban Economics.</w:t>
      </w:r>
      <w:r w:rsidR="00CE38B1">
        <w:rPr>
          <w:rFonts w:ascii="Times New Roman"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CE38B1">
        <w:rPr>
          <w:rFonts w:ascii="Times New Roman" w:hAnsi="Times New Roman" w:cs="Times New Roman"/>
          <w:sz w:val="24"/>
          <w:szCs w:val="24"/>
          <w:lang w:val="en-US"/>
        </w:rPr>
        <w:t xml:space="preserve"> </w:t>
      </w:r>
      <w:r w:rsidR="00EC04FC">
        <w:rPr>
          <w:rFonts w:ascii="Times New Roman" w:hAnsi="Times New Roman" w:cs="Times New Roman"/>
          <w:sz w:val="24"/>
          <w:szCs w:val="24"/>
          <w:lang w:val="en-US"/>
        </w:rPr>
        <w:t>2012</w:t>
      </w:r>
      <w:proofErr w:type="gramEnd"/>
      <w:r w:rsidR="00EC04FC">
        <w:rPr>
          <w:rFonts w:ascii="Times New Roman" w:hAnsi="Times New Roman" w:cs="Times New Roman"/>
          <w:sz w:val="24"/>
          <w:szCs w:val="24"/>
          <w:lang w:val="en-US"/>
        </w:rPr>
        <w:t>.</w:t>
      </w:r>
      <w:r w:rsidR="00CE38B1" w:rsidRPr="008F0834">
        <w:rPr>
          <w:rFonts w:ascii="Times New Roman" w:hAnsi="Times New Roman" w:cs="Times New Roman"/>
          <w:sz w:val="24"/>
          <w:szCs w:val="24"/>
          <w:lang w:val="en-US"/>
        </w:rPr>
        <w:t xml:space="preserve"> </w:t>
      </w:r>
      <w:proofErr w:type="gramStart"/>
      <w:r w:rsidR="00CE38B1">
        <w:rPr>
          <w:rFonts w:ascii="Times New Roman" w:hAnsi="Times New Roman" w:cs="Times New Roman"/>
          <w:sz w:val="24"/>
          <w:szCs w:val="24"/>
          <w:lang w:val="en-US"/>
        </w:rPr>
        <w:t>̶</w:t>
      </w:r>
      <w:r w:rsidR="00CE38B1">
        <w:rPr>
          <w:rFonts w:ascii="Times New Roman" w:eastAsia="Calibri" w:hAnsi="Times New Roman" w:cs="Times New Roman"/>
          <w:sz w:val="24"/>
          <w:szCs w:val="24"/>
          <w:lang w:val="en-US"/>
        </w:rPr>
        <w:t xml:space="preserve">  </w:t>
      </w:r>
      <w:r w:rsidRPr="008F0834">
        <w:rPr>
          <w:rFonts w:ascii="Times New Roman" w:hAnsi="Times New Roman" w:cs="Times New Roman"/>
          <w:sz w:val="24"/>
          <w:szCs w:val="24"/>
          <w:lang w:val="en-US"/>
        </w:rPr>
        <w:t>vol</w:t>
      </w:r>
      <w:proofErr w:type="gramEnd"/>
      <w:r w:rsidRPr="008F0834">
        <w:rPr>
          <w:rFonts w:ascii="Times New Roman" w:hAnsi="Times New Roman" w:cs="Times New Roman"/>
          <w:sz w:val="24"/>
          <w:szCs w:val="24"/>
          <w:lang w:val="en-US"/>
        </w:rPr>
        <w:t>. 42(4)</w:t>
      </w:r>
      <w:r w:rsidR="00EC04FC">
        <w:rPr>
          <w:rFonts w:ascii="Times New Roman" w:hAnsi="Times New Roman" w:cs="Times New Roman"/>
          <w:sz w:val="24"/>
          <w:szCs w:val="24"/>
          <w:lang w:val="en-US"/>
        </w:rPr>
        <w:t>.</w:t>
      </w:r>
      <w:r w:rsidRPr="008F0834">
        <w:rPr>
          <w:rFonts w:ascii="Times New Roman"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EC04FC">
        <w:rPr>
          <w:rFonts w:ascii="Times New Roman" w:eastAsia="Calibri" w:hAnsi="Times New Roman" w:cs="Times New Roman"/>
          <w:sz w:val="24"/>
          <w:szCs w:val="24"/>
          <w:lang w:val="en-US"/>
        </w:rPr>
        <w:t>P.</w:t>
      </w:r>
      <w:r w:rsidRPr="008F0834">
        <w:rPr>
          <w:rFonts w:ascii="Times New Roman" w:hAnsi="Times New Roman" w:cs="Times New Roman"/>
          <w:sz w:val="24"/>
          <w:szCs w:val="24"/>
          <w:lang w:val="en-US"/>
        </w:rPr>
        <w:t>648</w:t>
      </w:r>
      <w:proofErr w:type="gramEnd"/>
      <w:r w:rsidR="00EC04FC">
        <w:rPr>
          <w:rFonts w:ascii="Times New Roman" w:eastAsia="Calibri" w:hAnsi="Times New Roman" w:cs="Times New Roman"/>
          <w:sz w:val="24"/>
          <w:szCs w:val="24"/>
          <w:lang w:val="en-US"/>
        </w:rPr>
        <w:t xml:space="preserve"> ̶ </w:t>
      </w:r>
      <w:r w:rsidRPr="008F0834">
        <w:rPr>
          <w:rFonts w:ascii="Times New Roman" w:hAnsi="Times New Roman" w:cs="Times New Roman"/>
          <w:sz w:val="24"/>
          <w:szCs w:val="24"/>
          <w:lang w:val="en-US"/>
        </w:rPr>
        <w:t>662.</w:t>
      </w:r>
    </w:p>
    <w:p w:rsidR="001329BA" w:rsidRDefault="001329BA" w:rsidP="001329BA">
      <w:pPr>
        <w:numPr>
          <w:ilvl w:val="0"/>
          <w:numId w:val="1"/>
        </w:numPr>
        <w:spacing w:after="0" w:line="360" w:lineRule="auto"/>
        <w:contextualSpacing/>
        <w:jc w:val="both"/>
        <w:rPr>
          <w:rFonts w:ascii="Times New Roman" w:eastAsia="Calibri" w:hAnsi="Times New Roman" w:cs="Times New Roman"/>
          <w:sz w:val="24"/>
          <w:szCs w:val="24"/>
          <w:lang w:val="en-US"/>
        </w:rPr>
      </w:pPr>
      <w:r w:rsidRPr="00C93481">
        <w:rPr>
          <w:rFonts w:ascii="Times New Roman" w:eastAsia="Calibri" w:hAnsi="Times New Roman" w:cs="Times New Roman"/>
          <w:i/>
          <w:sz w:val="24"/>
          <w:szCs w:val="24"/>
          <w:lang w:val="en-US"/>
        </w:rPr>
        <w:t>Collier P.</w:t>
      </w:r>
      <w:r w:rsidRPr="001329BA">
        <w:rPr>
          <w:rFonts w:ascii="Times New Roman" w:eastAsia="Calibri" w:hAnsi="Times New Roman" w:cs="Times New Roman"/>
          <w:sz w:val="24"/>
          <w:szCs w:val="24"/>
          <w:lang w:val="en-US"/>
        </w:rPr>
        <w:t xml:space="preserve"> (2001), </w:t>
      </w:r>
      <w:r w:rsidR="009C3001">
        <w:rPr>
          <w:rFonts w:ascii="Times New Roman" w:eastAsia="Calibri" w:hAnsi="Times New Roman" w:cs="Times New Roman"/>
          <w:sz w:val="24"/>
          <w:szCs w:val="24"/>
          <w:lang w:val="en-US"/>
        </w:rPr>
        <w:t xml:space="preserve">Implication of Ethnic Diversity.// Economic Policy. ̶ </w:t>
      </w:r>
      <w:r w:rsidR="009C3001" w:rsidRPr="009C3001">
        <w:rPr>
          <w:rFonts w:ascii="Times New Roman" w:eastAsia="Calibri" w:hAnsi="Times New Roman" w:cs="Times New Roman"/>
          <w:sz w:val="24"/>
          <w:szCs w:val="24"/>
          <w:lang w:val="en-US"/>
        </w:rPr>
        <w:t xml:space="preserve">2001. </w:t>
      </w:r>
      <w:r w:rsidR="00CE38B1">
        <w:rPr>
          <w:rFonts w:ascii="Times New Roman" w:eastAsia="Calibri" w:hAnsi="Times New Roman" w:cs="Times New Roman"/>
          <w:sz w:val="24"/>
          <w:szCs w:val="24"/>
          <w:lang w:val="en-US"/>
        </w:rPr>
        <w:t xml:space="preserve">̶ </w:t>
      </w:r>
      <w:r w:rsidR="009C3001" w:rsidRPr="009C3001">
        <w:rPr>
          <w:rFonts w:ascii="Times New Roman" w:eastAsia="Calibri" w:hAnsi="Times New Roman" w:cs="Times New Roman"/>
          <w:sz w:val="24"/>
          <w:szCs w:val="24"/>
          <w:lang w:val="en-US"/>
        </w:rPr>
        <w:t>№</w:t>
      </w:r>
      <w:r w:rsidRPr="001329BA">
        <w:rPr>
          <w:rFonts w:ascii="Times New Roman" w:eastAsia="Calibri" w:hAnsi="Times New Roman" w:cs="Times New Roman"/>
          <w:sz w:val="24"/>
          <w:szCs w:val="24"/>
          <w:lang w:val="en-US"/>
        </w:rPr>
        <w:t>32,</w:t>
      </w:r>
      <w:r w:rsidR="00CE38B1" w:rsidRP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Pr="001329BA">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P.</w:t>
      </w:r>
      <w:r w:rsidRPr="001329BA">
        <w:rPr>
          <w:rFonts w:ascii="Times New Roman" w:eastAsia="Calibri" w:hAnsi="Times New Roman" w:cs="Times New Roman"/>
          <w:sz w:val="24"/>
          <w:szCs w:val="24"/>
          <w:lang w:val="en-US"/>
        </w:rPr>
        <w:t>129</w:t>
      </w:r>
      <w:proofErr w:type="gramEnd"/>
      <w:r w:rsidRPr="001329BA">
        <w:rPr>
          <w:rFonts w:ascii="Times New Roman" w:eastAsia="Calibri" w:hAnsi="Times New Roman" w:cs="Times New Roman"/>
          <w:sz w:val="24"/>
          <w:szCs w:val="24"/>
          <w:lang w:val="en-US"/>
        </w:rPr>
        <w:t>-166.</w:t>
      </w:r>
    </w:p>
    <w:p w:rsidR="001329BA" w:rsidRPr="001329BA" w:rsidRDefault="001329BA" w:rsidP="00C94289">
      <w:pPr>
        <w:numPr>
          <w:ilvl w:val="0"/>
          <w:numId w:val="1"/>
        </w:numPr>
        <w:spacing w:after="0" w:line="360" w:lineRule="auto"/>
        <w:contextualSpacing/>
        <w:jc w:val="both"/>
        <w:rPr>
          <w:rFonts w:ascii="Times New Roman" w:eastAsia="Calibri" w:hAnsi="Times New Roman" w:cs="Times New Roman"/>
          <w:sz w:val="24"/>
          <w:szCs w:val="24"/>
          <w:lang w:val="en-US"/>
        </w:rPr>
      </w:pPr>
      <w:r w:rsidRPr="00C93481">
        <w:rPr>
          <w:rFonts w:ascii="Times New Roman" w:eastAsia="Calibri" w:hAnsi="Times New Roman" w:cs="Times New Roman"/>
          <w:i/>
          <w:sz w:val="24"/>
          <w:szCs w:val="24"/>
          <w:lang w:val="en-US"/>
        </w:rPr>
        <w:t>Easterly, W., R. Levine</w:t>
      </w:r>
      <w:r w:rsidR="00C94289">
        <w:rPr>
          <w:rFonts w:ascii="Times New Roman" w:eastAsia="Calibri" w:hAnsi="Times New Roman" w:cs="Times New Roman"/>
          <w:sz w:val="24"/>
          <w:szCs w:val="24"/>
          <w:lang w:val="en-US"/>
        </w:rPr>
        <w:t xml:space="preserve"> </w:t>
      </w:r>
      <w:r w:rsidR="00C94289" w:rsidRPr="00C94289">
        <w:rPr>
          <w:rFonts w:ascii="Times New Roman" w:eastAsia="Calibri" w:hAnsi="Times New Roman" w:cs="Times New Roman"/>
          <w:sz w:val="24"/>
          <w:szCs w:val="24"/>
          <w:lang w:val="en-US"/>
        </w:rPr>
        <w:t>(1997)</w:t>
      </w:r>
      <w:r w:rsidRPr="001329BA">
        <w:rPr>
          <w:rFonts w:ascii="Times New Roman" w:eastAsia="Calibri" w:hAnsi="Times New Roman" w:cs="Times New Roman"/>
          <w:sz w:val="24"/>
          <w:szCs w:val="24"/>
          <w:lang w:val="en-US"/>
        </w:rPr>
        <w:t>, Africa’s Growth Tragedy</w:t>
      </w:r>
      <w:r w:rsidR="00C94289">
        <w:rPr>
          <w:rFonts w:ascii="Times New Roman" w:eastAsia="Calibri" w:hAnsi="Times New Roman" w:cs="Times New Roman"/>
          <w:sz w:val="24"/>
          <w:szCs w:val="24"/>
          <w:lang w:val="en-US"/>
        </w:rPr>
        <w:t>: Policies and Ethnic Divisions//</w:t>
      </w:r>
      <w:r w:rsidRPr="001329BA">
        <w:rPr>
          <w:rFonts w:ascii="Times New Roman" w:eastAsia="Calibri" w:hAnsi="Times New Roman" w:cs="Times New Roman"/>
          <w:sz w:val="24"/>
          <w:szCs w:val="24"/>
          <w:lang w:val="en-US"/>
        </w:rPr>
        <w:t xml:space="preserve"> </w:t>
      </w:r>
      <w:r w:rsidRPr="00C94289">
        <w:rPr>
          <w:rFonts w:ascii="Times New Roman" w:eastAsia="Calibri" w:hAnsi="Times New Roman" w:cs="Times New Roman"/>
          <w:iCs/>
          <w:sz w:val="24"/>
          <w:szCs w:val="24"/>
          <w:lang w:val="en-US"/>
        </w:rPr>
        <w:t>Quarterly Journal of Economics</w:t>
      </w:r>
      <w:r w:rsidR="009C3001">
        <w:rPr>
          <w:rFonts w:ascii="Times New Roman" w:eastAsia="Calibri" w:hAnsi="Times New Roman" w:cs="Times New Roman"/>
          <w:iCs/>
          <w:sz w:val="24"/>
          <w:szCs w:val="24"/>
          <w:lang w:val="en-US"/>
        </w:rPr>
        <w:t>.</w:t>
      </w:r>
      <w:r w:rsidR="00CE38B1">
        <w:rPr>
          <w:rFonts w:ascii="Times New Roman" w:eastAsia="Calibri" w:hAnsi="Times New Roman" w:cs="Times New Roman"/>
          <w:iCs/>
          <w:sz w:val="24"/>
          <w:szCs w:val="24"/>
          <w:lang w:val="en-US"/>
        </w:rPr>
        <w:t xml:space="preserve">  </w:t>
      </w:r>
      <w:proofErr w:type="gramStart"/>
      <w:r w:rsidR="00CE38B1">
        <w:rPr>
          <w:rFonts w:ascii="Times New Roman" w:eastAsia="Calibri" w:hAnsi="Times New Roman" w:cs="Times New Roman"/>
          <w:sz w:val="24"/>
          <w:szCs w:val="24"/>
          <w:lang w:val="en-US"/>
        </w:rPr>
        <w:t>̶</w:t>
      </w:r>
      <w:r w:rsidR="009C3001">
        <w:rPr>
          <w:rFonts w:ascii="Times New Roman" w:eastAsia="Calibri" w:hAnsi="Times New Roman" w:cs="Times New Roman"/>
          <w:sz w:val="24"/>
          <w:szCs w:val="24"/>
          <w:lang w:val="en-US"/>
        </w:rPr>
        <w:t xml:space="preserve">  1997</w:t>
      </w:r>
      <w:proofErr w:type="gramEnd"/>
      <w:r w:rsidR="009C3001">
        <w:rPr>
          <w:rFonts w:ascii="Times New Roman" w:eastAsia="Calibri" w:hAnsi="Times New Roman" w:cs="Times New Roman"/>
          <w:iCs/>
          <w:sz w:val="24"/>
          <w:szCs w:val="24"/>
          <w:lang w:val="en-US"/>
        </w:rPr>
        <w:t>.</w:t>
      </w:r>
      <w:r w:rsidR="00CE38B1">
        <w:rPr>
          <w:rFonts w:ascii="Times New Roman" w:eastAsia="Calibri" w:hAnsi="Times New Roman" w:cs="Times New Roman"/>
          <w:iCs/>
          <w:sz w:val="24"/>
          <w:szCs w:val="24"/>
          <w:lang w:val="en-US"/>
        </w:rPr>
        <w:t xml:space="preserve"> </w:t>
      </w:r>
      <w:r w:rsidRPr="001329BA">
        <w:rPr>
          <w:rFonts w:ascii="Times New Roman" w:eastAsia="Calibri" w:hAnsi="Times New Roman" w:cs="Times New Roman"/>
          <w:i/>
          <w:iCs/>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 xml:space="preserve"> </w:t>
      </w:r>
      <w:r w:rsidR="009C3001" w:rsidRPr="009C3001">
        <w:rPr>
          <w:rFonts w:ascii="Times New Roman" w:eastAsia="Calibri" w:hAnsi="Times New Roman" w:cs="Times New Roman"/>
          <w:sz w:val="24"/>
          <w:szCs w:val="24"/>
          <w:lang w:val="en-US"/>
        </w:rPr>
        <w:t>№</w:t>
      </w:r>
      <w:proofErr w:type="gramEnd"/>
      <w:r w:rsidRPr="001329BA">
        <w:rPr>
          <w:rFonts w:ascii="Times New Roman" w:eastAsia="Calibri" w:hAnsi="Times New Roman" w:cs="Times New Roman"/>
          <w:sz w:val="24"/>
          <w:szCs w:val="24"/>
          <w:lang w:val="en-US"/>
        </w:rPr>
        <w:t>112</w:t>
      </w:r>
      <w:r w:rsidR="009C3001">
        <w:rPr>
          <w:rFonts w:ascii="Times New Roman" w:eastAsia="Calibri" w:hAnsi="Times New Roman" w:cs="Times New Roman"/>
          <w:sz w:val="24"/>
          <w:szCs w:val="24"/>
          <w:lang w:val="en-US"/>
        </w:rPr>
        <w:t>.</w:t>
      </w:r>
      <w:r w:rsidR="00CE38B1" w:rsidRP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Pr="001329BA">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P</w:t>
      </w:r>
      <w:proofErr w:type="gramEnd"/>
      <w:r w:rsidR="009C3001">
        <w:rPr>
          <w:rFonts w:ascii="Times New Roman" w:eastAsia="Calibri" w:hAnsi="Times New Roman" w:cs="Times New Roman"/>
          <w:sz w:val="24"/>
          <w:szCs w:val="24"/>
          <w:lang w:val="en-US"/>
        </w:rPr>
        <w:t xml:space="preserve">. </w:t>
      </w:r>
      <w:r w:rsidRPr="001329BA">
        <w:rPr>
          <w:rFonts w:ascii="Times New Roman" w:eastAsia="Calibri" w:hAnsi="Times New Roman" w:cs="Times New Roman"/>
          <w:sz w:val="24"/>
          <w:szCs w:val="24"/>
          <w:lang w:val="en-US"/>
        </w:rPr>
        <w:t>1203–1250.</w:t>
      </w:r>
    </w:p>
    <w:p w:rsidR="008F1D27" w:rsidRPr="00C94289" w:rsidRDefault="00662B82" w:rsidP="00C94289">
      <w:pPr>
        <w:numPr>
          <w:ilvl w:val="0"/>
          <w:numId w:val="1"/>
        </w:numPr>
        <w:spacing w:after="0" w:line="360" w:lineRule="auto"/>
        <w:contextualSpacing/>
        <w:jc w:val="both"/>
        <w:rPr>
          <w:rFonts w:ascii="Times New Roman" w:eastAsia="Calibri" w:hAnsi="Times New Roman" w:cs="Times New Roman"/>
          <w:sz w:val="24"/>
          <w:szCs w:val="24"/>
          <w:lang w:val="en-US"/>
        </w:rPr>
      </w:pPr>
      <w:r w:rsidRPr="00C93481">
        <w:rPr>
          <w:rFonts w:ascii="Times New Roman" w:eastAsia="Calibri" w:hAnsi="Times New Roman" w:cs="Times New Roman"/>
          <w:i/>
          <w:sz w:val="24"/>
          <w:szCs w:val="24"/>
          <w:lang w:val="en-US"/>
        </w:rPr>
        <w:t>Knack, S., Keefer</w:t>
      </w:r>
      <w:r w:rsidR="009C3001">
        <w:rPr>
          <w:rFonts w:ascii="Times New Roman" w:eastAsia="Calibri" w:hAnsi="Times New Roman" w:cs="Times New Roman"/>
          <w:i/>
          <w:sz w:val="24"/>
          <w:szCs w:val="24"/>
          <w:lang w:val="en-US"/>
        </w:rPr>
        <w:t xml:space="preserve"> P.</w:t>
      </w:r>
      <w:r w:rsidR="008F1D27" w:rsidRPr="00C94289">
        <w:rPr>
          <w:rFonts w:ascii="Times New Roman" w:eastAsia="Calibri" w:hAnsi="Times New Roman" w:cs="Times New Roman"/>
          <w:sz w:val="24"/>
          <w:szCs w:val="24"/>
          <w:lang w:val="en-US"/>
        </w:rPr>
        <w:t>, Does Social Capital have an Economic Payoff?</w:t>
      </w:r>
      <w:r w:rsidRPr="00C94289">
        <w:rPr>
          <w:rFonts w:ascii="Times New Roman" w:eastAsia="Calibri" w:hAnsi="Times New Roman" w:cs="Times New Roman"/>
          <w:sz w:val="24"/>
          <w:szCs w:val="24"/>
          <w:lang w:val="en-US"/>
        </w:rPr>
        <w:t xml:space="preserve"> </w:t>
      </w:r>
      <w:r w:rsidR="008F1D27" w:rsidRPr="00C94289">
        <w:rPr>
          <w:rFonts w:ascii="Times New Roman" w:eastAsia="Calibri" w:hAnsi="Times New Roman" w:cs="Times New Roman"/>
          <w:sz w:val="24"/>
          <w:szCs w:val="24"/>
          <w:lang w:val="en-US"/>
        </w:rPr>
        <w:t>//</w:t>
      </w:r>
      <w:r w:rsidR="009C3001">
        <w:rPr>
          <w:rFonts w:ascii="Times New Roman" w:eastAsia="Calibri" w:hAnsi="Times New Roman" w:cs="Times New Roman"/>
          <w:sz w:val="24"/>
          <w:szCs w:val="24"/>
          <w:lang w:val="en-US"/>
        </w:rPr>
        <w:t xml:space="preserve"> Quarterly Journal of Economics. </w:t>
      </w:r>
      <w:r w:rsidR="008F1D27" w:rsidRPr="00C94289">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 xml:space="preserve">1997.  </w:t>
      </w:r>
      <w:proofErr w:type="gramStart"/>
      <w:r w:rsidR="009C3001">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CXII</w:t>
      </w:r>
      <w:proofErr w:type="gramEnd"/>
      <w:r w:rsidR="009C3001">
        <w:rPr>
          <w:rFonts w:ascii="Times New Roman" w:eastAsia="Calibri" w:hAnsi="Times New Roman" w:cs="Times New Roman"/>
          <w:sz w:val="24"/>
          <w:szCs w:val="24"/>
          <w:lang w:val="en-US"/>
        </w:rPr>
        <w:t>.  ̶ P.</w:t>
      </w:r>
      <w:r w:rsidR="008F1D27" w:rsidRPr="00C94289">
        <w:rPr>
          <w:rFonts w:ascii="Times New Roman" w:eastAsia="Calibri" w:hAnsi="Times New Roman" w:cs="Times New Roman"/>
          <w:sz w:val="24"/>
          <w:szCs w:val="24"/>
          <w:lang w:val="en-US"/>
        </w:rPr>
        <w:t xml:space="preserve"> 1251</w:t>
      </w:r>
      <w:r w:rsidR="00CE38B1">
        <w:rPr>
          <w:rFonts w:ascii="Times New Roman" w:eastAsia="Calibri" w:hAnsi="Times New Roman" w:cs="Times New Roman"/>
          <w:sz w:val="24"/>
          <w:szCs w:val="24"/>
          <w:lang w:val="en-US"/>
        </w:rPr>
        <w:t xml:space="preserve"> ̶ </w:t>
      </w:r>
      <w:r w:rsidR="008F1D27" w:rsidRPr="00C94289">
        <w:rPr>
          <w:rFonts w:ascii="Times New Roman" w:eastAsia="Calibri" w:hAnsi="Times New Roman" w:cs="Times New Roman"/>
          <w:sz w:val="24"/>
          <w:szCs w:val="24"/>
          <w:lang w:val="en-US"/>
        </w:rPr>
        <w:t>1273.</w:t>
      </w:r>
    </w:p>
    <w:p w:rsidR="00E64A6C" w:rsidRPr="00C94289" w:rsidRDefault="00C93481" w:rsidP="00C94289">
      <w:pPr>
        <w:numPr>
          <w:ilvl w:val="0"/>
          <w:numId w:val="1"/>
        </w:numPr>
        <w:spacing w:after="0" w:line="360" w:lineRule="auto"/>
        <w:contextualSpacing/>
        <w:jc w:val="both"/>
        <w:rPr>
          <w:rFonts w:ascii="Times New Roman" w:eastAsia="Calibri" w:hAnsi="Times New Roman" w:cs="Times New Roman"/>
          <w:sz w:val="24"/>
          <w:szCs w:val="24"/>
          <w:lang w:val="en-US"/>
        </w:rPr>
      </w:pPr>
      <w:proofErr w:type="spellStart"/>
      <w:r>
        <w:rPr>
          <w:rFonts w:ascii="Times New Roman" w:eastAsia="Calibri" w:hAnsi="Times New Roman" w:cs="Times New Roman"/>
          <w:i/>
          <w:sz w:val="24"/>
          <w:szCs w:val="24"/>
          <w:lang w:val="en-US"/>
        </w:rPr>
        <w:t>Ottaviano</w:t>
      </w:r>
      <w:proofErr w:type="spellEnd"/>
      <w:r>
        <w:rPr>
          <w:rFonts w:ascii="Times New Roman" w:eastAsia="Calibri" w:hAnsi="Times New Roman" w:cs="Times New Roman"/>
          <w:i/>
          <w:sz w:val="24"/>
          <w:szCs w:val="24"/>
          <w:lang w:val="en-US"/>
        </w:rPr>
        <w:t xml:space="preserve"> G.I.P.,</w:t>
      </w:r>
      <w:r w:rsidR="00E64A6C" w:rsidRPr="00C93481">
        <w:rPr>
          <w:rFonts w:ascii="Times New Roman" w:eastAsia="Calibri" w:hAnsi="Times New Roman" w:cs="Times New Roman"/>
          <w:i/>
          <w:sz w:val="24"/>
          <w:szCs w:val="24"/>
          <w:lang w:val="en-US"/>
        </w:rPr>
        <w:t xml:space="preserve"> </w:t>
      </w:r>
      <w:proofErr w:type="spellStart"/>
      <w:r w:rsidR="00E64A6C" w:rsidRPr="00C93481">
        <w:rPr>
          <w:rFonts w:ascii="Times New Roman" w:eastAsia="Calibri" w:hAnsi="Times New Roman" w:cs="Times New Roman"/>
          <w:i/>
          <w:sz w:val="24"/>
          <w:szCs w:val="24"/>
          <w:lang w:val="en-US"/>
        </w:rPr>
        <w:t>Peri</w:t>
      </w:r>
      <w:proofErr w:type="spellEnd"/>
      <w:r w:rsidR="00E64A6C" w:rsidRPr="00C93481">
        <w:rPr>
          <w:rFonts w:ascii="Times New Roman" w:eastAsia="Calibri" w:hAnsi="Times New Roman" w:cs="Times New Roman"/>
          <w:i/>
          <w:sz w:val="24"/>
          <w:szCs w:val="24"/>
          <w:lang w:val="en-US"/>
        </w:rPr>
        <w:t xml:space="preserve"> G.</w:t>
      </w:r>
      <w:r w:rsidR="00E64A6C" w:rsidRPr="00C94289">
        <w:rPr>
          <w:rFonts w:ascii="Times New Roman" w:eastAsia="Calibri" w:hAnsi="Times New Roman" w:cs="Times New Roman"/>
          <w:sz w:val="24"/>
          <w:szCs w:val="24"/>
          <w:lang w:val="en-US"/>
        </w:rPr>
        <w:t xml:space="preserve">  The Economic Value of Cultural Diversity: Evidence from US Cities</w:t>
      </w:r>
      <w:r w:rsidR="009C3001">
        <w:rPr>
          <w:rFonts w:ascii="Times New Roman" w:eastAsia="Calibri" w:hAnsi="Times New Roman" w:cs="Times New Roman"/>
          <w:sz w:val="24"/>
          <w:szCs w:val="24"/>
          <w:lang w:val="en-US"/>
        </w:rPr>
        <w:t>.</w:t>
      </w:r>
      <w:r w:rsidR="00E64A6C" w:rsidRPr="00C94289">
        <w:rPr>
          <w:rFonts w:ascii="Times New Roman" w:eastAsia="Calibri" w:hAnsi="Times New Roman" w:cs="Times New Roman"/>
          <w:sz w:val="24"/>
          <w:szCs w:val="24"/>
          <w:lang w:val="en-US"/>
        </w:rPr>
        <w:t>// Journal of Economic Geography</w:t>
      </w:r>
      <w:r w:rsidR="009C3001">
        <w:rPr>
          <w:rFonts w:ascii="Times New Roman" w:eastAsia="Calibri" w:hAnsi="Times New Roman" w:cs="Times New Roman"/>
          <w:sz w:val="24"/>
          <w:szCs w:val="24"/>
          <w:lang w:val="en-US"/>
        </w:rPr>
        <w:t>.</w:t>
      </w:r>
      <w:r w:rsidR="00CE38B1">
        <w:rPr>
          <w:rFonts w:ascii="Times New Roman" w:eastAsia="Calibri" w:hAnsi="Times New Roman" w:cs="Times New Roman"/>
          <w:sz w:val="24"/>
          <w:szCs w:val="24"/>
          <w:lang w:val="en-US"/>
        </w:rPr>
        <w:t xml:space="preserve"> </w:t>
      </w:r>
      <w:proofErr w:type="gramStart"/>
      <w:r w:rsidR="00CE38B1">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 xml:space="preserve"> 2006</w:t>
      </w:r>
      <w:proofErr w:type="gramEnd"/>
      <w:r w:rsidR="009C3001">
        <w:rPr>
          <w:rFonts w:ascii="Times New Roman" w:eastAsia="Calibri" w:hAnsi="Times New Roman" w:cs="Times New Roman"/>
          <w:sz w:val="24"/>
          <w:szCs w:val="24"/>
          <w:lang w:val="en-US"/>
        </w:rPr>
        <w:t>.</w:t>
      </w:r>
      <w:r w:rsidR="00CE38B1" w:rsidRPr="00CE38B1">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9C3001" w:rsidRPr="009C3001">
        <w:rPr>
          <w:rFonts w:ascii="Times New Roman" w:eastAsia="Calibri" w:hAnsi="Times New Roman" w:cs="Times New Roman"/>
          <w:sz w:val="24"/>
          <w:szCs w:val="24"/>
          <w:lang w:val="en-US"/>
        </w:rPr>
        <w:t>№</w:t>
      </w:r>
      <w:r w:rsidR="009C3001">
        <w:rPr>
          <w:rFonts w:ascii="Times New Roman" w:eastAsia="Calibri" w:hAnsi="Times New Roman" w:cs="Times New Roman"/>
          <w:sz w:val="24"/>
          <w:szCs w:val="24"/>
          <w:lang w:val="en-US"/>
        </w:rPr>
        <w:t xml:space="preserve"> 6.</w:t>
      </w:r>
      <w:r w:rsidR="00E64A6C" w:rsidRPr="00C94289">
        <w:rPr>
          <w:rFonts w:ascii="Times New Roman" w:eastAsia="Calibri" w:hAnsi="Times New Roman" w:cs="Times New Roman"/>
          <w:sz w:val="24"/>
          <w:szCs w:val="24"/>
          <w:lang w:val="en-US"/>
        </w:rPr>
        <w:t xml:space="preserve"> </w:t>
      </w:r>
      <w:r w:rsidR="00CE38B1">
        <w:rPr>
          <w:rFonts w:ascii="Times New Roman" w:eastAsia="Calibri" w:hAnsi="Times New Roman" w:cs="Times New Roman"/>
          <w:sz w:val="24"/>
          <w:szCs w:val="24"/>
          <w:lang w:val="en-US"/>
        </w:rPr>
        <w:t xml:space="preserve">̶ </w:t>
      </w:r>
      <w:r w:rsidR="009C3001">
        <w:rPr>
          <w:rFonts w:ascii="Times New Roman" w:eastAsia="Calibri" w:hAnsi="Times New Roman" w:cs="Times New Roman"/>
          <w:sz w:val="24"/>
          <w:szCs w:val="24"/>
          <w:lang w:val="en-US"/>
        </w:rPr>
        <w:t>P.</w:t>
      </w:r>
      <w:r w:rsidR="00E64A6C" w:rsidRPr="00C94289">
        <w:rPr>
          <w:rFonts w:ascii="Times New Roman" w:eastAsia="Calibri" w:hAnsi="Times New Roman" w:cs="Times New Roman"/>
          <w:sz w:val="24"/>
          <w:szCs w:val="24"/>
          <w:lang w:val="en-US"/>
        </w:rPr>
        <w:t>9</w:t>
      </w:r>
      <w:r w:rsidR="00CE38B1">
        <w:rPr>
          <w:rFonts w:ascii="Times New Roman" w:eastAsia="Calibri" w:hAnsi="Times New Roman" w:cs="Times New Roman"/>
          <w:sz w:val="24"/>
          <w:szCs w:val="24"/>
          <w:lang w:val="en-US"/>
        </w:rPr>
        <w:t xml:space="preserve"> ̶ </w:t>
      </w:r>
      <w:r w:rsidR="00E64A6C" w:rsidRPr="00C94289">
        <w:rPr>
          <w:rFonts w:ascii="Times New Roman" w:eastAsia="Calibri" w:hAnsi="Times New Roman" w:cs="Times New Roman"/>
          <w:sz w:val="24"/>
          <w:szCs w:val="24"/>
          <w:lang w:val="en-US"/>
        </w:rPr>
        <w:t>44.</w:t>
      </w:r>
    </w:p>
    <w:p w:rsidR="000D1D97" w:rsidRDefault="00E4527C" w:rsidP="00C94289">
      <w:pPr>
        <w:numPr>
          <w:ilvl w:val="0"/>
          <w:numId w:val="1"/>
        </w:numPr>
        <w:spacing w:after="0" w:line="360" w:lineRule="auto"/>
        <w:contextualSpacing/>
        <w:jc w:val="both"/>
        <w:rPr>
          <w:rFonts w:ascii="Times New Roman" w:eastAsia="Calibri" w:hAnsi="Times New Roman" w:cs="Times New Roman"/>
          <w:sz w:val="24"/>
          <w:szCs w:val="24"/>
          <w:lang w:val="en-US"/>
        </w:rPr>
      </w:pPr>
      <w:proofErr w:type="spellStart"/>
      <w:r w:rsidRPr="00456548">
        <w:rPr>
          <w:rFonts w:ascii="Times New Roman" w:eastAsia="Calibri" w:hAnsi="Times New Roman" w:cs="Times New Roman"/>
          <w:i/>
          <w:sz w:val="24"/>
          <w:szCs w:val="24"/>
          <w:lang w:val="en-US"/>
        </w:rPr>
        <w:t>Tajfel</w:t>
      </w:r>
      <w:proofErr w:type="spellEnd"/>
      <w:r w:rsidRPr="00456548">
        <w:rPr>
          <w:rFonts w:ascii="Times New Roman" w:eastAsia="Calibri" w:hAnsi="Times New Roman" w:cs="Times New Roman"/>
          <w:i/>
          <w:sz w:val="24"/>
          <w:szCs w:val="24"/>
          <w:lang w:val="en-US"/>
        </w:rPr>
        <w:t xml:space="preserve">, H., </w:t>
      </w:r>
      <w:proofErr w:type="spellStart"/>
      <w:r w:rsidRPr="00456548">
        <w:rPr>
          <w:rFonts w:ascii="Times New Roman" w:eastAsia="Calibri" w:hAnsi="Times New Roman" w:cs="Times New Roman"/>
          <w:i/>
          <w:sz w:val="24"/>
          <w:szCs w:val="24"/>
          <w:lang w:val="en-US"/>
        </w:rPr>
        <w:t>Billig</w:t>
      </w:r>
      <w:proofErr w:type="spellEnd"/>
      <w:r w:rsidR="009C3001">
        <w:rPr>
          <w:rFonts w:ascii="Times New Roman" w:eastAsia="Calibri" w:hAnsi="Times New Roman" w:cs="Times New Roman"/>
          <w:i/>
          <w:sz w:val="24"/>
          <w:szCs w:val="24"/>
          <w:lang w:val="en-US"/>
        </w:rPr>
        <w:t xml:space="preserve"> M.</w:t>
      </w:r>
      <w:r w:rsidRPr="00456548">
        <w:rPr>
          <w:rFonts w:ascii="Times New Roman" w:eastAsia="Calibri" w:hAnsi="Times New Roman" w:cs="Times New Roman"/>
          <w:i/>
          <w:sz w:val="24"/>
          <w:szCs w:val="24"/>
          <w:lang w:val="en-US"/>
        </w:rPr>
        <w:t>, Bundy</w:t>
      </w:r>
      <w:r w:rsidR="009C3001">
        <w:rPr>
          <w:rFonts w:ascii="Times New Roman" w:eastAsia="Calibri" w:hAnsi="Times New Roman" w:cs="Times New Roman"/>
          <w:i/>
          <w:sz w:val="24"/>
          <w:szCs w:val="24"/>
          <w:lang w:val="en-US"/>
        </w:rPr>
        <w:t xml:space="preserve"> R.P., </w:t>
      </w:r>
      <w:proofErr w:type="spellStart"/>
      <w:r w:rsidRPr="00456548">
        <w:rPr>
          <w:rFonts w:ascii="Times New Roman" w:eastAsia="Calibri" w:hAnsi="Times New Roman" w:cs="Times New Roman"/>
          <w:i/>
          <w:sz w:val="24"/>
          <w:szCs w:val="24"/>
          <w:lang w:val="en-US"/>
        </w:rPr>
        <w:t>Flament</w:t>
      </w:r>
      <w:proofErr w:type="spellEnd"/>
      <w:r w:rsidR="009C3001">
        <w:rPr>
          <w:rFonts w:ascii="Times New Roman" w:eastAsia="Calibri" w:hAnsi="Times New Roman" w:cs="Times New Roman"/>
          <w:i/>
          <w:sz w:val="24"/>
          <w:szCs w:val="24"/>
          <w:lang w:val="en-US"/>
        </w:rPr>
        <w:t xml:space="preserve"> C</w:t>
      </w:r>
      <w:r w:rsidR="00C93481">
        <w:rPr>
          <w:rFonts w:ascii="Times New Roman" w:eastAsia="Calibri" w:hAnsi="Times New Roman" w:cs="Times New Roman"/>
          <w:sz w:val="24"/>
          <w:szCs w:val="24"/>
          <w:lang w:val="en-US"/>
        </w:rPr>
        <w:t>.</w:t>
      </w:r>
      <w:r w:rsidR="008F0834" w:rsidRPr="008F0834">
        <w:rPr>
          <w:rFonts w:ascii="Times New Roman" w:eastAsia="Calibri" w:hAnsi="Times New Roman" w:cs="Times New Roman"/>
          <w:sz w:val="24"/>
          <w:szCs w:val="24"/>
          <w:lang w:val="en-US"/>
        </w:rPr>
        <w:t xml:space="preserve"> </w:t>
      </w:r>
      <w:r w:rsidRPr="00C94289">
        <w:rPr>
          <w:rFonts w:ascii="Times New Roman" w:eastAsia="Calibri" w:hAnsi="Times New Roman" w:cs="Times New Roman"/>
          <w:sz w:val="24"/>
          <w:szCs w:val="24"/>
          <w:lang w:val="en-US"/>
        </w:rPr>
        <w:t>Social Categor</w:t>
      </w:r>
      <w:r w:rsidR="008F0834">
        <w:rPr>
          <w:rFonts w:ascii="Times New Roman" w:eastAsia="Calibri" w:hAnsi="Times New Roman" w:cs="Times New Roman"/>
          <w:sz w:val="24"/>
          <w:szCs w:val="24"/>
          <w:lang w:val="en-US"/>
        </w:rPr>
        <w:t>ization and Intergroup Behavior</w:t>
      </w:r>
      <w:r w:rsidR="009C3001">
        <w:rPr>
          <w:rFonts w:ascii="Times New Roman" w:eastAsia="Calibri" w:hAnsi="Times New Roman" w:cs="Times New Roman"/>
          <w:sz w:val="24"/>
          <w:szCs w:val="24"/>
          <w:lang w:val="en-US"/>
        </w:rPr>
        <w:t>.</w:t>
      </w:r>
      <w:r w:rsidRPr="00C94289">
        <w:rPr>
          <w:rFonts w:ascii="Times New Roman" w:eastAsia="Calibri" w:hAnsi="Times New Roman" w:cs="Times New Roman"/>
          <w:sz w:val="24"/>
          <w:szCs w:val="24"/>
          <w:lang w:val="en-US"/>
        </w:rPr>
        <w:t>// Europe</w:t>
      </w:r>
      <w:r w:rsidR="00456548">
        <w:rPr>
          <w:rFonts w:ascii="Times New Roman" w:eastAsia="Calibri" w:hAnsi="Times New Roman" w:cs="Times New Roman"/>
          <w:sz w:val="24"/>
          <w:szCs w:val="24"/>
          <w:lang w:val="en-US"/>
        </w:rPr>
        <w:t xml:space="preserve">an Journal of Social Psychology. </w:t>
      </w:r>
      <w:r w:rsidRPr="00C94289">
        <w:rPr>
          <w:rFonts w:ascii="Times New Roman" w:eastAsia="Calibri" w:hAnsi="Times New Roman" w:cs="Times New Roman"/>
          <w:sz w:val="24"/>
          <w:szCs w:val="24"/>
          <w:lang w:val="en-US"/>
        </w:rPr>
        <w:t xml:space="preserve"> </w:t>
      </w:r>
      <w:r w:rsidR="00456548">
        <w:rPr>
          <w:rFonts w:ascii="Times New Roman" w:eastAsia="Calibri" w:hAnsi="Times New Roman" w:cs="Times New Roman"/>
          <w:sz w:val="24"/>
          <w:szCs w:val="24"/>
          <w:lang w:val="en-US"/>
        </w:rPr>
        <w:t xml:space="preserve">̶ 1971. ̶ </w:t>
      </w:r>
      <w:r w:rsidR="00456548" w:rsidRPr="00456548">
        <w:rPr>
          <w:rFonts w:ascii="Times New Roman" w:eastAsia="Calibri" w:hAnsi="Times New Roman" w:cs="Times New Roman"/>
          <w:sz w:val="24"/>
          <w:szCs w:val="24"/>
          <w:lang w:val="en-US"/>
        </w:rPr>
        <w:t>№</w:t>
      </w:r>
      <w:r w:rsidRPr="00C94289">
        <w:rPr>
          <w:rFonts w:ascii="Times New Roman" w:eastAsia="Calibri" w:hAnsi="Times New Roman" w:cs="Times New Roman"/>
          <w:sz w:val="24"/>
          <w:szCs w:val="24"/>
          <w:lang w:val="en-US"/>
        </w:rPr>
        <w:t>1</w:t>
      </w:r>
      <w:r w:rsidR="00456548" w:rsidRPr="00456548">
        <w:rPr>
          <w:rFonts w:ascii="Times New Roman" w:eastAsia="Calibri" w:hAnsi="Times New Roman" w:cs="Times New Roman"/>
          <w:sz w:val="24"/>
          <w:szCs w:val="24"/>
          <w:lang w:val="en-US"/>
        </w:rPr>
        <w:t xml:space="preserve">. </w:t>
      </w:r>
      <w:r w:rsidR="00456548">
        <w:rPr>
          <w:rFonts w:ascii="Times New Roman" w:eastAsia="Calibri" w:hAnsi="Times New Roman" w:cs="Times New Roman"/>
          <w:sz w:val="24"/>
          <w:szCs w:val="24"/>
          <w:lang w:val="en-US"/>
        </w:rPr>
        <w:t>̶ P.</w:t>
      </w:r>
      <w:r w:rsidRPr="00C94289">
        <w:rPr>
          <w:rFonts w:ascii="Times New Roman" w:eastAsia="Calibri" w:hAnsi="Times New Roman" w:cs="Times New Roman"/>
          <w:sz w:val="24"/>
          <w:szCs w:val="24"/>
          <w:lang w:val="en-US"/>
        </w:rPr>
        <w:t xml:space="preserve"> 149</w:t>
      </w:r>
      <w:r w:rsidR="00CE38B1">
        <w:rPr>
          <w:rFonts w:ascii="Times New Roman" w:eastAsia="Calibri" w:hAnsi="Times New Roman" w:cs="Times New Roman"/>
          <w:sz w:val="24"/>
          <w:szCs w:val="24"/>
          <w:lang w:val="en-US"/>
        </w:rPr>
        <w:t xml:space="preserve"> ̶ </w:t>
      </w:r>
      <w:r w:rsidRPr="00C94289">
        <w:rPr>
          <w:rFonts w:ascii="Times New Roman" w:eastAsia="Calibri" w:hAnsi="Times New Roman" w:cs="Times New Roman"/>
          <w:sz w:val="24"/>
          <w:szCs w:val="24"/>
          <w:lang w:val="en-US"/>
        </w:rPr>
        <w:t>178.</w:t>
      </w:r>
    </w:p>
    <w:p w:rsidR="009C3001" w:rsidRDefault="009C3001" w:rsidP="00456548">
      <w:pPr>
        <w:spacing w:after="0" w:line="360" w:lineRule="auto"/>
        <w:ind w:left="720"/>
        <w:contextualSpacing/>
        <w:jc w:val="center"/>
        <w:rPr>
          <w:rFonts w:ascii="Times New Roman" w:hAnsi="Times New Roman" w:cs="Times New Roman"/>
          <w:b/>
          <w:sz w:val="24"/>
          <w:szCs w:val="24"/>
          <w:lang w:val="en-US"/>
        </w:rPr>
      </w:pPr>
    </w:p>
    <w:p w:rsidR="00612CCE" w:rsidRPr="00456548" w:rsidRDefault="00456548" w:rsidP="00456548">
      <w:pPr>
        <w:spacing w:after="0" w:line="360" w:lineRule="auto"/>
        <w:ind w:left="720"/>
        <w:contextualSpacing/>
        <w:jc w:val="center"/>
        <w:rPr>
          <w:rFonts w:ascii="Times New Roman" w:eastAsia="Calibri" w:hAnsi="Times New Roman" w:cs="Times New Roman"/>
          <w:sz w:val="24"/>
          <w:szCs w:val="24"/>
          <w:lang w:val="en-US"/>
        </w:rPr>
      </w:pPr>
      <w:r>
        <w:rPr>
          <w:rFonts w:ascii="Times New Roman" w:hAnsi="Times New Roman" w:cs="Times New Roman"/>
          <w:b/>
          <w:sz w:val="24"/>
          <w:szCs w:val="24"/>
          <w:lang w:val="en-US"/>
        </w:rPr>
        <w:t>Ethno-cultural diversity and public goods: analysis of features of Russian regions</w:t>
      </w:r>
    </w:p>
    <w:p w:rsidR="00456548" w:rsidRDefault="00456548" w:rsidP="00456548">
      <w:pPr>
        <w:spacing w:after="0" w:line="360" w:lineRule="auto"/>
        <w:ind w:firstLine="709"/>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p>
    <w:p w:rsidR="00456548" w:rsidRPr="00456548" w:rsidRDefault="00456548" w:rsidP="00456548">
      <w:pPr>
        <w:spacing w:after="0" w:line="360" w:lineRule="auto"/>
        <w:ind w:firstLine="709"/>
        <w:jc w:val="both"/>
        <w:rPr>
          <w:rFonts w:ascii="Times New Roman" w:hAnsi="Times New Roman" w:cs="Times New Roman"/>
          <w:b/>
          <w:i/>
          <w:sz w:val="24"/>
          <w:szCs w:val="24"/>
          <w:lang w:val="en-US"/>
        </w:rPr>
      </w:pPr>
      <w:r w:rsidRPr="00456548">
        <w:rPr>
          <w:rFonts w:ascii="Times New Roman" w:hAnsi="Times New Roman" w:cs="Times New Roman"/>
          <w:b/>
          <w:i/>
          <w:sz w:val="24"/>
          <w:szCs w:val="24"/>
          <w:lang w:val="en-US"/>
        </w:rPr>
        <w:t>Summary</w:t>
      </w:r>
    </w:p>
    <w:p w:rsidR="00456548" w:rsidRPr="00456548" w:rsidRDefault="00456548" w:rsidP="00456548">
      <w:pPr>
        <w:spacing w:after="0" w:line="360" w:lineRule="auto"/>
        <w:ind w:firstLine="709"/>
        <w:jc w:val="both"/>
        <w:rPr>
          <w:rFonts w:ascii="Times New Roman" w:hAnsi="Times New Roman" w:cs="Times New Roman"/>
          <w:i/>
          <w:sz w:val="24"/>
          <w:szCs w:val="24"/>
          <w:lang w:val="en-US"/>
        </w:rPr>
      </w:pPr>
      <w:r w:rsidRPr="00456548">
        <w:rPr>
          <w:rFonts w:ascii="Times New Roman" w:hAnsi="Times New Roman" w:cs="Times New Roman"/>
          <w:i/>
          <w:sz w:val="24"/>
          <w:szCs w:val="24"/>
          <w:lang w:val="en-US"/>
        </w:rPr>
        <w:t xml:space="preserve">In the ethno-cultural composition of modern Russian society, about 80% of the </w:t>
      </w:r>
      <w:proofErr w:type="gramStart"/>
      <w:r w:rsidRPr="00456548">
        <w:rPr>
          <w:rFonts w:ascii="Times New Roman" w:hAnsi="Times New Roman" w:cs="Times New Roman"/>
          <w:i/>
          <w:sz w:val="24"/>
          <w:szCs w:val="24"/>
          <w:lang w:val="en-US"/>
        </w:rPr>
        <w:t>population are</w:t>
      </w:r>
      <w:proofErr w:type="gramEnd"/>
      <w:r w:rsidRPr="00456548">
        <w:rPr>
          <w:rFonts w:ascii="Times New Roman" w:hAnsi="Times New Roman" w:cs="Times New Roman"/>
          <w:i/>
          <w:sz w:val="24"/>
          <w:szCs w:val="24"/>
          <w:lang w:val="en-US"/>
        </w:rPr>
        <w:t xml:space="preserve"> Russians, the remaining 20% are representatives of more than 180 of other nationalities.</w:t>
      </w:r>
      <w:r w:rsidRPr="00456548">
        <w:rPr>
          <w:i/>
          <w:lang w:val="en-US"/>
        </w:rPr>
        <w:t xml:space="preserve"> </w:t>
      </w:r>
      <w:r w:rsidRPr="00456548">
        <w:rPr>
          <w:rFonts w:ascii="Times New Roman" w:hAnsi="Times New Roman" w:cs="Times New Roman"/>
          <w:i/>
          <w:sz w:val="24"/>
          <w:szCs w:val="24"/>
          <w:lang w:val="en-US"/>
        </w:rPr>
        <w:t>Processes of ethnic assimilation accompany Russian state throughout its history; in spite of this, many ethnic groups in Russia continue to maintain their cultural identity. Ethno-cultural diversity varies significantly by regions in Russia.  The aim of this study is to test the hypothesis of a link between the ethnic diversity and public goods provision at regional level as well as to check the relationship between ethnic diversity and some important social and economic indicators by econometric methods of research.</w:t>
      </w:r>
      <w:r w:rsidRPr="00456548">
        <w:rPr>
          <w:i/>
          <w:lang w:val="en-US"/>
        </w:rPr>
        <w:t xml:space="preserve"> </w:t>
      </w:r>
      <w:r w:rsidRPr="00456548">
        <w:rPr>
          <w:rFonts w:ascii="Times New Roman" w:hAnsi="Times New Roman" w:cs="Times New Roman"/>
          <w:i/>
          <w:sz w:val="24"/>
          <w:szCs w:val="24"/>
          <w:lang w:val="en-US"/>
        </w:rPr>
        <w:t>Is ethnic diversity a factor contributing to the provision of public goods at the level of Russian regions?</w:t>
      </w:r>
      <w:r w:rsidRPr="00456548">
        <w:rPr>
          <w:i/>
          <w:lang w:val="en-US"/>
        </w:rPr>
        <w:t xml:space="preserve"> </w:t>
      </w:r>
      <w:r w:rsidRPr="00456548">
        <w:rPr>
          <w:rFonts w:ascii="Times New Roman" w:hAnsi="Times New Roman" w:cs="Times New Roman"/>
          <w:i/>
          <w:sz w:val="24"/>
          <w:szCs w:val="24"/>
          <w:lang w:val="en-US"/>
        </w:rPr>
        <w:t xml:space="preserve">The subject of the study are the regions of Russia, their ethnic diversity, indicators of social and economic development and indicators of regional budgets. The more heterogeneous population a region has the less share of the regional budget it spends on education and social policy is the main of findings of the study. </w:t>
      </w:r>
    </w:p>
    <w:p w:rsidR="00456548" w:rsidRPr="00296332" w:rsidRDefault="00456548" w:rsidP="00456548">
      <w:pPr>
        <w:spacing w:after="0" w:line="360" w:lineRule="auto"/>
        <w:ind w:firstLine="709"/>
        <w:jc w:val="both"/>
        <w:rPr>
          <w:rFonts w:ascii="Times New Roman" w:hAnsi="Times New Roman" w:cs="Times New Roman"/>
          <w:sz w:val="24"/>
          <w:szCs w:val="24"/>
          <w:lang w:val="en-US"/>
        </w:rPr>
      </w:pPr>
    </w:p>
    <w:p w:rsidR="00456548" w:rsidRPr="00456548" w:rsidRDefault="00456548" w:rsidP="00456548">
      <w:pPr>
        <w:spacing w:after="0" w:line="360" w:lineRule="auto"/>
        <w:ind w:firstLine="709"/>
        <w:jc w:val="both"/>
        <w:rPr>
          <w:rFonts w:ascii="Times New Roman" w:hAnsi="Times New Roman" w:cs="Times New Roman"/>
          <w:i/>
          <w:sz w:val="24"/>
          <w:szCs w:val="24"/>
          <w:lang w:val="en-US"/>
        </w:rPr>
      </w:pPr>
      <w:r w:rsidRPr="00456548">
        <w:rPr>
          <w:rFonts w:ascii="Times New Roman" w:hAnsi="Times New Roman" w:cs="Times New Roman"/>
          <w:b/>
          <w:i/>
          <w:sz w:val="24"/>
          <w:szCs w:val="24"/>
          <w:lang w:val="en-US"/>
        </w:rPr>
        <w:t>Key words:</w:t>
      </w:r>
      <w:r w:rsidRPr="00456548">
        <w:rPr>
          <w:rFonts w:ascii="Times New Roman" w:hAnsi="Times New Roman" w:cs="Times New Roman"/>
          <w:i/>
          <w:sz w:val="24"/>
          <w:szCs w:val="24"/>
          <w:lang w:val="en-US"/>
        </w:rPr>
        <w:t xml:space="preserve"> region, ethnic diversity, public goods, budget expenditures and incomes, social capital, regional economics. </w:t>
      </w:r>
    </w:p>
    <w:p w:rsidR="00456548" w:rsidRDefault="00456548" w:rsidP="00612CCE">
      <w:pPr>
        <w:spacing w:after="0" w:line="360" w:lineRule="auto"/>
        <w:ind w:left="720"/>
        <w:contextualSpacing/>
        <w:jc w:val="both"/>
        <w:rPr>
          <w:rFonts w:ascii="Times New Roman" w:eastAsia="Calibri" w:hAnsi="Times New Roman" w:cs="Times New Roman"/>
          <w:sz w:val="24"/>
          <w:szCs w:val="24"/>
          <w:lang w:val="en-US"/>
        </w:rPr>
      </w:pPr>
    </w:p>
    <w:p w:rsidR="00612CCE" w:rsidRPr="00383320" w:rsidRDefault="00612CCE" w:rsidP="00612CCE">
      <w:pPr>
        <w:spacing w:line="360" w:lineRule="auto"/>
        <w:jc w:val="both"/>
        <w:rPr>
          <w:rFonts w:ascii="Times New Roman" w:hAnsi="Times New Roman" w:cs="Times New Roman"/>
          <w:b/>
          <w:sz w:val="24"/>
          <w:szCs w:val="24"/>
        </w:rPr>
      </w:pPr>
      <w:r w:rsidRPr="00383320">
        <w:rPr>
          <w:rFonts w:ascii="Times New Roman" w:hAnsi="Times New Roman" w:cs="Times New Roman"/>
          <w:b/>
          <w:sz w:val="24"/>
          <w:szCs w:val="24"/>
        </w:rPr>
        <w:t>Сведения об авторах:</w:t>
      </w:r>
    </w:p>
    <w:p w:rsidR="00612CCE" w:rsidRPr="00383320" w:rsidRDefault="00612CCE" w:rsidP="00612CCE">
      <w:pPr>
        <w:numPr>
          <w:ilvl w:val="0"/>
          <w:numId w:val="2"/>
        </w:numPr>
        <w:spacing w:after="0" w:line="360" w:lineRule="auto"/>
        <w:contextualSpacing/>
        <w:jc w:val="both"/>
        <w:rPr>
          <w:rFonts w:ascii="Times New Roman" w:eastAsia="Times New Roman" w:hAnsi="Times New Roman" w:cs="Times New Roman"/>
          <w:sz w:val="24"/>
          <w:szCs w:val="24"/>
        </w:rPr>
      </w:pPr>
      <w:r w:rsidRPr="00383320">
        <w:rPr>
          <w:rFonts w:ascii="Times New Roman" w:eastAsia="Times New Roman" w:hAnsi="Times New Roman" w:cs="Times New Roman"/>
          <w:sz w:val="24"/>
          <w:szCs w:val="24"/>
        </w:rPr>
        <w:t>Лимонов Леонид Эдуардович, доктор экономических наук, профессор НИУ-ВШЭ Санкт-Петербург, генеральный директор АНО МЦСЭИ «</w:t>
      </w:r>
      <w:proofErr w:type="spellStart"/>
      <w:r w:rsidRPr="00383320">
        <w:rPr>
          <w:rFonts w:ascii="Times New Roman" w:eastAsia="Times New Roman" w:hAnsi="Times New Roman" w:cs="Times New Roman"/>
          <w:sz w:val="24"/>
          <w:szCs w:val="24"/>
        </w:rPr>
        <w:t>Леонтьевский</w:t>
      </w:r>
      <w:proofErr w:type="spellEnd"/>
      <w:r w:rsidRPr="00383320">
        <w:rPr>
          <w:rFonts w:ascii="Times New Roman" w:eastAsia="Times New Roman" w:hAnsi="Times New Roman" w:cs="Times New Roman"/>
          <w:sz w:val="24"/>
          <w:szCs w:val="24"/>
        </w:rPr>
        <w:t xml:space="preserve"> Центр»,</w:t>
      </w:r>
      <w:r w:rsidRPr="00383320">
        <w:rPr>
          <w:rFonts w:eastAsia="Times New Roman"/>
          <w:sz w:val="21"/>
          <w:szCs w:val="21"/>
        </w:rPr>
        <w:t xml:space="preserve"> </w:t>
      </w:r>
      <w:r w:rsidRPr="00383320">
        <w:rPr>
          <w:rFonts w:ascii="Times New Roman" w:eastAsia="Times New Roman" w:hAnsi="Times New Roman" w:cs="Times New Roman"/>
          <w:sz w:val="24"/>
          <w:szCs w:val="24"/>
        </w:rPr>
        <w:t>Санкт-Петербург, Россия</w:t>
      </w:r>
    </w:p>
    <w:p w:rsidR="00612CCE" w:rsidRPr="00383320" w:rsidRDefault="0067331E" w:rsidP="00612CCE">
      <w:pPr>
        <w:spacing w:after="0" w:line="36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Адрес: </w:t>
      </w:r>
      <w:r w:rsidR="00612CCE" w:rsidRPr="00383320">
        <w:rPr>
          <w:rFonts w:ascii="Times New Roman" w:eastAsia="Times New Roman" w:hAnsi="Times New Roman" w:cs="Times New Roman"/>
          <w:sz w:val="24"/>
          <w:szCs w:val="24"/>
        </w:rPr>
        <w:t xml:space="preserve">190005 Санкт-Петербург, 7-ая </w:t>
      </w:r>
      <w:proofErr w:type="gramStart"/>
      <w:r w:rsidR="00612CCE" w:rsidRPr="00383320">
        <w:rPr>
          <w:rFonts w:ascii="Times New Roman" w:eastAsia="Times New Roman" w:hAnsi="Times New Roman" w:cs="Times New Roman"/>
          <w:sz w:val="24"/>
          <w:szCs w:val="24"/>
        </w:rPr>
        <w:t>Красноармейская</w:t>
      </w:r>
      <w:proofErr w:type="gramEnd"/>
      <w:r w:rsidR="00612CCE" w:rsidRPr="00383320">
        <w:rPr>
          <w:rFonts w:ascii="Times New Roman" w:eastAsia="Times New Roman" w:hAnsi="Times New Roman" w:cs="Times New Roman"/>
          <w:sz w:val="24"/>
          <w:szCs w:val="24"/>
        </w:rPr>
        <w:t xml:space="preserve"> д.25; тел. </w:t>
      </w:r>
      <w:r w:rsidR="00612CCE" w:rsidRPr="00383320">
        <w:rPr>
          <w:rFonts w:ascii="Times New Roman" w:eastAsia="Times New Roman" w:hAnsi="Times New Roman" w:cs="Times New Roman"/>
          <w:sz w:val="24"/>
          <w:szCs w:val="24"/>
          <w:lang w:val="en-US"/>
        </w:rPr>
        <w:t xml:space="preserve">+7-812-7126511, </w:t>
      </w:r>
      <w:r w:rsidR="00612CCE" w:rsidRPr="00383320">
        <w:rPr>
          <w:rFonts w:ascii="Times New Roman" w:eastAsia="Times New Roman" w:hAnsi="Times New Roman" w:cs="Times New Roman"/>
          <w:sz w:val="24"/>
          <w:szCs w:val="24"/>
        </w:rPr>
        <w:t>факс</w:t>
      </w:r>
      <w:r w:rsidR="00612CCE" w:rsidRPr="00383320">
        <w:rPr>
          <w:rFonts w:ascii="Times New Roman" w:eastAsia="Times New Roman" w:hAnsi="Times New Roman" w:cs="Times New Roman"/>
          <w:sz w:val="24"/>
          <w:szCs w:val="24"/>
          <w:lang w:val="en-US"/>
        </w:rPr>
        <w:t xml:space="preserve">: +7-812-7126767; </w:t>
      </w:r>
      <w:r>
        <w:rPr>
          <w:rFonts w:ascii="Times New Roman" w:eastAsia="Times New Roman" w:hAnsi="Times New Roman" w:cs="Times New Roman"/>
          <w:sz w:val="24"/>
          <w:szCs w:val="24"/>
          <w:lang w:val="en-US"/>
        </w:rPr>
        <w:t xml:space="preserve">e-mail: </w:t>
      </w:r>
      <w:r w:rsidR="00BF1618">
        <w:fldChar w:fldCharType="begin"/>
      </w:r>
      <w:r w:rsidR="00BF1618" w:rsidRPr="00BF1618">
        <w:rPr>
          <w:lang w:val="en-US"/>
        </w:rPr>
        <w:instrText xml:space="preserve"> HYPERLINK "mailto:limonov@hse.ru" </w:instrText>
      </w:r>
      <w:r w:rsidR="00BF1618">
        <w:fldChar w:fldCharType="separate"/>
      </w:r>
      <w:r w:rsidR="00612CCE" w:rsidRPr="00383320">
        <w:rPr>
          <w:rFonts w:ascii="Times New Roman" w:eastAsia="Times New Roman" w:hAnsi="Times New Roman" w:cs="Times New Roman"/>
          <w:color w:val="0563C1" w:themeColor="hyperlink"/>
          <w:sz w:val="24"/>
          <w:szCs w:val="24"/>
          <w:u w:val="single"/>
          <w:lang w:val="en-US"/>
        </w:rPr>
        <w:t>limonov@hse.ru</w:t>
      </w:r>
      <w:r w:rsidR="00BF1618">
        <w:rPr>
          <w:rFonts w:ascii="Times New Roman" w:eastAsia="Times New Roman" w:hAnsi="Times New Roman" w:cs="Times New Roman"/>
          <w:color w:val="0563C1" w:themeColor="hyperlink"/>
          <w:sz w:val="24"/>
          <w:szCs w:val="24"/>
          <w:u w:val="single"/>
          <w:lang w:val="en-US"/>
        </w:rPr>
        <w:fldChar w:fldCharType="end"/>
      </w:r>
    </w:p>
    <w:p w:rsidR="00612CCE" w:rsidRPr="00383320" w:rsidRDefault="00612CCE" w:rsidP="00612CCE">
      <w:pPr>
        <w:spacing w:after="0" w:line="360" w:lineRule="auto"/>
        <w:ind w:firstLine="709"/>
        <w:jc w:val="both"/>
        <w:rPr>
          <w:rFonts w:ascii="Times New Roman" w:eastAsia="Times New Roman" w:hAnsi="Times New Roman" w:cs="Times New Roman"/>
          <w:sz w:val="24"/>
          <w:szCs w:val="24"/>
          <w:lang w:val="en-US"/>
        </w:rPr>
      </w:pPr>
      <w:proofErr w:type="spellStart"/>
      <w:r w:rsidRPr="00383320">
        <w:rPr>
          <w:rFonts w:ascii="Times New Roman" w:eastAsia="Times New Roman" w:hAnsi="Times New Roman" w:cs="Times New Roman"/>
          <w:sz w:val="24"/>
          <w:szCs w:val="24"/>
          <w:lang w:val="en-US"/>
        </w:rPr>
        <w:t>Limonov</w:t>
      </w:r>
      <w:proofErr w:type="spellEnd"/>
      <w:r w:rsidRPr="00383320">
        <w:rPr>
          <w:rFonts w:ascii="Times New Roman" w:eastAsia="Times New Roman" w:hAnsi="Times New Roman" w:cs="Times New Roman"/>
          <w:sz w:val="24"/>
          <w:szCs w:val="24"/>
          <w:lang w:val="en-US"/>
        </w:rPr>
        <w:t xml:space="preserve"> Leonid </w:t>
      </w:r>
      <w:proofErr w:type="spellStart"/>
      <w:r w:rsidRPr="00383320">
        <w:rPr>
          <w:rFonts w:ascii="Times New Roman" w:eastAsia="Times New Roman" w:hAnsi="Times New Roman" w:cs="Times New Roman"/>
          <w:sz w:val="24"/>
          <w:szCs w:val="24"/>
          <w:lang w:val="en-US"/>
        </w:rPr>
        <w:t>Eduardovich</w:t>
      </w:r>
      <w:proofErr w:type="spellEnd"/>
      <w:r w:rsidRPr="00383320">
        <w:rPr>
          <w:rFonts w:ascii="Times New Roman" w:eastAsia="Times New Roman" w:hAnsi="Times New Roman" w:cs="Times New Roman"/>
          <w:sz w:val="24"/>
          <w:szCs w:val="24"/>
          <w:lang w:val="en-US"/>
        </w:rPr>
        <w:t xml:space="preserve">, PhD in Economics, Professor of NRU-HSE </w:t>
      </w:r>
      <w:proofErr w:type="spellStart"/>
      <w:r w:rsidRPr="00383320">
        <w:rPr>
          <w:rFonts w:ascii="Times New Roman" w:eastAsia="Times New Roman" w:hAnsi="Times New Roman" w:cs="Times New Roman"/>
          <w:sz w:val="24"/>
          <w:szCs w:val="24"/>
          <w:lang w:val="en-US"/>
        </w:rPr>
        <w:t>St.Petersburg</w:t>
      </w:r>
      <w:proofErr w:type="spellEnd"/>
      <w:r w:rsidRPr="00383320">
        <w:rPr>
          <w:rFonts w:ascii="Times New Roman" w:eastAsia="Times New Roman" w:hAnsi="Times New Roman" w:cs="Times New Roman"/>
          <w:sz w:val="24"/>
          <w:szCs w:val="24"/>
          <w:lang w:val="en-US"/>
        </w:rPr>
        <w:t>, General Director of NGO ICSER “</w:t>
      </w:r>
      <w:proofErr w:type="spellStart"/>
      <w:r w:rsidRPr="00383320">
        <w:rPr>
          <w:rFonts w:ascii="Times New Roman" w:eastAsia="Times New Roman" w:hAnsi="Times New Roman" w:cs="Times New Roman"/>
          <w:sz w:val="24"/>
          <w:szCs w:val="24"/>
          <w:lang w:val="en-US"/>
        </w:rPr>
        <w:t>Leonief</w:t>
      </w:r>
      <w:proofErr w:type="spellEnd"/>
      <w:r w:rsidRPr="00383320">
        <w:rPr>
          <w:rFonts w:ascii="Times New Roman" w:eastAsia="Times New Roman" w:hAnsi="Times New Roman" w:cs="Times New Roman"/>
          <w:sz w:val="24"/>
          <w:szCs w:val="24"/>
          <w:lang w:val="en-US"/>
        </w:rPr>
        <w:t xml:space="preserve"> Center”, </w:t>
      </w:r>
      <w:proofErr w:type="spellStart"/>
      <w:r w:rsidRPr="00383320">
        <w:rPr>
          <w:rFonts w:ascii="Times New Roman" w:eastAsia="Times New Roman" w:hAnsi="Times New Roman" w:cs="Times New Roman"/>
          <w:sz w:val="24"/>
          <w:szCs w:val="24"/>
          <w:lang w:val="en-US"/>
        </w:rPr>
        <w:t>St.Petersburg</w:t>
      </w:r>
      <w:proofErr w:type="spellEnd"/>
      <w:r w:rsidRPr="00383320">
        <w:rPr>
          <w:rFonts w:ascii="Times New Roman" w:eastAsia="Times New Roman" w:hAnsi="Times New Roman" w:cs="Times New Roman"/>
          <w:sz w:val="24"/>
          <w:szCs w:val="24"/>
          <w:lang w:val="en-US"/>
        </w:rPr>
        <w:t>, Russia</w:t>
      </w:r>
    </w:p>
    <w:p w:rsidR="0067331E" w:rsidRPr="00383320" w:rsidRDefault="00612CCE" w:rsidP="0067331E">
      <w:pPr>
        <w:spacing w:after="0" w:line="360" w:lineRule="auto"/>
        <w:ind w:firstLine="709"/>
        <w:jc w:val="both"/>
        <w:rPr>
          <w:rFonts w:ascii="Times New Roman" w:eastAsia="Times New Roman" w:hAnsi="Times New Roman" w:cs="Times New Roman"/>
          <w:sz w:val="24"/>
          <w:szCs w:val="24"/>
          <w:lang w:val="en-US"/>
        </w:rPr>
      </w:pPr>
      <w:r w:rsidRPr="00383320">
        <w:rPr>
          <w:rFonts w:ascii="Times New Roman" w:eastAsia="Times New Roman" w:hAnsi="Times New Roman" w:cs="Times New Roman"/>
          <w:sz w:val="24"/>
          <w:szCs w:val="24"/>
          <w:lang w:val="en-US"/>
        </w:rPr>
        <w:t xml:space="preserve">Address: 199005 </w:t>
      </w:r>
      <w:proofErr w:type="spellStart"/>
      <w:r w:rsidRPr="00383320">
        <w:rPr>
          <w:rFonts w:ascii="Times New Roman" w:eastAsia="Times New Roman" w:hAnsi="Times New Roman" w:cs="Times New Roman"/>
          <w:sz w:val="24"/>
          <w:szCs w:val="24"/>
          <w:lang w:val="en-US"/>
        </w:rPr>
        <w:t>St.Petersburg</w:t>
      </w:r>
      <w:proofErr w:type="spellEnd"/>
      <w:r w:rsidRPr="00383320">
        <w:rPr>
          <w:rFonts w:ascii="Times New Roman" w:eastAsia="Times New Roman" w:hAnsi="Times New Roman" w:cs="Times New Roman"/>
          <w:sz w:val="24"/>
          <w:szCs w:val="24"/>
          <w:lang w:val="en-US"/>
        </w:rPr>
        <w:t>, 25, 7</w:t>
      </w:r>
      <w:r w:rsidRPr="00383320">
        <w:rPr>
          <w:rFonts w:ascii="Times New Roman" w:eastAsia="Times New Roman" w:hAnsi="Times New Roman" w:cs="Times New Roman"/>
          <w:sz w:val="24"/>
          <w:szCs w:val="24"/>
          <w:vertAlign w:val="superscript"/>
          <w:lang w:val="en-US"/>
        </w:rPr>
        <w:t>th</w:t>
      </w:r>
      <w:r w:rsidRPr="00383320">
        <w:rPr>
          <w:rFonts w:ascii="Times New Roman" w:eastAsia="Times New Roman" w:hAnsi="Times New Roman" w:cs="Times New Roman"/>
          <w:sz w:val="24"/>
          <w:szCs w:val="24"/>
          <w:lang w:val="en-US"/>
        </w:rPr>
        <w:t xml:space="preserve"> </w:t>
      </w:r>
      <w:proofErr w:type="spellStart"/>
      <w:r w:rsidRPr="00383320">
        <w:rPr>
          <w:rFonts w:ascii="Times New Roman" w:eastAsia="Times New Roman" w:hAnsi="Times New Roman" w:cs="Times New Roman"/>
          <w:sz w:val="24"/>
          <w:szCs w:val="24"/>
          <w:lang w:val="en-US"/>
        </w:rPr>
        <w:t>Krasnoarmeyskaya</w:t>
      </w:r>
      <w:proofErr w:type="spellEnd"/>
      <w:r w:rsidRPr="00383320">
        <w:rPr>
          <w:rFonts w:ascii="Times New Roman" w:eastAsia="Times New Roman" w:hAnsi="Times New Roman" w:cs="Times New Roman"/>
          <w:sz w:val="24"/>
          <w:szCs w:val="24"/>
          <w:lang w:val="en-US"/>
        </w:rPr>
        <w:t>; tel. +7-812-7126511, fax</w:t>
      </w:r>
      <w:proofErr w:type="gramStart"/>
      <w:r w:rsidRPr="00383320">
        <w:rPr>
          <w:rFonts w:ascii="Times New Roman" w:eastAsia="Times New Roman" w:hAnsi="Times New Roman" w:cs="Times New Roman"/>
          <w:sz w:val="24"/>
          <w:szCs w:val="24"/>
          <w:lang w:val="en-US"/>
        </w:rPr>
        <w:t>:+</w:t>
      </w:r>
      <w:proofErr w:type="gramEnd"/>
      <w:r w:rsidRPr="00383320">
        <w:rPr>
          <w:rFonts w:ascii="Times New Roman" w:eastAsia="Times New Roman" w:hAnsi="Times New Roman" w:cs="Times New Roman"/>
          <w:sz w:val="24"/>
          <w:szCs w:val="24"/>
          <w:lang w:val="en-US"/>
        </w:rPr>
        <w:t>7-812-7126767</w:t>
      </w:r>
      <w:r w:rsidR="0067331E">
        <w:rPr>
          <w:rFonts w:ascii="Times New Roman" w:eastAsia="Times New Roman" w:hAnsi="Times New Roman" w:cs="Times New Roman"/>
          <w:sz w:val="24"/>
          <w:szCs w:val="24"/>
          <w:lang w:val="en-US"/>
        </w:rPr>
        <w:t xml:space="preserve">; e-mail: </w:t>
      </w:r>
      <w:r w:rsidR="00BF1618">
        <w:fldChar w:fldCharType="begin"/>
      </w:r>
      <w:r w:rsidR="00BF1618" w:rsidRPr="00BF1618">
        <w:rPr>
          <w:lang w:val="en-US"/>
        </w:rPr>
        <w:instrText xml:space="preserve"> HYPERLINK </w:instrText>
      </w:r>
      <w:r w:rsidR="00BF1618" w:rsidRPr="00BF1618">
        <w:rPr>
          <w:lang w:val="en-US"/>
        </w:rPr>
        <w:instrText xml:space="preserve">"mailto:limonov@hse.ru" </w:instrText>
      </w:r>
      <w:r w:rsidR="00BF1618">
        <w:fldChar w:fldCharType="separate"/>
      </w:r>
      <w:r w:rsidR="0067331E" w:rsidRPr="00383320">
        <w:rPr>
          <w:rFonts w:ascii="Times New Roman" w:eastAsia="Times New Roman" w:hAnsi="Times New Roman" w:cs="Times New Roman"/>
          <w:color w:val="0563C1" w:themeColor="hyperlink"/>
          <w:sz w:val="24"/>
          <w:szCs w:val="24"/>
          <w:u w:val="single"/>
          <w:lang w:val="en-US"/>
        </w:rPr>
        <w:t>limonov@hse.ru</w:t>
      </w:r>
      <w:r w:rsidR="00BF1618">
        <w:rPr>
          <w:rFonts w:ascii="Times New Roman" w:eastAsia="Times New Roman" w:hAnsi="Times New Roman" w:cs="Times New Roman"/>
          <w:color w:val="0563C1" w:themeColor="hyperlink"/>
          <w:sz w:val="24"/>
          <w:szCs w:val="24"/>
          <w:u w:val="single"/>
          <w:lang w:val="en-US"/>
        </w:rPr>
        <w:fldChar w:fldCharType="end"/>
      </w:r>
    </w:p>
    <w:p w:rsidR="00612CCE" w:rsidRPr="00383320" w:rsidRDefault="00612CCE" w:rsidP="00612CCE">
      <w:pPr>
        <w:numPr>
          <w:ilvl w:val="0"/>
          <w:numId w:val="2"/>
        </w:numPr>
        <w:spacing w:after="0" w:line="360" w:lineRule="auto"/>
        <w:contextualSpacing/>
        <w:jc w:val="both"/>
        <w:rPr>
          <w:rFonts w:ascii="Times New Roman" w:eastAsia="Times New Roman" w:hAnsi="Times New Roman" w:cs="Times New Roman"/>
          <w:sz w:val="24"/>
          <w:szCs w:val="24"/>
        </w:rPr>
      </w:pPr>
      <w:proofErr w:type="spellStart"/>
      <w:r w:rsidRPr="00383320">
        <w:rPr>
          <w:rFonts w:ascii="Times New Roman" w:eastAsia="Times New Roman" w:hAnsi="Times New Roman" w:cs="Times New Roman"/>
          <w:sz w:val="24"/>
          <w:szCs w:val="24"/>
        </w:rPr>
        <w:t>Несена</w:t>
      </w:r>
      <w:proofErr w:type="spellEnd"/>
      <w:r w:rsidRPr="00383320">
        <w:rPr>
          <w:rFonts w:ascii="Times New Roman" w:eastAsia="Times New Roman" w:hAnsi="Times New Roman" w:cs="Times New Roman"/>
          <w:sz w:val="24"/>
          <w:szCs w:val="24"/>
        </w:rPr>
        <w:t xml:space="preserve"> Марина Васильевна, преподаватель НИУ-ВШЭ  Санкт-Петербург, научный сотрудник АНО МЦСЭИ «</w:t>
      </w:r>
      <w:proofErr w:type="spellStart"/>
      <w:r w:rsidRPr="00383320">
        <w:rPr>
          <w:rFonts w:ascii="Times New Roman" w:eastAsia="Times New Roman" w:hAnsi="Times New Roman" w:cs="Times New Roman"/>
          <w:sz w:val="24"/>
          <w:szCs w:val="24"/>
        </w:rPr>
        <w:t>Леонтьевский</w:t>
      </w:r>
      <w:proofErr w:type="spellEnd"/>
      <w:r w:rsidRPr="00383320">
        <w:rPr>
          <w:rFonts w:ascii="Times New Roman" w:eastAsia="Times New Roman" w:hAnsi="Times New Roman" w:cs="Times New Roman"/>
          <w:sz w:val="24"/>
          <w:szCs w:val="24"/>
        </w:rPr>
        <w:t xml:space="preserve"> Центр», Санкт-Петербург, Россия</w:t>
      </w:r>
    </w:p>
    <w:p w:rsidR="00612CCE" w:rsidRPr="00383320" w:rsidRDefault="0067331E" w:rsidP="00612CC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r w:rsidR="00612CCE" w:rsidRPr="00383320">
        <w:rPr>
          <w:rFonts w:ascii="Times New Roman" w:eastAsia="Times New Roman" w:hAnsi="Times New Roman" w:cs="Times New Roman"/>
          <w:sz w:val="24"/>
          <w:szCs w:val="24"/>
        </w:rPr>
        <w:t>190005 Санкт-Петербург, 7-ая Красноармейская д.25; тел., +7-812-7468731,</w:t>
      </w:r>
      <w:r w:rsidR="00612CCE" w:rsidRPr="00383320">
        <w:t xml:space="preserve"> </w:t>
      </w:r>
      <w:r>
        <w:rPr>
          <w:rFonts w:ascii="Times New Roman" w:eastAsia="Times New Roman" w:hAnsi="Times New Roman" w:cs="Times New Roman"/>
          <w:sz w:val="24"/>
          <w:szCs w:val="24"/>
        </w:rPr>
        <w:t>факс: +7-812-7126767</w:t>
      </w:r>
      <w:r w:rsidRPr="0067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w:t>
      </w:r>
      <w:r w:rsidRPr="0067331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67331E">
        <w:rPr>
          <w:rFonts w:ascii="Times New Roman" w:eastAsia="Times New Roman" w:hAnsi="Times New Roman" w:cs="Times New Roman"/>
          <w:sz w:val="24"/>
          <w:szCs w:val="24"/>
        </w:rPr>
        <w:t xml:space="preserve">: </w:t>
      </w:r>
      <w:hyperlink r:id="rId9" w:history="1">
        <w:r w:rsidR="00612CCE" w:rsidRPr="00383320">
          <w:rPr>
            <w:rFonts w:ascii="Times New Roman" w:eastAsia="Times New Roman" w:hAnsi="Times New Roman" w:cs="Times New Roman"/>
            <w:color w:val="0563C1" w:themeColor="hyperlink"/>
            <w:sz w:val="24"/>
            <w:szCs w:val="24"/>
            <w:u w:val="single"/>
            <w:lang w:val="en-US"/>
          </w:rPr>
          <w:t>mnesena</w:t>
        </w:r>
        <w:r w:rsidR="00612CCE" w:rsidRPr="00383320">
          <w:rPr>
            <w:rFonts w:ascii="Times New Roman" w:eastAsia="Times New Roman" w:hAnsi="Times New Roman" w:cs="Times New Roman"/>
            <w:color w:val="0563C1" w:themeColor="hyperlink"/>
            <w:sz w:val="24"/>
            <w:szCs w:val="24"/>
            <w:u w:val="single"/>
          </w:rPr>
          <w:t>@</w:t>
        </w:r>
        <w:r w:rsidR="00612CCE" w:rsidRPr="00383320">
          <w:rPr>
            <w:rFonts w:ascii="Times New Roman" w:eastAsia="Times New Roman" w:hAnsi="Times New Roman" w:cs="Times New Roman"/>
            <w:color w:val="0563C1" w:themeColor="hyperlink"/>
            <w:sz w:val="24"/>
            <w:szCs w:val="24"/>
            <w:u w:val="single"/>
            <w:lang w:val="en-US"/>
          </w:rPr>
          <w:t>leontief</w:t>
        </w:r>
        <w:r w:rsidR="00612CCE" w:rsidRPr="00383320">
          <w:rPr>
            <w:rFonts w:ascii="Times New Roman" w:eastAsia="Times New Roman" w:hAnsi="Times New Roman" w:cs="Times New Roman"/>
            <w:color w:val="0563C1" w:themeColor="hyperlink"/>
            <w:sz w:val="24"/>
            <w:szCs w:val="24"/>
            <w:u w:val="single"/>
          </w:rPr>
          <w:t>.</w:t>
        </w:r>
        <w:proofErr w:type="spellStart"/>
        <w:r w:rsidR="00612CCE" w:rsidRPr="00383320">
          <w:rPr>
            <w:rFonts w:ascii="Times New Roman" w:eastAsia="Times New Roman" w:hAnsi="Times New Roman" w:cs="Times New Roman"/>
            <w:color w:val="0563C1" w:themeColor="hyperlink"/>
            <w:sz w:val="24"/>
            <w:szCs w:val="24"/>
            <w:u w:val="single"/>
            <w:lang w:val="en-US"/>
          </w:rPr>
          <w:t>ru</w:t>
        </w:r>
        <w:proofErr w:type="spellEnd"/>
      </w:hyperlink>
    </w:p>
    <w:p w:rsidR="00612CCE" w:rsidRPr="00383320" w:rsidRDefault="00612CCE" w:rsidP="00612CCE">
      <w:pPr>
        <w:spacing w:after="0" w:line="360" w:lineRule="auto"/>
        <w:ind w:firstLine="709"/>
        <w:jc w:val="both"/>
        <w:rPr>
          <w:rFonts w:ascii="Times New Roman" w:eastAsia="Times New Roman" w:hAnsi="Times New Roman" w:cs="Times New Roman"/>
          <w:sz w:val="24"/>
          <w:szCs w:val="24"/>
          <w:lang w:val="en-US"/>
        </w:rPr>
      </w:pPr>
      <w:r w:rsidRPr="00383320">
        <w:rPr>
          <w:rFonts w:ascii="Times New Roman" w:eastAsia="Times New Roman" w:hAnsi="Times New Roman" w:cs="Times New Roman"/>
          <w:sz w:val="24"/>
          <w:szCs w:val="24"/>
          <w:lang w:val="en-US"/>
        </w:rPr>
        <w:t xml:space="preserve">Nesena Marina </w:t>
      </w:r>
      <w:proofErr w:type="spellStart"/>
      <w:r w:rsidRPr="00383320">
        <w:rPr>
          <w:rFonts w:ascii="Times New Roman" w:eastAsia="Times New Roman" w:hAnsi="Times New Roman" w:cs="Times New Roman"/>
          <w:sz w:val="24"/>
          <w:szCs w:val="24"/>
          <w:lang w:val="en-US"/>
        </w:rPr>
        <w:t>Vassilyevna</w:t>
      </w:r>
      <w:proofErr w:type="spellEnd"/>
      <w:r w:rsidRPr="00383320">
        <w:rPr>
          <w:rFonts w:ascii="Times New Roman" w:eastAsia="Times New Roman" w:hAnsi="Times New Roman" w:cs="Times New Roman"/>
          <w:sz w:val="24"/>
          <w:szCs w:val="24"/>
          <w:lang w:val="en-US"/>
        </w:rPr>
        <w:t xml:space="preserve">, Lecturer at NRU-HSE </w:t>
      </w:r>
      <w:proofErr w:type="spellStart"/>
      <w:r w:rsidRPr="00383320">
        <w:rPr>
          <w:rFonts w:ascii="Times New Roman" w:eastAsia="Times New Roman" w:hAnsi="Times New Roman" w:cs="Times New Roman"/>
          <w:sz w:val="24"/>
          <w:szCs w:val="24"/>
          <w:lang w:val="en-US"/>
        </w:rPr>
        <w:t>St.Petersburg</w:t>
      </w:r>
      <w:proofErr w:type="spellEnd"/>
      <w:r w:rsidRPr="00383320">
        <w:rPr>
          <w:rFonts w:ascii="Times New Roman" w:eastAsia="Times New Roman" w:hAnsi="Times New Roman" w:cs="Times New Roman"/>
          <w:sz w:val="24"/>
          <w:szCs w:val="24"/>
          <w:lang w:val="en-US"/>
        </w:rPr>
        <w:t>, Researcher at NGO ICSER “Leontief</w:t>
      </w:r>
      <w:r w:rsidRPr="00FF40E2">
        <w:rPr>
          <w:lang w:val="en-US"/>
        </w:rPr>
        <w:t xml:space="preserve"> </w:t>
      </w:r>
      <w:r w:rsidRPr="00FF40E2">
        <w:rPr>
          <w:rFonts w:ascii="Times New Roman" w:eastAsia="Times New Roman" w:hAnsi="Times New Roman" w:cs="Times New Roman"/>
          <w:sz w:val="24"/>
          <w:szCs w:val="24"/>
          <w:lang w:val="en-US"/>
        </w:rPr>
        <w:t>Center”</w:t>
      </w:r>
    </w:p>
    <w:p w:rsidR="00612CCE" w:rsidRPr="0067331E" w:rsidRDefault="00612CCE" w:rsidP="00612CCE">
      <w:pPr>
        <w:spacing w:after="0" w:line="360" w:lineRule="auto"/>
        <w:ind w:firstLine="709"/>
        <w:jc w:val="both"/>
        <w:rPr>
          <w:rFonts w:ascii="Times New Roman" w:eastAsia="Times New Roman" w:hAnsi="Times New Roman" w:cs="Times New Roman"/>
          <w:sz w:val="24"/>
          <w:szCs w:val="24"/>
          <w:lang w:val="en-US"/>
        </w:rPr>
      </w:pPr>
      <w:r w:rsidRPr="00383320">
        <w:rPr>
          <w:rFonts w:ascii="Times New Roman" w:eastAsia="Times New Roman" w:hAnsi="Times New Roman" w:cs="Times New Roman"/>
          <w:sz w:val="24"/>
          <w:szCs w:val="24"/>
          <w:lang w:val="en-US"/>
        </w:rPr>
        <w:t xml:space="preserve">Address: 199005 </w:t>
      </w:r>
      <w:proofErr w:type="spellStart"/>
      <w:r w:rsidRPr="00383320">
        <w:rPr>
          <w:rFonts w:ascii="Times New Roman" w:eastAsia="Times New Roman" w:hAnsi="Times New Roman" w:cs="Times New Roman"/>
          <w:sz w:val="24"/>
          <w:szCs w:val="24"/>
          <w:lang w:val="en-US"/>
        </w:rPr>
        <w:t>St.Petersburg</w:t>
      </w:r>
      <w:proofErr w:type="spellEnd"/>
      <w:r w:rsidRPr="00383320">
        <w:rPr>
          <w:rFonts w:ascii="Times New Roman" w:eastAsia="Times New Roman" w:hAnsi="Times New Roman" w:cs="Times New Roman"/>
          <w:sz w:val="24"/>
          <w:szCs w:val="24"/>
          <w:lang w:val="en-US"/>
        </w:rPr>
        <w:t xml:space="preserve">, 25, 7th </w:t>
      </w:r>
      <w:proofErr w:type="spellStart"/>
      <w:r w:rsidRPr="00383320">
        <w:rPr>
          <w:rFonts w:ascii="Times New Roman" w:eastAsia="Times New Roman" w:hAnsi="Times New Roman" w:cs="Times New Roman"/>
          <w:sz w:val="24"/>
          <w:szCs w:val="24"/>
          <w:lang w:val="en-US"/>
        </w:rPr>
        <w:t>Krasnoarmeyskaya</w:t>
      </w:r>
      <w:proofErr w:type="spellEnd"/>
      <w:r w:rsidRPr="00383320">
        <w:rPr>
          <w:rFonts w:ascii="Times New Roman" w:eastAsia="Times New Roman" w:hAnsi="Times New Roman" w:cs="Times New Roman"/>
          <w:sz w:val="24"/>
          <w:szCs w:val="24"/>
          <w:lang w:val="en-US"/>
        </w:rPr>
        <w:t xml:space="preserve">; tel. </w:t>
      </w:r>
      <w:r w:rsidRPr="0067331E">
        <w:rPr>
          <w:rFonts w:ascii="Times New Roman" w:eastAsia="Times New Roman" w:hAnsi="Times New Roman" w:cs="Times New Roman"/>
          <w:sz w:val="24"/>
          <w:szCs w:val="24"/>
          <w:lang w:val="en-US"/>
        </w:rPr>
        <w:t xml:space="preserve">+7-812-7468731, </w:t>
      </w:r>
      <w:r w:rsidRPr="00383320">
        <w:rPr>
          <w:rFonts w:ascii="Times New Roman" w:eastAsia="Times New Roman" w:hAnsi="Times New Roman" w:cs="Times New Roman"/>
          <w:sz w:val="24"/>
          <w:szCs w:val="24"/>
          <w:lang w:val="en-US"/>
        </w:rPr>
        <w:t>fax</w:t>
      </w:r>
      <w:proofErr w:type="gramStart"/>
      <w:r w:rsidR="0067331E" w:rsidRPr="0067331E">
        <w:rPr>
          <w:rFonts w:ascii="Times New Roman" w:eastAsia="Times New Roman" w:hAnsi="Times New Roman" w:cs="Times New Roman"/>
          <w:sz w:val="24"/>
          <w:szCs w:val="24"/>
          <w:lang w:val="en-US"/>
        </w:rPr>
        <w:t>:+</w:t>
      </w:r>
      <w:proofErr w:type="gramEnd"/>
      <w:r w:rsidR="0067331E" w:rsidRPr="0067331E">
        <w:rPr>
          <w:rFonts w:ascii="Times New Roman" w:eastAsia="Times New Roman" w:hAnsi="Times New Roman" w:cs="Times New Roman"/>
          <w:sz w:val="24"/>
          <w:szCs w:val="24"/>
          <w:lang w:val="en-US"/>
        </w:rPr>
        <w:t xml:space="preserve">7-812-7126767; </w:t>
      </w:r>
      <w:r w:rsidR="0067331E">
        <w:rPr>
          <w:rFonts w:ascii="Times New Roman" w:eastAsia="Times New Roman" w:hAnsi="Times New Roman" w:cs="Times New Roman"/>
          <w:sz w:val="24"/>
          <w:szCs w:val="24"/>
          <w:lang w:val="en-US"/>
        </w:rPr>
        <w:t>e</w:t>
      </w:r>
      <w:r w:rsidR="0067331E" w:rsidRPr="0067331E">
        <w:rPr>
          <w:rFonts w:ascii="Times New Roman" w:eastAsia="Times New Roman" w:hAnsi="Times New Roman" w:cs="Times New Roman"/>
          <w:sz w:val="24"/>
          <w:szCs w:val="24"/>
          <w:lang w:val="en-US"/>
        </w:rPr>
        <w:t>-</w:t>
      </w:r>
      <w:r w:rsidR="0067331E">
        <w:rPr>
          <w:rFonts w:ascii="Times New Roman" w:eastAsia="Times New Roman" w:hAnsi="Times New Roman" w:cs="Times New Roman"/>
          <w:sz w:val="24"/>
          <w:szCs w:val="24"/>
          <w:lang w:val="en-US"/>
        </w:rPr>
        <w:t>mail</w:t>
      </w:r>
      <w:r w:rsidR="0067331E" w:rsidRPr="0067331E">
        <w:rPr>
          <w:rFonts w:ascii="Times New Roman" w:eastAsia="Times New Roman" w:hAnsi="Times New Roman" w:cs="Times New Roman"/>
          <w:sz w:val="24"/>
          <w:szCs w:val="24"/>
          <w:lang w:val="en-US"/>
        </w:rPr>
        <w:t xml:space="preserve">: </w:t>
      </w:r>
      <w:hyperlink r:id="rId10" w:history="1">
        <w:r w:rsidR="0067331E" w:rsidRPr="00383320">
          <w:rPr>
            <w:rFonts w:ascii="Times New Roman" w:eastAsia="Times New Roman" w:hAnsi="Times New Roman" w:cs="Times New Roman"/>
            <w:color w:val="0563C1" w:themeColor="hyperlink"/>
            <w:sz w:val="24"/>
            <w:szCs w:val="24"/>
            <w:u w:val="single"/>
            <w:lang w:val="en-US"/>
          </w:rPr>
          <w:t>mnesena</w:t>
        </w:r>
        <w:r w:rsidR="0067331E" w:rsidRPr="0067331E">
          <w:rPr>
            <w:rFonts w:ascii="Times New Roman" w:eastAsia="Times New Roman" w:hAnsi="Times New Roman" w:cs="Times New Roman"/>
            <w:color w:val="0563C1" w:themeColor="hyperlink"/>
            <w:sz w:val="24"/>
            <w:szCs w:val="24"/>
            <w:u w:val="single"/>
            <w:lang w:val="en-US"/>
          </w:rPr>
          <w:t>@</w:t>
        </w:r>
        <w:r w:rsidR="0067331E" w:rsidRPr="00383320">
          <w:rPr>
            <w:rFonts w:ascii="Times New Roman" w:eastAsia="Times New Roman" w:hAnsi="Times New Roman" w:cs="Times New Roman"/>
            <w:color w:val="0563C1" w:themeColor="hyperlink"/>
            <w:sz w:val="24"/>
            <w:szCs w:val="24"/>
            <w:u w:val="single"/>
            <w:lang w:val="en-US"/>
          </w:rPr>
          <w:t>leontief</w:t>
        </w:r>
        <w:r w:rsidR="0067331E" w:rsidRPr="0067331E">
          <w:rPr>
            <w:rFonts w:ascii="Times New Roman" w:eastAsia="Times New Roman" w:hAnsi="Times New Roman" w:cs="Times New Roman"/>
            <w:color w:val="0563C1" w:themeColor="hyperlink"/>
            <w:sz w:val="24"/>
            <w:szCs w:val="24"/>
            <w:u w:val="single"/>
            <w:lang w:val="en-US"/>
          </w:rPr>
          <w:t>.</w:t>
        </w:r>
        <w:r w:rsidR="0067331E" w:rsidRPr="00383320">
          <w:rPr>
            <w:rFonts w:ascii="Times New Roman" w:eastAsia="Times New Roman" w:hAnsi="Times New Roman" w:cs="Times New Roman"/>
            <w:color w:val="0563C1" w:themeColor="hyperlink"/>
            <w:sz w:val="24"/>
            <w:szCs w:val="24"/>
            <w:u w:val="single"/>
            <w:lang w:val="en-US"/>
          </w:rPr>
          <w:t>ru</w:t>
        </w:r>
      </w:hyperlink>
    </w:p>
    <w:p w:rsidR="00612CCE" w:rsidRPr="00C94289" w:rsidRDefault="00612CCE" w:rsidP="00612CCE">
      <w:pPr>
        <w:spacing w:after="0" w:line="360" w:lineRule="auto"/>
        <w:ind w:left="720"/>
        <w:contextualSpacing/>
        <w:jc w:val="both"/>
        <w:rPr>
          <w:rFonts w:ascii="Times New Roman" w:eastAsia="Calibri" w:hAnsi="Times New Roman" w:cs="Times New Roman"/>
          <w:sz w:val="24"/>
          <w:szCs w:val="24"/>
          <w:lang w:val="en-US"/>
        </w:rPr>
      </w:pPr>
    </w:p>
    <w:sectPr w:rsidR="00612CCE" w:rsidRPr="00C94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C4" w:rsidRDefault="009879C4" w:rsidP="0023502A">
      <w:pPr>
        <w:spacing w:after="0" w:line="240" w:lineRule="auto"/>
      </w:pPr>
      <w:r>
        <w:separator/>
      </w:r>
    </w:p>
  </w:endnote>
  <w:endnote w:type="continuationSeparator" w:id="0">
    <w:p w:rsidR="009879C4" w:rsidRDefault="009879C4" w:rsidP="0023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mr12">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C4" w:rsidRDefault="009879C4" w:rsidP="0023502A">
      <w:pPr>
        <w:spacing w:after="0" w:line="240" w:lineRule="auto"/>
      </w:pPr>
      <w:r>
        <w:separator/>
      </w:r>
    </w:p>
  </w:footnote>
  <w:footnote w:type="continuationSeparator" w:id="0">
    <w:p w:rsidR="009879C4" w:rsidRDefault="009879C4" w:rsidP="0023502A">
      <w:pPr>
        <w:spacing w:after="0" w:line="240" w:lineRule="auto"/>
      </w:pPr>
      <w:r>
        <w:continuationSeparator/>
      </w:r>
    </w:p>
  </w:footnote>
  <w:footnote w:id="1">
    <w:p w:rsidR="009879C4" w:rsidRPr="0023502A" w:rsidRDefault="009879C4" w:rsidP="0023502A">
      <w:pPr>
        <w:spacing w:after="0" w:line="240" w:lineRule="auto"/>
        <w:ind w:firstLine="709"/>
        <w:jc w:val="both"/>
        <w:rPr>
          <w:rFonts w:ascii="Times New Roman" w:hAnsi="Times New Roman" w:cs="Times New Roman"/>
          <w:sz w:val="20"/>
          <w:szCs w:val="20"/>
        </w:rPr>
      </w:pPr>
      <w:r w:rsidRPr="003939A5">
        <w:rPr>
          <w:rStyle w:val="aa"/>
        </w:rPr>
        <w:footnoteRef/>
      </w:r>
      <w:r w:rsidRPr="003939A5">
        <w:t xml:space="preserve"> </w:t>
      </w:r>
      <w:r w:rsidRPr="003939A5">
        <w:rPr>
          <w:rFonts w:ascii="Times New Roman" w:hAnsi="Times New Roman" w:cs="Times New Roman"/>
          <w:sz w:val="20"/>
          <w:szCs w:val="20"/>
        </w:rPr>
        <w:t>Обычно данный индекс используется для оценки биоразнообразия. Он является одновременно мерой и богатства видового разнообразия, и пропорций каждого вида, поскольку зависит и от числа видов, и от р</w:t>
      </w:r>
      <w:r>
        <w:rPr>
          <w:rFonts w:ascii="Times New Roman" w:hAnsi="Times New Roman" w:cs="Times New Roman"/>
          <w:sz w:val="20"/>
          <w:szCs w:val="20"/>
        </w:rPr>
        <w:t>авномерности долей каждого вида</w:t>
      </w:r>
      <w:r w:rsidRPr="003939A5">
        <w:rPr>
          <w:rFonts w:ascii="Times New Roman" w:hAnsi="Times New Roman" w:cs="Times New Roman"/>
          <w:sz w:val="20"/>
          <w:szCs w:val="20"/>
        </w:rPr>
        <w:t>.</w:t>
      </w:r>
    </w:p>
    <w:p w:rsidR="009879C4" w:rsidRDefault="009879C4">
      <w:pPr>
        <w:pStyle w:val="a8"/>
      </w:pPr>
    </w:p>
  </w:footnote>
  <w:footnote w:id="2">
    <w:p w:rsidR="009879C4" w:rsidRPr="006109D9" w:rsidRDefault="009879C4" w:rsidP="006109D9">
      <w:pPr>
        <w:pStyle w:val="a8"/>
        <w:jc w:val="both"/>
        <w:rPr>
          <w:rFonts w:ascii="Times New Roman" w:hAnsi="Times New Roman" w:cs="Times New Roman"/>
        </w:rPr>
      </w:pPr>
      <w:r>
        <w:rPr>
          <w:rStyle w:val="aa"/>
        </w:rPr>
        <w:footnoteRef/>
      </w:r>
      <w:r>
        <w:t xml:space="preserve"> </w:t>
      </w:r>
      <w:r w:rsidRPr="006109D9">
        <w:rPr>
          <w:rFonts w:ascii="Times New Roman" w:hAnsi="Times New Roman" w:cs="Times New Roman"/>
        </w:rPr>
        <w:t xml:space="preserve">В полученных результатах </w:t>
      </w:r>
      <w:r w:rsidR="008B4C7A">
        <w:rPr>
          <w:rFonts w:ascii="Times New Roman" w:hAnsi="Times New Roman" w:cs="Times New Roman"/>
        </w:rPr>
        <w:t xml:space="preserve">совсем избежать </w:t>
      </w:r>
      <w:proofErr w:type="spellStart"/>
      <w:r w:rsidRPr="006109D9">
        <w:rPr>
          <w:rFonts w:ascii="Times New Roman" w:hAnsi="Times New Roman" w:cs="Times New Roman"/>
        </w:rPr>
        <w:t>мультиколлинеарност</w:t>
      </w:r>
      <w:r w:rsidR="008B4C7A">
        <w:rPr>
          <w:rFonts w:ascii="Times New Roman" w:hAnsi="Times New Roman" w:cs="Times New Roman"/>
        </w:rPr>
        <w:t>ь</w:t>
      </w:r>
      <w:proofErr w:type="spellEnd"/>
      <w:r w:rsidR="008B4C7A">
        <w:rPr>
          <w:rFonts w:ascii="Times New Roman" w:hAnsi="Times New Roman" w:cs="Times New Roman"/>
        </w:rPr>
        <w:t xml:space="preserve"> не удалось</w:t>
      </w:r>
      <w:r w:rsidRPr="006109D9">
        <w:rPr>
          <w:rFonts w:ascii="Times New Roman" w:hAnsi="Times New Roman" w:cs="Times New Roman"/>
        </w:rPr>
        <w:t>, по</w:t>
      </w:r>
      <w:r w:rsidR="008B4C7A">
        <w:rPr>
          <w:rFonts w:ascii="Times New Roman" w:hAnsi="Times New Roman" w:cs="Times New Roman"/>
        </w:rPr>
        <w:t xml:space="preserve">скольку </w:t>
      </w:r>
      <w:r w:rsidRPr="006109D9">
        <w:rPr>
          <w:rFonts w:ascii="Times New Roman" w:hAnsi="Times New Roman" w:cs="Times New Roman"/>
        </w:rPr>
        <w:t>объясняющие переменные</w:t>
      </w:r>
      <w:r w:rsidR="008B4C7A">
        <w:rPr>
          <w:rFonts w:ascii="Times New Roman" w:hAnsi="Times New Roman" w:cs="Times New Roman"/>
        </w:rPr>
        <w:t xml:space="preserve"> по своей природе связаны с социальным капиталом и, до некоторой степени, между собой. </w:t>
      </w:r>
      <w:r w:rsidRPr="006109D9">
        <w:rPr>
          <w:rFonts w:ascii="Times New Roman" w:hAnsi="Times New Roman" w:cs="Times New Roman"/>
        </w:rPr>
        <w:t xml:space="preserve"> Но каждая из </w:t>
      </w:r>
      <w:r w:rsidR="008B4C7A">
        <w:rPr>
          <w:rFonts w:ascii="Times New Roman" w:hAnsi="Times New Roman" w:cs="Times New Roman"/>
        </w:rPr>
        <w:t>отобранных переменных</w:t>
      </w:r>
      <w:r w:rsidRPr="006109D9">
        <w:rPr>
          <w:rFonts w:ascii="Times New Roman" w:hAnsi="Times New Roman" w:cs="Times New Roman"/>
        </w:rPr>
        <w:t xml:space="preserve"> </w:t>
      </w:r>
      <w:r w:rsidR="008B4C7A">
        <w:rPr>
          <w:rFonts w:ascii="Times New Roman" w:hAnsi="Times New Roman" w:cs="Times New Roman"/>
        </w:rPr>
        <w:t xml:space="preserve">важна для </w:t>
      </w:r>
      <w:r w:rsidRPr="006109D9">
        <w:rPr>
          <w:rFonts w:ascii="Times New Roman" w:hAnsi="Times New Roman" w:cs="Times New Roman"/>
        </w:rPr>
        <w:t xml:space="preserve">исследования, и с этой </w:t>
      </w:r>
      <w:r w:rsidR="008B4C7A" w:rsidRPr="006109D9">
        <w:rPr>
          <w:rFonts w:ascii="Times New Roman" w:hAnsi="Times New Roman" w:cs="Times New Roman"/>
        </w:rPr>
        <w:t>целью,</w:t>
      </w:r>
      <w:r w:rsidRPr="006109D9">
        <w:rPr>
          <w:rFonts w:ascii="Times New Roman" w:hAnsi="Times New Roman" w:cs="Times New Roman"/>
        </w:rPr>
        <w:t xml:space="preserve"> </w:t>
      </w:r>
      <w:r w:rsidR="008B4C7A">
        <w:rPr>
          <w:rFonts w:ascii="Times New Roman" w:hAnsi="Times New Roman" w:cs="Times New Roman"/>
        </w:rPr>
        <w:t xml:space="preserve">по мнению авторов </w:t>
      </w:r>
      <w:r w:rsidRPr="006109D9">
        <w:rPr>
          <w:rFonts w:ascii="Times New Roman" w:hAnsi="Times New Roman" w:cs="Times New Roman"/>
        </w:rPr>
        <w:t xml:space="preserve">небольшая </w:t>
      </w:r>
      <w:proofErr w:type="spellStart"/>
      <w:r w:rsidRPr="006109D9">
        <w:rPr>
          <w:rFonts w:ascii="Times New Roman" w:hAnsi="Times New Roman" w:cs="Times New Roman"/>
        </w:rPr>
        <w:t>мультиколлинеарность</w:t>
      </w:r>
      <w:proofErr w:type="spellEnd"/>
      <w:r w:rsidRPr="006109D9">
        <w:rPr>
          <w:rFonts w:ascii="Times New Roman" w:hAnsi="Times New Roman" w:cs="Times New Roman"/>
        </w:rPr>
        <w:t xml:space="preserve">, которая не меняет знаков у значимых коэффициентов, допустима.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14F"/>
    <w:multiLevelType w:val="hybridMultilevel"/>
    <w:tmpl w:val="E558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C19F2"/>
    <w:multiLevelType w:val="hybridMultilevel"/>
    <w:tmpl w:val="17B281D4"/>
    <w:lvl w:ilvl="0" w:tplc="22A21580">
      <w:start w:val="1"/>
      <w:numFmt w:val="bullet"/>
      <w:lvlText w:val=" "/>
      <w:lvlJc w:val="left"/>
      <w:pPr>
        <w:tabs>
          <w:tab w:val="num" w:pos="720"/>
        </w:tabs>
        <w:ind w:left="720" w:hanging="360"/>
      </w:pPr>
      <w:rPr>
        <w:rFonts w:ascii="Calibri" w:hAnsi="Calibri" w:hint="default"/>
      </w:rPr>
    </w:lvl>
    <w:lvl w:ilvl="1" w:tplc="5530958E" w:tentative="1">
      <w:start w:val="1"/>
      <w:numFmt w:val="bullet"/>
      <w:lvlText w:val=" "/>
      <w:lvlJc w:val="left"/>
      <w:pPr>
        <w:tabs>
          <w:tab w:val="num" w:pos="1440"/>
        </w:tabs>
        <w:ind w:left="1440" w:hanging="360"/>
      </w:pPr>
      <w:rPr>
        <w:rFonts w:ascii="Calibri" w:hAnsi="Calibri" w:hint="default"/>
      </w:rPr>
    </w:lvl>
    <w:lvl w:ilvl="2" w:tplc="01BAADFA" w:tentative="1">
      <w:start w:val="1"/>
      <w:numFmt w:val="bullet"/>
      <w:lvlText w:val=" "/>
      <w:lvlJc w:val="left"/>
      <w:pPr>
        <w:tabs>
          <w:tab w:val="num" w:pos="2160"/>
        </w:tabs>
        <w:ind w:left="2160" w:hanging="360"/>
      </w:pPr>
      <w:rPr>
        <w:rFonts w:ascii="Calibri" w:hAnsi="Calibri" w:hint="default"/>
      </w:rPr>
    </w:lvl>
    <w:lvl w:ilvl="3" w:tplc="BC78E5AA" w:tentative="1">
      <w:start w:val="1"/>
      <w:numFmt w:val="bullet"/>
      <w:lvlText w:val=" "/>
      <w:lvlJc w:val="left"/>
      <w:pPr>
        <w:tabs>
          <w:tab w:val="num" w:pos="2880"/>
        </w:tabs>
        <w:ind w:left="2880" w:hanging="360"/>
      </w:pPr>
      <w:rPr>
        <w:rFonts w:ascii="Calibri" w:hAnsi="Calibri" w:hint="default"/>
      </w:rPr>
    </w:lvl>
    <w:lvl w:ilvl="4" w:tplc="30FCADE6" w:tentative="1">
      <w:start w:val="1"/>
      <w:numFmt w:val="bullet"/>
      <w:lvlText w:val=" "/>
      <w:lvlJc w:val="left"/>
      <w:pPr>
        <w:tabs>
          <w:tab w:val="num" w:pos="3600"/>
        </w:tabs>
        <w:ind w:left="3600" w:hanging="360"/>
      </w:pPr>
      <w:rPr>
        <w:rFonts w:ascii="Calibri" w:hAnsi="Calibri" w:hint="default"/>
      </w:rPr>
    </w:lvl>
    <w:lvl w:ilvl="5" w:tplc="D4E2A2E6" w:tentative="1">
      <w:start w:val="1"/>
      <w:numFmt w:val="bullet"/>
      <w:lvlText w:val=" "/>
      <w:lvlJc w:val="left"/>
      <w:pPr>
        <w:tabs>
          <w:tab w:val="num" w:pos="4320"/>
        </w:tabs>
        <w:ind w:left="4320" w:hanging="360"/>
      </w:pPr>
      <w:rPr>
        <w:rFonts w:ascii="Calibri" w:hAnsi="Calibri" w:hint="default"/>
      </w:rPr>
    </w:lvl>
    <w:lvl w:ilvl="6" w:tplc="D2941418" w:tentative="1">
      <w:start w:val="1"/>
      <w:numFmt w:val="bullet"/>
      <w:lvlText w:val=" "/>
      <w:lvlJc w:val="left"/>
      <w:pPr>
        <w:tabs>
          <w:tab w:val="num" w:pos="5040"/>
        </w:tabs>
        <w:ind w:left="5040" w:hanging="360"/>
      </w:pPr>
      <w:rPr>
        <w:rFonts w:ascii="Calibri" w:hAnsi="Calibri" w:hint="default"/>
      </w:rPr>
    </w:lvl>
    <w:lvl w:ilvl="7" w:tplc="442816FE" w:tentative="1">
      <w:start w:val="1"/>
      <w:numFmt w:val="bullet"/>
      <w:lvlText w:val=" "/>
      <w:lvlJc w:val="left"/>
      <w:pPr>
        <w:tabs>
          <w:tab w:val="num" w:pos="5760"/>
        </w:tabs>
        <w:ind w:left="5760" w:hanging="360"/>
      </w:pPr>
      <w:rPr>
        <w:rFonts w:ascii="Calibri" w:hAnsi="Calibri" w:hint="default"/>
      </w:rPr>
    </w:lvl>
    <w:lvl w:ilvl="8" w:tplc="5A34DE60" w:tentative="1">
      <w:start w:val="1"/>
      <w:numFmt w:val="bullet"/>
      <w:lvlText w:val=" "/>
      <w:lvlJc w:val="left"/>
      <w:pPr>
        <w:tabs>
          <w:tab w:val="num" w:pos="6480"/>
        </w:tabs>
        <w:ind w:left="6480" w:hanging="360"/>
      </w:pPr>
      <w:rPr>
        <w:rFonts w:ascii="Calibri" w:hAnsi="Calibri" w:hint="default"/>
      </w:rPr>
    </w:lvl>
  </w:abstractNum>
  <w:abstractNum w:abstractNumId="2">
    <w:nsid w:val="379878E2"/>
    <w:multiLevelType w:val="hybridMultilevel"/>
    <w:tmpl w:val="B14C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7799D"/>
    <w:multiLevelType w:val="hybridMultilevel"/>
    <w:tmpl w:val="4C06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850A1"/>
    <w:multiLevelType w:val="hybridMultilevel"/>
    <w:tmpl w:val="4C06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92515"/>
    <w:multiLevelType w:val="hybridMultilevel"/>
    <w:tmpl w:val="8F30C98E"/>
    <w:lvl w:ilvl="0" w:tplc="6D586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8"/>
    <w:rsid w:val="00001938"/>
    <w:rsid w:val="00010E10"/>
    <w:rsid w:val="00021FD0"/>
    <w:rsid w:val="00023943"/>
    <w:rsid w:val="00036CB5"/>
    <w:rsid w:val="00044269"/>
    <w:rsid w:val="00093B8B"/>
    <w:rsid w:val="000A2AD1"/>
    <w:rsid w:val="000A7670"/>
    <w:rsid w:val="000C608F"/>
    <w:rsid w:val="000D03F6"/>
    <w:rsid w:val="000D162D"/>
    <w:rsid w:val="000D1C7B"/>
    <w:rsid w:val="000D1D97"/>
    <w:rsid w:val="000D5EFC"/>
    <w:rsid w:val="000F2721"/>
    <w:rsid w:val="001019A5"/>
    <w:rsid w:val="00113FAF"/>
    <w:rsid w:val="00124B0E"/>
    <w:rsid w:val="001329BA"/>
    <w:rsid w:val="0015781D"/>
    <w:rsid w:val="00164008"/>
    <w:rsid w:val="0017089A"/>
    <w:rsid w:val="00172C5B"/>
    <w:rsid w:val="001A08AF"/>
    <w:rsid w:val="001A57A7"/>
    <w:rsid w:val="001B5F65"/>
    <w:rsid w:val="001B7E35"/>
    <w:rsid w:val="001C0360"/>
    <w:rsid w:val="001D5C27"/>
    <w:rsid w:val="001F47D7"/>
    <w:rsid w:val="002154EF"/>
    <w:rsid w:val="00215A40"/>
    <w:rsid w:val="002278B5"/>
    <w:rsid w:val="0023502A"/>
    <w:rsid w:val="002374DB"/>
    <w:rsid w:val="00240C1E"/>
    <w:rsid w:val="00266BE4"/>
    <w:rsid w:val="00267159"/>
    <w:rsid w:val="00286A0E"/>
    <w:rsid w:val="00292133"/>
    <w:rsid w:val="00296332"/>
    <w:rsid w:val="00297947"/>
    <w:rsid w:val="002A6071"/>
    <w:rsid w:val="002B6D89"/>
    <w:rsid w:val="002C615C"/>
    <w:rsid w:val="003052D0"/>
    <w:rsid w:val="003232F5"/>
    <w:rsid w:val="00325C93"/>
    <w:rsid w:val="00332A4E"/>
    <w:rsid w:val="00342F79"/>
    <w:rsid w:val="00345AD6"/>
    <w:rsid w:val="0034777E"/>
    <w:rsid w:val="00356C43"/>
    <w:rsid w:val="00376B8D"/>
    <w:rsid w:val="00383320"/>
    <w:rsid w:val="00392C5F"/>
    <w:rsid w:val="003939A5"/>
    <w:rsid w:val="00394766"/>
    <w:rsid w:val="003A5D18"/>
    <w:rsid w:val="003B1987"/>
    <w:rsid w:val="003C510B"/>
    <w:rsid w:val="003D4692"/>
    <w:rsid w:val="003E3328"/>
    <w:rsid w:val="003E348C"/>
    <w:rsid w:val="00406AC7"/>
    <w:rsid w:val="00434BB7"/>
    <w:rsid w:val="004439F9"/>
    <w:rsid w:val="00456548"/>
    <w:rsid w:val="004601DE"/>
    <w:rsid w:val="00474635"/>
    <w:rsid w:val="00485C1C"/>
    <w:rsid w:val="00496A80"/>
    <w:rsid w:val="004A115F"/>
    <w:rsid w:val="004A2BCD"/>
    <w:rsid w:val="004A6FDB"/>
    <w:rsid w:val="004B2C51"/>
    <w:rsid w:val="004C2E8A"/>
    <w:rsid w:val="00547222"/>
    <w:rsid w:val="00591F05"/>
    <w:rsid w:val="005A082B"/>
    <w:rsid w:val="005B3F9C"/>
    <w:rsid w:val="005C1765"/>
    <w:rsid w:val="005C1FDC"/>
    <w:rsid w:val="005D1A3E"/>
    <w:rsid w:val="005E6DC1"/>
    <w:rsid w:val="005F698A"/>
    <w:rsid w:val="00600F2B"/>
    <w:rsid w:val="006109D9"/>
    <w:rsid w:val="00612CCE"/>
    <w:rsid w:val="006265BF"/>
    <w:rsid w:val="00630ECB"/>
    <w:rsid w:val="00662B82"/>
    <w:rsid w:val="0067331E"/>
    <w:rsid w:val="006844DC"/>
    <w:rsid w:val="00695B6C"/>
    <w:rsid w:val="006C41AC"/>
    <w:rsid w:val="00701514"/>
    <w:rsid w:val="00713805"/>
    <w:rsid w:val="0072660F"/>
    <w:rsid w:val="007361A8"/>
    <w:rsid w:val="0074200D"/>
    <w:rsid w:val="007515FC"/>
    <w:rsid w:val="00792EEB"/>
    <w:rsid w:val="007B58B0"/>
    <w:rsid w:val="007D183C"/>
    <w:rsid w:val="007E0757"/>
    <w:rsid w:val="007E7F00"/>
    <w:rsid w:val="00843FE1"/>
    <w:rsid w:val="00882129"/>
    <w:rsid w:val="00882C6A"/>
    <w:rsid w:val="008854F6"/>
    <w:rsid w:val="00887804"/>
    <w:rsid w:val="008A2372"/>
    <w:rsid w:val="008A49A2"/>
    <w:rsid w:val="008A79CB"/>
    <w:rsid w:val="008B0411"/>
    <w:rsid w:val="008B4C7A"/>
    <w:rsid w:val="008F0488"/>
    <w:rsid w:val="008F0834"/>
    <w:rsid w:val="008F1D27"/>
    <w:rsid w:val="00910EFD"/>
    <w:rsid w:val="0094033E"/>
    <w:rsid w:val="0095138C"/>
    <w:rsid w:val="00961235"/>
    <w:rsid w:val="00970FFE"/>
    <w:rsid w:val="00982787"/>
    <w:rsid w:val="009879C4"/>
    <w:rsid w:val="009920DF"/>
    <w:rsid w:val="009A06CC"/>
    <w:rsid w:val="009A2662"/>
    <w:rsid w:val="009C13BD"/>
    <w:rsid w:val="009C3001"/>
    <w:rsid w:val="009C3EC7"/>
    <w:rsid w:val="009D4C9D"/>
    <w:rsid w:val="009E0E92"/>
    <w:rsid w:val="009E167E"/>
    <w:rsid w:val="009E7F69"/>
    <w:rsid w:val="00A178B0"/>
    <w:rsid w:val="00A44C0A"/>
    <w:rsid w:val="00A45CD5"/>
    <w:rsid w:val="00A53EBD"/>
    <w:rsid w:val="00A70A15"/>
    <w:rsid w:val="00A82422"/>
    <w:rsid w:val="00A92998"/>
    <w:rsid w:val="00AD11CA"/>
    <w:rsid w:val="00B028B0"/>
    <w:rsid w:val="00B10912"/>
    <w:rsid w:val="00B12BCA"/>
    <w:rsid w:val="00B22295"/>
    <w:rsid w:val="00B34216"/>
    <w:rsid w:val="00B40B75"/>
    <w:rsid w:val="00B84A92"/>
    <w:rsid w:val="00BE0062"/>
    <w:rsid w:val="00BE0BC5"/>
    <w:rsid w:val="00BE2495"/>
    <w:rsid w:val="00BE2E57"/>
    <w:rsid w:val="00BF1618"/>
    <w:rsid w:val="00C1319B"/>
    <w:rsid w:val="00C145AB"/>
    <w:rsid w:val="00C17AE0"/>
    <w:rsid w:val="00C30341"/>
    <w:rsid w:val="00C618D4"/>
    <w:rsid w:val="00C809B4"/>
    <w:rsid w:val="00C811B2"/>
    <w:rsid w:val="00C86865"/>
    <w:rsid w:val="00C87CEB"/>
    <w:rsid w:val="00C93481"/>
    <w:rsid w:val="00C94289"/>
    <w:rsid w:val="00C94988"/>
    <w:rsid w:val="00C97574"/>
    <w:rsid w:val="00CA2B93"/>
    <w:rsid w:val="00CB778C"/>
    <w:rsid w:val="00CC60C6"/>
    <w:rsid w:val="00CC764C"/>
    <w:rsid w:val="00CE38B1"/>
    <w:rsid w:val="00CE7FC2"/>
    <w:rsid w:val="00CF3824"/>
    <w:rsid w:val="00D01FE5"/>
    <w:rsid w:val="00D12794"/>
    <w:rsid w:val="00D215FC"/>
    <w:rsid w:val="00D316B9"/>
    <w:rsid w:val="00D37A68"/>
    <w:rsid w:val="00D43311"/>
    <w:rsid w:val="00D47275"/>
    <w:rsid w:val="00D529AC"/>
    <w:rsid w:val="00D53166"/>
    <w:rsid w:val="00D55839"/>
    <w:rsid w:val="00D649D7"/>
    <w:rsid w:val="00D71938"/>
    <w:rsid w:val="00DC6F3A"/>
    <w:rsid w:val="00DD3F40"/>
    <w:rsid w:val="00DF40E9"/>
    <w:rsid w:val="00E045AA"/>
    <w:rsid w:val="00E06DFB"/>
    <w:rsid w:val="00E16A1B"/>
    <w:rsid w:val="00E17121"/>
    <w:rsid w:val="00E177AD"/>
    <w:rsid w:val="00E4527C"/>
    <w:rsid w:val="00E4789A"/>
    <w:rsid w:val="00E64A6C"/>
    <w:rsid w:val="00E761A1"/>
    <w:rsid w:val="00E7639E"/>
    <w:rsid w:val="00E840D1"/>
    <w:rsid w:val="00EA740E"/>
    <w:rsid w:val="00EC04FC"/>
    <w:rsid w:val="00EE1D04"/>
    <w:rsid w:val="00EE7DE7"/>
    <w:rsid w:val="00EF4855"/>
    <w:rsid w:val="00F11A63"/>
    <w:rsid w:val="00F20010"/>
    <w:rsid w:val="00F22F50"/>
    <w:rsid w:val="00F270CE"/>
    <w:rsid w:val="00F61969"/>
    <w:rsid w:val="00F73DEC"/>
    <w:rsid w:val="00F865C2"/>
    <w:rsid w:val="00FA0027"/>
    <w:rsid w:val="00FA6BA5"/>
    <w:rsid w:val="00FD7CEF"/>
    <w:rsid w:val="00FE5DE1"/>
    <w:rsid w:val="00FF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20"/>
    <w:pPr>
      <w:spacing w:after="200" w:line="276" w:lineRule="auto"/>
      <w:ind w:left="720"/>
      <w:contextualSpacing/>
    </w:pPr>
  </w:style>
  <w:style w:type="table" w:styleId="a4">
    <w:name w:val="Table Grid"/>
    <w:basedOn w:val="a1"/>
    <w:uiPriority w:val="39"/>
    <w:rsid w:val="003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4601DE"/>
    <w:rPr>
      <w:color w:val="808080"/>
    </w:rPr>
  </w:style>
  <w:style w:type="paragraph" w:styleId="a6">
    <w:name w:val="Balloon Text"/>
    <w:basedOn w:val="a"/>
    <w:link w:val="a7"/>
    <w:uiPriority w:val="99"/>
    <w:semiHidden/>
    <w:unhideWhenUsed/>
    <w:rsid w:val="00460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1DE"/>
    <w:rPr>
      <w:rFonts w:ascii="Tahoma" w:hAnsi="Tahoma" w:cs="Tahoma"/>
      <w:sz w:val="16"/>
      <w:szCs w:val="16"/>
    </w:rPr>
  </w:style>
  <w:style w:type="table" w:customStyle="1" w:styleId="1">
    <w:name w:val="Сетка таблицы1"/>
    <w:basedOn w:val="a1"/>
    <w:next w:val="a4"/>
    <w:uiPriority w:val="39"/>
    <w:rsid w:val="0073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23502A"/>
    <w:pPr>
      <w:spacing w:after="0" w:line="240" w:lineRule="auto"/>
    </w:pPr>
    <w:rPr>
      <w:sz w:val="20"/>
      <w:szCs w:val="20"/>
    </w:rPr>
  </w:style>
  <w:style w:type="character" w:customStyle="1" w:styleId="a9">
    <w:name w:val="Текст сноски Знак"/>
    <w:basedOn w:val="a0"/>
    <w:link w:val="a8"/>
    <w:uiPriority w:val="99"/>
    <w:semiHidden/>
    <w:rsid w:val="0023502A"/>
    <w:rPr>
      <w:sz w:val="20"/>
      <w:szCs w:val="20"/>
    </w:rPr>
  </w:style>
  <w:style w:type="character" w:styleId="aa">
    <w:name w:val="footnote reference"/>
    <w:basedOn w:val="a0"/>
    <w:uiPriority w:val="99"/>
    <w:semiHidden/>
    <w:unhideWhenUsed/>
    <w:rsid w:val="0023502A"/>
    <w:rPr>
      <w:vertAlign w:val="superscript"/>
    </w:rPr>
  </w:style>
  <w:style w:type="character" w:customStyle="1" w:styleId="apple-converted-space">
    <w:name w:val="apple-converted-space"/>
    <w:basedOn w:val="a0"/>
    <w:rsid w:val="0045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20"/>
    <w:pPr>
      <w:spacing w:after="200" w:line="276" w:lineRule="auto"/>
      <w:ind w:left="720"/>
      <w:contextualSpacing/>
    </w:pPr>
  </w:style>
  <w:style w:type="table" w:styleId="a4">
    <w:name w:val="Table Grid"/>
    <w:basedOn w:val="a1"/>
    <w:uiPriority w:val="39"/>
    <w:rsid w:val="003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4601DE"/>
    <w:rPr>
      <w:color w:val="808080"/>
    </w:rPr>
  </w:style>
  <w:style w:type="paragraph" w:styleId="a6">
    <w:name w:val="Balloon Text"/>
    <w:basedOn w:val="a"/>
    <w:link w:val="a7"/>
    <w:uiPriority w:val="99"/>
    <w:semiHidden/>
    <w:unhideWhenUsed/>
    <w:rsid w:val="004601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1DE"/>
    <w:rPr>
      <w:rFonts w:ascii="Tahoma" w:hAnsi="Tahoma" w:cs="Tahoma"/>
      <w:sz w:val="16"/>
      <w:szCs w:val="16"/>
    </w:rPr>
  </w:style>
  <w:style w:type="table" w:customStyle="1" w:styleId="1">
    <w:name w:val="Сетка таблицы1"/>
    <w:basedOn w:val="a1"/>
    <w:next w:val="a4"/>
    <w:uiPriority w:val="39"/>
    <w:rsid w:val="0073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23502A"/>
    <w:pPr>
      <w:spacing w:after="0" w:line="240" w:lineRule="auto"/>
    </w:pPr>
    <w:rPr>
      <w:sz w:val="20"/>
      <w:szCs w:val="20"/>
    </w:rPr>
  </w:style>
  <w:style w:type="character" w:customStyle="1" w:styleId="a9">
    <w:name w:val="Текст сноски Знак"/>
    <w:basedOn w:val="a0"/>
    <w:link w:val="a8"/>
    <w:uiPriority w:val="99"/>
    <w:semiHidden/>
    <w:rsid w:val="0023502A"/>
    <w:rPr>
      <w:sz w:val="20"/>
      <w:szCs w:val="20"/>
    </w:rPr>
  </w:style>
  <w:style w:type="character" w:styleId="aa">
    <w:name w:val="footnote reference"/>
    <w:basedOn w:val="a0"/>
    <w:uiPriority w:val="99"/>
    <w:semiHidden/>
    <w:unhideWhenUsed/>
    <w:rsid w:val="0023502A"/>
    <w:rPr>
      <w:vertAlign w:val="superscript"/>
    </w:rPr>
  </w:style>
  <w:style w:type="character" w:customStyle="1" w:styleId="apple-converted-space">
    <w:name w:val="apple-converted-space"/>
    <w:basedOn w:val="a0"/>
    <w:rsid w:val="0045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3221">
      <w:bodyDiv w:val="1"/>
      <w:marLeft w:val="0"/>
      <w:marRight w:val="0"/>
      <w:marTop w:val="0"/>
      <w:marBottom w:val="0"/>
      <w:divBdr>
        <w:top w:val="none" w:sz="0" w:space="0" w:color="auto"/>
        <w:left w:val="none" w:sz="0" w:space="0" w:color="auto"/>
        <w:bottom w:val="none" w:sz="0" w:space="0" w:color="auto"/>
        <w:right w:val="none" w:sz="0" w:space="0" w:color="auto"/>
      </w:divBdr>
    </w:div>
    <w:div w:id="328756043">
      <w:bodyDiv w:val="1"/>
      <w:marLeft w:val="0"/>
      <w:marRight w:val="0"/>
      <w:marTop w:val="0"/>
      <w:marBottom w:val="0"/>
      <w:divBdr>
        <w:top w:val="none" w:sz="0" w:space="0" w:color="auto"/>
        <w:left w:val="none" w:sz="0" w:space="0" w:color="auto"/>
        <w:bottom w:val="none" w:sz="0" w:space="0" w:color="auto"/>
        <w:right w:val="none" w:sz="0" w:space="0" w:color="auto"/>
      </w:divBdr>
      <w:divsChild>
        <w:div w:id="1114397089">
          <w:marLeft w:val="144"/>
          <w:marRight w:val="0"/>
          <w:marTop w:val="240"/>
          <w:marBottom w:val="40"/>
          <w:divBdr>
            <w:top w:val="none" w:sz="0" w:space="0" w:color="auto"/>
            <w:left w:val="none" w:sz="0" w:space="0" w:color="auto"/>
            <w:bottom w:val="none" w:sz="0" w:space="0" w:color="auto"/>
            <w:right w:val="none" w:sz="0" w:space="0" w:color="auto"/>
          </w:divBdr>
        </w:div>
      </w:divsChild>
    </w:div>
    <w:div w:id="871377956">
      <w:bodyDiv w:val="1"/>
      <w:marLeft w:val="0"/>
      <w:marRight w:val="0"/>
      <w:marTop w:val="0"/>
      <w:marBottom w:val="0"/>
      <w:divBdr>
        <w:top w:val="none" w:sz="0" w:space="0" w:color="auto"/>
        <w:left w:val="none" w:sz="0" w:space="0" w:color="auto"/>
        <w:bottom w:val="none" w:sz="0" w:space="0" w:color="auto"/>
        <w:right w:val="none" w:sz="0" w:space="0" w:color="auto"/>
      </w:divBdr>
      <w:divsChild>
        <w:div w:id="2091192356">
          <w:marLeft w:val="144"/>
          <w:marRight w:val="0"/>
          <w:marTop w:val="240"/>
          <w:marBottom w:val="40"/>
          <w:divBdr>
            <w:top w:val="none" w:sz="0" w:space="0" w:color="auto"/>
            <w:left w:val="none" w:sz="0" w:space="0" w:color="auto"/>
            <w:bottom w:val="none" w:sz="0" w:space="0" w:color="auto"/>
            <w:right w:val="none" w:sz="0" w:space="0" w:color="auto"/>
          </w:divBdr>
        </w:div>
      </w:divsChild>
    </w:div>
    <w:div w:id="9521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nesena@leontief.ru" TargetMode="External"/><Relationship Id="rId4" Type="http://schemas.microsoft.com/office/2007/relationships/stylesWithEffects" Target="stylesWithEffects.xml"/><Relationship Id="rId9" Type="http://schemas.openxmlformats.org/officeDocument/2006/relationships/hyperlink" Target="mailto:mnesena@leontie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169F-64C8-4DB2-A86D-6EDA3F5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Nesena</cp:lastModifiedBy>
  <cp:revision>3</cp:revision>
  <dcterms:created xsi:type="dcterms:W3CDTF">2015-03-11T10:04:00Z</dcterms:created>
  <dcterms:modified xsi:type="dcterms:W3CDTF">2015-03-11T10:05:00Z</dcterms:modified>
</cp:coreProperties>
</file>