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3" w:rsidRDefault="00863013" w:rsidP="00863013">
      <w:r w:rsidRPr="00902E0E">
        <w:rPr>
          <w:b/>
          <w:i/>
        </w:rPr>
        <w:t>Н.Б.</w:t>
      </w:r>
      <w:r>
        <w:rPr>
          <w:b/>
          <w:i/>
        </w:rPr>
        <w:t xml:space="preserve"> </w:t>
      </w:r>
      <w:r w:rsidRPr="00902E0E">
        <w:rPr>
          <w:b/>
          <w:i/>
        </w:rPr>
        <w:t>Кондратьева</w:t>
      </w:r>
      <w:bookmarkStart w:id="0" w:name="_GoBack"/>
      <w:bookmarkEnd w:id="0"/>
    </w:p>
    <w:p w:rsidR="00863013" w:rsidRDefault="00863013" w:rsidP="00863013">
      <w:r>
        <w:t>РОССИЯ И ЕС: ТРУДНЫЙ ПУТЬ</w:t>
      </w:r>
    </w:p>
    <w:p w:rsidR="00863013" w:rsidRDefault="00863013" w:rsidP="00863013">
      <w:r>
        <w:t>ИНТЕГРАЦИИ РЫНКОВ</w:t>
      </w:r>
    </w:p>
    <w:p w:rsidR="00863013" w:rsidRDefault="00863013" w:rsidP="00863013"/>
    <w:p w:rsidR="00863013" w:rsidRDefault="00863013" w:rsidP="00863013">
      <w:r>
        <w:t xml:space="preserve">Несмотря на весьма чёткое представление о конечной </w:t>
      </w:r>
      <w:proofErr w:type="gramStart"/>
      <w:r>
        <w:t>ступе-ни</w:t>
      </w:r>
      <w:proofErr w:type="gramEnd"/>
      <w:r>
        <w:t xml:space="preserve"> экономической интеграции РФ-ЕС – открытый и интегрированный рынок с сопоставимыми стандартами и практикой – сторонам так до сих пор и не удалось создать правовые рамки Общего экономического пространства и определиться со срок-ми его строительства. Есть мнение, что стороны не имеют аппетита переводить отношения на новый уровень</w:t>
      </w:r>
      <w:proofErr w:type="gramStart"/>
      <w:r>
        <w:t xml:space="preserve"> .</w:t>
      </w:r>
      <w:proofErr w:type="gramEnd"/>
    </w:p>
    <w:p w:rsidR="00863013" w:rsidRDefault="00863013" w:rsidP="00863013">
      <w:r>
        <w:t xml:space="preserve">Четыре года продолжается процесс создания Нового </w:t>
      </w:r>
      <w:proofErr w:type="gramStart"/>
      <w:r>
        <w:t>базово-</w:t>
      </w:r>
      <w:proofErr w:type="spellStart"/>
      <w:r>
        <w:t>го</w:t>
      </w:r>
      <w:proofErr w:type="spellEnd"/>
      <w:proofErr w:type="gramEnd"/>
      <w:r>
        <w:t xml:space="preserve"> соглашения (НБС). Весь последний год этот процесс был </w:t>
      </w:r>
      <w:proofErr w:type="gramStart"/>
      <w:r>
        <w:t>за-морожен</w:t>
      </w:r>
      <w:proofErr w:type="gramEnd"/>
      <w:r>
        <w:t xml:space="preserve"> непониманием по вопросу о содержании торгово-эко-</w:t>
      </w:r>
      <w:proofErr w:type="spellStart"/>
      <w:r>
        <w:t>номического</w:t>
      </w:r>
      <w:proofErr w:type="spellEnd"/>
      <w:r>
        <w:t xml:space="preserve"> раздела. Ещё весной 2012 г. глава МИД РФ Лавров объяснил ситуацию примерно так: Россия желает ограничиться перенесением в НБС условий её членства в ВТО; ЕС же </w:t>
      </w:r>
      <w:proofErr w:type="spellStart"/>
      <w:r>
        <w:t>полага-ет</w:t>
      </w:r>
      <w:proofErr w:type="spellEnd"/>
      <w:r>
        <w:t xml:space="preserve">, что в позиции России нет великого смысла, напротив, </w:t>
      </w:r>
      <w:proofErr w:type="spellStart"/>
      <w:r>
        <w:t>рацио-нальнее</w:t>
      </w:r>
      <w:proofErr w:type="spellEnd"/>
      <w:r>
        <w:t xml:space="preserve"> не откладывать на потом переговоры по более глубоким вопросам торгово-инвестиционного сотрудничества, если обо всём можно условиться сейчас</w:t>
      </w:r>
      <w:proofErr w:type="gramStart"/>
      <w:r>
        <w:t xml:space="preserve"> .</w:t>
      </w:r>
      <w:proofErr w:type="gramEnd"/>
    </w:p>
    <w:p w:rsidR="00863013" w:rsidRDefault="00863013" w:rsidP="00863013">
      <w:r>
        <w:t xml:space="preserve">Переговоры не вышли из тупика и к декабрьскому саммиту. </w:t>
      </w:r>
      <w:proofErr w:type="gramStart"/>
      <w:r>
        <w:t>Так и не решена дилемма: выпустить документ, который отразит в отношениях сторон условия вступления России в ВТО (что было бы хорошо), но при этом устареет уже завтра (что плохо), или же использовать переговоры по НБС как площадку для фор-</w:t>
      </w:r>
      <w:proofErr w:type="spellStart"/>
      <w:r>
        <w:t>мулирования</w:t>
      </w:r>
      <w:proofErr w:type="spellEnd"/>
      <w:r>
        <w:t xml:space="preserve"> общих интересов (что хорошо), а до тех пор, пока не будет консенсуса по чувствительным вопросам, оставаться в рамках Соглашения о партнёрстве</w:t>
      </w:r>
      <w:proofErr w:type="gramEnd"/>
      <w:r>
        <w:t xml:space="preserve"> и </w:t>
      </w:r>
      <w:proofErr w:type="gramStart"/>
      <w:r>
        <w:t>сотрудничестве</w:t>
      </w:r>
      <w:proofErr w:type="gramEnd"/>
      <w:r>
        <w:t xml:space="preserve"> (что плохо). В обоих вариантах есть «за» и «против». «А воз и ныне там».</w:t>
      </w:r>
    </w:p>
    <w:p w:rsidR="00863013" w:rsidRDefault="00863013" w:rsidP="00863013">
      <w:r>
        <w:t xml:space="preserve">У России нет аппетита, поскольку, с одной стороны, она не так уж голодна. Россия успела создать </w:t>
      </w:r>
      <w:proofErr w:type="gramStart"/>
      <w:r>
        <w:t>импортозамещающие</w:t>
      </w:r>
      <w:proofErr w:type="gramEnd"/>
      <w:r>
        <w:t xml:space="preserve"> про-</w:t>
      </w:r>
      <w:proofErr w:type="spellStart"/>
      <w:r>
        <w:t>изводства</w:t>
      </w:r>
      <w:proofErr w:type="spellEnd"/>
      <w:r>
        <w:t xml:space="preserve"> в ряде отраслей, одновременно, удерживает позицию лидера на европейском и мировом рынках сырья. С другой стороны, Россия в смысле уступок в торговле за пределами </w:t>
      </w:r>
      <w:proofErr w:type="spellStart"/>
      <w:proofErr w:type="gramStart"/>
      <w:r>
        <w:t>энерге</w:t>
      </w:r>
      <w:proofErr w:type="spellEnd"/>
      <w:r>
        <w:t>-тики</w:t>
      </w:r>
      <w:proofErr w:type="gramEnd"/>
      <w:r>
        <w:t xml:space="preserve"> мало что может желать или требовать от ЕС, поскольку предложить взамен сейчас особо нечего. Страна находится на стадии встраивания в новые рамки хозяйственных и </w:t>
      </w:r>
      <w:proofErr w:type="gramStart"/>
      <w:r>
        <w:t>конкурент-</w:t>
      </w:r>
      <w:proofErr w:type="spellStart"/>
      <w:r>
        <w:t>ных</w:t>
      </w:r>
      <w:proofErr w:type="spellEnd"/>
      <w:proofErr w:type="gramEnd"/>
      <w:r>
        <w:t xml:space="preserve"> отношений, которые задаёт членство в ВТО. Это </w:t>
      </w:r>
      <w:proofErr w:type="spellStart"/>
      <w:proofErr w:type="gramStart"/>
      <w:r>
        <w:t>встраива-ние</w:t>
      </w:r>
      <w:proofErr w:type="spellEnd"/>
      <w:proofErr w:type="gramEnd"/>
      <w:r>
        <w:t xml:space="preserve"> происходит на фоне решения структурных проблем. Идти на более либеральные условия сотрудничества с ЕС (например, в сфере </w:t>
      </w:r>
      <w:proofErr w:type="spellStart"/>
      <w:r>
        <w:t>госзакупок</w:t>
      </w:r>
      <w:proofErr w:type="spellEnd"/>
      <w:r>
        <w:t>) Россия не в состоянии, так как основная масса российских потенциальных подрядчиков не столь конкурентоспособна, и это будет заведомый проигрыш.</w:t>
      </w:r>
    </w:p>
    <w:p w:rsidR="00863013" w:rsidRDefault="00863013" w:rsidP="00863013">
      <w:r>
        <w:t xml:space="preserve">Парадокс же в том, что взаимная </w:t>
      </w:r>
      <w:proofErr w:type="spellStart"/>
      <w:r>
        <w:t>энергозависимость</w:t>
      </w:r>
      <w:proofErr w:type="spellEnd"/>
      <w:r>
        <w:t xml:space="preserve"> вредит, а не способствует сближению РФ и ЕС. Во-первых, она постоянно создаёт нервозность в отношениях сторон и не избавляет ЕС от собственных фобий. Во-вторых, отталкивает на второй план другие аспекты сотрудничества. Космос, НИОКР, </w:t>
      </w:r>
      <w:proofErr w:type="gramStart"/>
      <w:r>
        <w:t>транспорт никак не дождутся</w:t>
      </w:r>
      <w:proofErr w:type="gramEnd"/>
      <w:r>
        <w:t xml:space="preserve"> своего звездного часа. В глазах же инвесторов сохраняется представление о России как о стране с </w:t>
      </w:r>
      <w:proofErr w:type="spellStart"/>
      <w:proofErr w:type="gramStart"/>
      <w:r>
        <w:t>ог-раниченными</w:t>
      </w:r>
      <w:proofErr w:type="spellEnd"/>
      <w:proofErr w:type="gramEnd"/>
      <w:r>
        <w:t xml:space="preserve"> возможностями. Кажется, что стороны так и будут бесконечно бегать по замкнутому кругу. Что же может вывести их на спираль поступательного развития?</w:t>
      </w:r>
    </w:p>
    <w:p w:rsidR="00863013" w:rsidRDefault="00863013" w:rsidP="00863013">
      <w:r>
        <w:lastRenderedPageBreak/>
        <w:t xml:space="preserve">Представляется, что Евросоюзу всё-таки небезынтересен российский рынок, раз он пытается продвигать свои инициативы на переговорах по НБС. Соответственно, именно Евросоюзу стоило бы подумать, как вернуть России вкус к </w:t>
      </w:r>
      <w:proofErr w:type="gramStart"/>
      <w:r>
        <w:t>открытым</w:t>
      </w:r>
      <w:proofErr w:type="gramEnd"/>
      <w:r>
        <w:t xml:space="preserve"> </w:t>
      </w:r>
      <w:proofErr w:type="spellStart"/>
      <w:r>
        <w:t>отно-шениям</w:t>
      </w:r>
      <w:proofErr w:type="spellEnd"/>
      <w:r>
        <w:t xml:space="preserve"> и разжечь её аппетит.</w:t>
      </w:r>
    </w:p>
    <w:p w:rsidR="00863013" w:rsidRDefault="00863013" w:rsidP="00863013">
      <w:r>
        <w:t xml:space="preserve">Давно пора создать режим больших возможностей для хозяйствующих субъектов. Прежде всего, речь идёт о свободном режиме передвижения людей с целью туризма и ведения </w:t>
      </w:r>
      <w:proofErr w:type="spellStart"/>
      <w:proofErr w:type="gramStart"/>
      <w:r>
        <w:t>бизне-са</w:t>
      </w:r>
      <w:proofErr w:type="spellEnd"/>
      <w:proofErr w:type="gramEnd"/>
      <w:r>
        <w:t xml:space="preserve">. Необходимо начать предметный разговор об установлении в среднесрочной перспективе порядка признания в ЕС российских дипломов о профессиональной квалификации. До </w:t>
      </w:r>
      <w:proofErr w:type="gramStart"/>
      <w:r>
        <w:t>сегодня-</w:t>
      </w:r>
      <w:proofErr w:type="spellStart"/>
      <w:r>
        <w:t>шнего</w:t>
      </w:r>
      <w:proofErr w:type="spellEnd"/>
      <w:proofErr w:type="gramEnd"/>
      <w:r>
        <w:t xml:space="preserve"> дня нет ясности в вопросе о возможностях социально-ориентированного регулирования и принципах господдержки на будущем общем экономическом пространстве. Необходима </w:t>
      </w:r>
      <w:proofErr w:type="spellStart"/>
      <w:proofErr w:type="gramStart"/>
      <w:r>
        <w:t>рав-ноправная</w:t>
      </w:r>
      <w:proofErr w:type="spellEnd"/>
      <w:proofErr w:type="gramEnd"/>
      <w:r>
        <w:t xml:space="preserve"> основа сотрудничества в сфере технического </w:t>
      </w:r>
      <w:proofErr w:type="spellStart"/>
      <w:r>
        <w:t>регули-рования</w:t>
      </w:r>
      <w:proofErr w:type="spellEnd"/>
      <w:r>
        <w:t xml:space="preserve"> и стандартизации. </w:t>
      </w:r>
      <w:proofErr w:type="gramStart"/>
      <w:r>
        <w:t xml:space="preserve">В частности, Россию крайне </w:t>
      </w:r>
      <w:proofErr w:type="spellStart"/>
      <w:r>
        <w:t>раздра-жает</w:t>
      </w:r>
      <w:proofErr w:type="spellEnd"/>
      <w:r>
        <w:t xml:space="preserve"> лукавство ЕС, когда тот не признаёт законного интереса России поддерживать иной уровень стандартов по сравнению с европейским по климатическим ли или географическим </w:t>
      </w:r>
      <w:proofErr w:type="spellStart"/>
      <w:r>
        <w:t>сообра-жениям</w:t>
      </w:r>
      <w:proofErr w:type="spellEnd"/>
      <w:r>
        <w:t xml:space="preserve"> или соображениям защиты здоровья российских граждан.</w:t>
      </w:r>
      <w:proofErr w:type="gramEnd"/>
      <w:r>
        <w:t xml:space="preserve"> Вызывает сожаление также тот факт, что в основу проекта Соглашения о взаимодействии между европейскими органами стандартизации и </w:t>
      </w:r>
      <w:proofErr w:type="spellStart"/>
      <w:r>
        <w:t>Росстандартом</w:t>
      </w:r>
      <w:proofErr w:type="spellEnd"/>
      <w:r>
        <w:t xml:space="preserve"> был заложен подход, который Евросоюз использует со странами Восточной Европы, Африки и Ближнего Востока, вообще не </w:t>
      </w:r>
      <w:proofErr w:type="gramStart"/>
      <w:r>
        <w:t>имеющих</w:t>
      </w:r>
      <w:proofErr w:type="gramEnd"/>
      <w:r>
        <w:t xml:space="preserve"> собственной системы стандартизации. И именно в силу наличия своей системы стандартизации и перспективы построения Общего экономического пространства Россия в праве полноформатно участвовать в работе технических комитетов СЕН-СЕНЕЛЕК, где </w:t>
      </w:r>
      <w:proofErr w:type="spellStart"/>
      <w:r>
        <w:t>разрабатыва-ются</w:t>
      </w:r>
      <w:proofErr w:type="spellEnd"/>
      <w:r>
        <w:t xml:space="preserve"> европейские стандарты</w:t>
      </w:r>
      <w:proofErr w:type="gramStart"/>
      <w:r>
        <w:t xml:space="preserve"> .</w:t>
      </w:r>
      <w:proofErr w:type="gramEnd"/>
      <w:r>
        <w:t xml:space="preserve"> Нам необходимо быть в курсе всего нового, что может появиться, на проектной стадии, когда можно было бы принять участие в обсуждении и создании общего стандарта, нежели на стадии, когда стандартам остаётся лишь только приспосабливаться.</w:t>
      </w:r>
    </w:p>
    <w:p w:rsidR="00863013" w:rsidRDefault="00863013" w:rsidP="00863013">
      <w:r>
        <w:t xml:space="preserve">Потенциал интеграции РФ и ЕС остаётся недооценённым: эта интеграция не гарантирует результатов, её издержки во </w:t>
      </w:r>
      <w:proofErr w:type="spellStart"/>
      <w:proofErr w:type="gramStart"/>
      <w:r>
        <w:t>мно</w:t>
      </w:r>
      <w:proofErr w:type="spellEnd"/>
      <w:r>
        <w:t>-гом</w:t>
      </w:r>
      <w:proofErr w:type="gramEnd"/>
      <w:r>
        <w:t xml:space="preserve"> очевидны, в то время как выгоды – туманны. Отсюда – решения, последствия которых сложно предсказать, проводятся тяжело и медленно. О том, какое мнение складывается у </w:t>
      </w:r>
      <w:proofErr w:type="gramStart"/>
      <w:r>
        <w:t>обще-</w:t>
      </w:r>
      <w:proofErr w:type="spellStart"/>
      <w:r>
        <w:t>ственности</w:t>
      </w:r>
      <w:proofErr w:type="spellEnd"/>
      <w:proofErr w:type="gramEnd"/>
      <w:r>
        <w:t xml:space="preserve"> относительно этого интеграционного проекта, </w:t>
      </w:r>
      <w:proofErr w:type="spellStart"/>
      <w:r>
        <w:t>вооб-ще</w:t>
      </w:r>
      <w:proofErr w:type="spellEnd"/>
      <w:r>
        <w:t xml:space="preserve"> можно только догадываться. Не исключено, что Общее </w:t>
      </w:r>
      <w:proofErr w:type="gramStart"/>
      <w:r>
        <w:t>эко-</w:t>
      </w:r>
      <w:proofErr w:type="spellStart"/>
      <w:r>
        <w:t>номическое</w:t>
      </w:r>
      <w:proofErr w:type="spellEnd"/>
      <w:proofErr w:type="gramEnd"/>
      <w:r>
        <w:t xml:space="preserve"> пространство воспринимается как потенциально опасное образование, как угроза местным производствам и национальному рынку труда. Отсюда насущной задачей </w:t>
      </w:r>
      <w:proofErr w:type="gramStart"/>
      <w:r>
        <w:t>представ-</w:t>
      </w:r>
      <w:proofErr w:type="spellStart"/>
      <w:r>
        <w:t>ляется</w:t>
      </w:r>
      <w:proofErr w:type="spellEnd"/>
      <w:proofErr w:type="gramEnd"/>
      <w:r>
        <w:t xml:space="preserve"> включение деловых и научных кругов в процесс проектирования решений. «</w:t>
      </w:r>
      <w:proofErr w:type="spellStart"/>
      <w:r>
        <w:t>Spillover</w:t>
      </w:r>
      <w:proofErr w:type="spellEnd"/>
      <w:r>
        <w:t xml:space="preserve">» интеграции ЕС-РФ из одной области в другую также как и в самом ЕС должен опираться на совместную активность институтов сотрудничества, деловых и общественных групп интересов. Цель этого включения – </w:t>
      </w:r>
      <w:proofErr w:type="spellStart"/>
      <w:proofErr w:type="gramStart"/>
      <w:r>
        <w:t>дости-жение</w:t>
      </w:r>
      <w:proofErr w:type="spellEnd"/>
      <w:proofErr w:type="gramEnd"/>
      <w:r>
        <w:t xml:space="preserve"> желаемого уровня свободы в том или ином сегменте это-</w:t>
      </w:r>
      <w:proofErr w:type="spellStart"/>
      <w:r>
        <w:t>го</w:t>
      </w:r>
      <w:proofErr w:type="spellEnd"/>
      <w:r>
        <w:t xml:space="preserve"> пространства, защита конкурентных преимуществ отечественной экономики, а также «нерыночных» социокультурных цен-</w:t>
      </w:r>
      <w:proofErr w:type="spellStart"/>
      <w:r>
        <w:t>ностей</w:t>
      </w:r>
      <w:proofErr w:type="spellEnd"/>
      <w:r>
        <w:t xml:space="preserve"> России.</w:t>
      </w:r>
    </w:p>
    <w:p w:rsidR="00863013" w:rsidRDefault="00863013" w:rsidP="00863013">
      <w:r>
        <w:t>Положения концепции Общего экономического про-</w:t>
      </w:r>
      <w:proofErr w:type="spellStart"/>
      <w:r>
        <w:t>странст</w:t>
      </w:r>
      <w:proofErr w:type="spellEnd"/>
      <w:r>
        <w:t>-</w:t>
      </w:r>
      <w:proofErr w:type="spellStart"/>
      <w:r>
        <w:t>ва</w:t>
      </w:r>
      <w:proofErr w:type="spellEnd"/>
      <w:r>
        <w:t xml:space="preserve"> РФ-ЕС сформулированы таким образом, что в них чётко </w:t>
      </w:r>
      <w:proofErr w:type="gramStart"/>
      <w:r>
        <w:t>про-</w:t>
      </w:r>
      <w:proofErr w:type="spellStart"/>
      <w:r>
        <w:t>сматривается</w:t>
      </w:r>
      <w:proofErr w:type="spellEnd"/>
      <w:proofErr w:type="gramEnd"/>
      <w:r>
        <w:t xml:space="preserve"> логика, которая использовалась при построении единого внутреннего рынка ЕС. Общее экономическое </w:t>
      </w:r>
      <w:proofErr w:type="gramStart"/>
      <w:r>
        <w:t>прост-</w:t>
      </w:r>
      <w:proofErr w:type="spellStart"/>
      <w:r>
        <w:t>ранство</w:t>
      </w:r>
      <w:proofErr w:type="spellEnd"/>
      <w:proofErr w:type="gramEnd"/>
      <w:r>
        <w:t xml:space="preserve"> предполагает гармонизацию, но не отмену сторонами национальных систем регулирования, в том числе защитных и поддерживающих мер экономического развития. В тех сферах единого рынка ЕС, где гармонизация не обоснована, сохранены «параллельные режимы»</w:t>
      </w:r>
      <w:proofErr w:type="gramStart"/>
      <w:r>
        <w:t xml:space="preserve"> ,</w:t>
      </w:r>
      <w:proofErr w:type="gramEnd"/>
      <w:r>
        <w:t xml:space="preserve"> базирующиеся на взаимном </w:t>
      </w:r>
      <w:proofErr w:type="spellStart"/>
      <w:r>
        <w:t>призна-нии</w:t>
      </w:r>
      <w:proofErr w:type="spellEnd"/>
      <w:r>
        <w:t xml:space="preserve"> членами группировки национальных правил. </w:t>
      </w:r>
      <w:proofErr w:type="gramStart"/>
      <w:r>
        <w:t xml:space="preserve">Там, где пред-почтительнее оказывается разделение труда между национальным и наднациональным уровнями, действуют «многоуровневые режимы», основанные на дополнении национального регулирования общеевропейским; где необходимо прямое </w:t>
      </w:r>
      <w:proofErr w:type="spellStart"/>
      <w:r>
        <w:t>делегиро-вание</w:t>
      </w:r>
      <w:proofErr w:type="spellEnd"/>
      <w:r>
        <w:t xml:space="preserve"> полномочий – «наднациональные </w:t>
      </w:r>
      <w:r>
        <w:lastRenderedPageBreak/>
        <w:t>режимы»; где всё зависит от опоры на усилия государств – «межправительственные режимы».</w:t>
      </w:r>
      <w:proofErr w:type="gramEnd"/>
      <w:r>
        <w:t xml:space="preserve"> Что касается интеграции РФ и ЕС, то в ней возможны три из четырёх перечисленных режимов регулирования, за исключением наднационального.</w:t>
      </w:r>
    </w:p>
    <w:p w:rsidR="00863013" w:rsidRDefault="00863013" w:rsidP="00863013">
      <w:r>
        <w:t>По аналогии с ЕС, в процессе строительства общего экономического пространства ЕС-РФ логична гармонизация только в оговорённых сторонами сферах. В остальных же сферах дискриминационные барьеры должны уступить место принципу взаимного признания норм и практик сторон.</w:t>
      </w:r>
    </w:p>
    <w:p w:rsidR="00863013" w:rsidRDefault="00863013" w:rsidP="00863013">
      <w:r>
        <w:t xml:space="preserve">Рамки восприятия Россией европейского права, как оказалось, довольно широки. О них мы судим по содержанию </w:t>
      </w:r>
      <w:proofErr w:type="spellStart"/>
      <w:proofErr w:type="gramStart"/>
      <w:r>
        <w:t>секто-ральных</w:t>
      </w:r>
      <w:proofErr w:type="spellEnd"/>
      <w:proofErr w:type="gramEnd"/>
      <w:r>
        <w:t xml:space="preserve"> диалогов с ЕС. Последних насчитывается до двух десятков. Диалоги следует рассматривать как важный вспомогательный инструмент продвижения потенциально конкурентоспособных продуктов отечественной экономики на </w:t>
      </w:r>
      <w:proofErr w:type="spellStart"/>
      <w:proofErr w:type="gramStart"/>
      <w:r>
        <w:t>пространст</w:t>
      </w:r>
      <w:proofErr w:type="spellEnd"/>
      <w:r>
        <w:t>-во</w:t>
      </w:r>
      <w:proofErr w:type="gramEnd"/>
      <w:r>
        <w:t xml:space="preserve"> единого рынка ЕС. Помимо секторальных диалогов </w:t>
      </w:r>
      <w:proofErr w:type="spellStart"/>
      <w:proofErr w:type="gramStart"/>
      <w:r>
        <w:t>взаимо</w:t>
      </w:r>
      <w:proofErr w:type="spellEnd"/>
      <w:r>
        <w:t>-действию</w:t>
      </w:r>
      <w:proofErr w:type="gramEnd"/>
      <w:r>
        <w:t xml:space="preserve"> помогают программа Северное измерение, приграничное сотрудничество и в том числе </w:t>
      </w:r>
      <w:proofErr w:type="spellStart"/>
      <w:r>
        <w:t>еврорегионы</w:t>
      </w:r>
      <w:proofErr w:type="spellEnd"/>
      <w:r>
        <w:t>, субрегиональные организации. Они являются теми площадками, которые дают старт новым делам, создают сети сотрудничества, и, что наиболее важно, продвигают многоуровневое управление пространством, не давая интеграции войти в узкое русло межправительственного взаимодействия, в котором риск впадения отношений в конфронтацию наиболее велик.</w:t>
      </w:r>
    </w:p>
    <w:p w:rsidR="00863013" w:rsidRDefault="00863013" w:rsidP="00863013">
      <w:r>
        <w:t xml:space="preserve">Вместе с тем, без лоббистов, специалистов, адвокатов, способных отстаивать права отечественных </w:t>
      </w:r>
      <w:proofErr w:type="spellStart"/>
      <w:r>
        <w:t>акторов</w:t>
      </w:r>
      <w:proofErr w:type="spellEnd"/>
      <w:r>
        <w:t xml:space="preserve"> на про-</w:t>
      </w:r>
      <w:proofErr w:type="spellStart"/>
      <w:r>
        <w:t>странст</w:t>
      </w:r>
      <w:proofErr w:type="spellEnd"/>
      <w:r>
        <w:t>-</w:t>
      </w:r>
      <w:proofErr w:type="spellStart"/>
      <w:r>
        <w:t>ве</w:t>
      </w:r>
      <w:proofErr w:type="spellEnd"/>
      <w:r>
        <w:t xml:space="preserve"> единого рынка ЕС, Россия на этом пространстве не преуспеет даже при наличии самых передовых технологий или просто дефицитного сырья. Следует учитывать, что свободы и шансы, которые, якобы, даёт единый рынок экономическим операторам (и на которые так рассчитывают страны догоняющего типа развития) далеко не безусловны. Отсюда происходят основные проблемы экономической активности на этом пространстве и торгово-экономического взаимодействия ЕС с внешним миром. Они заключаются в том, что потенциальным «пользователям» видна лишь вершина айсберга права </w:t>
      </w:r>
      <w:proofErr w:type="gramStart"/>
      <w:r>
        <w:t>ЕВР</w:t>
      </w:r>
      <w:proofErr w:type="gramEnd"/>
      <w:r>
        <w:t xml:space="preserve">, а именно </w:t>
      </w:r>
      <w:proofErr w:type="spellStart"/>
      <w:r>
        <w:t>основопола-гающие</w:t>
      </w:r>
      <w:proofErr w:type="spellEnd"/>
      <w:r>
        <w:t xml:space="preserve"> принципы его функционирования – запрет </w:t>
      </w:r>
      <w:proofErr w:type="spellStart"/>
      <w:r>
        <w:t>дискримина-ции</w:t>
      </w:r>
      <w:proofErr w:type="spellEnd"/>
      <w:r>
        <w:t xml:space="preserve">, создание новых торговых и миграционных потоков, </w:t>
      </w:r>
      <w:proofErr w:type="spellStart"/>
      <w:r>
        <w:t>преду-преждение</w:t>
      </w:r>
      <w:proofErr w:type="spellEnd"/>
      <w:r>
        <w:t xml:space="preserve"> недобросовестной конкуренции, улучшение условий труда, защита интересов потребителей, жизни, здоровья людей, окружающей среды, безопасности, культурных и </w:t>
      </w:r>
      <w:proofErr w:type="spellStart"/>
      <w:r>
        <w:t>историче-ских</w:t>
      </w:r>
      <w:proofErr w:type="spellEnd"/>
      <w:r>
        <w:t xml:space="preserve"> ценностей. Когда же доходит до дела, то предприятия и люди сталкиваются с отсутствием примата общих принципов над правилами для каждого отдельного случая и нередко оказываются не в состоянии реализовать себя на этом пространстве. Нельзя не признать, что в своём стремлении обеспечить безопасность внутреннего рынка Евросоюз оказался столь скрупулёзным, что превратил право </w:t>
      </w:r>
      <w:proofErr w:type="gramStart"/>
      <w:r>
        <w:t>ЕВР</w:t>
      </w:r>
      <w:proofErr w:type="gramEnd"/>
      <w:r>
        <w:t xml:space="preserve"> в </w:t>
      </w:r>
      <w:proofErr w:type="spellStart"/>
      <w:r>
        <w:t>трудновоспринимаемое</w:t>
      </w:r>
      <w:proofErr w:type="spellEnd"/>
      <w:r>
        <w:t xml:space="preserve"> на-</w:t>
      </w:r>
      <w:proofErr w:type="spellStart"/>
      <w:r>
        <w:t>громождение</w:t>
      </w:r>
      <w:proofErr w:type="spellEnd"/>
      <w:r>
        <w:t xml:space="preserve"> стандартов и норм. Отсюда, многие сектора экономики ЕС оказываются закрытыми </w:t>
      </w:r>
      <w:proofErr w:type="gramStart"/>
      <w:r>
        <w:t>для</w:t>
      </w:r>
      <w:proofErr w:type="gramEnd"/>
      <w:r>
        <w:t xml:space="preserve"> внешних </w:t>
      </w:r>
      <w:proofErr w:type="spellStart"/>
      <w:r>
        <w:t>акторов</w:t>
      </w:r>
      <w:proofErr w:type="spellEnd"/>
      <w:r>
        <w:t xml:space="preserve">. Более того, остаётся в силе мошенническая практика </w:t>
      </w:r>
      <w:proofErr w:type="spellStart"/>
      <w:r>
        <w:t>предприя-тий</w:t>
      </w:r>
      <w:proofErr w:type="spellEnd"/>
      <w:r>
        <w:t xml:space="preserve"> ЕС и практика игнорирования норм </w:t>
      </w:r>
      <w:proofErr w:type="gramStart"/>
      <w:r>
        <w:t>ЕВР</w:t>
      </w:r>
      <w:proofErr w:type="gramEnd"/>
      <w:r>
        <w:t xml:space="preserve"> национальными органами власти государств-членов. В результате, сплошь и </w:t>
      </w:r>
      <w:proofErr w:type="spellStart"/>
      <w:proofErr w:type="gramStart"/>
      <w:r>
        <w:t>ря</w:t>
      </w:r>
      <w:proofErr w:type="spellEnd"/>
      <w:r>
        <w:t>-дом</w:t>
      </w:r>
      <w:proofErr w:type="gramEnd"/>
      <w:r>
        <w:t xml:space="preserve"> возникают ситуации, в которых даже весьма сильные вне-</w:t>
      </w:r>
      <w:proofErr w:type="spellStart"/>
      <w:r>
        <w:t>шние</w:t>
      </w:r>
      <w:proofErr w:type="spellEnd"/>
      <w:r>
        <w:t xml:space="preserve"> </w:t>
      </w:r>
      <w:proofErr w:type="spellStart"/>
      <w:r>
        <w:t>акторы</w:t>
      </w:r>
      <w:proofErr w:type="spellEnd"/>
      <w:r>
        <w:t xml:space="preserve"> с трудом отстаивают свои интересы.</w:t>
      </w:r>
    </w:p>
    <w:p w:rsidR="00863013" w:rsidRDefault="00863013" w:rsidP="00863013">
      <w:r>
        <w:t xml:space="preserve">Эксперты замечают, что ни Россия, ни ЕС не подвергали </w:t>
      </w:r>
      <w:proofErr w:type="gramStart"/>
      <w:r>
        <w:t>ре-</w:t>
      </w:r>
      <w:proofErr w:type="spellStart"/>
      <w:r>
        <w:t>визии</w:t>
      </w:r>
      <w:proofErr w:type="spellEnd"/>
      <w:proofErr w:type="gramEnd"/>
      <w:r>
        <w:t xml:space="preserve"> цель построения ОЭП. Секторальные диалоги, начатые в соответствии с Дорожной картой ОЭП, продолжаются, а регулярные отчёты о продвижении этих диалогов собираются на </w:t>
      </w:r>
      <w:proofErr w:type="gramStart"/>
      <w:r>
        <w:t>Интернет-портале</w:t>
      </w:r>
      <w:proofErr w:type="gramEnd"/>
      <w:r>
        <w:t xml:space="preserve"> «Партнёрства для модернизации». </w:t>
      </w:r>
      <w:proofErr w:type="gramStart"/>
      <w:r>
        <w:t>Поэтому в находящемся до сего времени в разработке Новом базовом со-</w:t>
      </w:r>
      <w:proofErr w:type="spellStart"/>
      <w:r>
        <w:t>глашении</w:t>
      </w:r>
      <w:proofErr w:type="spellEnd"/>
      <w:r>
        <w:t xml:space="preserve"> целесообразно было бы подтвердить направленность экономического сотрудничества на данную ипостась интеграции и, тем самым, перевести процесс создания Общего </w:t>
      </w:r>
      <w:r>
        <w:lastRenderedPageBreak/>
        <w:t>экономического пространства в правовое поле.</w:t>
      </w:r>
      <w:proofErr w:type="gramEnd"/>
      <w:r>
        <w:t xml:space="preserve"> Кроме этого НБС могло бы значительно углубить представление о намеченных в Концепции ключевых компонентах ОЭП: единстве рынка, гармонизации законодательства и секторальном диалоге.</w:t>
      </w:r>
    </w:p>
    <w:p w:rsidR="00863013" w:rsidRDefault="00863013" w:rsidP="00863013">
      <w:r>
        <w:t xml:space="preserve">Целесообразным представляется перенос в НБС формулы «гармонизации по верхнему уровню» в вопросах безопасности, охраны окружающей среды, защиты здоровья, жизни и прав </w:t>
      </w:r>
      <w:proofErr w:type="spellStart"/>
      <w:proofErr w:type="gramStart"/>
      <w:r>
        <w:t>по-требителей</w:t>
      </w:r>
      <w:proofErr w:type="spellEnd"/>
      <w:proofErr w:type="gramEnd"/>
      <w:r>
        <w:t xml:space="preserve"> и акцента на учёте последних достижений науки (формулы, рождённой в ЕС; сейчас она закреплена в статье 114 Договора о функционировании ЕС). Это рамочное условие логично подчеркнёт правомерность опоры России на систему </w:t>
      </w:r>
      <w:proofErr w:type="gramStart"/>
      <w:r>
        <w:t>за-щиты</w:t>
      </w:r>
      <w:proofErr w:type="gramEnd"/>
      <w:r>
        <w:t xml:space="preserve"> отечественного рынка от недоброкачественной продукции, местом происхождения которой может быть пространство единого рынка ЕС, и сохранить в отдельных областях более вы-</w:t>
      </w:r>
      <w:proofErr w:type="spellStart"/>
      <w:r>
        <w:t>сокие</w:t>
      </w:r>
      <w:proofErr w:type="spellEnd"/>
      <w:r>
        <w:t xml:space="preserve"> стандарты качества, чем те, что приняты в ЕС.</w:t>
      </w:r>
    </w:p>
    <w:p w:rsidR="00863013" w:rsidRDefault="00863013" w:rsidP="00863013">
      <w:r>
        <w:t xml:space="preserve">И ещё. Государства-участники </w:t>
      </w:r>
      <w:proofErr w:type="spellStart"/>
      <w:r>
        <w:t>ЕврАзЭС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вниманием </w:t>
      </w:r>
      <w:proofErr w:type="spellStart"/>
      <w:r>
        <w:t>отно-сятся</w:t>
      </w:r>
      <w:proofErr w:type="spellEnd"/>
      <w:r>
        <w:t xml:space="preserve"> к опыту ЕС строительства единого рынка, поскольку </w:t>
      </w:r>
      <w:proofErr w:type="spellStart"/>
      <w:r>
        <w:t>дви-жутся</w:t>
      </w:r>
      <w:proofErr w:type="spellEnd"/>
      <w:r>
        <w:t xml:space="preserve"> в том же направлении. Им придётся решать схожие </w:t>
      </w:r>
      <w:proofErr w:type="gramStart"/>
      <w:r>
        <w:t>проб-</w:t>
      </w:r>
      <w:proofErr w:type="spellStart"/>
      <w:r>
        <w:t>лемы</w:t>
      </w:r>
      <w:proofErr w:type="spellEnd"/>
      <w:proofErr w:type="gramEnd"/>
      <w:r>
        <w:t xml:space="preserve"> и находить ответы на вопросы, которые в своё время решил ЕС. Есть ли сегодня у </w:t>
      </w:r>
      <w:proofErr w:type="spellStart"/>
      <w:r>
        <w:t>ЕврАзЭС</w:t>
      </w:r>
      <w:proofErr w:type="spellEnd"/>
      <w:r>
        <w:t xml:space="preserve"> коллективная позиция по таким угрозам как торговля подделками, каковы будут идеологические принципы торговли в пределах евразийского союза, какова будет логика конкуренции на этом пространстве? </w:t>
      </w:r>
      <w:proofErr w:type="spellStart"/>
      <w:proofErr w:type="gramStart"/>
      <w:r>
        <w:t>Закре-пятся</w:t>
      </w:r>
      <w:proofErr w:type="spellEnd"/>
      <w:proofErr w:type="gramEnd"/>
      <w:r>
        <w:t xml:space="preserve"> ли на нём такие принципы как защита здоровья и </w:t>
      </w:r>
      <w:proofErr w:type="spellStart"/>
      <w:r>
        <w:t>безопас-ности</w:t>
      </w:r>
      <w:proofErr w:type="spellEnd"/>
      <w:r>
        <w:t xml:space="preserve"> потребителя (как это случилось в ЕС) или же основной принцип будет заключаться в насыщении рынка разнообразны-ми товарами разного ценового диапазона, учитывая дифференциацию общества? Пока сохраняется возможность для </w:t>
      </w:r>
      <w:proofErr w:type="spellStart"/>
      <w:proofErr w:type="gramStart"/>
      <w:r>
        <w:t>реализа-ции</w:t>
      </w:r>
      <w:proofErr w:type="spellEnd"/>
      <w:proofErr w:type="gramEnd"/>
      <w:r>
        <w:t xml:space="preserve"> обоих сценариев. Возможно ли взаимное признание норм друг друга? Ответы не сформулированы; отсюда, евразийская интеграция не застрахована от угрозы быть захлестнутой </w:t>
      </w:r>
      <w:proofErr w:type="spellStart"/>
      <w:proofErr w:type="gramStart"/>
      <w:r>
        <w:t>взаим-ными</w:t>
      </w:r>
      <w:proofErr w:type="spellEnd"/>
      <w:proofErr w:type="gramEnd"/>
      <w:r>
        <w:t xml:space="preserve"> претензиями её членов в протекционизме. Ответы </w:t>
      </w:r>
      <w:proofErr w:type="spellStart"/>
      <w:r>
        <w:t>форми-руются</w:t>
      </w:r>
      <w:proofErr w:type="spellEnd"/>
      <w:r>
        <w:t xml:space="preserve"> интуитивно; высокая планка </w:t>
      </w:r>
      <w:proofErr w:type="gramStart"/>
      <w:r>
        <w:t>технических</w:t>
      </w:r>
      <w:proofErr w:type="gramEnd"/>
      <w:r>
        <w:t xml:space="preserve"> </w:t>
      </w:r>
      <w:proofErr w:type="spellStart"/>
      <w:r>
        <w:t>регламен-тов</w:t>
      </w:r>
      <w:proofErr w:type="spellEnd"/>
      <w:r>
        <w:t xml:space="preserve"> </w:t>
      </w:r>
      <w:proofErr w:type="spellStart"/>
      <w:r>
        <w:t>ЕврАзЭС</w:t>
      </w:r>
      <w:proofErr w:type="spellEnd"/>
      <w:r>
        <w:t xml:space="preserve"> отчасти свидетельствует о том, что </w:t>
      </w:r>
      <w:proofErr w:type="spellStart"/>
      <w:r>
        <w:t>развер-нётся</w:t>
      </w:r>
      <w:proofErr w:type="spellEnd"/>
      <w:r>
        <w:t xml:space="preserve"> не стоимостная конкуренция, а конкуренция по </w:t>
      </w:r>
      <w:proofErr w:type="spellStart"/>
      <w:r>
        <w:t>каче-ству</w:t>
      </w:r>
      <w:proofErr w:type="spellEnd"/>
      <w:r>
        <w:t>.</w:t>
      </w:r>
    </w:p>
    <w:p w:rsidR="00863013" w:rsidRDefault="00863013" w:rsidP="00863013">
      <w:r>
        <w:t xml:space="preserve">В тональности диалога между Россией и ЕС сегодня вновь слышны фобии, а реальные цели сторон по-прежнему прикрыты вуалью номинальных. Евросоюз заявляет о намерении развивать доверительные равноправные отношения с Россией, реальные же его цели – обезопасить себя от угроз, которые гипотетически могут исходить от восточного соседа, но при этом продвинуться на российский рынок. Россия, де-юре ориентированная на </w:t>
      </w:r>
      <w:proofErr w:type="gramStart"/>
      <w:r>
        <w:t>эко-</w:t>
      </w:r>
      <w:proofErr w:type="spellStart"/>
      <w:r>
        <w:t>номическую</w:t>
      </w:r>
      <w:proofErr w:type="spellEnd"/>
      <w:proofErr w:type="gramEnd"/>
      <w:r>
        <w:t xml:space="preserve"> интеграцию, фактически же нуждается политических решениях ЕС. Но такие решения, требующие консенсуса, с трудом даются ЕС с момента его последнего расширения на Восток. Не удивительно, что многие ожидания до сих пор не оправдывались.</w:t>
      </w:r>
    </w:p>
    <w:p w:rsidR="00863013" w:rsidRDefault="00863013" w:rsidP="00863013">
      <w:r>
        <w:t xml:space="preserve">Тяжёлые удары отношениям наносят амбиции сторон (возросшие до предела на современном этапе гонки за </w:t>
      </w:r>
      <w:proofErr w:type="gramStart"/>
      <w:r>
        <w:t>почётное</w:t>
      </w:r>
      <w:proofErr w:type="gramEnd"/>
      <w:r>
        <w:t xml:space="preserve"> </w:t>
      </w:r>
      <w:proofErr w:type="spellStart"/>
      <w:r>
        <w:t>ме</w:t>
      </w:r>
      <w:proofErr w:type="spellEnd"/>
      <w:r>
        <w:t xml:space="preserve">-сто в рейтинге лидеров многополярного мира). Ещё больший вред наносит экономическая конъюнктура. Порой кажется даже, что ЕС намеренно сужает тематику совместных саммитов до уровня </w:t>
      </w:r>
      <w:proofErr w:type="spellStart"/>
      <w:r>
        <w:t>энергодиалога</w:t>
      </w:r>
      <w:proofErr w:type="spellEnd"/>
      <w:r>
        <w:t xml:space="preserve"> и обсуждения глобальных вопросов. Но надо признать, что и России это на руку. Без доктора здесь не обойтись.</w:t>
      </w:r>
    </w:p>
    <w:p w:rsidR="00F20168" w:rsidRDefault="00863013" w:rsidP="00863013">
      <w:r>
        <w:t xml:space="preserve">В продолжение затронутой М.Г. Носовым темы </w:t>
      </w:r>
      <w:proofErr w:type="spellStart"/>
      <w:proofErr w:type="gramStart"/>
      <w:r>
        <w:t>взаимоотно-шения</w:t>
      </w:r>
      <w:proofErr w:type="spellEnd"/>
      <w:proofErr w:type="gramEnd"/>
      <w:r>
        <w:t xml:space="preserve"> «полов» добавлю, что дальнейшее развитие отношений России и ЕС, пожалуй, невозможно без участия семейного пси-</w:t>
      </w:r>
      <w:proofErr w:type="spellStart"/>
      <w:r>
        <w:t>холога</w:t>
      </w:r>
      <w:proofErr w:type="spellEnd"/>
      <w:r>
        <w:t xml:space="preserve">. Исходить следует из того обстоятельства, что в </w:t>
      </w:r>
      <w:proofErr w:type="spellStart"/>
      <w:proofErr w:type="gramStart"/>
      <w:r>
        <w:t>поведе-нии</w:t>
      </w:r>
      <w:proofErr w:type="spellEnd"/>
      <w:proofErr w:type="gramEnd"/>
      <w:r>
        <w:t xml:space="preserve"> России сейчас явно просматривается поведение женщины-феминистки. Она чувствует, что умна, привлекательна и </w:t>
      </w:r>
      <w:proofErr w:type="spellStart"/>
      <w:proofErr w:type="gramStart"/>
      <w:r>
        <w:t>финан-сово</w:t>
      </w:r>
      <w:proofErr w:type="spellEnd"/>
      <w:proofErr w:type="gramEnd"/>
      <w:r>
        <w:t xml:space="preserve"> обеспечена; к сожалению, она не может, а потому и не </w:t>
      </w:r>
      <w:proofErr w:type="spellStart"/>
      <w:r>
        <w:t>пы-тается</w:t>
      </w:r>
      <w:proofErr w:type="spellEnd"/>
      <w:r>
        <w:t xml:space="preserve"> быть главной, но, требует к себе уважения и не тер-пит, когда замечают её слабые места или промахи. Если </w:t>
      </w:r>
      <w:r>
        <w:lastRenderedPageBreak/>
        <w:t xml:space="preserve">рассматривать отношения сторон с позиций психологии, то совершенно очевидно, что Россия ждёт от ЕС как от партнёра – признания её силы, одобрения её позиций или уважения предпринимаемых действий по тем или иным вопросам. Если бы Россия всё это увидела в ЕС, то это был бы союз на всю жизнь. Но Запад не оправдывает ожидания. Стоящий на позиции агрессивной </w:t>
      </w:r>
      <w:proofErr w:type="gramStart"/>
      <w:r>
        <w:t>само-обороны</w:t>
      </w:r>
      <w:proofErr w:type="gramEnd"/>
      <w:r>
        <w:t>, он обрекает «даму» на новый поиск.</w:t>
      </w:r>
    </w:p>
    <w:sectPr w:rsidR="00F2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13"/>
    <w:rsid w:val="00863013"/>
    <w:rsid w:val="00DE4111"/>
    <w:rsid w:val="00F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2014-01-14T19:14:00Z</dcterms:created>
  <dcterms:modified xsi:type="dcterms:W3CDTF">2014-01-14T19:15:00Z</dcterms:modified>
</cp:coreProperties>
</file>