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9F99" w14:textId="7BB852FB" w:rsidR="00697B08" w:rsidRPr="0090711F" w:rsidRDefault="00971325">
      <w:pPr>
        <w:rPr>
          <w:b/>
          <w:lang w:val="ru-RU"/>
        </w:rPr>
      </w:pPr>
      <w:r w:rsidRPr="0090711F">
        <w:rPr>
          <w:b/>
          <w:lang w:val="ru-RU"/>
        </w:rPr>
        <w:t>В.С.</w:t>
      </w:r>
      <w:r w:rsidR="007222DE" w:rsidRPr="0090711F">
        <w:rPr>
          <w:b/>
          <w:lang w:val="ru-RU"/>
        </w:rPr>
        <w:t xml:space="preserve"> Малахов</w:t>
      </w:r>
      <w:r w:rsidRPr="0090711F">
        <w:rPr>
          <w:b/>
          <w:lang w:val="ru-RU"/>
        </w:rPr>
        <w:t xml:space="preserve">. </w:t>
      </w:r>
      <w:r w:rsidR="007222DE" w:rsidRPr="0090711F">
        <w:rPr>
          <w:b/>
          <w:lang w:val="ru-RU"/>
        </w:rPr>
        <w:t>Культурные различия и политические гран</w:t>
      </w:r>
      <w:r w:rsidRPr="0090711F">
        <w:rPr>
          <w:b/>
          <w:lang w:val="ru-RU"/>
        </w:rPr>
        <w:t>ицы в эпоху глобальных миграций. Москва</w:t>
      </w:r>
      <w:r w:rsidR="007222DE" w:rsidRPr="0090711F">
        <w:rPr>
          <w:b/>
          <w:lang w:val="ru-RU"/>
        </w:rPr>
        <w:t>, 2014. 227 С.</w:t>
      </w:r>
    </w:p>
    <w:p w14:paraId="24178B03" w14:textId="77777777" w:rsidR="007222DE" w:rsidRPr="0090711F" w:rsidRDefault="007222DE">
      <w:pPr>
        <w:rPr>
          <w:b/>
          <w:lang w:val="ru-RU"/>
        </w:rPr>
      </w:pPr>
    </w:p>
    <w:p w14:paraId="5473E620" w14:textId="771A06CE" w:rsidR="007222DE" w:rsidRPr="0090711F" w:rsidRDefault="007222DE">
      <w:pPr>
        <w:rPr>
          <w:b/>
          <w:i/>
          <w:lang w:val="ru-RU"/>
        </w:rPr>
      </w:pPr>
      <w:r w:rsidRPr="0090711F">
        <w:rPr>
          <w:b/>
          <w:i/>
          <w:lang w:val="ru-RU"/>
        </w:rPr>
        <w:t xml:space="preserve">Рецензия </w:t>
      </w:r>
      <w:proofErr w:type="spellStart"/>
      <w:r w:rsidRPr="0090711F">
        <w:rPr>
          <w:b/>
          <w:i/>
          <w:lang w:val="ru-RU"/>
        </w:rPr>
        <w:t>Зевелевой</w:t>
      </w:r>
      <w:proofErr w:type="spellEnd"/>
      <w:r w:rsidRPr="0090711F">
        <w:rPr>
          <w:b/>
          <w:i/>
          <w:lang w:val="ru-RU"/>
        </w:rPr>
        <w:t xml:space="preserve"> О.И.</w:t>
      </w:r>
      <w:r w:rsidR="000F112B">
        <w:rPr>
          <w:b/>
          <w:i/>
          <w:lang w:val="ru-RU"/>
        </w:rPr>
        <w:t xml:space="preserve"> (Младший научный сотрудник, Лаборатория политических исследований НИУ ВШЭ)</w:t>
      </w:r>
      <w:bookmarkStart w:id="0" w:name="_GoBack"/>
      <w:bookmarkEnd w:id="0"/>
    </w:p>
    <w:p w14:paraId="2CDFA46C" w14:textId="77777777" w:rsidR="00697B08" w:rsidRPr="00697B08" w:rsidRDefault="00697B08">
      <w:pPr>
        <w:rPr>
          <w:lang w:val="ru-RU"/>
        </w:rPr>
      </w:pPr>
    </w:p>
    <w:p w14:paraId="76953F78" w14:textId="5A6B3370" w:rsidR="00A34961" w:rsidRDefault="00697B08">
      <w:pPr>
        <w:rPr>
          <w:lang w:val="ru-RU"/>
        </w:rPr>
      </w:pPr>
      <w:r w:rsidRPr="00697B08">
        <w:rPr>
          <w:lang w:val="ru-RU"/>
        </w:rPr>
        <w:tab/>
      </w:r>
      <w:r w:rsidR="00740216">
        <w:rPr>
          <w:lang w:val="ru-RU"/>
        </w:rPr>
        <w:t>В контексте т</w:t>
      </w:r>
      <w:r w:rsidR="00E46568">
        <w:rPr>
          <w:lang w:val="ru-RU"/>
        </w:rPr>
        <w:t>еракта в Париже в январе 2015 года</w:t>
      </w:r>
      <w:r w:rsidR="00740216">
        <w:rPr>
          <w:lang w:val="ru-RU"/>
        </w:rPr>
        <w:t xml:space="preserve">, конфликта на востоке Украины, и неспособности России найти общий язык с США и </w:t>
      </w:r>
      <w:r w:rsidR="001B7FA4">
        <w:rPr>
          <w:lang w:val="ru-RU"/>
        </w:rPr>
        <w:t xml:space="preserve">с </w:t>
      </w:r>
      <w:r w:rsidR="00740216">
        <w:rPr>
          <w:lang w:val="ru-RU"/>
        </w:rPr>
        <w:t>европейскими странами на международной арене,</w:t>
      </w:r>
      <w:r w:rsidR="00B35200">
        <w:rPr>
          <w:lang w:val="ru-RU"/>
        </w:rPr>
        <w:t xml:space="preserve"> темы политических границ </w:t>
      </w:r>
      <w:r w:rsidR="001B7FA4">
        <w:rPr>
          <w:lang w:val="ru-RU"/>
        </w:rPr>
        <w:t xml:space="preserve">и культурных различий </w:t>
      </w:r>
      <w:r w:rsidR="00B35200">
        <w:rPr>
          <w:lang w:val="ru-RU"/>
        </w:rPr>
        <w:t xml:space="preserve">неизменно актуальны. </w:t>
      </w:r>
      <w:r w:rsidR="001B7FA4">
        <w:rPr>
          <w:lang w:val="ru-RU"/>
        </w:rPr>
        <w:t xml:space="preserve">На эти темы, а также </w:t>
      </w:r>
      <w:r w:rsidR="00482F25">
        <w:rPr>
          <w:lang w:val="ru-RU"/>
        </w:rPr>
        <w:t>по поводу</w:t>
      </w:r>
      <w:r w:rsidR="001B7FA4">
        <w:rPr>
          <w:lang w:val="ru-RU"/>
        </w:rPr>
        <w:t xml:space="preserve"> их связи с миграцией, рассуждает Владимир Малахов в своей последней книге. Перед нами двенадцать отдельно стоящих эссе, которые в совокупности очерчивают самые современные </w:t>
      </w:r>
      <w:r w:rsidR="00E95D1D">
        <w:rPr>
          <w:lang w:val="ru-RU"/>
        </w:rPr>
        <w:t xml:space="preserve">теоретические </w:t>
      </w:r>
      <w:r w:rsidR="001B7FA4">
        <w:rPr>
          <w:lang w:val="ru-RU"/>
        </w:rPr>
        <w:t xml:space="preserve">подходы к изучению глобализации, миграции и национальных государств. </w:t>
      </w:r>
      <w:r w:rsidR="00482F25">
        <w:rPr>
          <w:lang w:val="ru-RU"/>
        </w:rPr>
        <w:t xml:space="preserve">Книга уникальна тем, что </w:t>
      </w:r>
      <w:r w:rsidR="005314F2">
        <w:rPr>
          <w:lang w:val="ru-RU"/>
        </w:rPr>
        <w:t>ее автор</w:t>
      </w:r>
      <w:r w:rsidR="00482F25">
        <w:rPr>
          <w:lang w:val="ru-RU"/>
        </w:rPr>
        <w:t xml:space="preserve"> встраивает концептуализацию российской ситуации в </w:t>
      </w:r>
      <w:r w:rsidR="00A34961">
        <w:rPr>
          <w:lang w:val="ru-RU"/>
        </w:rPr>
        <w:t xml:space="preserve">международный дискурс о миграционных процессах. </w:t>
      </w:r>
    </w:p>
    <w:p w14:paraId="0CBFBAD4" w14:textId="77777777" w:rsidR="0039087C" w:rsidRDefault="0039087C">
      <w:pPr>
        <w:rPr>
          <w:lang w:val="ru-RU"/>
        </w:rPr>
      </w:pPr>
    </w:p>
    <w:p w14:paraId="59A25264" w14:textId="7F4BDF4D" w:rsidR="004974A7" w:rsidRDefault="005314F2">
      <w:pPr>
        <w:rPr>
          <w:lang w:val="ru-RU"/>
        </w:rPr>
      </w:pPr>
      <w:r>
        <w:rPr>
          <w:lang w:val="ru-RU"/>
        </w:rPr>
        <w:tab/>
        <w:t>Книга построена в виде двенадцати</w:t>
      </w:r>
      <w:r w:rsidR="00A34961">
        <w:rPr>
          <w:lang w:val="ru-RU"/>
        </w:rPr>
        <w:t xml:space="preserve"> </w:t>
      </w:r>
      <w:r>
        <w:rPr>
          <w:lang w:val="ru-RU"/>
        </w:rPr>
        <w:t>текстов.</w:t>
      </w:r>
      <w:r w:rsidR="00A34961">
        <w:rPr>
          <w:lang w:val="ru-RU"/>
        </w:rPr>
        <w:t xml:space="preserve"> Некоторые из ни</w:t>
      </w:r>
      <w:r w:rsidR="00EE4067">
        <w:rPr>
          <w:lang w:val="ru-RU"/>
        </w:rPr>
        <w:t xml:space="preserve">х являются диалогом с ведущими </w:t>
      </w:r>
      <w:r w:rsidR="00A34961">
        <w:rPr>
          <w:lang w:val="ru-RU"/>
        </w:rPr>
        <w:t xml:space="preserve">теоретиками, некоторые </w:t>
      </w:r>
      <w:r w:rsidR="005E306D">
        <w:rPr>
          <w:lang w:val="ru-RU"/>
        </w:rPr>
        <w:t>предлагают анализ политики</w:t>
      </w:r>
      <w:r w:rsidR="00A34961">
        <w:rPr>
          <w:lang w:val="ru-RU"/>
        </w:rPr>
        <w:t xml:space="preserve"> в сфере миграции и гражданства, некоторые являю</w:t>
      </w:r>
      <w:r w:rsidR="001855A1">
        <w:rPr>
          <w:lang w:val="ru-RU"/>
        </w:rPr>
        <w:t xml:space="preserve">тся ответами на превалирующие в </w:t>
      </w:r>
      <w:r w:rsidR="00A34961">
        <w:rPr>
          <w:lang w:val="ru-RU"/>
        </w:rPr>
        <w:t xml:space="preserve">обществе дискурсы по поводу культуры и миграции. </w:t>
      </w:r>
      <w:r w:rsidR="00EE4067">
        <w:rPr>
          <w:lang w:val="ru-RU"/>
        </w:rPr>
        <w:t xml:space="preserve">Через всю книгу по этим трем направлениям проходит сравнение России и западных стран. Малахов указывает на </w:t>
      </w:r>
      <w:r w:rsidR="004974A7">
        <w:rPr>
          <w:lang w:val="ru-RU"/>
        </w:rPr>
        <w:t xml:space="preserve">воспроизводство в постсоветской России </w:t>
      </w:r>
      <w:proofErr w:type="spellStart"/>
      <w:r w:rsidR="00CF5280">
        <w:rPr>
          <w:lang w:val="ru-RU"/>
        </w:rPr>
        <w:t>этноцентризма</w:t>
      </w:r>
      <w:proofErr w:type="spellEnd"/>
      <w:r w:rsidR="00971325">
        <w:rPr>
          <w:lang w:val="ru-RU"/>
        </w:rPr>
        <w:t xml:space="preserve"> </w:t>
      </w:r>
      <w:r w:rsidR="00EE4067">
        <w:rPr>
          <w:lang w:val="ru-RU"/>
        </w:rPr>
        <w:t>как в официальных подходах к миграции, так и в акад</w:t>
      </w:r>
      <w:r w:rsidR="004974A7">
        <w:rPr>
          <w:lang w:val="ru-RU"/>
        </w:rPr>
        <w:t>емич</w:t>
      </w:r>
      <w:r w:rsidR="00EE4067">
        <w:rPr>
          <w:lang w:val="ru-RU"/>
        </w:rPr>
        <w:t>еских текстах</w:t>
      </w:r>
      <w:r w:rsidR="004974A7">
        <w:rPr>
          <w:lang w:val="ru-RU"/>
        </w:rPr>
        <w:t>, и ставит под</w:t>
      </w:r>
      <w:r>
        <w:rPr>
          <w:lang w:val="ru-RU"/>
        </w:rPr>
        <w:t xml:space="preserve"> сомнение плодотворность такой оптики</w:t>
      </w:r>
      <w:r w:rsidR="00971325">
        <w:rPr>
          <w:rStyle w:val="a6"/>
          <w:lang w:val="ru-RU"/>
        </w:rPr>
        <w:footnoteReference w:id="1"/>
      </w:r>
      <w:r w:rsidR="00971325">
        <w:rPr>
          <w:lang w:val="ru-RU"/>
        </w:rPr>
        <w:t>.</w:t>
      </w:r>
    </w:p>
    <w:p w14:paraId="326F0985" w14:textId="77777777" w:rsidR="0039087C" w:rsidRDefault="0039087C">
      <w:pPr>
        <w:rPr>
          <w:lang w:val="ru-RU"/>
        </w:rPr>
      </w:pPr>
    </w:p>
    <w:p w14:paraId="433FAA22" w14:textId="18EB84E2" w:rsidR="00E46568" w:rsidRDefault="001855A1" w:rsidP="00E46568">
      <w:pPr>
        <w:ind w:firstLine="708"/>
        <w:rPr>
          <w:i/>
          <w:lang w:val="ru-RU"/>
        </w:rPr>
      </w:pPr>
      <w:r>
        <w:rPr>
          <w:lang w:val="ru-RU"/>
        </w:rPr>
        <w:t>В книге предст</w:t>
      </w:r>
      <w:r w:rsidR="00E46568">
        <w:rPr>
          <w:lang w:val="ru-RU"/>
        </w:rPr>
        <w:t>авлен ряд разнообразных методологий анализа</w:t>
      </w:r>
      <w:r>
        <w:rPr>
          <w:lang w:val="ru-RU"/>
        </w:rPr>
        <w:t xml:space="preserve">: </w:t>
      </w:r>
      <w:r w:rsidR="00E46568">
        <w:rPr>
          <w:lang w:val="ru-RU"/>
        </w:rPr>
        <w:t>автор</w:t>
      </w:r>
      <w:r>
        <w:rPr>
          <w:lang w:val="ru-RU"/>
        </w:rPr>
        <w:t xml:space="preserve"> рассматривает историческое развитие феномена миграции и понятия гражданства, </w:t>
      </w:r>
      <w:r w:rsidR="00E46568">
        <w:rPr>
          <w:lang w:val="ru-RU"/>
        </w:rPr>
        <w:t>проводит сравнение кейсов миграционной политики и политики</w:t>
      </w:r>
      <w:r w:rsidR="005E306D">
        <w:rPr>
          <w:lang w:val="ru-RU"/>
        </w:rPr>
        <w:t xml:space="preserve"> в области</w:t>
      </w:r>
      <w:r w:rsidR="00E46568">
        <w:rPr>
          <w:lang w:val="ru-RU"/>
        </w:rPr>
        <w:t xml:space="preserve"> гражданства среди стран Евросоюза, также предлагает свою рефлексию на тему общественных дискурсов. Малахов</w:t>
      </w:r>
      <w:r w:rsidRPr="00E46568">
        <w:rPr>
          <w:lang w:val="ru-RU"/>
        </w:rPr>
        <w:t xml:space="preserve"> не</w:t>
      </w:r>
      <w:r w:rsidR="007455F9">
        <w:rPr>
          <w:lang w:val="ru-RU"/>
        </w:rPr>
        <w:t xml:space="preserve"> придерживается строгой формы</w:t>
      </w:r>
      <w:r w:rsidRPr="00E46568">
        <w:rPr>
          <w:lang w:val="ru-RU"/>
        </w:rPr>
        <w:t xml:space="preserve"> изложения, но четко определяет понятия и выстраивает связи между концепциями по логике, которая прослеживается через все главы.</w:t>
      </w:r>
      <w:r w:rsidRPr="005A2EC8">
        <w:rPr>
          <w:i/>
          <w:lang w:val="ru-RU"/>
        </w:rPr>
        <w:t xml:space="preserve"> </w:t>
      </w:r>
    </w:p>
    <w:p w14:paraId="7C6EB217" w14:textId="77777777" w:rsidR="00EE4067" w:rsidRDefault="00EE4067" w:rsidP="00E46568">
      <w:pPr>
        <w:ind w:left="708"/>
        <w:rPr>
          <w:lang w:val="ru-RU"/>
        </w:rPr>
      </w:pPr>
    </w:p>
    <w:p w14:paraId="3DB31118" w14:textId="0ABF31A7" w:rsidR="00E46568" w:rsidRDefault="00E46568" w:rsidP="00E46568">
      <w:pPr>
        <w:rPr>
          <w:lang w:val="ru-RU"/>
        </w:rPr>
      </w:pPr>
      <w:r>
        <w:rPr>
          <w:lang w:val="ru-RU"/>
        </w:rPr>
        <w:tab/>
        <w:t xml:space="preserve">Первую главу Малахов выстраивает в диалоге с Б. Андерсоном, З. Бауманом, С. Холлом, Э. </w:t>
      </w:r>
      <w:proofErr w:type="spellStart"/>
      <w:r>
        <w:rPr>
          <w:lang w:val="ru-RU"/>
        </w:rPr>
        <w:t>Гидденсом</w:t>
      </w:r>
      <w:proofErr w:type="spellEnd"/>
      <w:r w:rsidR="00426F00">
        <w:rPr>
          <w:lang w:val="ru-RU"/>
        </w:rPr>
        <w:t xml:space="preserve">, определяя </w:t>
      </w:r>
      <w:r w:rsidR="002D1F39">
        <w:rPr>
          <w:lang w:val="ru-RU"/>
        </w:rPr>
        <w:t>глобальный теоретический контекст</w:t>
      </w:r>
      <w:r w:rsidR="00C8791C">
        <w:rPr>
          <w:lang w:val="ru-RU"/>
        </w:rPr>
        <w:t xml:space="preserve"> своих последующих рассуждений. В данной главе Малахов </w:t>
      </w:r>
      <w:r w:rsidR="002D1F39">
        <w:rPr>
          <w:lang w:val="ru-RU"/>
        </w:rPr>
        <w:t>предлагает исторический обзор формирования национальных государств, вводит понятие «культурный суверенитет» национальных государств и рассуждает о нем в контексте мирового культурного рынка. Автор</w:t>
      </w:r>
      <w:r w:rsidR="00426F00">
        <w:rPr>
          <w:lang w:val="ru-RU"/>
        </w:rPr>
        <w:t xml:space="preserve"> утверждает, что современные государства – это «устройства по приведению в соответствие друг с другом культу</w:t>
      </w:r>
      <w:r w:rsidR="00971325">
        <w:rPr>
          <w:lang w:val="ru-RU"/>
        </w:rPr>
        <w:t>рных и политических границ»</w:t>
      </w:r>
      <w:r w:rsidR="002D1F39">
        <w:rPr>
          <w:lang w:val="ru-RU"/>
        </w:rPr>
        <w:t>, и что так</w:t>
      </w:r>
      <w:r w:rsidR="007455F9">
        <w:rPr>
          <w:lang w:val="ru-RU"/>
        </w:rPr>
        <w:t xml:space="preserve"> </w:t>
      </w:r>
      <w:r w:rsidR="002D1F39">
        <w:rPr>
          <w:lang w:val="ru-RU"/>
        </w:rPr>
        <w:t>называемая</w:t>
      </w:r>
      <w:r w:rsidR="00426F00">
        <w:rPr>
          <w:lang w:val="ru-RU"/>
        </w:rPr>
        <w:t xml:space="preserve"> «национ</w:t>
      </w:r>
      <w:r w:rsidR="005314F2">
        <w:rPr>
          <w:lang w:val="ru-RU"/>
        </w:rPr>
        <w:t xml:space="preserve">альная культура» на самом деле </w:t>
      </w:r>
      <w:r w:rsidR="00426F00">
        <w:rPr>
          <w:lang w:val="ru-RU"/>
        </w:rPr>
        <w:t xml:space="preserve">является </w:t>
      </w:r>
      <w:r w:rsidR="005314F2">
        <w:rPr>
          <w:lang w:val="ru-RU"/>
        </w:rPr>
        <w:t>«</w:t>
      </w:r>
      <w:r w:rsidR="00426F00">
        <w:rPr>
          <w:lang w:val="ru-RU"/>
        </w:rPr>
        <w:t>результатом масштабных усилий государства по искоренени</w:t>
      </w:r>
      <w:r w:rsidR="00971325">
        <w:rPr>
          <w:lang w:val="ru-RU"/>
        </w:rPr>
        <w:t>ю культурного разнообразия»</w:t>
      </w:r>
      <w:r w:rsidR="00971325">
        <w:rPr>
          <w:rStyle w:val="a6"/>
          <w:lang w:val="ru-RU"/>
        </w:rPr>
        <w:footnoteReference w:id="2"/>
      </w:r>
      <w:r w:rsidR="002D1F39">
        <w:rPr>
          <w:lang w:val="ru-RU"/>
        </w:rPr>
        <w:t xml:space="preserve">. </w:t>
      </w:r>
      <w:r w:rsidR="00C8791C">
        <w:rPr>
          <w:lang w:val="ru-RU"/>
        </w:rPr>
        <w:t>Далее Малахов показывает, как культура начинает пронизывать собой экономику и мировую политику, становясь тем самым брендом национальных государств в г</w:t>
      </w:r>
      <w:r w:rsidR="00971325">
        <w:rPr>
          <w:lang w:val="ru-RU"/>
        </w:rPr>
        <w:t>онке за международным престижем</w:t>
      </w:r>
      <w:r w:rsidR="00971325">
        <w:rPr>
          <w:rStyle w:val="a6"/>
          <w:lang w:val="ru-RU"/>
        </w:rPr>
        <w:footnoteReference w:id="3"/>
      </w:r>
      <w:r w:rsidR="00C8791C">
        <w:rPr>
          <w:lang w:val="ru-RU"/>
        </w:rPr>
        <w:t>.</w:t>
      </w:r>
    </w:p>
    <w:p w14:paraId="68CCF720" w14:textId="77777777" w:rsidR="0039087C" w:rsidRDefault="0039087C" w:rsidP="00E46568">
      <w:pPr>
        <w:rPr>
          <w:lang w:val="ru-RU"/>
        </w:rPr>
      </w:pPr>
    </w:p>
    <w:p w14:paraId="19A39F8F" w14:textId="25FD3671" w:rsidR="00C8791C" w:rsidRDefault="00C8791C" w:rsidP="00E46568">
      <w:pPr>
        <w:rPr>
          <w:lang w:val="ru-RU"/>
        </w:rPr>
      </w:pPr>
      <w:r>
        <w:rPr>
          <w:lang w:val="ru-RU"/>
        </w:rPr>
        <w:tab/>
        <w:t xml:space="preserve">Вторая глава </w:t>
      </w:r>
      <w:r w:rsidR="004C399A">
        <w:rPr>
          <w:lang w:val="ru-RU"/>
        </w:rPr>
        <w:t>освещает различные подходы</w:t>
      </w:r>
      <w:r>
        <w:rPr>
          <w:lang w:val="ru-RU"/>
        </w:rPr>
        <w:t xml:space="preserve"> к определению понятия «народ». В этой главе появляется тема миграции, кото</w:t>
      </w:r>
      <w:r w:rsidR="004C399A">
        <w:rPr>
          <w:lang w:val="ru-RU"/>
        </w:rPr>
        <w:t>рая обозначается как вытесненное</w:t>
      </w:r>
      <w:r>
        <w:rPr>
          <w:lang w:val="ru-RU"/>
        </w:rPr>
        <w:t xml:space="preserve"> из триады народ-нация-национальное государство понятие. </w:t>
      </w:r>
      <w:r w:rsidR="004C399A">
        <w:rPr>
          <w:lang w:val="ru-RU"/>
        </w:rPr>
        <w:t xml:space="preserve">Третья </w:t>
      </w:r>
      <w:r w:rsidR="00420B27">
        <w:rPr>
          <w:lang w:val="ru-RU"/>
        </w:rPr>
        <w:t xml:space="preserve">глава посвящена примеру России: в ней разбирается </w:t>
      </w:r>
      <w:proofErr w:type="spellStart"/>
      <w:r w:rsidR="00420B27">
        <w:rPr>
          <w:lang w:val="ru-RU"/>
        </w:rPr>
        <w:t>примордиалистское</w:t>
      </w:r>
      <w:proofErr w:type="spellEnd"/>
      <w:r w:rsidR="00420B27">
        <w:rPr>
          <w:lang w:val="ru-RU"/>
        </w:rPr>
        <w:t xml:space="preserve"> советское представление о нации как о сообществе происхождения, из которого проистекает </w:t>
      </w:r>
      <w:r w:rsidR="004D4B5C">
        <w:rPr>
          <w:lang w:val="ru-RU"/>
        </w:rPr>
        <w:t>и</w:t>
      </w:r>
      <w:r w:rsidR="00383BDB">
        <w:rPr>
          <w:lang w:val="ru-RU"/>
        </w:rPr>
        <w:t xml:space="preserve"> современный российский </w:t>
      </w:r>
      <w:proofErr w:type="spellStart"/>
      <w:r w:rsidR="00383BDB">
        <w:rPr>
          <w:lang w:val="ru-RU"/>
        </w:rPr>
        <w:t>этноцентричный</w:t>
      </w:r>
      <w:proofErr w:type="spellEnd"/>
      <w:r w:rsidR="00383BDB">
        <w:rPr>
          <w:lang w:val="ru-RU"/>
        </w:rPr>
        <w:t xml:space="preserve"> дискурс, как академический, так и официальный. В этой же главе Малахов указывает на сосуществование тенденции в российских официальных дискурсах к </w:t>
      </w:r>
      <w:proofErr w:type="spellStart"/>
      <w:r w:rsidR="00383BDB">
        <w:rPr>
          <w:lang w:val="ru-RU"/>
        </w:rPr>
        <w:t>самоориентализа</w:t>
      </w:r>
      <w:r w:rsidR="005314F2">
        <w:rPr>
          <w:lang w:val="ru-RU"/>
        </w:rPr>
        <w:t>ции</w:t>
      </w:r>
      <w:proofErr w:type="spellEnd"/>
      <w:r w:rsidR="005314F2">
        <w:rPr>
          <w:lang w:val="ru-RU"/>
        </w:rPr>
        <w:t xml:space="preserve"> с одной стороны, и претензии</w:t>
      </w:r>
      <w:r w:rsidR="00332F3B">
        <w:rPr>
          <w:lang w:val="ru-RU"/>
        </w:rPr>
        <w:t xml:space="preserve"> на интеграцию</w:t>
      </w:r>
      <w:r w:rsidR="00383BDB">
        <w:rPr>
          <w:lang w:val="ru-RU"/>
        </w:rPr>
        <w:t xml:space="preserve"> России в мировую христианскую ц</w:t>
      </w:r>
      <w:r w:rsidR="00971325">
        <w:rPr>
          <w:lang w:val="ru-RU"/>
        </w:rPr>
        <w:t>ивилизацию с другой стороны</w:t>
      </w:r>
      <w:r w:rsidR="00971325">
        <w:rPr>
          <w:rStyle w:val="a6"/>
          <w:lang w:val="ru-RU"/>
        </w:rPr>
        <w:footnoteReference w:id="4"/>
      </w:r>
      <w:r w:rsidR="00383BDB">
        <w:rPr>
          <w:lang w:val="ru-RU"/>
        </w:rPr>
        <w:t>.</w:t>
      </w:r>
    </w:p>
    <w:p w14:paraId="1A316F3A" w14:textId="77777777" w:rsidR="0039087C" w:rsidRDefault="0039087C" w:rsidP="00E46568">
      <w:pPr>
        <w:rPr>
          <w:lang w:val="ru-RU"/>
        </w:rPr>
      </w:pPr>
    </w:p>
    <w:p w14:paraId="352D029F" w14:textId="505B0AFE" w:rsidR="00383BDB" w:rsidRDefault="00383BDB" w:rsidP="00E46568">
      <w:pPr>
        <w:rPr>
          <w:lang w:val="ru-RU"/>
        </w:rPr>
      </w:pPr>
      <w:r>
        <w:rPr>
          <w:lang w:val="ru-RU"/>
        </w:rPr>
        <w:tab/>
        <w:t>В четвертой</w:t>
      </w:r>
      <w:r w:rsidR="00CF5280">
        <w:rPr>
          <w:lang w:val="ru-RU"/>
        </w:rPr>
        <w:t>, пятой и шестой главах</w:t>
      </w:r>
      <w:r>
        <w:rPr>
          <w:lang w:val="ru-RU"/>
        </w:rPr>
        <w:t xml:space="preserve"> </w:t>
      </w:r>
      <w:r w:rsidR="00CF5280">
        <w:rPr>
          <w:lang w:val="ru-RU"/>
        </w:rPr>
        <w:t xml:space="preserve">Малахов рассматривает историю толерантности как ценности и как понятия в Северной Америке и в Европе, разбирает политику </w:t>
      </w:r>
      <w:proofErr w:type="spellStart"/>
      <w:r w:rsidR="00CF5280">
        <w:rPr>
          <w:lang w:val="ru-RU"/>
        </w:rPr>
        <w:t>мультикультурализма</w:t>
      </w:r>
      <w:proofErr w:type="spellEnd"/>
      <w:r w:rsidR="00CF5280">
        <w:rPr>
          <w:lang w:val="ru-RU"/>
        </w:rPr>
        <w:t xml:space="preserve"> на примере нескольких стран ЕС, и анализирует коннотации данных терминов в российском контексте. </w:t>
      </w:r>
      <w:r w:rsidR="00F95670">
        <w:rPr>
          <w:lang w:val="ru-RU"/>
        </w:rPr>
        <w:t xml:space="preserve">В седьмой главе разбирается спор между Р. </w:t>
      </w:r>
      <w:proofErr w:type="spellStart"/>
      <w:r w:rsidR="00F95670">
        <w:rPr>
          <w:lang w:val="ru-RU"/>
        </w:rPr>
        <w:t>Брубейкером</w:t>
      </w:r>
      <w:proofErr w:type="spellEnd"/>
      <w:r w:rsidR="00F95670">
        <w:rPr>
          <w:lang w:val="ru-RU"/>
        </w:rPr>
        <w:t xml:space="preserve"> и П. Вейлем о том, какие факторы определяют политику гражданства в национальных государствах. Малахов приходит к выводу, что в основу политики гражданства ложатся и идеологические, и прагматические соображения. Восьмая глава показывает</w:t>
      </w:r>
      <w:r w:rsidR="00AC2642">
        <w:rPr>
          <w:lang w:val="ru-RU"/>
        </w:rPr>
        <w:t>,</w:t>
      </w:r>
      <w:r w:rsidR="00F95670">
        <w:rPr>
          <w:lang w:val="ru-RU"/>
        </w:rPr>
        <w:t xml:space="preserve"> на основе</w:t>
      </w:r>
      <w:r w:rsidR="00AC2642">
        <w:rPr>
          <w:lang w:val="ru-RU"/>
        </w:rPr>
        <w:t xml:space="preserve"> опубликованных в ЕС</w:t>
      </w:r>
      <w:r w:rsidR="00F95670">
        <w:rPr>
          <w:lang w:val="ru-RU"/>
        </w:rPr>
        <w:t xml:space="preserve"> эмпирических исследований, что за последние три десятилетия политика гражданства ряда европейских стран постепенно двигалась в сторону внедрения элементов «права почвы» и отказа от этнического понимания нации, </w:t>
      </w:r>
      <w:r w:rsidR="00332F3B">
        <w:rPr>
          <w:lang w:val="ru-RU"/>
        </w:rPr>
        <w:t>несмотря на все различия между историческими контекстами каждой страны</w:t>
      </w:r>
      <w:r w:rsidR="00F95670">
        <w:rPr>
          <w:lang w:val="ru-RU"/>
        </w:rPr>
        <w:t>.</w:t>
      </w:r>
      <w:r w:rsidR="00975730">
        <w:rPr>
          <w:lang w:val="ru-RU"/>
        </w:rPr>
        <w:t xml:space="preserve"> В девятой и десятой главах автор опровергает тезис о том, что Европе грозит исламизация, ссылаясь на демографические прогнозы и политическое поведение мусульман в ЕС. Также в исторической перспективе </w:t>
      </w:r>
      <w:proofErr w:type="spellStart"/>
      <w:r w:rsidR="00975730">
        <w:rPr>
          <w:lang w:val="ru-RU"/>
        </w:rPr>
        <w:t>проблематизируется</w:t>
      </w:r>
      <w:proofErr w:type="spellEnd"/>
      <w:r w:rsidR="00975730">
        <w:rPr>
          <w:lang w:val="ru-RU"/>
        </w:rPr>
        <w:t xml:space="preserve"> категория «мусуль</w:t>
      </w:r>
      <w:r w:rsidR="00AC2642">
        <w:rPr>
          <w:lang w:val="ru-RU"/>
        </w:rPr>
        <w:t>мане» как маркер различия. Малах</w:t>
      </w:r>
      <w:r w:rsidR="00975730">
        <w:rPr>
          <w:lang w:val="ru-RU"/>
        </w:rPr>
        <w:t>ов настаивает на том, что более важную роль в развитии общества и в политическом курсе государства играют социально-классовые категории, а не религиозные или этнические.</w:t>
      </w:r>
    </w:p>
    <w:p w14:paraId="7584CD6C" w14:textId="77777777" w:rsidR="0039087C" w:rsidRDefault="0039087C" w:rsidP="00E46568">
      <w:pPr>
        <w:rPr>
          <w:lang w:val="ru-RU"/>
        </w:rPr>
      </w:pPr>
    </w:p>
    <w:p w14:paraId="1ACA6727" w14:textId="77777777" w:rsidR="00E8706E" w:rsidRDefault="00975730" w:rsidP="00E46568">
      <w:pPr>
        <w:rPr>
          <w:lang w:val="ru-RU"/>
        </w:rPr>
      </w:pPr>
      <w:r>
        <w:rPr>
          <w:lang w:val="ru-RU"/>
        </w:rPr>
        <w:tab/>
        <w:t>В одиннадцатой главе</w:t>
      </w:r>
      <w:r w:rsidR="00212DA7">
        <w:rPr>
          <w:lang w:val="ru-RU"/>
        </w:rPr>
        <w:t xml:space="preserve"> представлен кейс России как иммиграционной страны: проанализирован процесс превращения России в страну иммиграции с учетом сырьевого характера ее экономики и в контексте высокой степени коррумпированности на всех уровнях управления. Показано, что несмотря на риторическую озабоченность чиновников «нелегальной миграцией», недокументированная миграция является структурообразующей для политико-экономического устройства современной России. </w:t>
      </w:r>
    </w:p>
    <w:p w14:paraId="02C9A1C6" w14:textId="77777777" w:rsidR="0039087C" w:rsidRDefault="0039087C" w:rsidP="00E46568">
      <w:pPr>
        <w:rPr>
          <w:lang w:val="ru-RU"/>
        </w:rPr>
      </w:pPr>
    </w:p>
    <w:p w14:paraId="5DC7F530" w14:textId="7FB302C7" w:rsidR="00280559" w:rsidRDefault="00E8706E" w:rsidP="00280559">
      <w:pPr>
        <w:ind w:firstLine="708"/>
        <w:rPr>
          <w:lang w:val="ru-RU"/>
        </w:rPr>
      </w:pPr>
      <w:r>
        <w:rPr>
          <w:lang w:val="ru-RU"/>
        </w:rPr>
        <w:t>Последняя глава книги является экс</w:t>
      </w:r>
      <w:r w:rsidR="00F631F1">
        <w:rPr>
          <w:lang w:val="ru-RU"/>
        </w:rPr>
        <w:t xml:space="preserve">курсом в самые </w:t>
      </w:r>
      <w:r w:rsidR="00332F3B">
        <w:rPr>
          <w:lang w:val="ru-RU"/>
        </w:rPr>
        <w:t>новые</w:t>
      </w:r>
      <w:r w:rsidR="00F631F1">
        <w:rPr>
          <w:lang w:val="ru-RU"/>
        </w:rPr>
        <w:t xml:space="preserve"> теории «</w:t>
      </w:r>
      <w:proofErr w:type="spellStart"/>
      <w:r w:rsidR="00F631F1">
        <w:rPr>
          <w:lang w:val="ru-RU"/>
        </w:rPr>
        <w:t>постнационального</w:t>
      </w:r>
      <w:proofErr w:type="spellEnd"/>
      <w:r w:rsidR="00F631F1">
        <w:rPr>
          <w:lang w:val="ru-RU"/>
        </w:rPr>
        <w:t xml:space="preserve"> гражданства». Согласной такой парадигме, в современном мире произошел отрыв прав от гражданства: субъектом правовой защиты ст</w:t>
      </w:r>
      <w:r w:rsidR="00971325">
        <w:rPr>
          <w:lang w:val="ru-RU"/>
        </w:rPr>
        <w:t>ал человек, а не гражданин</w:t>
      </w:r>
      <w:r w:rsidR="00971325">
        <w:rPr>
          <w:rStyle w:val="a6"/>
          <w:lang w:val="ru-RU"/>
        </w:rPr>
        <w:footnoteReference w:id="5"/>
      </w:r>
      <w:r w:rsidR="00F631F1">
        <w:rPr>
          <w:lang w:val="ru-RU"/>
        </w:rPr>
        <w:t xml:space="preserve">. Соответственно, защитником прав человека перестает быть национальное государство, </w:t>
      </w:r>
      <w:r w:rsidR="00505D41">
        <w:rPr>
          <w:lang w:val="ru-RU"/>
        </w:rPr>
        <w:t>и разрушается социальный контракт между государством и гражданином. Тем самым, возникает запрос на новые формы политического участия.</w:t>
      </w:r>
    </w:p>
    <w:p w14:paraId="5B161EA2" w14:textId="77777777" w:rsidR="00280559" w:rsidRDefault="00280559" w:rsidP="00AC2642">
      <w:pPr>
        <w:ind w:firstLine="708"/>
        <w:rPr>
          <w:lang w:val="ru-RU"/>
        </w:rPr>
      </w:pPr>
    </w:p>
    <w:p w14:paraId="173DCAA3" w14:textId="72399AB1" w:rsidR="00562466" w:rsidRDefault="00280559" w:rsidP="00562466">
      <w:pPr>
        <w:rPr>
          <w:lang w:val="ru-RU"/>
        </w:rPr>
      </w:pPr>
      <w:r>
        <w:rPr>
          <w:lang w:val="ru-RU"/>
        </w:rPr>
        <w:tab/>
        <w:t xml:space="preserve">Характерный прием Малахова состоит в следующем: сначала ставится общий, базовый вопрос на тему культуры и миграции; предлагается ответ, в рамках </w:t>
      </w:r>
      <w:r>
        <w:rPr>
          <w:lang w:val="ru-RU"/>
        </w:rPr>
        <w:lastRenderedPageBreak/>
        <w:t xml:space="preserve">которого определяются релевантные для данной темы концепции; далее ставится более сложный, нюансированный вопрос. </w:t>
      </w:r>
      <w:r w:rsidR="0077088D">
        <w:rPr>
          <w:lang w:val="ru-RU"/>
        </w:rPr>
        <w:t xml:space="preserve">Так, открывая первую главу ссылками на Б. Андерсона, Малахов во второй главе идет дальше: он пишет, «вопрос не в том, воображаемо ли сообщество, а в том, </w:t>
      </w:r>
      <w:r w:rsidR="0077088D" w:rsidRPr="008D6E83">
        <w:rPr>
          <w:lang w:val="ru-RU"/>
        </w:rPr>
        <w:t>кому принадлежит кон</w:t>
      </w:r>
      <w:r w:rsidR="00971325">
        <w:rPr>
          <w:lang w:val="ru-RU"/>
        </w:rPr>
        <w:t>троль над его воображением»</w:t>
      </w:r>
      <w:r w:rsidR="00971325">
        <w:rPr>
          <w:rStyle w:val="a6"/>
          <w:lang w:val="ru-RU"/>
        </w:rPr>
        <w:footnoteReference w:id="6"/>
      </w:r>
      <w:r w:rsidR="0077088D" w:rsidRPr="008D6E83">
        <w:rPr>
          <w:lang w:val="ru-RU"/>
        </w:rPr>
        <w:t>.</w:t>
      </w:r>
      <w:r w:rsidR="00562466">
        <w:rPr>
          <w:lang w:val="ru-RU"/>
        </w:rPr>
        <w:t xml:space="preserve"> Это, пожалуй, является главным вопросом данной книги. В попытках ответить на </w:t>
      </w:r>
      <w:r w:rsidR="00412780">
        <w:rPr>
          <w:lang w:val="ru-RU"/>
        </w:rPr>
        <w:t>свой</w:t>
      </w:r>
      <w:r w:rsidR="00562466">
        <w:rPr>
          <w:lang w:val="ru-RU"/>
        </w:rPr>
        <w:t xml:space="preserve"> вопрос Малахов с точностью характеризует </w:t>
      </w:r>
      <w:r w:rsidR="0064475F">
        <w:rPr>
          <w:lang w:val="ru-RU"/>
        </w:rPr>
        <w:t xml:space="preserve">современное российское общество: в России </w:t>
      </w:r>
      <w:r w:rsidR="0077088D" w:rsidRPr="008D6E83">
        <w:rPr>
          <w:lang w:val="ru-RU"/>
        </w:rPr>
        <w:t xml:space="preserve">чиновники поддерживают </w:t>
      </w:r>
      <w:r w:rsidR="0077088D">
        <w:rPr>
          <w:lang w:val="ru-RU"/>
        </w:rPr>
        <w:t xml:space="preserve">цивилизационное, </w:t>
      </w:r>
      <w:proofErr w:type="spellStart"/>
      <w:r w:rsidR="0077088D">
        <w:rPr>
          <w:lang w:val="ru-RU"/>
        </w:rPr>
        <w:t>этноцентричное</w:t>
      </w:r>
      <w:proofErr w:type="spellEnd"/>
      <w:r w:rsidR="0077088D">
        <w:rPr>
          <w:lang w:val="ru-RU"/>
        </w:rPr>
        <w:t xml:space="preserve"> и культурное маркирование границ между «нами» и «другими» потому что это позволяет переключить внимание населения с социальных проблем, которые государство не решает или не способно решать. В России большая часть населения мыслит категориями цивилизации вместо категорий функционирования институтов.  Воспевание русской культуры и риторика конфликта культур являются символической компенсацией за отсутствие доступа к базовым социальным благам. Малахов пишет, что риторика «культуры» – это «новый опиум народа».</w:t>
      </w:r>
      <w:r w:rsidR="00367455">
        <w:rPr>
          <w:lang w:val="ru-RU"/>
        </w:rPr>
        <w:t xml:space="preserve"> </w:t>
      </w:r>
    </w:p>
    <w:p w14:paraId="0C4FCE06" w14:textId="77777777" w:rsidR="0039087C" w:rsidRDefault="0039087C" w:rsidP="00562466">
      <w:pPr>
        <w:rPr>
          <w:lang w:val="ru-RU"/>
        </w:rPr>
      </w:pPr>
    </w:p>
    <w:p w14:paraId="2BCCC7D6" w14:textId="1E668ECF" w:rsidR="002D6C43" w:rsidRDefault="00562466" w:rsidP="001C6C20">
      <w:pPr>
        <w:ind w:firstLine="708"/>
        <w:rPr>
          <w:lang w:val="ru-RU"/>
        </w:rPr>
      </w:pPr>
      <w:r>
        <w:rPr>
          <w:lang w:val="ru-RU"/>
        </w:rPr>
        <w:t>Из данных предпосылок</w:t>
      </w:r>
      <w:r w:rsidR="00367455">
        <w:rPr>
          <w:lang w:val="ru-RU"/>
        </w:rPr>
        <w:t xml:space="preserve"> проистекает </w:t>
      </w:r>
      <w:r>
        <w:rPr>
          <w:lang w:val="ru-RU"/>
        </w:rPr>
        <w:t xml:space="preserve">восприятие </w:t>
      </w:r>
      <w:proofErr w:type="spellStart"/>
      <w:r>
        <w:rPr>
          <w:lang w:val="ru-RU"/>
        </w:rPr>
        <w:t>мультикультурализма</w:t>
      </w:r>
      <w:proofErr w:type="spellEnd"/>
      <w:r w:rsidR="00F842AA">
        <w:rPr>
          <w:lang w:val="ru-RU"/>
        </w:rPr>
        <w:t xml:space="preserve"> в разных государствах</w:t>
      </w:r>
      <w:r>
        <w:rPr>
          <w:lang w:val="ru-RU"/>
        </w:rPr>
        <w:t xml:space="preserve">: в то время как в российских общественно-политических дискурсах и СМИ </w:t>
      </w:r>
      <w:proofErr w:type="spellStart"/>
      <w:r>
        <w:rPr>
          <w:lang w:val="ru-RU"/>
        </w:rPr>
        <w:t>мультикультурализм</w:t>
      </w:r>
      <w:proofErr w:type="spellEnd"/>
      <w:r>
        <w:rPr>
          <w:lang w:val="ru-RU"/>
        </w:rPr>
        <w:t xml:space="preserve"> описыва</w:t>
      </w:r>
      <w:r w:rsidR="00F842AA">
        <w:rPr>
          <w:lang w:val="ru-RU"/>
        </w:rPr>
        <w:t>ется как идеал разнообразия, в е</w:t>
      </w:r>
      <w:r>
        <w:rPr>
          <w:lang w:val="ru-RU"/>
        </w:rPr>
        <w:t xml:space="preserve">вропейских странах </w:t>
      </w:r>
      <w:proofErr w:type="spellStart"/>
      <w:r>
        <w:rPr>
          <w:lang w:val="ru-RU"/>
        </w:rPr>
        <w:t>мультукультурализм</w:t>
      </w:r>
      <w:proofErr w:type="spellEnd"/>
      <w:r>
        <w:rPr>
          <w:lang w:val="ru-RU"/>
        </w:rPr>
        <w:t xml:space="preserve"> является политикой, </w:t>
      </w:r>
      <w:r w:rsidR="008D6E83" w:rsidRPr="008D6E83">
        <w:rPr>
          <w:lang w:val="ru-RU"/>
        </w:rPr>
        <w:t>движимой</w:t>
      </w:r>
      <w:r w:rsidR="00845B08" w:rsidRPr="008D6E83">
        <w:rPr>
          <w:lang w:val="ru-RU"/>
        </w:rPr>
        <w:t xml:space="preserve"> рациональными соображениями</w:t>
      </w:r>
      <w:r w:rsidR="002D6C43">
        <w:rPr>
          <w:lang w:val="ru-RU"/>
        </w:rPr>
        <w:t>,</w:t>
      </w:r>
      <w:r w:rsidR="00F842AA">
        <w:rPr>
          <w:lang w:val="ru-RU"/>
        </w:rPr>
        <w:t xml:space="preserve"> а именно стремлением</w:t>
      </w:r>
      <w:r w:rsidR="00845B08" w:rsidRPr="008D6E83">
        <w:rPr>
          <w:lang w:val="ru-RU"/>
        </w:rPr>
        <w:t xml:space="preserve"> избежать</w:t>
      </w:r>
      <w:r w:rsidR="002D6C43">
        <w:rPr>
          <w:lang w:val="ru-RU"/>
        </w:rPr>
        <w:t xml:space="preserve"> формирования</w:t>
      </w:r>
      <w:r w:rsidR="00845B08" w:rsidRPr="008D6E83">
        <w:rPr>
          <w:lang w:val="ru-RU"/>
        </w:rPr>
        <w:t xml:space="preserve"> этнического </w:t>
      </w:r>
      <w:r w:rsidR="00F842AA">
        <w:rPr>
          <w:lang w:val="ru-RU"/>
        </w:rPr>
        <w:t>«</w:t>
      </w:r>
      <w:proofErr w:type="spellStart"/>
      <w:r w:rsidR="00845B08" w:rsidRPr="008D6E83">
        <w:rPr>
          <w:lang w:val="ru-RU"/>
        </w:rPr>
        <w:t>андеркласса</w:t>
      </w:r>
      <w:proofErr w:type="spellEnd"/>
      <w:r w:rsidR="00F842AA">
        <w:rPr>
          <w:lang w:val="ru-RU"/>
        </w:rPr>
        <w:t>»</w:t>
      </w:r>
      <w:r w:rsidR="00971325">
        <w:rPr>
          <w:rStyle w:val="a6"/>
          <w:lang w:val="ru-RU"/>
        </w:rPr>
        <w:footnoteReference w:id="7"/>
      </w:r>
      <w:r w:rsidR="00845B08" w:rsidRPr="008D6E83">
        <w:rPr>
          <w:lang w:val="ru-RU"/>
        </w:rPr>
        <w:t>.</w:t>
      </w:r>
      <w:r w:rsidR="008D6E83" w:rsidRPr="008D6E83">
        <w:rPr>
          <w:lang w:val="ru-RU"/>
        </w:rPr>
        <w:t xml:space="preserve"> </w:t>
      </w:r>
      <w:r w:rsidR="002D6C43">
        <w:rPr>
          <w:lang w:val="ru-RU"/>
        </w:rPr>
        <w:t xml:space="preserve">Когда Меркель объявила о «провале </w:t>
      </w:r>
      <w:proofErr w:type="spellStart"/>
      <w:r w:rsidR="002D6C43">
        <w:rPr>
          <w:lang w:val="ru-RU"/>
        </w:rPr>
        <w:t>мультукультурализма</w:t>
      </w:r>
      <w:proofErr w:type="spellEnd"/>
      <w:r w:rsidR="002D6C43">
        <w:rPr>
          <w:lang w:val="ru-RU"/>
        </w:rPr>
        <w:t xml:space="preserve">», многие в России проинтерпретировали это как признание того, что пришло время отказаться от мягкой позиции по отношению к мигрантам и от терпения культурного разнообразия. Между тем, Меркель говорила о том, что в Германии долгое время законы </w:t>
      </w:r>
      <w:r w:rsidR="001C6C20">
        <w:rPr>
          <w:lang w:val="ru-RU"/>
        </w:rPr>
        <w:t>препятствовали интеграции</w:t>
      </w:r>
      <w:r w:rsidR="002D6C43">
        <w:rPr>
          <w:lang w:val="ru-RU"/>
        </w:rPr>
        <w:t xml:space="preserve"> мигрантов, так как ожидалось, что они вернуться на историческую родину и не останутся жить в Германии. Заявление о «провале </w:t>
      </w:r>
      <w:proofErr w:type="spellStart"/>
      <w:r w:rsidR="002D6C43">
        <w:rPr>
          <w:lang w:val="ru-RU"/>
        </w:rPr>
        <w:t>мультикультурализма</w:t>
      </w:r>
      <w:proofErr w:type="spellEnd"/>
      <w:r w:rsidR="002D6C43">
        <w:rPr>
          <w:lang w:val="ru-RU"/>
        </w:rPr>
        <w:t xml:space="preserve">» в </w:t>
      </w:r>
      <w:r w:rsidR="001C6C20">
        <w:rPr>
          <w:lang w:val="ru-RU"/>
        </w:rPr>
        <w:t>немецком</w:t>
      </w:r>
      <w:r w:rsidR="002D6C43">
        <w:rPr>
          <w:lang w:val="ru-RU"/>
        </w:rPr>
        <w:t xml:space="preserve"> контексте обозначило </w:t>
      </w:r>
      <w:r w:rsidR="001C6C20">
        <w:rPr>
          <w:lang w:val="ru-RU"/>
        </w:rPr>
        <w:t xml:space="preserve">признание того факта, что Германия является страной иммиграции, и </w:t>
      </w:r>
      <w:r w:rsidR="00F842AA">
        <w:rPr>
          <w:lang w:val="ru-RU"/>
        </w:rPr>
        <w:t xml:space="preserve">провозглашение </w:t>
      </w:r>
      <w:r w:rsidR="001C6C20">
        <w:rPr>
          <w:lang w:val="ru-RU"/>
        </w:rPr>
        <w:t xml:space="preserve">новой политической ориентации </w:t>
      </w:r>
      <w:r w:rsidR="002D6C43">
        <w:rPr>
          <w:lang w:val="ru-RU"/>
        </w:rPr>
        <w:t>на интеграци</w:t>
      </w:r>
      <w:r w:rsidR="001C6C20">
        <w:rPr>
          <w:lang w:val="ru-RU"/>
        </w:rPr>
        <w:t>ю мигрантов в немецкое общество.</w:t>
      </w:r>
    </w:p>
    <w:p w14:paraId="6C9F6C49" w14:textId="77777777" w:rsidR="0039087C" w:rsidRDefault="0039087C" w:rsidP="001C6C20">
      <w:pPr>
        <w:ind w:firstLine="708"/>
        <w:rPr>
          <w:lang w:val="ru-RU"/>
        </w:rPr>
      </w:pPr>
    </w:p>
    <w:p w14:paraId="344FC299" w14:textId="6F4911F8" w:rsidR="0077088D" w:rsidRDefault="0064475F" w:rsidP="00CF5280">
      <w:pPr>
        <w:rPr>
          <w:lang w:val="ru-RU"/>
        </w:rPr>
      </w:pPr>
      <w:r w:rsidRPr="005E306D">
        <w:rPr>
          <w:lang w:val="ru-RU"/>
        </w:rPr>
        <w:tab/>
      </w:r>
      <w:r w:rsidR="00C94BA6" w:rsidRPr="005E306D">
        <w:rPr>
          <w:lang w:val="ru-RU"/>
        </w:rPr>
        <w:t>Различия в понимании</w:t>
      </w:r>
      <w:r w:rsidRPr="005E306D">
        <w:rPr>
          <w:lang w:val="ru-RU"/>
        </w:rPr>
        <w:t xml:space="preserve"> </w:t>
      </w:r>
      <w:proofErr w:type="spellStart"/>
      <w:r w:rsidRPr="005E306D">
        <w:rPr>
          <w:lang w:val="ru-RU"/>
        </w:rPr>
        <w:t>мультикультурализма</w:t>
      </w:r>
      <w:proofErr w:type="spellEnd"/>
      <w:r w:rsidRPr="005E306D">
        <w:rPr>
          <w:lang w:val="ru-RU"/>
        </w:rPr>
        <w:t xml:space="preserve"> </w:t>
      </w:r>
      <w:r w:rsidR="00C94BA6" w:rsidRPr="005E306D">
        <w:rPr>
          <w:lang w:val="ru-RU"/>
        </w:rPr>
        <w:t>– это лишь один пример, отражающий</w:t>
      </w:r>
      <w:r w:rsidRPr="005E306D">
        <w:rPr>
          <w:lang w:val="ru-RU"/>
        </w:rPr>
        <w:t xml:space="preserve"> </w:t>
      </w:r>
      <w:r w:rsidR="00C94BA6" w:rsidRPr="005E306D">
        <w:rPr>
          <w:lang w:val="ru-RU"/>
        </w:rPr>
        <w:t>глубокую мировоззренческую и дискурс</w:t>
      </w:r>
      <w:r w:rsidR="002D6C43">
        <w:rPr>
          <w:lang w:val="ru-RU"/>
        </w:rPr>
        <w:t>ивную пропасть между Россией и</w:t>
      </w:r>
      <w:r w:rsidR="00C94BA6" w:rsidRPr="005E306D">
        <w:rPr>
          <w:lang w:val="ru-RU"/>
        </w:rPr>
        <w:t xml:space="preserve"> развитыми странами. </w:t>
      </w:r>
      <w:r w:rsidR="00804C45" w:rsidRPr="005E306D">
        <w:rPr>
          <w:lang w:val="ru-RU"/>
        </w:rPr>
        <w:t xml:space="preserve">Предложенный Малаховым анализ российской ситуации через призму современных европейских и американских концепций объясняет </w:t>
      </w:r>
      <w:r w:rsidR="00C94BA6" w:rsidRPr="005E306D">
        <w:rPr>
          <w:lang w:val="ru-RU"/>
        </w:rPr>
        <w:t xml:space="preserve">и различия в реакциях на теракт в Париже в январе 2015 г в СМИ, и </w:t>
      </w:r>
      <w:r w:rsidR="00804C45" w:rsidRPr="005E306D">
        <w:rPr>
          <w:lang w:val="ru-RU"/>
        </w:rPr>
        <w:t>несовместимость языков</w:t>
      </w:r>
      <w:r w:rsidR="00C94BA6" w:rsidRPr="005E306D">
        <w:rPr>
          <w:lang w:val="ru-RU"/>
        </w:rPr>
        <w:t xml:space="preserve"> описания ситуации в Украине, </w:t>
      </w:r>
      <w:r w:rsidR="00804C45" w:rsidRPr="005E306D">
        <w:rPr>
          <w:lang w:val="ru-RU"/>
        </w:rPr>
        <w:t xml:space="preserve">и </w:t>
      </w:r>
      <w:r w:rsidR="00F842AA">
        <w:rPr>
          <w:lang w:val="ru-RU"/>
        </w:rPr>
        <w:t>немыслимая</w:t>
      </w:r>
      <w:r w:rsidR="00C94BA6" w:rsidRPr="005E306D">
        <w:rPr>
          <w:lang w:val="ru-RU"/>
        </w:rPr>
        <w:t xml:space="preserve"> для США и ст</w:t>
      </w:r>
      <w:r w:rsidR="00804C45" w:rsidRPr="005E306D">
        <w:rPr>
          <w:lang w:val="ru-RU"/>
        </w:rPr>
        <w:t xml:space="preserve">ран ЕС </w:t>
      </w:r>
      <w:r w:rsidR="00F842AA">
        <w:rPr>
          <w:lang w:val="ru-RU"/>
        </w:rPr>
        <w:t>риторика вокруг присоединения</w:t>
      </w:r>
      <w:r w:rsidR="00804C45" w:rsidRPr="005E306D">
        <w:rPr>
          <w:lang w:val="ru-RU"/>
        </w:rPr>
        <w:t xml:space="preserve"> Крыма к РФ.  Тем самым, эта книга предлагает нам</w:t>
      </w:r>
      <w:r w:rsidR="005E306D" w:rsidRPr="005E306D">
        <w:rPr>
          <w:lang w:val="ru-RU"/>
        </w:rPr>
        <w:t xml:space="preserve"> не только</w:t>
      </w:r>
      <w:r w:rsidR="00804C45" w:rsidRPr="005E306D">
        <w:rPr>
          <w:lang w:val="ru-RU"/>
        </w:rPr>
        <w:t xml:space="preserve"> современный язык для описания российского общества и для понимания того, </w:t>
      </w:r>
      <w:r w:rsidR="005E306D" w:rsidRPr="005E306D">
        <w:rPr>
          <w:lang w:val="ru-RU"/>
        </w:rPr>
        <w:t xml:space="preserve">как оно функционирует, но </w:t>
      </w:r>
      <w:r w:rsidR="00804C45" w:rsidRPr="005E306D">
        <w:rPr>
          <w:lang w:val="ru-RU"/>
        </w:rPr>
        <w:t xml:space="preserve">также предлагает концепции для </w:t>
      </w:r>
      <w:r w:rsidR="005E306D" w:rsidRPr="005E306D">
        <w:rPr>
          <w:lang w:val="ru-RU"/>
        </w:rPr>
        <w:t>осмысления</w:t>
      </w:r>
      <w:r w:rsidR="00804C45" w:rsidRPr="005E306D">
        <w:rPr>
          <w:lang w:val="ru-RU"/>
        </w:rPr>
        <w:t xml:space="preserve"> места России на мировой политической арене.</w:t>
      </w:r>
    </w:p>
    <w:p w14:paraId="3B0A0E84" w14:textId="77777777" w:rsidR="0039087C" w:rsidRPr="005E306D" w:rsidRDefault="0039087C" w:rsidP="00CF5280">
      <w:pPr>
        <w:rPr>
          <w:lang w:val="ru-RU"/>
        </w:rPr>
      </w:pPr>
    </w:p>
    <w:p w14:paraId="78D1D364" w14:textId="39CF0A6F" w:rsidR="005A2EC8" w:rsidRPr="00971325" w:rsidRDefault="00F842AA" w:rsidP="00971325">
      <w:pPr>
        <w:ind w:firstLine="708"/>
        <w:rPr>
          <w:lang w:val="ru-RU"/>
        </w:rPr>
      </w:pPr>
      <w:r>
        <w:rPr>
          <w:lang w:val="ru-RU"/>
        </w:rPr>
        <w:t>В</w:t>
      </w:r>
      <w:r w:rsidR="0077088D" w:rsidRPr="005E306D">
        <w:rPr>
          <w:lang w:val="ru-RU"/>
        </w:rPr>
        <w:t xml:space="preserve"> своей книге Малахов обращается одновременно к</w:t>
      </w:r>
      <w:r w:rsidR="005E306D" w:rsidRPr="005E306D">
        <w:rPr>
          <w:lang w:val="ru-RU"/>
        </w:rPr>
        <w:t xml:space="preserve"> академическому сообществу, к</w:t>
      </w:r>
      <w:r w:rsidR="0077088D" w:rsidRPr="005E306D">
        <w:rPr>
          <w:lang w:val="ru-RU"/>
        </w:rPr>
        <w:t xml:space="preserve"> экспертному сообществу, к политикам, к</w:t>
      </w:r>
      <w:r w:rsidR="005E306D" w:rsidRPr="005E306D">
        <w:rPr>
          <w:lang w:val="ru-RU"/>
        </w:rPr>
        <w:t xml:space="preserve"> журналистам, и к людям, которых</w:t>
      </w:r>
      <w:r w:rsidR="0077088D" w:rsidRPr="005E306D">
        <w:rPr>
          <w:lang w:val="ru-RU"/>
        </w:rPr>
        <w:t xml:space="preserve"> волнуют </w:t>
      </w:r>
      <w:r w:rsidR="005E306D" w:rsidRPr="005E306D">
        <w:rPr>
          <w:lang w:val="ru-RU"/>
        </w:rPr>
        <w:t xml:space="preserve">социальные вопросы, </w:t>
      </w:r>
      <w:r w:rsidR="00431A5C">
        <w:rPr>
          <w:lang w:val="ru-RU"/>
        </w:rPr>
        <w:t>проблемы</w:t>
      </w:r>
      <w:r w:rsidR="005E306D" w:rsidRPr="005E306D">
        <w:rPr>
          <w:lang w:val="ru-RU"/>
        </w:rPr>
        <w:t xml:space="preserve"> культурных различий и взаимодействия с мигрантами</w:t>
      </w:r>
      <w:r w:rsidR="0077088D" w:rsidRPr="005E306D">
        <w:rPr>
          <w:lang w:val="ru-RU"/>
        </w:rPr>
        <w:t xml:space="preserve">. </w:t>
      </w:r>
      <w:r w:rsidR="005E306D" w:rsidRPr="005E306D">
        <w:rPr>
          <w:lang w:val="ru-RU"/>
        </w:rPr>
        <w:t xml:space="preserve">Двенадцать эссе Малахова, которые собраны в этом </w:t>
      </w:r>
      <w:r>
        <w:rPr>
          <w:lang w:val="ru-RU"/>
        </w:rPr>
        <w:t xml:space="preserve">важном </w:t>
      </w:r>
      <w:r w:rsidR="005E306D" w:rsidRPr="005E306D">
        <w:rPr>
          <w:lang w:val="ru-RU"/>
        </w:rPr>
        <w:t>и своеврем</w:t>
      </w:r>
      <w:r>
        <w:rPr>
          <w:lang w:val="ru-RU"/>
        </w:rPr>
        <w:t>енном труде, интересны для всех</w:t>
      </w:r>
      <w:r w:rsidR="005E306D" w:rsidRPr="005E306D">
        <w:rPr>
          <w:lang w:val="ru-RU"/>
        </w:rPr>
        <w:t xml:space="preserve"> и </w:t>
      </w:r>
      <w:r>
        <w:rPr>
          <w:lang w:val="ru-RU"/>
        </w:rPr>
        <w:t>остро востребованы специалистами</w:t>
      </w:r>
      <w:r w:rsidR="005E306D" w:rsidRPr="005E306D">
        <w:rPr>
          <w:lang w:val="ru-RU"/>
        </w:rPr>
        <w:t>.</w:t>
      </w:r>
    </w:p>
    <w:sectPr w:rsidR="005A2EC8" w:rsidRPr="00971325" w:rsidSect="008E78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693B8" w14:textId="77777777" w:rsidR="00971325" w:rsidRDefault="00971325" w:rsidP="00971325">
      <w:r>
        <w:separator/>
      </w:r>
    </w:p>
  </w:endnote>
  <w:endnote w:type="continuationSeparator" w:id="0">
    <w:p w14:paraId="532E12D9" w14:textId="77777777" w:rsidR="00971325" w:rsidRDefault="00971325" w:rsidP="009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AAC3" w14:textId="77777777" w:rsidR="00971325" w:rsidRDefault="00971325" w:rsidP="00971325">
      <w:r>
        <w:separator/>
      </w:r>
    </w:p>
  </w:footnote>
  <w:footnote w:type="continuationSeparator" w:id="0">
    <w:p w14:paraId="5F996C0C" w14:textId="77777777" w:rsidR="00971325" w:rsidRDefault="00971325" w:rsidP="00971325">
      <w:r>
        <w:continuationSeparator/>
      </w:r>
    </w:p>
  </w:footnote>
  <w:footnote w:id="1">
    <w:p w14:paraId="08564F7A" w14:textId="77777777" w:rsidR="00971325" w:rsidRPr="00971325" w:rsidRDefault="00971325" w:rsidP="00971325">
      <w:pPr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В.С.</w:t>
      </w:r>
      <w:r w:rsidRPr="007455F9">
        <w:rPr>
          <w:lang w:val="ru-RU"/>
        </w:rPr>
        <w:t xml:space="preserve"> Малахов</w:t>
      </w:r>
      <w:r>
        <w:rPr>
          <w:lang w:val="ru-RU"/>
        </w:rPr>
        <w:t xml:space="preserve">. </w:t>
      </w:r>
      <w:r w:rsidRPr="007455F9">
        <w:rPr>
          <w:lang w:val="ru-RU"/>
        </w:rPr>
        <w:t>Культурные различия и политические гран</w:t>
      </w:r>
      <w:r>
        <w:rPr>
          <w:lang w:val="ru-RU"/>
        </w:rPr>
        <w:t xml:space="preserve">ицы в эпоху глобальных миграций. Москва, 2014. </w:t>
      </w:r>
      <w:r w:rsidRPr="007455F9">
        <w:rPr>
          <w:lang w:val="ru-RU"/>
        </w:rPr>
        <w:t>С.</w:t>
      </w:r>
      <w:r>
        <w:rPr>
          <w:lang w:val="ru-RU"/>
        </w:rPr>
        <w:t xml:space="preserve"> 48.</w:t>
      </w:r>
    </w:p>
  </w:footnote>
  <w:footnote w:id="2">
    <w:p w14:paraId="1AD03430" w14:textId="255ECE89" w:rsidR="00971325" w:rsidRPr="00971325" w:rsidRDefault="0097132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 С. 12-13.</w:t>
      </w:r>
    </w:p>
  </w:footnote>
  <w:footnote w:id="3">
    <w:p w14:paraId="63E08053" w14:textId="14F5F854" w:rsidR="00971325" w:rsidRPr="00971325" w:rsidRDefault="0097132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 С. 24.</w:t>
      </w:r>
    </w:p>
  </w:footnote>
  <w:footnote w:id="4">
    <w:p w14:paraId="7E1E4B17" w14:textId="437E02C6" w:rsidR="00971325" w:rsidRPr="00971325" w:rsidRDefault="0097132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 С. 66.</w:t>
      </w:r>
    </w:p>
  </w:footnote>
  <w:footnote w:id="5">
    <w:p w14:paraId="117E79EB" w14:textId="086EE9B0" w:rsidR="00971325" w:rsidRPr="00971325" w:rsidRDefault="0097132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 С. 219.</w:t>
      </w:r>
    </w:p>
  </w:footnote>
  <w:footnote w:id="6">
    <w:p w14:paraId="26F06F83" w14:textId="37D82FD4" w:rsidR="00971325" w:rsidRPr="00971325" w:rsidRDefault="0097132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 С. 34.</w:t>
      </w:r>
    </w:p>
  </w:footnote>
  <w:footnote w:id="7">
    <w:p w14:paraId="5F816DB2" w14:textId="032BA0EE" w:rsidR="00971325" w:rsidRPr="00971325" w:rsidRDefault="0097132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 С. 103.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8C6"/>
    <w:multiLevelType w:val="hybridMultilevel"/>
    <w:tmpl w:val="44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A3DFE"/>
    <w:multiLevelType w:val="hybridMultilevel"/>
    <w:tmpl w:val="DAA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6850"/>
    <w:multiLevelType w:val="hybridMultilevel"/>
    <w:tmpl w:val="0DB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8"/>
    <w:rsid w:val="000F112B"/>
    <w:rsid w:val="001855A1"/>
    <w:rsid w:val="001B7FA4"/>
    <w:rsid w:val="001C6C20"/>
    <w:rsid w:val="00212DA7"/>
    <w:rsid w:val="00280559"/>
    <w:rsid w:val="002D1F39"/>
    <w:rsid w:val="002D6C43"/>
    <w:rsid w:val="00332F3B"/>
    <w:rsid w:val="00367455"/>
    <w:rsid w:val="00383BDB"/>
    <w:rsid w:val="0039087C"/>
    <w:rsid w:val="00412780"/>
    <w:rsid w:val="00420B27"/>
    <w:rsid w:val="00426F00"/>
    <w:rsid w:val="00431A5C"/>
    <w:rsid w:val="00482F25"/>
    <w:rsid w:val="004974A7"/>
    <w:rsid w:val="004C399A"/>
    <w:rsid w:val="004D4B5C"/>
    <w:rsid w:val="00505D41"/>
    <w:rsid w:val="005314F2"/>
    <w:rsid w:val="00543DB4"/>
    <w:rsid w:val="00562466"/>
    <w:rsid w:val="005A2EC8"/>
    <w:rsid w:val="005E306D"/>
    <w:rsid w:val="0064475F"/>
    <w:rsid w:val="00697B08"/>
    <w:rsid w:val="006A12D1"/>
    <w:rsid w:val="007222DE"/>
    <w:rsid w:val="00740216"/>
    <w:rsid w:val="007455F9"/>
    <w:rsid w:val="0077088D"/>
    <w:rsid w:val="00804C45"/>
    <w:rsid w:val="00845B08"/>
    <w:rsid w:val="008D6E83"/>
    <w:rsid w:val="008E78C1"/>
    <w:rsid w:val="0090711F"/>
    <w:rsid w:val="00971325"/>
    <w:rsid w:val="00975730"/>
    <w:rsid w:val="00A34961"/>
    <w:rsid w:val="00AC0431"/>
    <w:rsid w:val="00AC2642"/>
    <w:rsid w:val="00B35200"/>
    <w:rsid w:val="00C8791C"/>
    <w:rsid w:val="00C94BA6"/>
    <w:rsid w:val="00CA31DA"/>
    <w:rsid w:val="00CF5280"/>
    <w:rsid w:val="00DF5173"/>
    <w:rsid w:val="00E46568"/>
    <w:rsid w:val="00E546B0"/>
    <w:rsid w:val="00E8706E"/>
    <w:rsid w:val="00E95D1D"/>
    <w:rsid w:val="00EE4067"/>
    <w:rsid w:val="00F631F1"/>
    <w:rsid w:val="00F842AA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73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8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71325"/>
  </w:style>
  <w:style w:type="character" w:customStyle="1" w:styleId="a5">
    <w:name w:val="Текст сноски Знак"/>
    <w:basedOn w:val="a0"/>
    <w:link w:val="a4"/>
    <w:uiPriority w:val="99"/>
    <w:rsid w:val="00971325"/>
  </w:style>
  <w:style w:type="character" w:styleId="a6">
    <w:name w:val="footnote reference"/>
    <w:basedOn w:val="a0"/>
    <w:uiPriority w:val="99"/>
    <w:unhideWhenUsed/>
    <w:rsid w:val="00971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8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71325"/>
  </w:style>
  <w:style w:type="character" w:customStyle="1" w:styleId="a5">
    <w:name w:val="Текст сноски Знак"/>
    <w:basedOn w:val="a0"/>
    <w:link w:val="a4"/>
    <w:uiPriority w:val="99"/>
    <w:rsid w:val="00971325"/>
  </w:style>
  <w:style w:type="character" w:styleId="a6">
    <w:name w:val="footnote reference"/>
    <w:basedOn w:val="a0"/>
    <w:uiPriority w:val="99"/>
    <w:unhideWhenUsed/>
    <w:rsid w:val="0097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89BC2-6410-684D-8283-6D61185D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7844</Characters>
  <Application>Microsoft Macintosh Word</Application>
  <DocSecurity>0</DocSecurity>
  <Lines>148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Zeveleva</dc:creator>
  <cp:lastModifiedBy>Olga Zeveleva</cp:lastModifiedBy>
  <cp:revision>3</cp:revision>
  <dcterms:created xsi:type="dcterms:W3CDTF">2015-03-01T22:39:00Z</dcterms:created>
  <dcterms:modified xsi:type="dcterms:W3CDTF">2015-03-01T22:42:00Z</dcterms:modified>
</cp:coreProperties>
</file>