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F5" w:rsidRPr="009E1D1B" w:rsidRDefault="00B44FF5" w:rsidP="00B44FF5">
      <w:pPr>
        <w:rPr>
          <w:rFonts w:ascii="Arial" w:hAnsi="Arial" w:cs="Arial"/>
          <w:sz w:val="28"/>
          <w:szCs w:val="28"/>
        </w:rPr>
      </w:pPr>
      <w:r w:rsidRPr="009E1D1B">
        <w:rPr>
          <w:rFonts w:ascii="Arial" w:hAnsi="Arial" w:cs="Arial"/>
          <w:sz w:val="28"/>
          <w:szCs w:val="28"/>
        </w:rPr>
        <w:t xml:space="preserve">Экспертиза </w:t>
      </w:r>
      <w:r w:rsidR="006964CC">
        <w:rPr>
          <w:rFonts w:ascii="Arial" w:hAnsi="Arial" w:cs="Arial"/>
          <w:sz w:val="28"/>
          <w:szCs w:val="28"/>
        </w:rPr>
        <w:t xml:space="preserve"> </w:t>
      </w:r>
      <w:r w:rsidR="00B2473E">
        <w:rPr>
          <w:rFonts w:ascii="Arial" w:hAnsi="Arial" w:cs="Arial"/>
          <w:sz w:val="28"/>
          <w:szCs w:val="28"/>
        </w:rPr>
        <w:t>в общей теории экспертизы</w:t>
      </w:r>
    </w:p>
    <w:p w:rsidR="00EA59DC" w:rsidRDefault="00EA59DC" w:rsidP="00EA59DC">
      <w:pPr>
        <w:rPr>
          <w:rFonts w:ascii="Arial" w:hAnsi="Arial" w:cs="Arial"/>
          <w:sz w:val="28"/>
          <w:szCs w:val="28"/>
        </w:rPr>
      </w:pPr>
    </w:p>
    <w:p w:rsidR="00EA59DC" w:rsidRPr="009E1D1B" w:rsidRDefault="00EA59DC" w:rsidP="00EA59DC">
      <w:pPr>
        <w:rPr>
          <w:rFonts w:ascii="Arial" w:hAnsi="Arial" w:cs="Arial"/>
          <w:sz w:val="28"/>
          <w:szCs w:val="28"/>
        </w:rPr>
      </w:pPr>
      <w:r w:rsidRPr="009E1D1B">
        <w:rPr>
          <w:rFonts w:ascii="Arial" w:hAnsi="Arial" w:cs="Arial"/>
          <w:sz w:val="28"/>
          <w:szCs w:val="28"/>
        </w:rPr>
        <w:t>Нестеров А. В.</w:t>
      </w:r>
      <w:r w:rsidR="00EA3578">
        <w:rPr>
          <w:rFonts w:ascii="Arial" w:hAnsi="Arial" w:cs="Arial"/>
          <w:sz w:val="28"/>
          <w:szCs w:val="28"/>
        </w:rPr>
        <w:t>, профессор Национального Исследовательского Университета Высшая Школа Экономики</w:t>
      </w:r>
      <w:r w:rsidR="009C6D6C">
        <w:rPr>
          <w:rFonts w:ascii="Arial" w:hAnsi="Arial" w:cs="Arial"/>
          <w:sz w:val="28"/>
          <w:szCs w:val="28"/>
        </w:rPr>
        <w:t>*</w:t>
      </w:r>
    </w:p>
    <w:p w:rsidR="00EA59DC" w:rsidRPr="009E1D1B" w:rsidRDefault="00EA59DC" w:rsidP="00EA59DC">
      <w:pPr>
        <w:rPr>
          <w:rFonts w:ascii="Arial" w:hAnsi="Arial" w:cs="Arial"/>
          <w:sz w:val="28"/>
          <w:szCs w:val="28"/>
        </w:rPr>
      </w:pPr>
    </w:p>
    <w:p w:rsidR="00EA59DC" w:rsidRPr="009E1D1B" w:rsidRDefault="00EA59DC" w:rsidP="00EA59DC">
      <w:pPr>
        <w:rPr>
          <w:rFonts w:ascii="Arial" w:hAnsi="Arial" w:cs="Arial"/>
          <w:sz w:val="28"/>
          <w:szCs w:val="28"/>
        </w:rPr>
      </w:pPr>
      <w:r w:rsidRPr="009E1D1B">
        <w:rPr>
          <w:rFonts w:ascii="Arial" w:hAnsi="Arial" w:cs="Arial"/>
          <w:sz w:val="28"/>
          <w:szCs w:val="28"/>
        </w:rPr>
        <w:t xml:space="preserve">Аннотация. Дана дефиниция термина «экспертиза», а также наиболее часто используемые значения данного слова в различных областях знания. В соответствии с </w:t>
      </w:r>
      <w:proofErr w:type="spellStart"/>
      <w:r w:rsidRPr="009E1D1B">
        <w:rPr>
          <w:rFonts w:ascii="Arial" w:hAnsi="Arial" w:cs="Arial"/>
          <w:sz w:val="28"/>
          <w:szCs w:val="28"/>
        </w:rPr>
        <w:t>экспертикой</w:t>
      </w:r>
      <w:proofErr w:type="spellEnd"/>
      <w:r w:rsidRPr="009E1D1B">
        <w:rPr>
          <w:rFonts w:ascii="Arial" w:hAnsi="Arial" w:cs="Arial"/>
          <w:sz w:val="28"/>
          <w:szCs w:val="28"/>
        </w:rPr>
        <w:t xml:space="preserve"> пок</w:t>
      </w:r>
      <w:r w:rsidR="00B2473E">
        <w:rPr>
          <w:rFonts w:ascii="Arial" w:hAnsi="Arial" w:cs="Arial"/>
          <w:sz w:val="28"/>
          <w:szCs w:val="28"/>
        </w:rPr>
        <w:t>азаны основные от</w:t>
      </w:r>
      <w:r w:rsidR="00DC41DC">
        <w:rPr>
          <w:rFonts w:ascii="Arial" w:hAnsi="Arial" w:cs="Arial"/>
          <w:sz w:val="28"/>
          <w:szCs w:val="28"/>
        </w:rPr>
        <w:t>личия юридическ</w:t>
      </w:r>
      <w:r w:rsidR="00B2473E">
        <w:rPr>
          <w:rFonts w:ascii="Arial" w:hAnsi="Arial" w:cs="Arial"/>
          <w:sz w:val="28"/>
          <w:szCs w:val="28"/>
        </w:rPr>
        <w:t>ого инструмента</w:t>
      </w:r>
      <w:r w:rsidR="00160300">
        <w:rPr>
          <w:rFonts w:ascii="Arial" w:hAnsi="Arial" w:cs="Arial"/>
          <w:sz w:val="28"/>
          <w:szCs w:val="28"/>
        </w:rPr>
        <w:t>рия</w:t>
      </w:r>
      <w:r>
        <w:rPr>
          <w:rFonts w:ascii="Arial" w:hAnsi="Arial" w:cs="Arial"/>
          <w:sz w:val="28"/>
          <w:szCs w:val="28"/>
        </w:rPr>
        <w:t xml:space="preserve"> экспертизы от </w:t>
      </w:r>
      <w:r w:rsidRPr="009E1D1B">
        <w:rPr>
          <w:rFonts w:ascii="Arial" w:hAnsi="Arial" w:cs="Arial"/>
          <w:sz w:val="28"/>
          <w:szCs w:val="28"/>
        </w:rPr>
        <w:t xml:space="preserve"> экспертных </w:t>
      </w:r>
      <w:r>
        <w:rPr>
          <w:rFonts w:ascii="Arial" w:hAnsi="Arial" w:cs="Arial"/>
          <w:sz w:val="28"/>
          <w:szCs w:val="28"/>
        </w:rPr>
        <w:t>опросов (</w:t>
      </w:r>
      <w:r w:rsidRPr="009E1D1B">
        <w:rPr>
          <w:rFonts w:ascii="Arial" w:hAnsi="Arial" w:cs="Arial"/>
          <w:sz w:val="28"/>
          <w:szCs w:val="28"/>
        </w:rPr>
        <w:t>оценок</w:t>
      </w:r>
      <w:r>
        <w:rPr>
          <w:rFonts w:ascii="Arial" w:hAnsi="Arial" w:cs="Arial"/>
          <w:sz w:val="28"/>
          <w:szCs w:val="28"/>
        </w:rPr>
        <w:t>)</w:t>
      </w:r>
      <w:r w:rsidRPr="009E1D1B">
        <w:rPr>
          <w:rFonts w:ascii="Arial" w:hAnsi="Arial" w:cs="Arial"/>
          <w:sz w:val="28"/>
          <w:szCs w:val="28"/>
        </w:rPr>
        <w:t>, которые часто не корректно именуют словом «экспертиза».</w:t>
      </w:r>
    </w:p>
    <w:p w:rsidR="00EA59DC" w:rsidRPr="009E1D1B" w:rsidRDefault="00EA59DC" w:rsidP="00EA59DC">
      <w:pPr>
        <w:rPr>
          <w:rFonts w:ascii="Arial" w:hAnsi="Arial" w:cs="Arial"/>
          <w:sz w:val="28"/>
          <w:szCs w:val="28"/>
        </w:rPr>
      </w:pPr>
      <w:r w:rsidRPr="009E1D1B">
        <w:rPr>
          <w:rFonts w:ascii="Arial" w:hAnsi="Arial" w:cs="Arial"/>
          <w:sz w:val="28"/>
          <w:szCs w:val="28"/>
        </w:rPr>
        <w:t xml:space="preserve">Ключевые слова. Дефиниция экспертизы, </w:t>
      </w:r>
      <w:proofErr w:type="spellStart"/>
      <w:r w:rsidRPr="009E1D1B">
        <w:rPr>
          <w:rFonts w:ascii="Arial" w:hAnsi="Arial" w:cs="Arial"/>
          <w:sz w:val="28"/>
          <w:szCs w:val="28"/>
        </w:rPr>
        <w:t>экспертика</w:t>
      </w:r>
      <w:proofErr w:type="spellEnd"/>
      <w:r w:rsidRPr="009E1D1B">
        <w:rPr>
          <w:rFonts w:ascii="Arial" w:hAnsi="Arial" w:cs="Arial"/>
          <w:sz w:val="28"/>
          <w:szCs w:val="28"/>
        </w:rPr>
        <w:t xml:space="preserve">, экспертные </w:t>
      </w:r>
      <w:r>
        <w:rPr>
          <w:rFonts w:ascii="Arial" w:hAnsi="Arial" w:cs="Arial"/>
          <w:sz w:val="28"/>
          <w:szCs w:val="28"/>
        </w:rPr>
        <w:t>опросы (</w:t>
      </w:r>
      <w:r w:rsidRPr="009E1D1B">
        <w:rPr>
          <w:rFonts w:ascii="Arial" w:hAnsi="Arial" w:cs="Arial"/>
          <w:sz w:val="28"/>
          <w:szCs w:val="28"/>
        </w:rPr>
        <w:t>оценки</w:t>
      </w:r>
      <w:r>
        <w:rPr>
          <w:rFonts w:ascii="Arial" w:hAnsi="Arial" w:cs="Arial"/>
          <w:sz w:val="28"/>
          <w:szCs w:val="28"/>
        </w:rPr>
        <w:t>)</w:t>
      </w:r>
      <w:r w:rsidRPr="009E1D1B">
        <w:rPr>
          <w:rFonts w:ascii="Arial" w:hAnsi="Arial" w:cs="Arial"/>
          <w:sz w:val="28"/>
          <w:szCs w:val="28"/>
        </w:rPr>
        <w:t>.</w:t>
      </w:r>
    </w:p>
    <w:p w:rsidR="0077189F" w:rsidRPr="00D74F6E" w:rsidRDefault="0077189F" w:rsidP="0077189F">
      <w:pPr>
        <w:rPr>
          <w:rFonts w:ascii="Arial" w:hAnsi="Arial" w:cs="Arial"/>
          <w:sz w:val="24"/>
          <w:szCs w:val="24"/>
        </w:rPr>
      </w:pPr>
    </w:p>
    <w:p w:rsidR="00593484" w:rsidRPr="00A04998" w:rsidRDefault="00593484" w:rsidP="0077189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A04998">
        <w:rPr>
          <w:rFonts w:ascii="Arial" w:hAnsi="Arial" w:cs="Arial"/>
          <w:color w:val="000000"/>
          <w:sz w:val="24"/>
          <w:szCs w:val="24"/>
          <w:lang w:val="en-US"/>
        </w:rPr>
        <w:t>Expertise in the General theory of expertise</w:t>
      </w:r>
    </w:p>
    <w:p w:rsidR="0077189F" w:rsidRPr="00A04998" w:rsidRDefault="0077189F" w:rsidP="0077189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7189F">
        <w:rPr>
          <w:rFonts w:ascii="Arial" w:hAnsi="Arial" w:cs="Arial"/>
          <w:sz w:val="24"/>
          <w:szCs w:val="24"/>
          <w:lang w:val="en-US"/>
        </w:rPr>
        <w:t>Nesterov</w:t>
      </w:r>
      <w:proofErr w:type="spellEnd"/>
      <w:r w:rsidRPr="0077189F">
        <w:rPr>
          <w:rFonts w:ascii="Arial" w:hAnsi="Arial" w:cs="Arial"/>
          <w:sz w:val="24"/>
          <w:szCs w:val="24"/>
          <w:lang w:val="en-US"/>
        </w:rPr>
        <w:t xml:space="preserve"> A. V., Professor of the National Research Univer</w:t>
      </w:r>
      <w:r w:rsidR="0017044E">
        <w:rPr>
          <w:rFonts w:ascii="Arial" w:hAnsi="Arial" w:cs="Arial"/>
          <w:sz w:val="24"/>
          <w:szCs w:val="24"/>
          <w:lang w:val="en-US"/>
        </w:rPr>
        <w:t>sity Higher School of Economics</w:t>
      </w:r>
    </w:p>
    <w:p w:rsidR="0077189F" w:rsidRPr="0077189F" w:rsidRDefault="0077189F" w:rsidP="0077189F">
      <w:pPr>
        <w:rPr>
          <w:rFonts w:ascii="Arial" w:hAnsi="Arial" w:cs="Arial"/>
          <w:sz w:val="24"/>
          <w:szCs w:val="24"/>
          <w:lang w:val="en-US"/>
        </w:rPr>
      </w:pPr>
      <w:r w:rsidRPr="0077189F">
        <w:rPr>
          <w:rFonts w:ascii="Arial" w:hAnsi="Arial" w:cs="Arial"/>
          <w:sz w:val="24"/>
          <w:szCs w:val="24"/>
          <w:lang w:val="en-US"/>
        </w:rPr>
        <w:t xml:space="preserve">Abstract. Given the definition of the term «examination», as well as the most commonly used meaning of the words in different fields of knowledge. In accordance with the </w:t>
      </w:r>
      <w:proofErr w:type="spellStart"/>
      <w:r w:rsidRPr="0077189F">
        <w:rPr>
          <w:rFonts w:ascii="Arial" w:hAnsi="Arial" w:cs="Arial"/>
          <w:sz w:val="24"/>
          <w:szCs w:val="24"/>
          <w:lang w:val="en-US"/>
        </w:rPr>
        <w:t>expertics</w:t>
      </w:r>
      <w:proofErr w:type="spellEnd"/>
      <w:r w:rsidRPr="0077189F">
        <w:rPr>
          <w:rFonts w:ascii="Arial" w:hAnsi="Arial" w:cs="Arial"/>
          <w:sz w:val="24"/>
          <w:szCs w:val="24"/>
          <w:lang w:val="en-US"/>
        </w:rPr>
        <w:t xml:space="preserve"> shows the main differences of the legal phenomenon examination of expert surveys (assessments), which are often not correctly referred to as the word «expertise».</w:t>
      </w:r>
    </w:p>
    <w:p w:rsidR="00EA59DC" w:rsidRPr="0077189F" w:rsidRDefault="0077189F" w:rsidP="007718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7189F">
        <w:rPr>
          <w:rFonts w:ascii="Arial" w:hAnsi="Arial" w:cs="Arial"/>
          <w:sz w:val="24"/>
          <w:szCs w:val="24"/>
          <w:lang w:val="en-US"/>
        </w:rPr>
        <w:t>The key words.</w:t>
      </w:r>
      <w:proofErr w:type="gramEnd"/>
      <w:r w:rsidRPr="0077189F">
        <w:rPr>
          <w:rFonts w:ascii="Arial" w:hAnsi="Arial" w:cs="Arial"/>
          <w:sz w:val="24"/>
          <w:szCs w:val="24"/>
          <w:lang w:val="en-US"/>
        </w:rPr>
        <w:t xml:space="preserve"> Definition of expertise, </w:t>
      </w:r>
      <w:proofErr w:type="spellStart"/>
      <w:r w:rsidRPr="0077189F">
        <w:rPr>
          <w:rFonts w:ascii="Arial" w:hAnsi="Arial" w:cs="Arial"/>
          <w:sz w:val="24"/>
          <w:szCs w:val="24"/>
          <w:lang w:val="en-US"/>
        </w:rPr>
        <w:t>expertics</w:t>
      </w:r>
      <w:proofErr w:type="spellEnd"/>
      <w:r w:rsidRPr="0077189F">
        <w:rPr>
          <w:rFonts w:ascii="Arial" w:hAnsi="Arial" w:cs="Arial"/>
          <w:sz w:val="24"/>
          <w:szCs w:val="24"/>
          <w:lang w:val="en-US"/>
        </w:rPr>
        <w:t>, expert surveys (evaluation).</w:t>
      </w:r>
    </w:p>
    <w:p w:rsidR="0077189F" w:rsidRDefault="0077189F" w:rsidP="009C6D6C">
      <w:pPr>
        <w:rPr>
          <w:rFonts w:ascii="Arial" w:hAnsi="Arial" w:cs="Arial"/>
          <w:sz w:val="24"/>
          <w:szCs w:val="24"/>
          <w:lang w:val="en-US"/>
        </w:rPr>
      </w:pPr>
    </w:p>
    <w:p w:rsidR="009C6D6C" w:rsidRPr="009C6D6C" w:rsidRDefault="009C6D6C" w:rsidP="009C6D6C">
      <w:pPr>
        <w:rPr>
          <w:rFonts w:ascii="Arial" w:hAnsi="Arial" w:cs="Arial"/>
          <w:sz w:val="24"/>
          <w:szCs w:val="24"/>
        </w:rPr>
      </w:pPr>
      <w:r w:rsidRPr="009C6D6C">
        <w:rPr>
          <w:rFonts w:ascii="Arial" w:hAnsi="Arial" w:cs="Arial"/>
          <w:sz w:val="24"/>
          <w:szCs w:val="24"/>
        </w:rPr>
        <w:t xml:space="preserve">/* </w:t>
      </w:r>
      <w:r w:rsidRPr="009C6D6C">
        <w:rPr>
          <w:rFonts w:ascii="Arial" w:hAnsi="Arial" w:cs="Arial"/>
          <w:bCs/>
          <w:sz w:val="24"/>
          <w:szCs w:val="24"/>
        </w:rPr>
        <w:t>В данной научной работе использованы результаты, полученные в ходе выполнения проекта № 11-01-0014, реализованного в рамках Программы «Научный фонд НИУ ВШЭ» в 2012-2013 гг.</w:t>
      </w:r>
    </w:p>
    <w:p w:rsidR="00593484" w:rsidRDefault="00593484" w:rsidP="00685AE2">
      <w:pPr>
        <w:rPr>
          <w:rFonts w:ascii="Arial" w:hAnsi="Arial" w:cs="Arial"/>
          <w:iCs/>
          <w:sz w:val="28"/>
          <w:szCs w:val="28"/>
        </w:rPr>
      </w:pP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Экспертиза как сложный объект исследуется во многих науках. В философии – как категория, в общественных науках – как общественное явление, в юридических науках – как юридический инструмент и нормы, с помощью которых регулируется его применение, а в </w:t>
      </w:r>
      <w:proofErr w:type="spellStart"/>
      <w:r>
        <w:rPr>
          <w:rFonts w:ascii="Arial" w:hAnsi="Arial" w:cs="Arial"/>
          <w:sz w:val="28"/>
          <w:szCs w:val="28"/>
        </w:rPr>
        <w:t>экспертике</w:t>
      </w:r>
      <w:proofErr w:type="spellEnd"/>
      <w:r>
        <w:rPr>
          <w:rFonts w:ascii="Arial" w:hAnsi="Arial" w:cs="Arial"/>
          <w:sz w:val="28"/>
          <w:szCs w:val="28"/>
        </w:rPr>
        <w:t xml:space="preserve"> – как </w:t>
      </w:r>
      <w:r>
        <w:rPr>
          <w:rFonts w:ascii="Arial" w:hAnsi="Arial" w:cs="Arial"/>
          <w:sz w:val="28"/>
          <w:szCs w:val="28"/>
        </w:rPr>
        <w:lastRenderedPageBreak/>
        <w:t>единица практической экспертной деятельности и как элемент экспертного дела</w:t>
      </w:r>
      <w:r w:rsidR="00A04998">
        <w:rPr>
          <w:rFonts w:ascii="Arial" w:hAnsi="Arial" w:cs="Arial"/>
          <w:sz w:val="28"/>
          <w:szCs w:val="28"/>
        </w:rPr>
        <w:t xml:space="preserve"> </w:t>
      </w:r>
      <w:r w:rsidR="00A04998" w:rsidRPr="00A04998">
        <w:rPr>
          <w:rFonts w:ascii="Arial" w:hAnsi="Arial" w:cs="Arial"/>
          <w:sz w:val="28"/>
          <w:szCs w:val="28"/>
        </w:rPr>
        <w:t>[</w:t>
      </w:r>
      <w:r w:rsidR="00A04998">
        <w:rPr>
          <w:rFonts w:ascii="Arial" w:hAnsi="Arial" w:cs="Arial"/>
          <w:sz w:val="28"/>
          <w:szCs w:val="28"/>
        </w:rPr>
        <w:t>1</w:t>
      </w:r>
      <w:r w:rsidR="00A04998" w:rsidRPr="00A0499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Поэтому вне зависимости от того, в какой отрасли деятельности применяются специальные знания, в том числе в экспертной форме (в виде экспертизы), экспертиза всегда должна рассматриваться как юридически значимый инструмент. Экспертиза возникла в юриспруденции и экспертизы без юридических свойств не бывает</w:t>
      </w:r>
      <w:r w:rsidR="00A04998">
        <w:rPr>
          <w:rFonts w:ascii="Arial" w:hAnsi="Arial" w:cs="Arial"/>
          <w:sz w:val="28"/>
          <w:szCs w:val="28"/>
        </w:rPr>
        <w:t xml:space="preserve"> </w:t>
      </w:r>
      <w:r w:rsidR="00A04998" w:rsidRPr="00A04998">
        <w:rPr>
          <w:rFonts w:ascii="Arial" w:hAnsi="Arial" w:cs="Arial"/>
          <w:sz w:val="28"/>
          <w:szCs w:val="28"/>
        </w:rPr>
        <w:t>[</w:t>
      </w:r>
      <w:r w:rsidR="00A04998">
        <w:rPr>
          <w:rFonts w:ascii="Arial" w:hAnsi="Arial" w:cs="Arial"/>
          <w:sz w:val="28"/>
          <w:szCs w:val="28"/>
        </w:rPr>
        <w:t>2</w:t>
      </w:r>
      <w:r w:rsidR="00A04998" w:rsidRPr="00A0499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Если в какой-либо науке при исследовании экспертизы как объекта  не учитываются юридические свойства экспертизы, то такие исследования являются неполными, а полученные данные не будут объективно отображать исследуемый объект. Это связано с тем, что продукт экспертизы всегда имеет потенциальное или действительное  юридическое значение</w:t>
      </w:r>
      <w:r w:rsidR="00A04998">
        <w:rPr>
          <w:rFonts w:ascii="Arial" w:hAnsi="Arial" w:cs="Arial"/>
          <w:sz w:val="28"/>
          <w:szCs w:val="28"/>
        </w:rPr>
        <w:t xml:space="preserve"> </w:t>
      </w:r>
      <w:r w:rsidR="00A04998" w:rsidRPr="00A04998">
        <w:rPr>
          <w:rFonts w:ascii="Arial" w:hAnsi="Arial" w:cs="Arial"/>
          <w:sz w:val="28"/>
          <w:szCs w:val="28"/>
        </w:rPr>
        <w:t>[</w:t>
      </w:r>
      <w:r w:rsidR="00A04998">
        <w:rPr>
          <w:rFonts w:ascii="Arial" w:hAnsi="Arial" w:cs="Arial"/>
          <w:sz w:val="28"/>
          <w:szCs w:val="28"/>
        </w:rPr>
        <w:t>3</w:t>
      </w:r>
      <w:r w:rsidR="00A04998" w:rsidRPr="00A0499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экспертике</w:t>
      </w:r>
      <w:proofErr w:type="spellEnd"/>
      <w:r>
        <w:rPr>
          <w:rFonts w:ascii="Arial" w:hAnsi="Arial" w:cs="Arial"/>
          <w:sz w:val="28"/>
          <w:szCs w:val="28"/>
        </w:rPr>
        <w:t xml:space="preserve"> экспертиза исследуется как система и как элемент более крупной системы, что позволяет получить полную и объективную картину того, что называется термином «экспертиза». Выявление и исследование инструментальных свойств экспертизы дают возможность людям не только легально, но и легитимно пользоваться этим важным, наукоемким и сложным инструментом и сформулировать юридические требования по его применению, а также  к субъектам, которые их используют. 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последние шестьдесят лет возможности  экспертных субъектов значительно выросли, а представления об экспертизе у лиц, регулирующих применение экспертизы, остаются на уровне середины прошлого века</w:t>
      </w:r>
      <w:r w:rsidR="00A04998">
        <w:rPr>
          <w:rFonts w:ascii="Arial" w:hAnsi="Arial" w:cs="Arial"/>
          <w:sz w:val="28"/>
          <w:szCs w:val="28"/>
        </w:rPr>
        <w:t xml:space="preserve"> </w:t>
      </w:r>
      <w:r w:rsidR="00A04998" w:rsidRPr="00A04998">
        <w:rPr>
          <w:rFonts w:ascii="Arial" w:hAnsi="Arial" w:cs="Arial"/>
          <w:sz w:val="28"/>
          <w:szCs w:val="28"/>
        </w:rPr>
        <w:t>[</w:t>
      </w:r>
      <w:r w:rsidR="00A04998">
        <w:rPr>
          <w:rFonts w:ascii="Arial" w:hAnsi="Arial" w:cs="Arial"/>
          <w:sz w:val="28"/>
          <w:szCs w:val="28"/>
        </w:rPr>
        <w:t>4</w:t>
      </w:r>
      <w:r w:rsidR="00A04998" w:rsidRPr="00A0499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Такая ситуация сложилась за счет того, что, хотя экспертиза в начале прошлого века применялась только в юриспруденции, начиная с середины прошлого века,  слово «экспертиза» стало применяться во многих отраслях деятельности, а свойства экспертизы стали  </w:t>
      </w:r>
      <w:r>
        <w:rPr>
          <w:rFonts w:ascii="Arial" w:hAnsi="Arial" w:cs="Arial"/>
          <w:sz w:val="28"/>
          <w:szCs w:val="28"/>
        </w:rPr>
        <w:lastRenderedPageBreak/>
        <w:t xml:space="preserve">исследоваться в различных науках. Отдельная самостоятельная наука, исследующая экспертизу, в это время не появилась. 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Наибольший прогресс в исследовании свойств экспертизы произошел в науках, исследующих следственную и судебную деятельность, в частности, появилась общая теория судебной экспертизы</w:t>
      </w:r>
      <w:r w:rsidR="00A04998">
        <w:rPr>
          <w:rFonts w:ascii="Arial" w:hAnsi="Arial" w:cs="Arial"/>
          <w:sz w:val="28"/>
          <w:szCs w:val="28"/>
        </w:rPr>
        <w:t xml:space="preserve"> </w:t>
      </w:r>
      <w:r w:rsidR="00A04998" w:rsidRPr="00A04998">
        <w:rPr>
          <w:rFonts w:ascii="Arial" w:hAnsi="Arial" w:cs="Arial"/>
          <w:sz w:val="28"/>
          <w:szCs w:val="28"/>
        </w:rPr>
        <w:t>[</w:t>
      </w:r>
      <w:r w:rsidR="00A04998">
        <w:rPr>
          <w:rFonts w:ascii="Arial" w:hAnsi="Arial" w:cs="Arial"/>
          <w:sz w:val="28"/>
          <w:szCs w:val="28"/>
        </w:rPr>
        <w:t>5,</w:t>
      </w:r>
      <w:r w:rsidR="00A04998" w:rsidRPr="00A04998">
        <w:rPr>
          <w:rFonts w:ascii="Arial" w:hAnsi="Arial" w:cs="Arial"/>
          <w:sz w:val="28"/>
          <w:szCs w:val="28"/>
        </w:rPr>
        <w:t xml:space="preserve"> 6</w:t>
      </w:r>
      <w:r w:rsidR="00A04998">
        <w:rPr>
          <w:rFonts w:ascii="Arial" w:hAnsi="Arial" w:cs="Arial"/>
          <w:sz w:val="28"/>
          <w:szCs w:val="28"/>
        </w:rPr>
        <w:t>, 7, 8</w:t>
      </w:r>
      <w:r w:rsidR="00A04998" w:rsidRPr="00A0499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Однако юридическое научное сообщество настороженно отнеслось к данному научному направлению и только в 2012 г. среди специальностей научных работников была образована  специальность 12.00.12 с областью «судебно-экспертная деятельность». Хотя данная квалификационная научная область, отображает только один род экспертной деятельности, такое решение является весьма своевременным, учитывая сильное отставание квалификационной науки от современных требований образования и практики. 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Образовательные программы магистратур также существенно отстают от таких требований. Программы юридических магистратур не содержат дисциплин, посвященных применению специальных знаний в юридической деятельности, а программы иных магистратур не содержат дисциплин, посвященных изучению деятельности эксперта и  требований к лицам, выступающим в юридической роли эксперта.          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Экспертика</w:t>
      </w:r>
      <w:proofErr w:type="spellEnd"/>
      <w:r>
        <w:rPr>
          <w:rFonts w:ascii="Arial" w:hAnsi="Arial" w:cs="Arial"/>
          <w:sz w:val="28"/>
          <w:szCs w:val="28"/>
        </w:rPr>
        <w:t xml:space="preserve"> призвана устранить имеющиеся пробелы в научном знании об экспертизе, экспертной деятельности и экспертном деле, а также стать базой для экспертного права и сформировать научно-обоснованные требования к экспертной деятельности и экспертным субъектам для их применения в экспертном кодексе</w:t>
      </w:r>
      <w:r w:rsidR="00A04998">
        <w:rPr>
          <w:rFonts w:ascii="Arial" w:hAnsi="Arial" w:cs="Arial"/>
          <w:sz w:val="28"/>
          <w:szCs w:val="28"/>
        </w:rPr>
        <w:t xml:space="preserve"> </w:t>
      </w:r>
      <w:r w:rsidR="00A04998" w:rsidRPr="00A04998">
        <w:rPr>
          <w:rFonts w:ascii="Arial" w:hAnsi="Arial" w:cs="Arial"/>
          <w:sz w:val="28"/>
          <w:szCs w:val="28"/>
        </w:rPr>
        <w:t>[</w:t>
      </w:r>
      <w:r w:rsidR="00A04998">
        <w:rPr>
          <w:rFonts w:ascii="Arial" w:hAnsi="Arial" w:cs="Arial"/>
          <w:sz w:val="28"/>
          <w:szCs w:val="28"/>
        </w:rPr>
        <w:t>9</w:t>
      </w:r>
      <w:r w:rsidR="00A04998" w:rsidRPr="00A0499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 неюридических отраслях деятельности еще допустимо применение слова «экспертиза» для обозначения действий человека,  несвязанных с выполнением экспертных функций, то в юридической деятельности такое не должно существовать. Однако как законодатели, так и некоторые юристы, используют это слово для обозначения </w:t>
      </w:r>
      <w:r>
        <w:rPr>
          <w:rFonts w:ascii="Arial" w:hAnsi="Arial" w:cs="Arial"/>
          <w:sz w:val="28"/>
          <w:szCs w:val="28"/>
        </w:rPr>
        <w:lastRenderedPageBreak/>
        <w:t>контрольных, проверочных и иных юридических действий, не предусматривающих экспертных функций, что является недопустимым.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Хотя идея эксперта – научного судьи была отвергнута правовой доктриной СССР в области судебной экспертизы в начале шестидесятых годов, апологеты этой идеи до сих пор внедряют ее в законодательство России и юридическую практику.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Поэтому опять настало время более четкого формирования правовой доктрины России в части экспертной деятельности по отношению к этой идее. А, именно, по выявлению и установлению требований, как к функциям эксперта, так и применению  юридического инструмента</w:t>
      </w:r>
      <w:r w:rsidR="00A04998">
        <w:rPr>
          <w:rFonts w:ascii="Arial" w:hAnsi="Arial" w:cs="Arial"/>
          <w:sz w:val="28"/>
          <w:szCs w:val="28"/>
        </w:rPr>
        <w:t>рия</w:t>
      </w:r>
      <w:r>
        <w:rPr>
          <w:rFonts w:ascii="Arial" w:hAnsi="Arial" w:cs="Arial"/>
          <w:sz w:val="28"/>
          <w:szCs w:val="28"/>
        </w:rPr>
        <w:t xml:space="preserve"> – экспертизы. Отсутствие таких требований  позволяет неофитам использовать  в законах России  такие словосочетания как «независимая экспертиза», что приводит к искажению правосознания, как у граждан, так и </w:t>
      </w:r>
      <w:proofErr w:type="spellStart"/>
      <w:r>
        <w:rPr>
          <w:rFonts w:ascii="Arial" w:hAnsi="Arial" w:cs="Arial"/>
          <w:sz w:val="28"/>
          <w:szCs w:val="28"/>
        </w:rPr>
        <w:t>правоприменителей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93484" w:rsidRDefault="00593484" w:rsidP="005934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последние двадцать лет российское законодательство значительно пополнилось нормами, в которых упоминается или регулируется экспертиза, в значении, не соответствующем требованиям правовой доктрины в области экспертной деятельности. Как правило, данные нормы инициируются в законопроектах чиновниками министерств и ведомств, которые отстаивают ведомственные интересы путем введения экспертных норм, для придания научности своим решениям. Однако эти нормы не базируются на научно-обоснованных рекомендациях юридической науки  и, как правило,  содержат  </w:t>
      </w:r>
      <w:proofErr w:type="spellStart"/>
      <w:r>
        <w:rPr>
          <w:rFonts w:ascii="Arial" w:hAnsi="Arial" w:cs="Arial"/>
          <w:sz w:val="28"/>
          <w:szCs w:val="28"/>
        </w:rPr>
        <w:t>коррупциогенные</w:t>
      </w:r>
      <w:proofErr w:type="spellEnd"/>
      <w:r>
        <w:rPr>
          <w:rFonts w:ascii="Arial" w:hAnsi="Arial" w:cs="Arial"/>
          <w:sz w:val="28"/>
          <w:szCs w:val="28"/>
        </w:rPr>
        <w:t xml:space="preserve"> факторы</w:t>
      </w:r>
      <w:r w:rsidR="00A04998">
        <w:rPr>
          <w:rFonts w:ascii="Arial" w:hAnsi="Arial" w:cs="Arial"/>
          <w:sz w:val="28"/>
          <w:szCs w:val="28"/>
        </w:rPr>
        <w:t xml:space="preserve"> </w:t>
      </w:r>
      <w:r w:rsidR="00A04998" w:rsidRPr="00A04998">
        <w:rPr>
          <w:rFonts w:ascii="Arial" w:hAnsi="Arial" w:cs="Arial"/>
          <w:sz w:val="28"/>
          <w:szCs w:val="28"/>
        </w:rPr>
        <w:t>[</w:t>
      </w:r>
      <w:r w:rsidR="00A04998">
        <w:rPr>
          <w:rFonts w:ascii="Arial" w:hAnsi="Arial" w:cs="Arial"/>
          <w:sz w:val="28"/>
          <w:szCs w:val="28"/>
        </w:rPr>
        <w:t>10</w:t>
      </w:r>
      <w:r w:rsidR="00A04998" w:rsidRPr="00A04998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6E3604" w:rsidRDefault="006E3604" w:rsidP="00685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в рамках эксп</w:t>
      </w:r>
      <w:r w:rsidR="00D93E6A">
        <w:rPr>
          <w:rFonts w:ascii="Arial" w:hAnsi="Arial" w:cs="Arial"/>
          <w:sz w:val="28"/>
          <w:szCs w:val="28"/>
        </w:rPr>
        <w:t>ертизы осуществляется  специальное</w:t>
      </w:r>
      <w:r>
        <w:rPr>
          <w:rFonts w:ascii="Arial" w:hAnsi="Arial" w:cs="Arial"/>
          <w:sz w:val="28"/>
          <w:szCs w:val="28"/>
        </w:rPr>
        <w:t xml:space="preserve"> исследование объектов, представленны</w:t>
      </w:r>
      <w:r w:rsidR="00D667CC">
        <w:rPr>
          <w:rFonts w:ascii="Arial" w:hAnsi="Arial" w:cs="Arial"/>
          <w:sz w:val="28"/>
          <w:szCs w:val="28"/>
        </w:rPr>
        <w:t>х на экспертизу, то при  исследовании</w:t>
      </w:r>
      <w:r>
        <w:rPr>
          <w:rFonts w:ascii="Arial" w:hAnsi="Arial" w:cs="Arial"/>
          <w:sz w:val="28"/>
          <w:szCs w:val="28"/>
        </w:rPr>
        <w:t xml:space="preserve"> экспертизы выделяют юридические требования, предъявляемые к объектам экспертизы и методикам исследования</w:t>
      </w:r>
      <w:r w:rsidR="00D667CC">
        <w:rPr>
          <w:rFonts w:ascii="Arial" w:hAnsi="Arial" w:cs="Arial"/>
          <w:sz w:val="28"/>
          <w:szCs w:val="28"/>
        </w:rPr>
        <w:t>, используемым в рамках экспертизы</w:t>
      </w:r>
      <w:r>
        <w:rPr>
          <w:rFonts w:ascii="Arial" w:hAnsi="Arial" w:cs="Arial"/>
          <w:sz w:val="28"/>
          <w:szCs w:val="28"/>
        </w:rPr>
        <w:t>.</w:t>
      </w:r>
    </w:p>
    <w:p w:rsidR="00B9051F" w:rsidRDefault="006E3604" w:rsidP="00685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Поэтому дефиниция</w:t>
      </w:r>
      <w:r w:rsidR="00B9051F">
        <w:rPr>
          <w:rFonts w:ascii="Arial" w:hAnsi="Arial" w:cs="Arial"/>
          <w:sz w:val="28"/>
          <w:szCs w:val="28"/>
        </w:rPr>
        <w:t xml:space="preserve"> термина</w:t>
      </w:r>
      <w:r>
        <w:rPr>
          <w:rFonts w:ascii="Arial" w:hAnsi="Arial" w:cs="Arial"/>
          <w:sz w:val="28"/>
          <w:szCs w:val="28"/>
        </w:rPr>
        <w:t xml:space="preserve"> </w:t>
      </w:r>
      <w:r w:rsidR="00B9051F">
        <w:rPr>
          <w:rFonts w:ascii="Arial" w:hAnsi="Arial" w:cs="Arial"/>
          <w:sz w:val="28"/>
          <w:szCs w:val="28"/>
        </w:rPr>
        <w:t>«экспертиза»</w:t>
      </w:r>
      <w:r>
        <w:rPr>
          <w:rFonts w:ascii="Arial" w:hAnsi="Arial" w:cs="Arial"/>
          <w:sz w:val="28"/>
          <w:szCs w:val="28"/>
        </w:rPr>
        <w:t xml:space="preserve"> должна содержать </w:t>
      </w:r>
      <w:r w:rsidR="00B9051F">
        <w:rPr>
          <w:rFonts w:ascii="Arial" w:hAnsi="Arial" w:cs="Arial"/>
          <w:sz w:val="28"/>
          <w:szCs w:val="28"/>
        </w:rPr>
        <w:t xml:space="preserve">все вышеуказанные </w:t>
      </w:r>
      <w:r>
        <w:rPr>
          <w:rFonts w:ascii="Arial" w:hAnsi="Arial" w:cs="Arial"/>
          <w:sz w:val="28"/>
          <w:szCs w:val="28"/>
        </w:rPr>
        <w:t>характеристики</w:t>
      </w:r>
      <w:r w:rsidR="00B9051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07B97">
        <w:rPr>
          <w:rFonts w:ascii="Arial" w:hAnsi="Arial" w:cs="Arial"/>
          <w:sz w:val="28"/>
          <w:szCs w:val="28"/>
        </w:rPr>
        <w:t>Возможны</w:t>
      </w:r>
      <w:r w:rsidR="00B9051F">
        <w:rPr>
          <w:rFonts w:ascii="Arial" w:hAnsi="Arial" w:cs="Arial"/>
          <w:sz w:val="28"/>
          <w:szCs w:val="28"/>
        </w:rPr>
        <w:t xml:space="preserve"> три вида дефиниции термина «экспертиза»</w:t>
      </w:r>
      <w:r w:rsidR="00B9051F" w:rsidRPr="00B9051F">
        <w:rPr>
          <w:rFonts w:ascii="Arial" w:hAnsi="Arial" w:cs="Arial"/>
          <w:sz w:val="28"/>
          <w:szCs w:val="28"/>
        </w:rPr>
        <w:t>:</w:t>
      </w:r>
    </w:p>
    <w:p w:rsidR="00B9051F" w:rsidRDefault="00B9051F" w:rsidP="00685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легальная дефиниция, установленная в дефинитивной статье закона,</w:t>
      </w:r>
    </w:p>
    <w:p w:rsidR="00B9051F" w:rsidRDefault="00B9051F" w:rsidP="00685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энциклопедическая (легитимная) дефиниция, базирующаяся на научно обоснованных рекомендациях науки</w:t>
      </w:r>
      <w:r w:rsidR="00BA142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A142C">
        <w:rPr>
          <w:rFonts w:ascii="Arial" w:hAnsi="Arial" w:cs="Arial"/>
          <w:sz w:val="28"/>
          <w:szCs w:val="28"/>
        </w:rPr>
        <w:t>экспертики</w:t>
      </w:r>
      <w:proofErr w:type="spellEnd"/>
      <w:r w:rsidR="00BA142C">
        <w:rPr>
          <w:rFonts w:ascii="Arial" w:hAnsi="Arial" w:cs="Arial"/>
          <w:sz w:val="28"/>
          <w:szCs w:val="28"/>
        </w:rPr>
        <w:t>)</w:t>
      </w:r>
      <w:r w:rsidR="00C00E84">
        <w:rPr>
          <w:rFonts w:ascii="Arial" w:hAnsi="Arial" w:cs="Arial"/>
          <w:sz w:val="28"/>
          <w:szCs w:val="28"/>
        </w:rPr>
        <w:t xml:space="preserve">, исследующей экспертизу </w:t>
      </w:r>
      <w:r w:rsidR="00C00E84" w:rsidRPr="00C00E84">
        <w:rPr>
          <w:rFonts w:ascii="Arial" w:hAnsi="Arial" w:cs="Arial"/>
          <w:sz w:val="28"/>
          <w:szCs w:val="28"/>
        </w:rPr>
        <w:t>[1]</w:t>
      </w:r>
      <w:r>
        <w:rPr>
          <w:rFonts w:ascii="Arial" w:hAnsi="Arial" w:cs="Arial"/>
          <w:sz w:val="28"/>
          <w:szCs w:val="28"/>
        </w:rPr>
        <w:t>,</w:t>
      </w:r>
    </w:p>
    <w:p w:rsidR="006E3604" w:rsidRDefault="00B9051F" w:rsidP="00685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E3604">
        <w:rPr>
          <w:rFonts w:ascii="Arial" w:hAnsi="Arial" w:cs="Arial"/>
          <w:sz w:val="28"/>
          <w:szCs w:val="28"/>
        </w:rPr>
        <w:t xml:space="preserve"> </w:t>
      </w:r>
      <w:r w:rsidR="00E07B97">
        <w:rPr>
          <w:rFonts w:ascii="Arial" w:hAnsi="Arial" w:cs="Arial"/>
          <w:sz w:val="28"/>
          <w:szCs w:val="28"/>
        </w:rPr>
        <w:t>дефиниция, так назы</w:t>
      </w:r>
      <w:r w:rsidR="00BA142C">
        <w:rPr>
          <w:rFonts w:ascii="Arial" w:hAnsi="Arial" w:cs="Arial"/>
          <w:sz w:val="28"/>
          <w:szCs w:val="28"/>
        </w:rPr>
        <w:t>ваемой, экспертизы, раскрывающая</w:t>
      </w:r>
      <w:r w:rsidR="00E07B97">
        <w:rPr>
          <w:rFonts w:ascii="Arial" w:hAnsi="Arial" w:cs="Arial"/>
          <w:sz w:val="28"/>
          <w:szCs w:val="28"/>
        </w:rPr>
        <w:t xml:space="preserve"> значение и</w:t>
      </w:r>
      <w:r w:rsidR="00D667CC">
        <w:rPr>
          <w:rFonts w:ascii="Arial" w:hAnsi="Arial" w:cs="Arial"/>
          <w:sz w:val="28"/>
          <w:szCs w:val="28"/>
        </w:rPr>
        <w:t>сторически сложившегося тривиаль</w:t>
      </w:r>
      <w:r w:rsidR="00E07B97">
        <w:rPr>
          <w:rFonts w:ascii="Arial" w:hAnsi="Arial" w:cs="Arial"/>
          <w:sz w:val="28"/>
          <w:szCs w:val="28"/>
        </w:rPr>
        <w:t xml:space="preserve">ного понимания экспертизы в массовом сознании. </w:t>
      </w:r>
    </w:p>
    <w:p w:rsidR="00E07B97" w:rsidRDefault="00C53E72" w:rsidP="00685AE2">
      <w:pPr>
        <w:rPr>
          <w:rFonts w:ascii="Arial" w:hAnsi="Arial" w:cs="Arial"/>
          <w:sz w:val="28"/>
          <w:szCs w:val="28"/>
          <w:u w:val="single"/>
        </w:rPr>
      </w:pPr>
      <w:r w:rsidRPr="00C53E72">
        <w:rPr>
          <w:rFonts w:ascii="Arial" w:hAnsi="Arial" w:cs="Arial"/>
          <w:sz w:val="28"/>
          <w:szCs w:val="28"/>
          <w:u w:val="single"/>
        </w:rPr>
        <w:t>Легальное определение</w:t>
      </w:r>
      <w:r>
        <w:rPr>
          <w:rFonts w:ascii="Arial" w:hAnsi="Arial" w:cs="Arial"/>
          <w:sz w:val="28"/>
          <w:szCs w:val="28"/>
          <w:u w:val="single"/>
        </w:rPr>
        <w:t xml:space="preserve"> понятия</w:t>
      </w:r>
      <w:r w:rsidRPr="00C53E72">
        <w:rPr>
          <w:rFonts w:ascii="Arial" w:hAnsi="Arial" w:cs="Arial"/>
          <w:sz w:val="28"/>
          <w:szCs w:val="28"/>
          <w:u w:val="single"/>
        </w:rPr>
        <w:t xml:space="preserve"> экспертизы</w:t>
      </w:r>
    </w:p>
    <w:p w:rsidR="00C53E72" w:rsidRDefault="00C53E72" w:rsidP="00685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Легальная дефиниция термина «экспертиза» в законодательстве России отсутствует, </w:t>
      </w:r>
      <w:r w:rsidR="00DC41DC">
        <w:rPr>
          <w:rFonts w:ascii="Arial" w:hAnsi="Arial" w:cs="Arial"/>
          <w:sz w:val="28"/>
          <w:szCs w:val="28"/>
        </w:rPr>
        <w:t xml:space="preserve">но </w:t>
      </w:r>
      <w:r>
        <w:rPr>
          <w:rFonts w:ascii="Arial" w:hAnsi="Arial" w:cs="Arial"/>
          <w:sz w:val="28"/>
          <w:szCs w:val="28"/>
        </w:rPr>
        <w:t>известны легальные определения некоторых видов экспертизы, которые характеризуют видовые свойства экспертизы, но не р</w:t>
      </w:r>
      <w:r w:rsidR="00DC41DC">
        <w:rPr>
          <w:rFonts w:ascii="Arial" w:hAnsi="Arial" w:cs="Arial"/>
          <w:sz w:val="28"/>
          <w:szCs w:val="28"/>
        </w:rPr>
        <w:t>аскрывают значение самого юридическ</w:t>
      </w:r>
      <w:r>
        <w:rPr>
          <w:rFonts w:ascii="Arial" w:hAnsi="Arial" w:cs="Arial"/>
          <w:sz w:val="28"/>
          <w:szCs w:val="28"/>
        </w:rPr>
        <w:t>ого явления экспертизы.</w:t>
      </w:r>
    </w:p>
    <w:p w:rsidR="00C53E72" w:rsidRPr="00C53E72" w:rsidRDefault="00DC41DC" w:rsidP="00C53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Приведем некоторые из них. </w:t>
      </w:r>
      <w:r w:rsidR="00C53E72">
        <w:rPr>
          <w:rFonts w:ascii="Arial" w:hAnsi="Arial" w:cs="Arial"/>
          <w:sz w:val="28"/>
          <w:szCs w:val="28"/>
        </w:rPr>
        <w:t>«</w:t>
      </w:r>
      <w:r w:rsidR="00C53E72" w:rsidRPr="00C53E72">
        <w:rPr>
          <w:rFonts w:ascii="Arial" w:hAnsi="Arial" w:cs="Arial"/>
          <w:sz w:val="28"/>
          <w:szCs w:val="28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</w:t>
      </w:r>
      <w:r w:rsidR="00C53E72">
        <w:rPr>
          <w:rFonts w:ascii="Arial" w:hAnsi="Arial" w:cs="Arial"/>
          <w:sz w:val="28"/>
          <w:szCs w:val="28"/>
        </w:rPr>
        <w:t xml:space="preserve">ельности на окружающую среду» </w:t>
      </w:r>
      <w:r w:rsidR="00C53E72" w:rsidRPr="00C53E72">
        <w:rPr>
          <w:rFonts w:ascii="Arial" w:hAnsi="Arial" w:cs="Arial"/>
          <w:sz w:val="28"/>
          <w:szCs w:val="28"/>
        </w:rPr>
        <w:t>[</w:t>
      </w:r>
      <w:r w:rsidR="00C00E84">
        <w:rPr>
          <w:rFonts w:ascii="Arial" w:hAnsi="Arial" w:cs="Arial"/>
          <w:sz w:val="28"/>
          <w:szCs w:val="28"/>
        </w:rPr>
        <w:t>11</w:t>
      </w:r>
      <w:r w:rsidR="00C53E72" w:rsidRPr="00C53E72">
        <w:rPr>
          <w:rFonts w:ascii="Arial" w:hAnsi="Arial" w:cs="Arial"/>
          <w:sz w:val="28"/>
          <w:szCs w:val="28"/>
        </w:rPr>
        <w:t>]</w:t>
      </w:r>
      <w:r w:rsidR="00C53E72">
        <w:rPr>
          <w:rFonts w:ascii="Arial" w:hAnsi="Arial" w:cs="Arial"/>
          <w:sz w:val="28"/>
          <w:szCs w:val="28"/>
        </w:rPr>
        <w:t>.</w:t>
      </w:r>
    </w:p>
    <w:p w:rsidR="00C53E72" w:rsidRDefault="00A9793A" w:rsidP="00C53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Косвенное определение </w:t>
      </w:r>
      <w:proofErr w:type="spellStart"/>
      <w:r>
        <w:rPr>
          <w:rFonts w:ascii="Arial" w:hAnsi="Arial" w:cs="Arial"/>
          <w:sz w:val="28"/>
          <w:szCs w:val="28"/>
        </w:rPr>
        <w:t>антикоррупционной</w:t>
      </w:r>
      <w:proofErr w:type="spellEnd"/>
      <w:r>
        <w:rPr>
          <w:rFonts w:ascii="Arial" w:hAnsi="Arial" w:cs="Arial"/>
          <w:sz w:val="28"/>
          <w:szCs w:val="28"/>
        </w:rPr>
        <w:t xml:space="preserve"> экспертизы имеется в законе </w:t>
      </w:r>
      <w:r w:rsidRPr="00A9793A">
        <w:rPr>
          <w:rFonts w:ascii="Arial" w:hAnsi="Arial" w:cs="Arial"/>
          <w:sz w:val="28"/>
          <w:szCs w:val="28"/>
        </w:rPr>
        <w:t>[</w:t>
      </w:r>
      <w:r w:rsidR="00C00E84">
        <w:rPr>
          <w:rFonts w:ascii="Arial" w:hAnsi="Arial" w:cs="Arial"/>
          <w:sz w:val="28"/>
          <w:szCs w:val="28"/>
        </w:rPr>
        <w:t>12</w:t>
      </w:r>
      <w:r w:rsidRPr="00A9793A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«</w:t>
      </w:r>
      <w:r w:rsidR="00C53E72" w:rsidRPr="00C53E72">
        <w:rPr>
          <w:rFonts w:ascii="Arial" w:hAnsi="Arial" w:cs="Arial"/>
          <w:sz w:val="28"/>
          <w:szCs w:val="28"/>
        </w:rPr>
        <w:t xml:space="preserve">Настоящий Федеральный закон устанавливает правовые и организационные основы </w:t>
      </w:r>
      <w:proofErr w:type="spellStart"/>
      <w:r w:rsidR="00C53E72" w:rsidRPr="00C53E72">
        <w:rPr>
          <w:rFonts w:ascii="Arial" w:hAnsi="Arial" w:cs="Arial"/>
          <w:sz w:val="28"/>
          <w:szCs w:val="28"/>
        </w:rPr>
        <w:t>антикоррупционной</w:t>
      </w:r>
      <w:proofErr w:type="spellEnd"/>
      <w:r w:rsidR="00C53E72" w:rsidRPr="00C53E72">
        <w:rPr>
          <w:rFonts w:ascii="Arial" w:hAnsi="Arial" w:cs="Arial"/>
          <w:sz w:val="28"/>
          <w:szCs w:val="28"/>
        </w:rPr>
        <w:t xml:space="preserve"> экспертизы нормативных правовых актов и проектов нормативных правовых актов в целях </w:t>
      </w:r>
      <w:r w:rsidR="00C53E72" w:rsidRPr="00C53E72">
        <w:rPr>
          <w:rFonts w:ascii="Arial" w:hAnsi="Arial" w:cs="Arial"/>
          <w:sz w:val="28"/>
          <w:szCs w:val="28"/>
        </w:rPr>
        <w:lastRenderedPageBreak/>
        <w:t xml:space="preserve">выявления в них </w:t>
      </w:r>
      <w:proofErr w:type="spellStart"/>
      <w:r w:rsidR="00C53E72" w:rsidRPr="00C53E72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="00C53E72" w:rsidRPr="00C53E72">
        <w:rPr>
          <w:rFonts w:ascii="Arial" w:hAnsi="Arial" w:cs="Arial"/>
          <w:sz w:val="28"/>
          <w:szCs w:val="28"/>
        </w:rPr>
        <w:t xml:space="preserve"> факторов и их последующего устранения</w:t>
      </w:r>
      <w:r>
        <w:rPr>
          <w:rFonts w:ascii="Arial" w:hAnsi="Arial" w:cs="Arial"/>
          <w:sz w:val="28"/>
          <w:szCs w:val="28"/>
        </w:rPr>
        <w:t>»</w:t>
      </w:r>
      <w:r w:rsidR="00C53E72" w:rsidRPr="00C53E72">
        <w:rPr>
          <w:rFonts w:ascii="Arial" w:hAnsi="Arial" w:cs="Arial"/>
          <w:sz w:val="28"/>
          <w:szCs w:val="28"/>
        </w:rPr>
        <w:t>.</w:t>
      </w:r>
    </w:p>
    <w:p w:rsidR="00A9793A" w:rsidRDefault="00A9793A" w:rsidP="00C53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Анализ данных определений показывает, что, </w:t>
      </w:r>
      <w:r w:rsidR="00A24954">
        <w:rPr>
          <w:rFonts w:ascii="Arial" w:hAnsi="Arial" w:cs="Arial"/>
          <w:sz w:val="28"/>
          <w:szCs w:val="28"/>
        </w:rPr>
        <w:t>так называемая</w:t>
      </w:r>
      <w:r>
        <w:rPr>
          <w:rFonts w:ascii="Arial" w:hAnsi="Arial" w:cs="Arial"/>
          <w:sz w:val="28"/>
          <w:szCs w:val="28"/>
        </w:rPr>
        <w:t xml:space="preserve">, экологическая или </w:t>
      </w:r>
      <w:proofErr w:type="spellStart"/>
      <w:r>
        <w:rPr>
          <w:rFonts w:ascii="Arial" w:hAnsi="Arial" w:cs="Arial"/>
          <w:sz w:val="28"/>
          <w:szCs w:val="28"/>
        </w:rPr>
        <w:t>антикоррупционная</w:t>
      </w:r>
      <w:proofErr w:type="spellEnd"/>
      <w:r>
        <w:rPr>
          <w:rFonts w:ascii="Arial" w:hAnsi="Arial" w:cs="Arial"/>
          <w:sz w:val="28"/>
          <w:szCs w:val="28"/>
        </w:rPr>
        <w:t xml:space="preserve"> экспертиза  фактически представляют </w:t>
      </w:r>
      <w:r w:rsidR="00A24954">
        <w:rPr>
          <w:rFonts w:ascii="Arial" w:hAnsi="Arial" w:cs="Arial"/>
          <w:sz w:val="28"/>
          <w:szCs w:val="28"/>
        </w:rPr>
        <w:t xml:space="preserve">собой проверку на соответствие законодательным требованиям юридических свойств объектов экспертизы, включающую их специальное исследование.  </w:t>
      </w:r>
    </w:p>
    <w:p w:rsidR="00A9793A" w:rsidRPr="00A9793A" w:rsidRDefault="00F72BDB" w:rsidP="00A9793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Определение судебной экспертизы</w:t>
      </w:r>
      <w:r w:rsidR="009E567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хотя и более конкретно</w:t>
      </w:r>
      <w:r w:rsidR="009E567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, но характеризует только процессуальные  свойства экспертизы, в частности</w:t>
      </w:r>
      <w:r w:rsidRPr="00F72BD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9793A">
        <w:rPr>
          <w:rFonts w:ascii="Arial" w:hAnsi="Arial" w:cs="Arial"/>
          <w:sz w:val="28"/>
          <w:szCs w:val="28"/>
        </w:rPr>
        <w:t>«</w:t>
      </w:r>
      <w:r w:rsidR="00A9793A" w:rsidRPr="00A9793A">
        <w:rPr>
          <w:rFonts w:ascii="Arial" w:hAnsi="Arial" w:cs="Arial"/>
          <w:sz w:val="28"/>
          <w:szCs w:val="28"/>
        </w:rPr>
        <w:t xml:space="preserve">судебная экспертиза -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судом, судьей, органом дознания, лицом, производящим дознание, следователем, в целях установления обстоятельств, подлежащих </w:t>
      </w:r>
      <w:r w:rsidR="00A9793A">
        <w:rPr>
          <w:rFonts w:ascii="Arial" w:hAnsi="Arial" w:cs="Arial"/>
          <w:sz w:val="28"/>
          <w:szCs w:val="28"/>
        </w:rPr>
        <w:t>доказыванию</w:t>
      </w:r>
      <w:proofErr w:type="gramEnd"/>
      <w:r w:rsidR="00A9793A">
        <w:rPr>
          <w:rFonts w:ascii="Arial" w:hAnsi="Arial" w:cs="Arial"/>
          <w:sz w:val="28"/>
          <w:szCs w:val="28"/>
        </w:rPr>
        <w:t xml:space="preserve"> по конкретному делу»</w:t>
      </w:r>
      <w:r>
        <w:rPr>
          <w:rFonts w:ascii="Arial" w:hAnsi="Arial" w:cs="Arial"/>
          <w:sz w:val="28"/>
          <w:szCs w:val="28"/>
        </w:rPr>
        <w:t xml:space="preserve"> </w:t>
      </w:r>
      <w:r w:rsidRPr="00F72BDB">
        <w:rPr>
          <w:rFonts w:ascii="Arial" w:hAnsi="Arial" w:cs="Arial"/>
          <w:sz w:val="28"/>
          <w:szCs w:val="28"/>
        </w:rPr>
        <w:t>[</w:t>
      </w:r>
      <w:r w:rsidR="00C00E84">
        <w:rPr>
          <w:rFonts w:ascii="Arial" w:hAnsi="Arial" w:cs="Arial"/>
          <w:sz w:val="28"/>
          <w:szCs w:val="28"/>
        </w:rPr>
        <w:t>13</w:t>
      </w:r>
      <w:r w:rsidRPr="00F72BDB">
        <w:rPr>
          <w:rFonts w:ascii="Arial" w:hAnsi="Arial" w:cs="Arial"/>
          <w:sz w:val="28"/>
          <w:szCs w:val="28"/>
        </w:rPr>
        <w:t>]</w:t>
      </w:r>
      <w:r w:rsidR="00A9793A">
        <w:rPr>
          <w:rFonts w:ascii="Arial" w:hAnsi="Arial" w:cs="Arial"/>
          <w:sz w:val="28"/>
          <w:szCs w:val="28"/>
        </w:rPr>
        <w:t>.</w:t>
      </w:r>
    </w:p>
    <w:p w:rsidR="004261FA" w:rsidRPr="004261FA" w:rsidRDefault="004261FA" w:rsidP="00426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широко известны такие понятия как правовая или юридическая экспертиза нормативных правовых актов и их проектов.</w:t>
      </w:r>
      <w:r w:rsidR="0059348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72BDB">
        <w:rPr>
          <w:rFonts w:ascii="Arial" w:hAnsi="Arial" w:cs="Arial"/>
          <w:sz w:val="28"/>
          <w:szCs w:val="28"/>
        </w:rPr>
        <w:t>В частности, «</w:t>
      </w:r>
      <w:r w:rsidRPr="004261FA">
        <w:rPr>
          <w:rFonts w:ascii="Arial" w:hAnsi="Arial" w:cs="Arial"/>
          <w:sz w:val="28"/>
          <w:szCs w:val="28"/>
        </w:rPr>
        <w:t>Методические рекомендации по проведению правовой экспертизы нормативных правовых актов субъектов Российской Федерации (далее - Методические рекомендации) разработаны для использования в центральном аппарате и территориальных органах Министерства юстиции Российской Федерации (далее - территориальные органы) при проведении правовой экспертизы нормативных правовых актов субъектов Российской Федерации на предмет их соответствия Конституции Российской Федерации и федеральным законам (далее - правовая экспертиза)</w:t>
      </w:r>
      <w:r w:rsidR="00F72BDB">
        <w:rPr>
          <w:rFonts w:ascii="Arial" w:hAnsi="Arial" w:cs="Arial"/>
          <w:sz w:val="28"/>
          <w:szCs w:val="28"/>
        </w:rPr>
        <w:t xml:space="preserve">» </w:t>
      </w:r>
      <w:r w:rsidR="00F72BDB" w:rsidRPr="00F72BDB">
        <w:rPr>
          <w:rFonts w:ascii="Arial" w:hAnsi="Arial" w:cs="Arial"/>
          <w:sz w:val="28"/>
          <w:szCs w:val="28"/>
        </w:rPr>
        <w:t>[</w:t>
      </w:r>
      <w:r w:rsidR="00C00E84">
        <w:rPr>
          <w:rFonts w:ascii="Arial" w:hAnsi="Arial" w:cs="Arial"/>
          <w:sz w:val="28"/>
          <w:szCs w:val="28"/>
        </w:rPr>
        <w:t>14</w:t>
      </w:r>
      <w:r w:rsidR="00F72BDB" w:rsidRPr="00F72BDB">
        <w:rPr>
          <w:rFonts w:ascii="Arial" w:hAnsi="Arial" w:cs="Arial"/>
          <w:sz w:val="28"/>
          <w:szCs w:val="28"/>
        </w:rPr>
        <w:t>]</w:t>
      </w:r>
      <w:r w:rsidRPr="004261FA">
        <w:rPr>
          <w:rFonts w:ascii="Arial" w:hAnsi="Arial" w:cs="Arial"/>
          <w:sz w:val="28"/>
          <w:szCs w:val="28"/>
        </w:rPr>
        <w:t>.</w:t>
      </w:r>
      <w:proofErr w:type="gramEnd"/>
    </w:p>
    <w:p w:rsidR="004261FA" w:rsidRPr="004261FA" w:rsidRDefault="00F72BDB" w:rsidP="00426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Аналогом правовой экспертизы является юридическая экспертиза, отличие которой от правовой экспертизы не приводится, в частности </w:t>
      </w:r>
      <w:r>
        <w:rPr>
          <w:rFonts w:ascii="Arial" w:hAnsi="Arial" w:cs="Arial"/>
          <w:sz w:val="28"/>
          <w:szCs w:val="28"/>
        </w:rPr>
        <w:lastRenderedPageBreak/>
        <w:t>статьей</w:t>
      </w:r>
      <w:r w:rsidR="004261FA" w:rsidRPr="004261FA">
        <w:rPr>
          <w:rFonts w:ascii="Arial" w:hAnsi="Arial" w:cs="Arial"/>
          <w:sz w:val="28"/>
          <w:szCs w:val="28"/>
        </w:rPr>
        <w:t xml:space="preserve"> 70. Экспертиза и визирование актов Совета Федерации</w:t>
      </w:r>
      <w:r>
        <w:rPr>
          <w:rFonts w:ascii="Arial" w:hAnsi="Arial" w:cs="Arial"/>
          <w:sz w:val="28"/>
          <w:szCs w:val="28"/>
        </w:rPr>
        <w:t xml:space="preserve"> </w:t>
      </w:r>
      <w:r w:rsidRPr="00F72BDB">
        <w:rPr>
          <w:rFonts w:ascii="Arial" w:hAnsi="Arial" w:cs="Arial"/>
          <w:sz w:val="28"/>
          <w:szCs w:val="28"/>
        </w:rPr>
        <w:t>[</w:t>
      </w:r>
      <w:r w:rsidR="00C00E84">
        <w:rPr>
          <w:rFonts w:ascii="Arial" w:hAnsi="Arial" w:cs="Arial"/>
          <w:sz w:val="28"/>
          <w:szCs w:val="28"/>
        </w:rPr>
        <w:t>15</w:t>
      </w:r>
      <w:r w:rsidRPr="00F72BDB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предусмотрено, что «</w:t>
      </w:r>
      <w:r w:rsidR="004261FA" w:rsidRPr="004261FA">
        <w:rPr>
          <w:rFonts w:ascii="Arial" w:hAnsi="Arial" w:cs="Arial"/>
          <w:sz w:val="28"/>
          <w:szCs w:val="28"/>
        </w:rPr>
        <w:t>1. Проекты актов, вносимых на рассмотрение Совета Федерации, проходят юридическую и лингвистическую экспертизы в Правовом управлении Аппарата Совета Федерации и визируются их должностными лицами</w:t>
      </w:r>
      <w:r w:rsidR="00CE2254">
        <w:rPr>
          <w:rFonts w:ascii="Arial" w:hAnsi="Arial" w:cs="Arial"/>
          <w:sz w:val="28"/>
          <w:szCs w:val="28"/>
        </w:rPr>
        <w:t>»</w:t>
      </w:r>
      <w:r w:rsidR="004261FA" w:rsidRPr="004261FA">
        <w:rPr>
          <w:rFonts w:ascii="Arial" w:hAnsi="Arial" w:cs="Arial"/>
          <w:sz w:val="28"/>
          <w:szCs w:val="28"/>
        </w:rPr>
        <w:t>.</w:t>
      </w:r>
    </w:p>
    <w:p w:rsidR="004261FA" w:rsidRPr="004261FA" w:rsidRDefault="00F72BDB" w:rsidP="00426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Отметим, что в</w:t>
      </w:r>
      <w:r w:rsidR="00FF1320">
        <w:rPr>
          <w:rFonts w:ascii="Arial" w:hAnsi="Arial" w:cs="Arial"/>
          <w:sz w:val="28"/>
          <w:szCs w:val="28"/>
        </w:rPr>
        <w:t>о всех этих документах понятие экспертизы используется для обозначения проверки объекта экспертизы на соответствие законодательным требованиям.</w:t>
      </w:r>
      <w:r w:rsidR="004261FA" w:rsidRPr="004261FA">
        <w:rPr>
          <w:rFonts w:ascii="Arial" w:hAnsi="Arial" w:cs="Arial"/>
          <w:sz w:val="28"/>
          <w:szCs w:val="28"/>
        </w:rPr>
        <w:t xml:space="preserve"> </w:t>
      </w:r>
    </w:p>
    <w:p w:rsidR="00F72BDB" w:rsidRDefault="00FF1320" w:rsidP="00FF1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законе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 xml:space="preserve">. Москвы можно найти определение правовой экспертизы, которое расшифровывает ее как специальное оценочное  исследование  качества, требования которого не указаны, и вынесение предположительного мнения о возможных последствиях принятия проекта правового акта. </w:t>
      </w:r>
      <w:r w:rsidR="00F72BDB">
        <w:rPr>
          <w:rFonts w:ascii="Arial" w:hAnsi="Arial" w:cs="Arial"/>
          <w:sz w:val="28"/>
          <w:szCs w:val="28"/>
        </w:rPr>
        <w:t xml:space="preserve">В частности, </w:t>
      </w:r>
      <w:r w:rsidRPr="004261FA">
        <w:rPr>
          <w:rFonts w:ascii="Arial" w:hAnsi="Arial" w:cs="Arial"/>
          <w:sz w:val="28"/>
          <w:szCs w:val="28"/>
        </w:rPr>
        <w:t>"...Экспертиза проектов правовых актов - исследование, проводимое лицами, обладающими специальными познаниями, в целях оценки качества проектов правовых актов и определения возможных последствий их принятия (издания) и реализации..."</w:t>
      </w:r>
      <w:r w:rsidR="00F72BDB">
        <w:rPr>
          <w:rFonts w:ascii="Arial" w:hAnsi="Arial" w:cs="Arial"/>
          <w:sz w:val="28"/>
          <w:szCs w:val="28"/>
        </w:rPr>
        <w:t xml:space="preserve"> </w:t>
      </w:r>
      <w:r w:rsidR="00F72BDB" w:rsidRPr="00F72BDB">
        <w:rPr>
          <w:rFonts w:ascii="Arial" w:hAnsi="Arial" w:cs="Arial"/>
          <w:sz w:val="28"/>
          <w:szCs w:val="28"/>
        </w:rPr>
        <w:t>[</w:t>
      </w:r>
      <w:r w:rsidR="00C00E84">
        <w:rPr>
          <w:rFonts w:ascii="Arial" w:hAnsi="Arial" w:cs="Arial"/>
          <w:sz w:val="28"/>
          <w:szCs w:val="28"/>
        </w:rPr>
        <w:t>16</w:t>
      </w:r>
      <w:r w:rsidR="00F72BDB" w:rsidRPr="00F72BDB">
        <w:rPr>
          <w:rFonts w:ascii="Arial" w:hAnsi="Arial" w:cs="Arial"/>
          <w:sz w:val="28"/>
          <w:szCs w:val="28"/>
        </w:rPr>
        <w:t>]</w:t>
      </w:r>
      <w:r w:rsidR="00F72BDB">
        <w:rPr>
          <w:rFonts w:ascii="Arial" w:hAnsi="Arial" w:cs="Arial"/>
          <w:sz w:val="28"/>
          <w:szCs w:val="28"/>
        </w:rPr>
        <w:t>.</w:t>
      </w:r>
      <w:r w:rsidR="009E5679">
        <w:rPr>
          <w:rFonts w:ascii="Arial" w:hAnsi="Arial" w:cs="Arial"/>
          <w:sz w:val="28"/>
          <w:szCs w:val="28"/>
        </w:rPr>
        <w:t xml:space="preserve"> Фактически это очередное упоминание</w:t>
      </w:r>
      <w:r w:rsidR="00840347">
        <w:rPr>
          <w:rFonts w:ascii="Arial" w:hAnsi="Arial" w:cs="Arial"/>
          <w:sz w:val="28"/>
          <w:szCs w:val="28"/>
        </w:rPr>
        <w:t xml:space="preserve">, так называемой, </w:t>
      </w:r>
      <w:r w:rsidR="009E5679">
        <w:rPr>
          <w:rFonts w:ascii="Arial" w:hAnsi="Arial" w:cs="Arial"/>
          <w:sz w:val="28"/>
          <w:szCs w:val="28"/>
        </w:rPr>
        <w:t xml:space="preserve"> экспертизы, как дань модному направлению в юриспруденции</w:t>
      </w:r>
      <w:r w:rsidR="009E5679" w:rsidRPr="00FF1320">
        <w:rPr>
          <w:rFonts w:ascii="Arial" w:hAnsi="Arial" w:cs="Arial"/>
          <w:sz w:val="28"/>
          <w:szCs w:val="28"/>
        </w:rPr>
        <w:t xml:space="preserve"> </w:t>
      </w:r>
      <w:r w:rsidR="009E5679">
        <w:rPr>
          <w:rFonts w:ascii="Arial" w:hAnsi="Arial" w:cs="Arial"/>
          <w:sz w:val="28"/>
          <w:szCs w:val="28"/>
        </w:rPr>
        <w:t xml:space="preserve">в последнее время.  </w:t>
      </w:r>
    </w:p>
    <w:p w:rsidR="00F72BDB" w:rsidRPr="004261FA" w:rsidRDefault="00F72BDB" w:rsidP="00FF1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можно утверждать, что </w:t>
      </w:r>
      <w:proofErr w:type="spellStart"/>
      <w:r>
        <w:rPr>
          <w:rFonts w:ascii="Arial" w:hAnsi="Arial" w:cs="Arial"/>
          <w:sz w:val="28"/>
          <w:szCs w:val="28"/>
        </w:rPr>
        <w:t>нормотворцы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06D65">
        <w:rPr>
          <w:rFonts w:ascii="Arial" w:hAnsi="Arial" w:cs="Arial"/>
          <w:sz w:val="28"/>
          <w:szCs w:val="28"/>
        </w:rPr>
        <w:t>не дают легального опре</w:t>
      </w:r>
      <w:r w:rsidR="00160300">
        <w:rPr>
          <w:rFonts w:ascii="Arial" w:hAnsi="Arial" w:cs="Arial"/>
          <w:sz w:val="28"/>
          <w:szCs w:val="28"/>
        </w:rPr>
        <w:t>деления юридическому инструментарию</w:t>
      </w:r>
      <w:r w:rsidR="00C06D65">
        <w:rPr>
          <w:rFonts w:ascii="Arial" w:hAnsi="Arial" w:cs="Arial"/>
          <w:sz w:val="28"/>
          <w:szCs w:val="28"/>
        </w:rPr>
        <w:t xml:space="preserve">, который широко применяется в деятельности  всех ветвей власти. При этом в большинстве законов такой </w:t>
      </w:r>
      <w:r w:rsidR="00160300">
        <w:rPr>
          <w:rFonts w:ascii="Arial" w:hAnsi="Arial" w:cs="Arial"/>
          <w:sz w:val="28"/>
          <w:szCs w:val="28"/>
        </w:rPr>
        <w:t>инструментарий</w:t>
      </w:r>
      <w:r w:rsidR="00C06D65">
        <w:rPr>
          <w:rFonts w:ascii="Arial" w:hAnsi="Arial" w:cs="Arial"/>
          <w:sz w:val="28"/>
          <w:szCs w:val="28"/>
        </w:rPr>
        <w:t xml:space="preserve"> только упоминается, а в специальных законах, посвященных экспертизе, фактически очень поверхностно осуществляется регулирование </w:t>
      </w:r>
      <w:r w:rsidR="00B14E37">
        <w:rPr>
          <w:rFonts w:ascii="Arial" w:hAnsi="Arial" w:cs="Arial"/>
          <w:sz w:val="28"/>
          <w:szCs w:val="28"/>
        </w:rPr>
        <w:t xml:space="preserve">экспертизы и </w:t>
      </w:r>
      <w:r w:rsidR="00C06D65">
        <w:rPr>
          <w:rFonts w:ascii="Arial" w:hAnsi="Arial" w:cs="Arial"/>
          <w:sz w:val="28"/>
          <w:szCs w:val="28"/>
        </w:rPr>
        <w:t xml:space="preserve">экспертной деятельности.  </w:t>
      </w:r>
    </w:p>
    <w:p w:rsidR="00A9793A" w:rsidRPr="00F72BDB" w:rsidRDefault="00F72BDB" w:rsidP="00A9793A">
      <w:pPr>
        <w:rPr>
          <w:rFonts w:ascii="Arial" w:hAnsi="Arial" w:cs="Arial"/>
          <w:sz w:val="28"/>
          <w:szCs w:val="28"/>
          <w:u w:val="single"/>
        </w:rPr>
      </w:pPr>
      <w:r w:rsidRPr="00F72BDB">
        <w:rPr>
          <w:rFonts w:ascii="Arial" w:hAnsi="Arial" w:cs="Arial"/>
          <w:sz w:val="28"/>
          <w:szCs w:val="28"/>
          <w:u w:val="single"/>
        </w:rPr>
        <w:t>Легитимная дефиниция термина «экспертиза»</w:t>
      </w:r>
    </w:p>
    <w:p w:rsidR="00A9793A" w:rsidRPr="00C06D65" w:rsidRDefault="00C06D65" w:rsidP="00C53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уже отмечалось, ученые юристы исследовали правовые свойства экспертизы, но в основном только одного вида экспертизы – </w:t>
      </w:r>
      <w:r>
        <w:rPr>
          <w:rFonts w:ascii="Arial" w:hAnsi="Arial" w:cs="Arial"/>
          <w:sz w:val="28"/>
          <w:szCs w:val="28"/>
        </w:rPr>
        <w:lastRenderedPageBreak/>
        <w:t xml:space="preserve">судебной экспертизы. Поэтому известны, как энциклопедическое определение судебной экспертизы </w:t>
      </w:r>
      <w:r w:rsidRPr="00C06D65">
        <w:rPr>
          <w:rFonts w:ascii="Arial" w:hAnsi="Arial" w:cs="Arial"/>
          <w:sz w:val="28"/>
          <w:szCs w:val="28"/>
        </w:rPr>
        <w:t>[</w:t>
      </w:r>
      <w:r w:rsidR="00C00E84">
        <w:rPr>
          <w:rFonts w:ascii="Arial" w:hAnsi="Arial" w:cs="Arial"/>
          <w:sz w:val="28"/>
          <w:szCs w:val="28"/>
        </w:rPr>
        <w:t>17</w:t>
      </w:r>
      <w:r w:rsidR="00207DCC">
        <w:rPr>
          <w:rFonts w:ascii="Arial" w:hAnsi="Arial" w:cs="Arial"/>
          <w:sz w:val="28"/>
          <w:szCs w:val="28"/>
        </w:rPr>
        <w:t>, 18, 19, 20</w:t>
      </w:r>
      <w:r w:rsidRPr="00C06D6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, так и иные монографические определения экспертизы </w:t>
      </w:r>
      <w:r w:rsidRPr="00C06D65">
        <w:rPr>
          <w:rFonts w:ascii="Arial" w:hAnsi="Arial" w:cs="Arial"/>
          <w:sz w:val="28"/>
          <w:szCs w:val="28"/>
        </w:rPr>
        <w:t>[</w:t>
      </w:r>
      <w:r w:rsidR="00207DCC">
        <w:rPr>
          <w:rFonts w:ascii="Arial" w:hAnsi="Arial" w:cs="Arial"/>
          <w:sz w:val="28"/>
          <w:szCs w:val="28"/>
        </w:rPr>
        <w:t>3, 21</w:t>
      </w:r>
      <w:r w:rsidRPr="00C06D6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, которые базируются на понятиях экспертного дела и экспертной деятельности. </w:t>
      </w:r>
    </w:p>
    <w:p w:rsidR="008446A2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правильного понимания сложного и наукоемкого </w:t>
      </w:r>
      <w:r w:rsidR="00160300">
        <w:rPr>
          <w:rFonts w:ascii="Arial" w:hAnsi="Arial" w:cs="Arial"/>
          <w:sz w:val="28"/>
          <w:szCs w:val="28"/>
        </w:rPr>
        <w:t xml:space="preserve">юридического инструментария </w:t>
      </w:r>
      <w:r>
        <w:rPr>
          <w:rFonts w:ascii="Arial" w:hAnsi="Arial" w:cs="Arial"/>
          <w:sz w:val="28"/>
          <w:szCs w:val="28"/>
        </w:rPr>
        <w:t xml:space="preserve"> – экспертизы, необходимо определить входит ли понятие экспертизы в более крупное понят</w:t>
      </w:r>
      <w:r w:rsidR="00160300">
        <w:rPr>
          <w:rFonts w:ascii="Arial" w:hAnsi="Arial" w:cs="Arial"/>
          <w:sz w:val="28"/>
          <w:szCs w:val="28"/>
        </w:rPr>
        <w:t xml:space="preserve">ие. Такое </w:t>
      </w:r>
      <w:r>
        <w:rPr>
          <w:rFonts w:ascii="Arial" w:hAnsi="Arial" w:cs="Arial"/>
          <w:sz w:val="28"/>
          <w:szCs w:val="28"/>
        </w:rPr>
        <w:t xml:space="preserve"> понятие существует. Это применение специальных знаний в случаях, требующих специальных знаний.</w:t>
      </w:r>
    </w:p>
    <w:p w:rsidR="009E5679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таким случаям относятся  случаи, когда субъекту недостаточно своих собственных знаний, имеется отсутствие необходимых фактических данных или такие случаи предусмотрены законодательством.</w:t>
      </w:r>
      <w:r w:rsidR="00B437CB">
        <w:rPr>
          <w:rFonts w:ascii="Arial" w:hAnsi="Arial" w:cs="Arial"/>
          <w:sz w:val="28"/>
          <w:szCs w:val="28"/>
        </w:rPr>
        <w:t xml:space="preserve"> Субъект, обращаясь к </w:t>
      </w:r>
      <w:proofErr w:type="spellStart"/>
      <w:r w:rsidR="00B437CB">
        <w:rPr>
          <w:rFonts w:ascii="Arial" w:hAnsi="Arial" w:cs="Arial"/>
          <w:sz w:val="28"/>
          <w:szCs w:val="28"/>
        </w:rPr>
        <w:t>компетентностному</w:t>
      </w:r>
      <w:proofErr w:type="spellEnd"/>
      <w:r w:rsidR="00B437CB">
        <w:rPr>
          <w:rFonts w:ascii="Arial" w:hAnsi="Arial" w:cs="Arial"/>
          <w:sz w:val="28"/>
          <w:szCs w:val="28"/>
        </w:rPr>
        <w:t xml:space="preserve"> субъекту, получает возможность расширить свою компет</w:t>
      </w:r>
      <w:r w:rsidR="009C6D6C">
        <w:rPr>
          <w:rFonts w:ascii="Arial" w:hAnsi="Arial" w:cs="Arial"/>
          <w:sz w:val="28"/>
          <w:szCs w:val="28"/>
        </w:rPr>
        <w:t>ент</w:t>
      </w:r>
      <w:r w:rsidR="00B437CB">
        <w:rPr>
          <w:rFonts w:ascii="Arial" w:hAnsi="Arial" w:cs="Arial"/>
          <w:sz w:val="28"/>
          <w:szCs w:val="28"/>
        </w:rPr>
        <w:t xml:space="preserve">ность за счет специальной компетентности </w:t>
      </w:r>
      <w:proofErr w:type="spellStart"/>
      <w:r w:rsidR="00B437CB">
        <w:rPr>
          <w:rFonts w:ascii="Arial" w:hAnsi="Arial" w:cs="Arial"/>
          <w:sz w:val="28"/>
          <w:szCs w:val="28"/>
        </w:rPr>
        <w:t>компетентностного</w:t>
      </w:r>
      <w:proofErr w:type="spellEnd"/>
      <w:r w:rsidR="00B437CB">
        <w:rPr>
          <w:rFonts w:ascii="Arial" w:hAnsi="Arial" w:cs="Arial"/>
          <w:sz w:val="28"/>
          <w:szCs w:val="28"/>
        </w:rPr>
        <w:t xml:space="preserve"> субъекта.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8446A2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Категорию применения специальных знаний можно разложить на категории гласного применения специальных знаний  или негласного применения специальных знаний</w:t>
      </w:r>
      <w:r w:rsidR="00207DCC">
        <w:rPr>
          <w:rFonts w:ascii="Arial" w:hAnsi="Arial" w:cs="Arial"/>
          <w:sz w:val="28"/>
          <w:szCs w:val="28"/>
        </w:rPr>
        <w:t xml:space="preserve"> </w:t>
      </w:r>
      <w:r w:rsidR="00207DCC" w:rsidRPr="00207DCC">
        <w:rPr>
          <w:rFonts w:ascii="Arial" w:hAnsi="Arial" w:cs="Arial"/>
          <w:sz w:val="28"/>
          <w:szCs w:val="28"/>
        </w:rPr>
        <w:t>[</w:t>
      </w:r>
      <w:r w:rsidR="00207DCC">
        <w:rPr>
          <w:rFonts w:ascii="Arial" w:hAnsi="Arial" w:cs="Arial"/>
          <w:sz w:val="28"/>
          <w:szCs w:val="28"/>
        </w:rPr>
        <w:t>22</w:t>
      </w:r>
      <w:r w:rsidR="00207DCC" w:rsidRPr="00207DC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B437CB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Категорию  применения специальных знаний можно разложить на категории применения специальных знаний в форме специальных исследований или в форме  специального содействия. </w:t>
      </w:r>
      <w:r w:rsidR="00125FE6">
        <w:rPr>
          <w:rFonts w:ascii="Arial" w:hAnsi="Arial" w:cs="Arial"/>
          <w:sz w:val="28"/>
          <w:szCs w:val="28"/>
        </w:rPr>
        <w:t xml:space="preserve">Специальные исследования необходимы в случаях, когда собственные исследования не дают необходимых данных или в неочевидных случаях. </w:t>
      </w:r>
      <w:r w:rsidR="00CF6093">
        <w:rPr>
          <w:rFonts w:ascii="Arial" w:hAnsi="Arial" w:cs="Arial"/>
          <w:sz w:val="28"/>
          <w:szCs w:val="28"/>
        </w:rPr>
        <w:t xml:space="preserve">С помощью </w:t>
      </w:r>
      <w:r w:rsidR="00B437CB">
        <w:rPr>
          <w:rFonts w:ascii="Arial" w:hAnsi="Arial" w:cs="Arial"/>
          <w:sz w:val="28"/>
          <w:szCs w:val="28"/>
        </w:rPr>
        <w:t xml:space="preserve">специальных исследований  </w:t>
      </w:r>
      <w:proofErr w:type="spellStart"/>
      <w:r w:rsidR="00B437CB">
        <w:rPr>
          <w:rFonts w:ascii="Arial" w:hAnsi="Arial" w:cs="Arial"/>
          <w:sz w:val="28"/>
          <w:szCs w:val="28"/>
        </w:rPr>
        <w:t>компетентностный</w:t>
      </w:r>
      <w:proofErr w:type="spellEnd"/>
      <w:r w:rsidR="00B437CB">
        <w:rPr>
          <w:rFonts w:ascii="Arial" w:hAnsi="Arial" w:cs="Arial"/>
          <w:sz w:val="28"/>
          <w:szCs w:val="28"/>
        </w:rPr>
        <w:t xml:space="preserve"> субъект</w:t>
      </w:r>
      <w:r w:rsidR="00CF6093">
        <w:rPr>
          <w:rFonts w:ascii="Arial" w:hAnsi="Arial" w:cs="Arial"/>
          <w:sz w:val="28"/>
          <w:szCs w:val="28"/>
        </w:rPr>
        <w:t xml:space="preserve"> выявляет неочевидные свойства объекта исследования</w:t>
      </w:r>
      <w:r w:rsidR="00125FE6">
        <w:rPr>
          <w:rFonts w:ascii="Arial" w:hAnsi="Arial" w:cs="Arial"/>
          <w:sz w:val="28"/>
          <w:szCs w:val="28"/>
        </w:rPr>
        <w:t xml:space="preserve"> и предоставляет их субъекту, принимающему решения</w:t>
      </w:r>
      <w:r w:rsidR="00CF6093">
        <w:rPr>
          <w:rFonts w:ascii="Arial" w:hAnsi="Arial" w:cs="Arial"/>
          <w:sz w:val="28"/>
          <w:szCs w:val="28"/>
        </w:rPr>
        <w:t xml:space="preserve">. </w:t>
      </w:r>
    </w:p>
    <w:p w:rsidR="008446A2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Специальное содействие не подразумевает специального исследования и требуется только для оказания содействия в выше указанных случаях. </w:t>
      </w:r>
    </w:p>
    <w:p w:rsidR="00EA59DC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Категорию специальных исследований можно разложить на категории специальных исследований в экспертной форме (экспертизы), процедурно-юридической форме (исследование, предусмотренное в законодательстве, назначаемое уполномоченным субъектом (</w:t>
      </w:r>
      <w:r w:rsidR="00774769">
        <w:rPr>
          <w:rFonts w:ascii="Arial" w:hAnsi="Arial" w:cs="Arial"/>
          <w:sz w:val="28"/>
          <w:szCs w:val="28"/>
        </w:rPr>
        <w:t>официальное</w:t>
      </w:r>
      <w:r>
        <w:rPr>
          <w:rFonts w:ascii="Arial" w:hAnsi="Arial" w:cs="Arial"/>
          <w:sz w:val="28"/>
          <w:szCs w:val="28"/>
        </w:rPr>
        <w:t xml:space="preserve"> исследование)) и/или в юридически значимой форме (</w:t>
      </w:r>
      <w:r w:rsidR="009C6D6C">
        <w:rPr>
          <w:rFonts w:ascii="Arial" w:hAnsi="Arial" w:cs="Arial"/>
          <w:sz w:val="28"/>
          <w:szCs w:val="28"/>
        </w:rPr>
        <w:t xml:space="preserve">альтернативное </w:t>
      </w:r>
      <w:r>
        <w:rPr>
          <w:rFonts w:ascii="Arial" w:hAnsi="Arial" w:cs="Arial"/>
          <w:sz w:val="28"/>
          <w:szCs w:val="28"/>
        </w:rPr>
        <w:t xml:space="preserve">исследование, инициируемое любым субъектом, например, в виде, так называемой,  независимой экспертизы или общественной экспертизы). </w:t>
      </w:r>
    </w:p>
    <w:p w:rsidR="00125FE6" w:rsidRDefault="00125FE6" w:rsidP="00EA5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применении специальных знаний участвуют три вида субъектов</w:t>
      </w:r>
      <w:r w:rsidRPr="00CE195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субъекты, уполномоченные на применение специальных знаний, </w:t>
      </w:r>
      <w:proofErr w:type="spellStart"/>
      <w:r>
        <w:rPr>
          <w:rFonts w:ascii="Arial" w:hAnsi="Arial" w:cs="Arial"/>
          <w:sz w:val="28"/>
          <w:szCs w:val="28"/>
        </w:rPr>
        <w:t>компетентностные</w:t>
      </w:r>
      <w:proofErr w:type="spellEnd"/>
      <w:r>
        <w:rPr>
          <w:rFonts w:ascii="Arial" w:hAnsi="Arial" w:cs="Arial"/>
          <w:sz w:val="28"/>
          <w:szCs w:val="28"/>
        </w:rPr>
        <w:t xml:space="preserve"> субъекты, которым </w:t>
      </w:r>
      <w:r w:rsidR="009C6D6C">
        <w:rPr>
          <w:rFonts w:ascii="Arial" w:hAnsi="Arial" w:cs="Arial"/>
          <w:sz w:val="28"/>
          <w:szCs w:val="28"/>
        </w:rPr>
        <w:t>направляется решение о назначении выполнения</w:t>
      </w:r>
      <w:r>
        <w:rPr>
          <w:rFonts w:ascii="Arial" w:hAnsi="Arial" w:cs="Arial"/>
          <w:sz w:val="28"/>
          <w:szCs w:val="28"/>
        </w:rPr>
        <w:t xml:space="preserve"> одной из форм применения специальных знаний, и заинтересованные субъекты.</w:t>
      </w:r>
    </w:p>
    <w:p w:rsidR="00EA59DC" w:rsidRDefault="00EA59DC" w:rsidP="00EA5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</w:t>
      </w:r>
      <w:r w:rsidR="00FA5DB5">
        <w:rPr>
          <w:rFonts w:ascii="Arial" w:hAnsi="Arial" w:cs="Arial"/>
          <w:sz w:val="28"/>
          <w:szCs w:val="28"/>
        </w:rPr>
        <w:t>тизы и/или процедурно-юридические специальные</w:t>
      </w:r>
      <w:r w:rsidR="0063570B">
        <w:rPr>
          <w:rFonts w:ascii="Arial" w:hAnsi="Arial" w:cs="Arial"/>
          <w:sz w:val="28"/>
          <w:szCs w:val="28"/>
        </w:rPr>
        <w:t xml:space="preserve"> (офици</w:t>
      </w:r>
      <w:r w:rsidR="00FA5DB5">
        <w:rPr>
          <w:rFonts w:ascii="Arial" w:hAnsi="Arial" w:cs="Arial"/>
          <w:sz w:val="28"/>
          <w:szCs w:val="28"/>
        </w:rPr>
        <w:t>альны</w:t>
      </w:r>
      <w:r>
        <w:rPr>
          <w:rFonts w:ascii="Arial" w:hAnsi="Arial" w:cs="Arial"/>
          <w:sz w:val="28"/>
          <w:szCs w:val="28"/>
        </w:rPr>
        <w:t xml:space="preserve">е) исследования могут быть назначены в обязательных случаях, предусмотренных законом, по инициативе уполномоченного субъекта в случаях, требующих специальных знаний, и/или по ходатайству заинтересованных субъектов. </w:t>
      </w:r>
    </w:p>
    <w:p w:rsidR="00EA59DC" w:rsidRDefault="00EA59DC" w:rsidP="00EA5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заинтересованным субъектам относятся субъекты, чьи конституционные свободы, права и/или законные интересы затрагивает решение о</w:t>
      </w:r>
      <w:r w:rsidR="0063570B">
        <w:rPr>
          <w:rFonts w:ascii="Arial" w:hAnsi="Arial" w:cs="Arial"/>
          <w:sz w:val="28"/>
          <w:szCs w:val="28"/>
        </w:rPr>
        <w:t xml:space="preserve"> назначении экспертизы и/или офици</w:t>
      </w:r>
      <w:r>
        <w:rPr>
          <w:rFonts w:ascii="Arial" w:hAnsi="Arial" w:cs="Arial"/>
          <w:sz w:val="28"/>
          <w:szCs w:val="28"/>
        </w:rPr>
        <w:t>ального исследования, а также субъекты, отстаивающие общественные и/или государственные интересы.</w:t>
      </w:r>
      <w:r w:rsidR="009C6D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качестве субъектов, отстаивающих общественные интересы, могут выступать  общественные организации</w:t>
      </w:r>
      <w:r w:rsidRPr="000C2FD1">
        <w:rPr>
          <w:rFonts w:ascii="Arial" w:hAnsi="Arial" w:cs="Arial"/>
          <w:sz w:val="28"/>
          <w:szCs w:val="28"/>
        </w:rPr>
        <w:t>, СМИ и/или граждан</w:t>
      </w:r>
      <w:r>
        <w:rPr>
          <w:rFonts w:ascii="Arial" w:hAnsi="Arial" w:cs="Arial"/>
          <w:sz w:val="28"/>
          <w:szCs w:val="28"/>
        </w:rPr>
        <w:t>е</w:t>
      </w:r>
      <w:r w:rsidRPr="000C2FD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отстаивающие</w:t>
      </w:r>
      <w:r w:rsidRPr="000C2FD1">
        <w:rPr>
          <w:rFonts w:ascii="Arial" w:hAnsi="Arial" w:cs="Arial"/>
          <w:sz w:val="28"/>
          <w:szCs w:val="28"/>
        </w:rPr>
        <w:t xml:space="preserve"> общественные интересы</w:t>
      </w:r>
      <w:r>
        <w:rPr>
          <w:rFonts w:ascii="Arial" w:hAnsi="Arial" w:cs="Arial"/>
          <w:sz w:val="28"/>
          <w:szCs w:val="28"/>
        </w:rPr>
        <w:t xml:space="preserve">.   </w:t>
      </w:r>
    </w:p>
    <w:p w:rsidR="00EA59DC" w:rsidRPr="000C2FD1" w:rsidRDefault="00EA59DC" w:rsidP="00EA59DC">
      <w:pPr>
        <w:rPr>
          <w:rFonts w:ascii="Arial" w:hAnsi="Arial" w:cs="Arial"/>
          <w:sz w:val="28"/>
          <w:szCs w:val="28"/>
        </w:rPr>
      </w:pPr>
      <w:r w:rsidRPr="000C2FD1">
        <w:rPr>
          <w:rFonts w:ascii="Arial" w:hAnsi="Arial" w:cs="Arial"/>
          <w:sz w:val="28"/>
          <w:szCs w:val="28"/>
        </w:rPr>
        <w:t>Применение гласного специального исследования подразумевает не только назначение такого исследования, но и уведомление заинтересованных субъектов</w:t>
      </w:r>
      <w:r>
        <w:rPr>
          <w:rFonts w:ascii="Arial" w:hAnsi="Arial" w:cs="Arial"/>
          <w:sz w:val="28"/>
          <w:szCs w:val="28"/>
        </w:rPr>
        <w:t xml:space="preserve"> об этом</w:t>
      </w:r>
      <w:r w:rsidRPr="000C2FD1">
        <w:rPr>
          <w:rFonts w:ascii="Arial" w:hAnsi="Arial" w:cs="Arial"/>
          <w:sz w:val="28"/>
          <w:szCs w:val="28"/>
        </w:rPr>
        <w:t xml:space="preserve">, а также использование продуктов такого исследования. </w:t>
      </w:r>
    </w:p>
    <w:p w:rsidR="00EA59DC" w:rsidRPr="000C2FD1" w:rsidRDefault="00EA59DC" w:rsidP="00EA59DC">
      <w:pPr>
        <w:rPr>
          <w:rFonts w:ascii="Arial" w:hAnsi="Arial" w:cs="Arial"/>
          <w:sz w:val="28"/>
          <w:szCs w:val="28"/>
        </w:rPr>
      </w:pPr>
      <w:r w:rsidRPr="000C2FD1">
        <w:rPr>
          <w:rFonts w:ascii="Arial" w:hAnsi="Arial" w:cs="Arial"/>
          <w:sz w:val="28"/>
          <w:szCs w:val="28"/>
        </w:rPr>
        <w:lastRenderedPageBreak/>
        <w:t>Логическое пересечение категорий назначения и уведомления определяет то, что заинтересованные субъекты могут  ходатайствовать о назначении</w:t>
      </w:r>
      <w:r w:rsidR="00160300">
        <w:rPr>
          <w:rFonts w:ascii="Arial" w:hAnsi="Arial" w:cs="Arial"/>
          <w:sz w:val="28"/>
          <w:szCs w:val="28"/>
        </w:rPr>
        <w:t>,</w:t>
      </w:r>
      <w:r w:rsidRPr="000C2FD1">
        <w:rPr>
          <w:rFonts w:ascii="Arial" w:hAnsi="Arial" w:cs="Arial"/>
          <w:sz w:val="28"/>
          <w:szCs w:val="28"/>
        </w:rPr>
        <w:t xml:space="preserve"> как экспертизы </w:t>
      </w:r>
      <w:r w:rsidR="006572FF">
        <w:rPr>
          <w:rFonts w:ascii="Arial" w:hAnsi="Arial" w:cs="Arial"/>
          <w:sz w:val="28"/>
          <w:szCs w:val="28"/>
        </w:rPr>
        <w:t>(официального</w:t>
      </w:r>
      <w:r w:rsidRPr="000C2FD1">
        <w:rPr>
          <w:rFonts w:ascii="Arial" w:hAnsi="Arial" w:cs="Arial"/>
          <w:sz w:val="28"/>
          <w:szCs w:val="28"/>
        </w:rPr>
        <w:t xml:space="preserve"> исс</w:t>
      </w:r>
      <w:r w:rsidR="00774769">
        <w:rPr>
          <w:rFonts w:ascii="Arial" w:hAnsi="Arial" w:cs="Arial"/>
          <w:sz w:val="28"/>
          <w:szCs w:val="28"/>
        </w:rPr>
        <w:t xml:space="preserve">ледования), так и  определенного </w:t>
      </w:r>
      <w:proofErr w:type="spellStart"/>
      <w:r w:rsidR="00774769">
        <w:rPr>
          <w:rFonts w:ascii="Arial" w:hAnsi="Arial" w:cs="Arial"/>
          <w:sz w:val="28"/>
          <w:szCs w:val="28"/>
        </w:rPr>
        <w:t>компетентностного</w:t>
      </w:r>
      <w:proofErr w:type="spellEnd"/>
      <w:r w:rsidR="00774769">
        <w:rPr>
          <w:rFonts w:ascii="Arial" w:hAnsi="Arial" w:cs="Arial"/>
          <w:sz w:val="28"/>
          <w:szCs w:val="28"/>
        </w:rPr>
        <w:t xml:space="preserve"> физического лица</w:t>
      </w:r>
      <w:r w:rsidR="00B838BE">
        <w:rPr>
          <w:rFonts w:ascii="Arial" w:hAnsi="Arial" w:cs="Arial"/>
          <w:sz w:val="28"/>
          <w:szCs w:val="28"/>
        </w:rPr>
        <w:t xml:space="preserve">  </w:t>
      </w:r>
      <w:r w:rsidRPr="000C2FD1">
        <w:rPr>
          <w:rFonts w:ascii="Arial" w:hAnsi="Arial" w:cs="Arial"/>
          <w:sz w:val="28"/>
          <w:szCs w:val="28"/>
        </w:rPr>
        <w:t xml:space="preserve"> на юридичес</w:t>
      </w:r>
      <w:r w:rsidR="006572FF">
        <w:rPr>
          <w:rFonts w:ascii="Arial" w:hAnsi="Arial" w:cs="Arial"/>
          <w:sz w:val="28"/>
          <w:szCs w:val="28"/>
        </w:rPr>
        <w:t>кую роль эксперта  (официального</w:t>
      </w:r>
      <w:r w:rsidRPr="000C2FD1">
        <w:rPr>
          <w:rFonts w:ascii="Arial" w:hAnsi="Arial" w:cs="Arial"/>
          <w:sz w:val="28"/>
          <w:szCs w:val="28"/>
        </w:rPr>
        <w:t xml:space="preserve"> исследователя). Кроме того, они могут просить включить в такое назначение  определенные вопросы.   </w:t>
      </w:r>
    </w:p>
    <w:p w:rsidR="00EA59DC" w:rsidRPr="000C2FD1" w:rsidRDefault="00EA59DC" w:rsidP="00EA59DC">
      <w:pPr>
        <w:rPr>
          <w:rFonts w:ascii="Arial" w:hAnsi="Arial" w:cs="Arial"/>
          <w:sz w:val="28"/>
          <w:szCs w:val="28"/>
        </w:rPr>
      </w:pPr>
      <w:r w:rsidRPr="000C2FD1">
        <w:rPr>
          <w:rFonts w:ascii="Arial" w:hAnsi="Arial" w:cs="Arial"/>
          <w:sz w:val="28"/>
          <w:szCs w:val="28"/>
        </w:rPr>
        <w:t>Логическое пересечение категорий уведомления и использования определяет то, что  если продукт специального исследования, по мнению  заинтересованного субъекта, не соответствует  процессуальным (процедурно-юридическим) и/или методическим требованиям, то тогда заинтересованный субъект может ходатайствовать о назначении повторного специального исследования.</w:t>
      </w:r>
    </w:p>
    <w:p w:rsidR="00EA59DC" w:rsidRPr="000C2FD1" w:rsidRDefault="00EA59DC" w:rsidP="00EA59DC">
      <w:pPr>
        <w:rPr>
          <w:rFonts w:ascii="Arial" w:hAnsi="Arial" w:cs="Arial"/>
          <w:sz w:val="28"/>
          <w:szCs w:val="28"/>
        </w:rPr>
      </w:pPr>
      <w:r w:rsidRPr="000C2FD1">
        <w:rPr>
          <w:rFonts w:ascii="Arial" w:hAnsi="Arial" w:cs="Arial"/>
          <w:sz w:val="28"/>
          <w:szCs w:val="28"/>
        </w:rPr>
        <w:t>Заинтересованные субъекты, если им было отказано в ходатайстве, могут  инициативно  (самостоятельно) обращаться к альтернативным сп</w:t>
      </w:r>
      <w:r w:rsidR="009C6D6C">
        <w:rPr>
          <w:rFonts w:ascii="Arial" w:hAnsi="Arial" w:cs="Arial"/>
          <w:sz w:val="28"/>
          <w:szCs w:val="28"/>
        </w:rPr>
        <w:t>ециальным субъектам для выполнен</w:t>
      </w:r>
      <w:r w:rsidRPr="000C2FD1">
        <w:rPr>
          <w:rFonts w:ascii="Arial" w:hAnsi="Arial" w:cs="Arial"/>
          <w:sz w:val="28"/>
          <w:szCs w:val="28"/>
        </w:rPr>
        <w:t xml:space="preserve">ия юридически значимых </w:t>
      </w:r>
      <w:r w:rsidR="006572FF">
        <w:rPr>
          <w:rFonts w:ascii="Arial" w:hAnsi="Arial" w:cs="Arial"/>
          <w:sz w:val="28"/>
          <w:szCs w:val="28"/>
        </w:rPr>
        <w:t xml:space="preserve">альтернативных </w:t>
      </w:r>
      <w:r w:rsidRPr="000C2FD1">
        <w:rPr>
          <w:rFonts w:ascii="Arial" w:hAnsi="Arial" w:cs="Arial"/>
          <w:sz w:val="28"/>
          <w:szCs w:val="28"/>
        </w:rPr>
        <w:t>исследований.</w:t>
      </w:r>
      <w:r w:rsidR="006572FF">
        <w:rPr>
          <w:rFonts w:ascii="Arial" w:hAnsi="Arial" w:cs="Arial"/>
          <w:sz w:val="28"/>
          <w:szCs w:val="28"/>
        </w:rPr>
        <w:t xml:space="preserve"> В эт</w:t>
      </w:r>
      <w:r>
        <w:rPr>
          <w:rFonts w:ascii="Arial" w:hAnsi="Arial" w:cs="Arial"/>
          <w:sz w:val="28"/>
          <w:szCs w:val="28"/>
        </w:rPr>
        <w:t>их случаях продукт такого исследования может быть использован</w:t>
      </w:r>
      <w:r w:rsidRPr="000C2FD1">
        <w:rPr>
          <w:rFonts w:ascii="Arial" w:hAnsi="Arial" w:cs="Arial"/>
          <w:sz w:val="28"/>
          <w:szCs w:val="28"/>
        </w:rPr>
        <w:t xml:space="preserve"> в качестве письменного доказательства при рассмотрении  юридических ситуаций.</w:t>
      </w:r>
    </w:p>
    <w:p w:rsidR="00EA59DC" w:rsidRPr="000C2FD1" w:rsidRDefault="00EA59DC" w:rsidP="00EA59DC">
      <w:pPr>
        <w:rPr>
          <w:rFonts w:ascii="Arial" w:hAnsi="Arial" w:cs="Arial"/>
          <w:sz w:val="28"/>
          <w:szCs w:val="28"/>
        </w:rPr>
      </w:pPr>
      <w:r w:rsidRPr="000C2FD1">
        <w:rPr>
          <w:rFonts w:ascii="Arial" w:hAnsi="Arial" w:cs="Arial"/>
          <w:sz w:val="28"/>
          <w:szCs w:val="28"/>
        </w:rPr>
        <w:t xml:space="preserve">Субъекты, отстаивающие общественные интересы, могут в инициативном порядке применять специальные знания путем обращения к </w:t>
      </w:r>
      <w:proofErr w:type="spellStart"/>
      <w:r w:rsidRPr="000C2FD1">
        <w:rPr>
          <w:rFonts w:ascii="Arial" w:hAnsi="Arial" w:cs="Arial"/>
          <w:sz w:val="28"/>
          <w:szCs w:val="28"/>
        </w:rPr>
        <w:t>компетентностным</w:t>
      </w:r>
      <w:proofErr w:type="spellEnd"/>
      <w:r w:rsidRPr="000C2FD1">
        <w:rPr>
          <w:rFonts w:ascii="Arial" w:hAnsi="Arial" w:cs="Arial"/>
          <w:sz w:val="28"/>
          <w:szCs w:val="28"/>
        </w:rPr>
        <w:t xml:space="preserve"> субъектам для проведения</w:t>
      </w:r>
      <w:r w:rsidR="006572FF">
        <w:rPr>
          <w:rFonts w:ascii="Arial" w:hAnsi="Arial" w:cs="Arial"/>
          <w:sz w:val="28"/>
          <w:szCs w:val="28"/>
        </w:rPr>
        <w:t xml:space="preserve"> юридически значимых альтернативных</w:t>
      </w:r>
      <w:r w:rsidRPr="000C2FD1">
        <w:rPr>
          <w:rFonts w:ascii="Arial" w:hAnsi="Arial" w:cs="Arial"/>
          <w:sz w:val="28"/>
          <w:szCs w:val="28"/>
        </w:rPr>
        <w:t xml:space="preserve"> исследований.</w:t>
      </w:r>
    </w:p>
    <w:p w:rsidR="008446A2" w:rsidRDefault="00EA59DC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уполномоченным субъектам в необходимых случаях, например, для осуществления негласного специального исследования,  ничто не запрещает применять форму альтернативного исследования для получения ориентирующей информации.</w:t>
      </w:r>
    </w:p>
    <w:p w:rsidR="00FA5DB5" w:rsidRDefault="00EA3578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общей теории экспертизы были сформулированы требования к экспертизе.</w:t>
      </w:r>
      <w:r w:rsidR="00FA5D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частности, экспертиза может применя</w:t>
      </w:r>
      <w:r w:rsidR="00FA5DB5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ь</w:t>
      </w:r>
      <w:r w:rsidR="00FA5DB5">
        <w:rPr>
          <w:rFonts w:ascii="Arial" w:hAnsi="Arial" w:cs="Arial"/>
          <w:sz w:val="28"/>
          <w:szCs w:val="28"/>
        </w:rPr>
        <w:t xml:space="preserve">ся уполномоченным законодательством субъектом, путем принятия </w:t>
      </w:r>
      <w:r w:rsidR="00FA5DB5">
        <w:rPr>
          <w:rFonts w:ascii="Arial" w:hAnsi="Arial" w:cs="Arial"/>
          <w:sz w:val="28"/>
          <w:szCs w:val="28"/>
        </w:rPr>
        <w:lastRenderedPageBreak/>
        <w:t xml:space="preserve">решения о назначении экспертизы в соответствии с </w:t>
      </w:r>
      <w:r w:rsidR="008A2540">
        <w:rPr>
          <w:rFonts w:ascii="Arial" w:hAnsi="Arial" w:cs="Arial"/>
          <w:sz w:val="28"/>
          <w:szCs w:val="28"/>
        </w:rPr>
        <w:t>нормативным правовым актом (НПА)</w:t>
      </w:r>
      <w:r w:rsidR="00FA5DB5">
        <w:rPr>
          <w:rFonts w:ascii="Arial" w:hAnsi="Arial" w:cs="Arial"/>
          <w:sz w:val="28"/>
          <w:szCs w:val="28"/>
        </w:rPr>
        <w:t>, регулирую</w:t>
      </w:r>
      <w:r w:rsidR="006572FF">
        <w:rPr>
          <w:rFonts w:ascii="Arial" w:hAnsi="Arial" w:cs="Arial"/>
          <w:sz w:val="28"/>
          <w:szCs w:val="28"/>
        </w:rPr>
        <w:t>щим такое назначение, и вы</w:t>
      </w:r>
      <w:r>
        <w:rPr>
          <w:rFonts w:ascii="Arial" w:hAnsi="Arial" w:cs="Arial"/>
          <w:sz w:val="28"/>
          <w:szCs w:val="28"/>
        </w:rPr>
        <w:t>полня</w:t>
      </w:r>
      <w:r w:rsidR="00FA5DB5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ь</w:t>
      </w:r>
      <w:r w:rsidR="00FA5DB5">
        <w:rPr>
          <w:rFonts w:ascii="Arial" w:hAnsi="Arial" w:cs="Arial"/>
          <w:sz w:val="28"/>
          <w:szCs w:val="28"/>
        </w:rPr>
        <w:t xml:space="preserve">ся </w:t>
      </w:r>
      <w:proofErr w:type="spellStart"/>
      <w:r w:rsidR="00FA5DB5">
        <w:rPr>
          <w:rFonts w:ascii="Arial" w:hAnsi="Arial" w:cs="Arial"/>
          <w:sz w:val="28"/>
          <w:szCs w:val="28"/>
        </w:rPr>
        <w:t>компетентностным</w:t>
      </w:r>
      <w:proofErr w:type="spellEnd"/>
      <w:r w:rsidR="00FA5DB5">
        <w:rPr>
          <w:rFonts w:ascii="Arial" w:hAnsi="Arial" w:cs="Arial"/>
          <w:sz w:val="28"/>
          <w:szCs w:val="28"/>
        </w:rPr>
        <w:t xml:space="preserve"> лицом, назначенным на юридическую роль эксперта, в соответствии с НПА о производстве (выполнени</w:t>
      </w:r>
      <w:r w:rsidR="008A2540">
        <w:rPr>
          <w:rFonts w:ascii="Arial" w:hAnsi="Arial" w:cs="Arial"/>
          <w:sz w:val="28"/>
          <w:szCs w:val="28"/>
        </w:rPr>
        <w:t>и) экспертиз и установленным нормативно-техническим документом (НТД)</w:t>
      </w:r>
      <w:r w:rsidR="00FA5DB5">
        <w:rPr>
          <w:rFonts w:ascii="Arial" w:hAnsi="Arial" w:cs="Arial"/>
          <w:sz w:val="28"/>
          <w:szCs w:val="28"/>
        </w:rPr>
        <w:t xml:space="preserve"> в виде  методики исследования.</w:t>
      </w:r>
      <w:r>
        <w:rPr>
          <w:rFonts w:ascii="Arial" w:hAnsi="Arial" w:cs="Arial"/>
          <w:sz w:val="28"/>
          <w:szCs w:val="28"/>
        </w:rPr>
        <w:t xml:space="preserve"> </w:t>
      </w:r>
      <w:r w:rsidR="00FA5DB5">
        <w:rPr>
          <w:rFonts w:ascii="Arial" w:hAnsi="Arial" w:cs="Arial"/>
          <w:sz w:val="28"/>
          <w:szCs w:val="28"/>
        </w:rPr>
        <w:t xml:space="preserve">  </w:t>
      </w:r>
    </w:p>
    <w:p w:rsidR="008A2540" w:rsidRDefault="008A2540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при назначении и/или выполнении конкретной экспертизы были нарушены требования соответствующего НПА и/или НТД, то заключение эксперта может быть поставлено под сомнение. В этой связи принятие </w:t>
      </w:r>
      <w:r w:rsidR="006572FF">
        <w:rPr>
          <w:rFonts w:ascii="Arial" w:hAnsi="Arial" w:cs="Arial"/>
          <w:sz w:val="28"/>
          <w:szCs w:val="28"/>
        </w:rPr>
        <w:t xml:space="preserve">экспертного </w:t>
      </w:r>
      <w:r>
        <w:rPr>
          <w:rFonts w:ascii="Arial" w:hAnsi="Arial" w:cs="Arial"/>
          <w:sz w:val="28"/>
          <w:szCs w:val="28"/>
        </w:rPr>
        <w:t>коде</w:t>
      </w:r>
      <w:r w:rsidR="006572FF">
        <w:rPr>
          <w:rFonts w:ascii="Arial" w:hAnsi="Arial" w:cs="Arial"/>
          <w:sz w:val="28"/>
          <w:szCs w:val="28"/>
        </w:rPr>
        <w:t xml:space="preserve">кса </w:t>
      </w:r>
      <w:r>
        <w:rPr>
          <w:rFonts w:ascii="Arial" w:hAnsi="Arial" w:cs="Arial"/>
          <w:sz w:val="28"/>
          <w:szCs w:val="28"/>
        </w:rPr>
        <w:t xml:space="preserve"> можно считать обоснованным, т.к. от законодательных требований к экспертной деятельности зависит правомерность использования заключений эксперта.</w:t>
      </w:r>
      <w:r w:rsidR="002F5B3E">
        <w:rPr>
          <w:rFonts w:ascii="Arial" w:hAnsi="Arial" w:cs="Arial"/>
          <w:sz w:val="28"/>
          <w:szCs w:val="28"/>
        </w:rPr>
        <w:t xml:space="preserve"> В юридической практике наблюдаю</w:t>
      </w:r>
      <w:r w:rsidR="00BF52FA">
        <w:rPr>
          <w:rFonts w:ascii="Arial" w:hAnsi="Arial" w:cs="Arial"/>
          <w:sz w:val="28"/>
          <w:szCs w:val="28"/>
        </w:rPr>
        <w:t>тся многочисленные</w:t>
      </w:r>
      <w:r w:rsidR="006572FF">
        <w:rPr>
          <w:rFonts w:ascii="Arial" w:hAnsi="Arial" w:cs="Arial"/>
          <w:sz w:val="28"/>
          <w:szCs w:val="28"/>
        </w:rPr>
        <w:t xml:space="preserve"> </w:t>
      </w:r>
      <w:r w:rsidR="00BF52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нарушения </w:t>
      </w:r>
      <w:r w:rsidR="00E45FE5">
        <w:rPr>
          <w:rFonts w:ascii="Arial" w:hAnsi="Arial" w:cs="Arial"/>
          <w:sz w:val="28"/>
          <w:szCs w:val="28"/>
        </w:rPr>
        <w:t xml:space="preserve">легитимных </w:t>
      </w:r>
      <w:r>
        <w:rPr>
          <w:rFonts w:ascii="Arial" w:hAnsi="Arial" w:cs="Arial"/>
          <w:sz w:val="28"/>
          <w:szCs w:val="28"/>
        </w:rPr>
        <w:t>требований</w:t>
      </w:r>
      <w:r w:rsidR="00E45FE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при назначении, так и при производстве экспертиз.  </w:t>
      </w:r>
    </w:p>
    <w:p w:rsidR="006B7425" w:rsidRPr="006B7425" w:rsidRDefault="006B7425" w:rsidP="008446A2">
      <w:pPr>
        <w:rPr>
          <w:rFonts w:ascii="Arial" w:hAnsi="Arial" w:cs="Arial"/>
          <w:sz w:val="28"/>
          <w:szCs w:val="28"/>
          <w:u w:val="single"/>
        </w:rPr>
      </w:pPr>
      <w:r w:rsidRPr="006B7425">
        <w:rPr>
          <w:rFonts w:ascii="Arial" w:hAnsi="Arial" w:cs="Arial"/>
          <w:sz w:val="28"/>
          <w:szCs w:val="28"/>
          <w:u w:val="single"/>
        </w:rPr>
        <w:t xml:space="preserve">Так называемая, экспертиза </w:t>
      </w:r>
    </w:p>
    <w:p w:rsidR="008446A2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различать понятия экспертизы и, так называемой, экспертизы. С помощью слова «экспертиза» обозначаются как минимум два значения. Так называемая, экспертиза представляет со</w:t>
      </w:r>
      <w:r w:rsidR="006572FF">
        <w:rPr>
          <w:rFonts w:ascii="Arial" w:hAnsi="Arial" w:cs="Arial"/>
          <w:sz w:val="28"/>
          <w:szCs w:val="28"/>
        </w:rPr>
        <w:t>бой юридически значимое альтернатив</w:t>
      </w:r>
      <w:r>
        <w:rPr>
          <w:rFonts w:ascii="Arial" w:hAnsi="Arial" w:cs="Arial"/>
          <w:sz w:val="28"/>
          <w:szCs w:val="28"/>
        </w:rPr>
        <w:t xml:space="preserve">ное исследование, </w:t>
      </w:r>
      <w:r w:rsidR="008B64A3">
        <w:rPr>
          <w:rFonts w:ascii="Arial" w:hAnsi="Arial" w:cs="Arial"/>
          <w:sz w:val="28"/>
          <w:szCs w:val="28"/>
        </w:rPr>
        <w:t xml:space="preserve">проводимое </w:t>
      </w:r>
      <w:proofErr w:type="spellStart"/>
      <w:r w:rsidR="008B64A3">
        <w:rPr>
          <w:rFonts w:ascii="Arial" w:hAnsi="Arial" w:cs="Arial"/>
          <w:sz w:val="28"/>
          <w:szCs w:val="28"/>
        </w:rPr>
        <w:t>компетентностным</w:t>
      </w:r>
      <w:proofErr w:type="spellEnd"/>
      <w:r w:rsidR="008B64A3">
        <w:rPr>
          <w:rFonts w:ascii="Arial" w:hAnsi="Arial" w:cs="Arial"/>
          <w:sz w:val="28"/>
          <w:szCs w:val="28"/>
        </w:rPr>
        <w:t xml:space="preserve"> физическим лицом</w:t>
      </w:r>
      <w:r w:rsidR="006572FF">
        <w:rPr>
          <w:rFonts w:ascii="Arial" w:hAnsi="Arial" w:cs="Arial"/>
          <w:sz w:val="28"/>
          <w:szCs w:val="28"/>
        </w:rPr>
        <w:t xml:space="preserve"> в юридической роли альтернатив</w:t>
      </w:r>
      <w:r>
        <w:rPr>
          <w:rFonts w:ascii="Arial" w:hAnsi="Arial" w:cs="Arial"/>
          <w:sz w:val="28"/>
          <w:szCs w:val="28"/>
        </w:rPr>
        <w:t>ного исследователя. Также с помощью этого слова могут обозначать юридически значимое специальное содействие, осущ</w:t>
      </w:r>
      <w:r w:rsidR="008B64A3">
        <w:rPr>
          <w:rFonts w:ascii="Arial" w:hAnsi="Arial" w:cs="Arial"/>
          <w:sz w:val="28"/>
          <w:szCs w:val="28"/>
        </w:rPr>
        <w:t xml:space="preserve">ествляемое </w:t>
      </w:r>
      <w:proofErr w:type="spellStart"/>
      <w:r w:rsidR="008B64A3">
        <w:rPr>
          <w:rFonts w:ascii="Arial" w:hAnsi="Arial" w:cs="Arial"/>
          <w:sz w:val="28"/>
          <w:szCs w:val="28"/>
        </w:rPr>
        <w:t>компетентностным</w:t>
      </w:r>
      <w:proofErr w:type="spellEnd"/>
      <w:r w:rsidR="008B64A3">
        <w:rPr>
          <w:rFonts w:ascii="Arial" w:hAnsi="Arial" w:cs="Arial"/>
          <w:sz w:val="28"/>
          <w:szCs w:val="28"/>
        </w:rPr>
        <w:t xml:space="preserve"> физическим лицом</w:t>
      </w:r>
      <w:r>
        <w:rPr>
          <w:rFonts w:ascii="Arial" w:hAnsi="Arial" w:cs="Arial"/>
          <w:sz w:val="28"/>
          <w:szCs w:val="28"/>
        </w:rPr>
        <w:t xml:space="preserve"> в юридической роли специалиста, например, так называемый, эксперт, может высказать свое экспертное мнение или дать экспертную оценку при экспер</w:t>
      </w:r>
      <w:r w:rsidR="006572FF">
        <w:rPr>
          <w:rFonts w:ascii="Arial" w:hAnsi="Arial" w:cs="Arial"/>
          <w:sz w:val="28"/>
          <w:szCs w:val="28"/>
        </w:rPr>
        <w:t>тном опросе, не проводя альтернатив</w:t>
      </w:r>
      <w:r>
        <w:rPr>
          <w:rFonts w:ascii="Arial" w:hAnsi="Arial" w:cs="Arial"/>
          <w:sz w:val="28"/>
          <w:szCs w:val="28"/>
        </w:rPr>
        <w:t xml:space="preserve">ного исследования, предоставленного ему объекта.     </w:t>
      </w:r>
    </w:p>
    <w:p w:rsidR="008446A2" w:rsidRDefault="008446A2" w:rsidP="00844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Заинтересованные субъекты в случаях, требующих специальных знаний, в соответствии с законодательством могут обратиться</w:t>
      </w:r>
      <w:r w:rsidRPr="00800D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lastRenderedPageBreak/>
        <w:t>соответствующую организацию с просьбой провести, так называемую,  «независимую экспертизу». Введение в законодательство понятия «независимая экспертиза» породило юридическое явление «независимой экспертизы», которое не имеет определения и не урегулировано законодательством. Фактически, так называемая,  независимая экспертиза не является экспертиз</w:t>
      </w:r>
      <w:r w:rsidR="008B64A3">
        <w:rPr>
          <w:rFonts w:ascii="Arial" w:hAnsi="Arial" w:cs="Arial"/>
          <w:sz w:val="28"/>
          <w:szCs w:val="28"/>
        </w:rPr>
        <w:t xml:space="preserve">ой, а представляет собой </w:t>
      </w:r>
      <w:r w:rsidR="006572FF">
        <w:rPr>
          <w:rFonts w:ascii="Arial" w:hAnsi="Arial" w:cs="Arial"/>
          <w:sz w:val="28"/>
          <w:szCs w:val="28"/>
        </w:rPr>
        <w:t xml:space="preserve"> альтернатив</w:t>
      </w:r>
      <w:r>
        <w:rPr>
          <w:rFonts w:ascii="Arial" w:hAnsi="Arial" w:cs="Arial"/>
          <w:sz w:val="28"/>
          <w:szCs w:val="28"/>
        </w:rPr>
        <w:t>ное исследование, осуществляемое р</w:t>
      </w:r>
      <w:r w:rsidR="008B64A3">
        <w:rPr>
          <w:rFonts w:ascii="Arial" w:hAnsi="Arial" w:cs="Arial"/>
          <w:sz w:val="28"/>
          <w:szCs w:val="28"/>
        </w:rPr>
        <w:t>аботником, в юридической роли  специального исследователя, так называемой, независимой экспертной организации на платной основе</w:t>
      </w:r>
      <w:r>
        <w:rPr>
          <w:rFonts w:ascii="Arial" w:hAnsi="Arial" w:cs="Arial"/>
          <w:sz w:val="28"/>
          <w:szCs w:val="28"/>
        </w:rPr>
        <w:t>.</w:t>
      </w:r>
    </w:p>
    <w:p w:rsidR="00EA59DC" w:rsidRDefault="008446A2" w:rsidP="00532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Вышеописанные ситуации в юриспруденции России показывают, что нормы законодательства России, не упорядочивают правовые отношения в области применения экспертизы, а наоборот</w:t>
      </w:r>
      <w:r w:rsidR="009E567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только затрудняют применение специальных знаний в необходимых случаях. </w:t>
      </w:r>
    </w:p>
    <w:p w:rsidR="006B7425" w:rsidRPr="006B7425" w:rsidRDefault="006B7425" w:rsidP="00B81C8D">
      <w:pPr>
        <w:rPr>
          <w:rFonts w:ascii="Arial" w:hAnsi="Arial" w:cs="Arial"/>
          <w:sz w:val="28"/>
          <w:szCs w:val="28"/>
          <w:u w:val="single"/>
        </w:rPr>
      </w:pPr>
      <w:r w:rsidRPr="006B7425">
        <w:rPr>
          <w:rFonts w:ascii="Arial" w:hAnsi="Arial" w:cs="Arial"/>
          <w:sz w:val="28"/>
          <w:szCs w:val="28"/>
          <w:u w:val="single"/>
        </w:rPr>
        <w:t>Экспертиза как элемент экспертного дела</w:t>
      </w:r>
      <w:r w:rsidR="00EA59DC">
        <w:rPr>
          <w:rFonts w:ascii="Arial" w:hAnsi="Arial" w:cs="Arial"/>
          <w:sz w:val="28"/>
          <w:szCs w:val="28"/>
          <w:u w:val="single"/>
        </w:rPr>
        <w:t xml:space="preserve"> и экспертного права</w:t>
      </w:r>
    </w:p>
    <w:p w:rsidR="008F3E27" w:rsidRDefault="00D47CBF" w:rsidP="00B81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подавляющем количестве случаев экспертиза исполняется в государственных экспертных и/или исследовательских структурах</w:t>
      </w:r>
      <w:r w:rsidR="00B8403A">
        <w:rPr>
          <w:rFonts w:ascii="Arial" w:hAnsi="Arial" w:cs="Arial"/>
          <w:sz w:val="28"/>
          <w:szCs w:val="28"/>
        </w:rPr>
        <w:t>. При этом государственные судебно-экспертные учреждения имеют право оказывать, так называемые, экспертные исследования, а фактически экспертные услуги на платной основе.   В</w:t>
      </w:r>
      <w:r w:rsidR="006572FF">
        <w:rPr>
          <w:rFonts w:ascii="Arial" w:hAnsi="Arial" w:cs="Arial"/>
          <w:sz w:val="28"/>
          <w:szCs w:val="28"/>
        </w:rPr>
        <w:t xml:space="preserve"> последние двадцать</w:t>
      </w:r>
      <w:r>
        <w:rPr>
          <w:rFonts w:ascii="Arial" w:hAnsi="Arial" w:cs="Arial"/>
          <w:sz w:val="28"/>
          <w:szCs w:val="28"/>
        </w:rPr>
        <w:t xml:space="preserve"> лет возник, так называемый, рынок экспертных услуг, на котором действуют коммерческие (частные) предприятия, выполняющие разнообразные экспертные услуги. Также появились, так называемые, государственные экспертные услуги</w:t>
      </w:r>
      <w:r w:rsidR="00B8403A">
        <w:rPr>
          <w:rFonts w:ascii="Arial" w:hAnsi="Arial" w:cs="Arial"/>
          <w:sz w:val="28"/>
          <w:szCs w:val="28"/>
        </w:rPr>
        <w:t xml:space="preserve">, которые возникли в рамках предоставления государственных услуг. </w:t>
      </w:r>
      <w:r w:rsidR="00107065">
        <w:rPr>
          <w:rFonts w:ascii="Arial" w:hAnsi="Arial" w:cs="Arial"/>
          <w:sz w:val="28"/>
          <w:szCs w:val="28"/>
        </w:rPr>
        <w:t xml:space="preserve">Кроме того, получили развитие, так называемые экспертные опросы, которые выполняются на безвозмездной основе и фактически представляют экспертную помощь, оказываемую на общественных началах. </w:t>
      </w:r>
      <w:r>
        <w:rPr>
          <w:rFonts w:ascii="Arial" w:hAnsi="Arial" w:cs="Arial"/>
          <w:sz w:val="28"/>
          <w:szCs w:val="28"/>
        </w:rPr>
        <w:t xml:space="preserve"> </w:t>
      </w:r>
      <w:r w:rsidR="00B8403A">
        <w:rPr>
          <w:rFonts w:ascii="Arial" w:hAnsi="Arial" w:cs="Arial"/>
          <w:sz w:val="28"/>
          <w:szCs w:val="28"/>
        </w:rPr>
        <w:t>Таким образом, в России появилось экспертное дело.</w:t>
      </w:r>
    </w:p>
    <w:p w:rsidR="00D47CBF" w:rsidRDefault="00804DC5" w:rsidP="00B81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 экспертное дело входят как его элементы</w:t>
      </w:r>
      <w:r w:rsidRPr="00804DC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экспертизы, так называемые, экспертизы (независимые, общественные</w:t>
      </w:r>
      <w:r w:rsidR="008F3E27">
        <w:rPr>
          <w:rFonts w:ascii="Arial" w:hAnsi="Arial" w:cs="Arial"/>
          <w:sz w:val="28"/>
          <w:szCs w:val="28"/>
        </w:rPr>
        <w:t xml:space="preserve"> экспертиз</w:t>
      </w:r>
      <w:r>
        <w:rPr>
          <w:rFonts w:ascii="Arial" w:hAnsi="Arial" w:cs="Arial"/>
          <w:sz w:val="28"/>
          <w:szCs w:val="28"/>
        </w:rPr>
        <w:t>ы и т.п.) и/или, так называемые, экспертные</w:t>
      </w:r>
      <w:r w:rsidR="008F3E27">
        <w:rPr>
          <w:rFonts w:ascii="Arial" w:hAnsi="Arial" w:cs="Arial"/>
          <w:sz w:val="28"/>
          <w:szCs w:val="28"/>
        </w:rPr>
        <w:t xml:space="preserve"> исследования, а также все иные формы деятельности при применении специальных знаний.   </w:t>
      </w:r>
      <w:r w:rsidR="00D47CBF">
        <w:rPr>
          <w:rFonts w:ascii="Arial" w:hAnsi="Arial" w:cs="Arial"/>
          <w:sz w:val="28"/>
          <w:szCs w:val="28"/>
        </w:rPr>
        <w:t xml:space="preserve"> </w:t>
      </w:r>
    </w:p>
    <w:p w:rsidR="004E1653" w:rsidRDefault="00804DC5" w:rsidP="00EA5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Единицами экспертного дела являю</w:t>
      </w:r>
      <w:r w:rsidR="00784DC3">
        <w:rPr>
          <w:rFonts w:ascii="Arial" w:hAnsi="Arial" w:cs="Arial"/>
          <w:sz w:val="28"/>
          <w:szCs w:val="28"/>
        </w:rPr>
        <w:t xml:space="preserve">тся </w:t>
      </w:r>
      <w:r w:rsidR="00107065">
        <w:rPr>
          <w:rFonts w:ascii="Arial" w:hAnsi="Arial" w:cs="Arial"/>
          <w:sz w:val="28"/>
          <w:szCs w:val="28"/>
        </w:rPr>
        <w:t xml:space="preserve"> </w:t>
      </w:r>
      <w:r w:rsidR="00784DC3">
        <w:rPr>
          <w:rFonts w:ascii="Arial" w:hAnsi="Arial" w:cs="Arial"/>
          <w:sz w:val="28"/>
          <w:szCs w:val="28"/>
        </w:rPr>
        <w:t>государственная (ведомственная) экспертиза</w:t>
      </w:r>
      <w:r w:rsidR="00107065">
        <w:rPr>
          <w:rFonts w:ascii="Arial" w:hAnsi="Arial" w:cs="Arial"/>
          <w:sz w:val="28"/>
          <w:szCs w:val="28"/>
        </w:rPr>
        <w:t>,</w:t>
      </w:r>
      <w:r w:rsidR="00784DC3">
        <w:rPr>
          <w:rFonts w:ascii="Arial" w:hAnsi="Arial" w:cs="Arial"/>
          <w:sz w:val="28"/>
          <w:szCs w:val="28"/>
        </w:rPr>
        <w:t xml:space="preserve">   экспертная  услуга и/или экспертная помощь</w:t>
      </w:r>
      <w:r w:rsidR="00107065">
        <w:rPr>
          <w:rFonts w:ascii="Arial" w:hAnsi="Arial" w:cs="Arial"/>
          <w:sz w:val="28"/>
          <w:szCs w:val="28"/>
        </w:rPr>
        <w:t>.</w:t>
      </w:r>
      <w:r w:rsidR="00784DC3">
        <w:rPr>
          <w:rFonts w:ascii="Arial" w:hAnsi="Arial" w:cs="Arial"/>
          <w:sz w:val="28"/>
          <w:szCs w:val="28"/>
        </w:rPr>
        <w:t xml:space="preserve"> </w:t>
      </w:r>
      <w:r w:rsidR="00107065">
        <w:rPr>
          <w:rFonts w:ascii="Arial" w:hAnsi="Arial" w:cs="Arial"/>
          <w:sz w:val="28"/>
          <w:szCs w:val="28"/>
        </w:rPr>
        <w:t xml:space="preserve">Единицей  деятельности экспертной структуры является единица деятельности по </w:t>
      </w:r>
      <w:r w:rsidR="00784DC3">
        <w:rPr>
          <w:rFonts w:ascii="Arial" w:hAnsi="Arial" w:cs="Arial"/>
          <w:sz w:val="28"/>
          <w:szCs w:val="28"/>
        </w:rPr>
        <w:t xml:space="preserve">организации </w:t>
      </w:r>
      <w:r w:rsidR="00107065">
        <w:rPr>
          <w:rFonts w:ascii="Arial" w:hAnsi="Arial" w:cs="Arial"/>
          <w:sz w:val="28"/>
          <w:szCs w:val="28"/>
        </w:rPr>
        <w:t xml:space="preserve"> выполнения </w:t>
      </w:r>
      <w:r w:rsidR="008F3E27">
        <w:rPr>
          <w:rFonts w:ascii="Arial" w:hAnsi="Arial" w:cs="Arial"/>
          <w:sz w:val="28"/>
          <w:szCs w:val="28"/>
        </w:rPr>
        <w:t>единицы экспертного дела.</w:t>
      </w:r>
      <w:r w:rsidR="00784DC3">
        <w:rPr>
          <w:rFonts w:ascii="Arial" w:hAnsi="Arial" w:cs="Arial"/>
          <w:sz w:val="28"/>
          <w:szCs w:val="28"/>
        </w:rPr>
        <w:t xml:space="preserve"> </w:t>
      </w:r>
      <w:r w:rsidR="008F3E27">
        <w:rPr>
          <w:rFonts w:ascii="Arial" w:hAnsi="Arial" w:cs="Arial"/>
          <w:sz w:val="28"/>
          <w:szCs w:val="28"/>
        </w:rPr>
        <w:t xml:space="preserve">Единицей деятельности </w:t>
      </w:r>
      <w:proofErr w:type="spellStart"/>
      <w:r w:rsidR="008F3E27">
        <w:rPr>
          <w:rFonts w:ascii="Arial" w:hAnsi="Arial" w:cs="Arial"/>
          <w:sz w:val="28"/>
          <w:szCs w:val="28"/>
        </w:rPr>
        <w:t>компетентностного</w:t>
      </w:r>
      <w:proofErr w:type="spellEnd"/>
      <w:r w:rsidR="008F3E27">
        <w:rPr>
          <w:rFonts w:ascii="Arial" w:hAnsi="Arial" w:cs="Arial"/>
          <w:sz w:val="28"/>
          <w:szCs w:val="28"/>
        </w:rPr>
        <w:t xml:space="preserve"> </w:t>
      </w:r>
      <w:r w:rsidR="008B64A3">
        <w:rPr>
          <w:rFonts w:ascii="Arial" w:hAnsi="Arial" w:cs="Arial"/>
          <w:sz w:val="28"/>
          <w:szCs w:val="28"/>
        </w:rPr>
        <w:t xml:space="preserve">физического </w:t>
      </w:r>
      <w:r w:rsidR="008F3E27">
        <w:rPr>
          <w:rFonts w:ascii="Arial" w:hAnsi="Arial" w:cs="Arial"/>
          <w:sz w:val="28"/>
          <w:szCs w:val="28"/>
        </w:rPr>
        <w:t>лица в юридической роли эксперта или, так называемого, эксперта я</w:t>
      </w:r>
      <w:r w:rsidR="00784DC3">
        <w:rPr>
          <w:rFonts w:ascii="Arial" w:hAnsi="Arial" w:cs="Arial"/>
          <w:sz w:val="28"/>
          <w:szCs w:val="28"/>
        </w:rPr>
        <w:t xml:space="preserve">вляется </w:t>
      </w:r>
      <w:r w:rsidR="008F3E27">
        <w:rPr>
          <w:rFonts w:ascii="Arial" w:hAnsi="Arial" w:cs="Arial"/>
          <w:sz w:val="28"/>
          <w:szCs w:val="28"/>
        </w:rPr>
        <w:t xml:space="preserve"> исследование в рамках единицы экспертного дела, которое заканчивается  продуктом деятельности эксперта или, так называемого, эксперта.</w:t>
      </w:r>
    </w:p>
    <w:p w:rsidR="00EA59DC" w:rsidRDefault="00EA59DC" w:rsidP="00EA5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Основным элементом экспертного права, как позитивного права, является закон </w:t>
      </w:r>
      <w:r w:rsidRPr="00AB66A2">
        <w:rPr>
          <w:rFonts w:ascii="Arial" w:hAnsi="Arial" w:cs="Arial"/>
          <w:sz w:val="28"/>
          <w:szCs w:val="28"/>
        </w:rPr>
        <w:t>[</w:t>
      </w:r>
      <w:r w:rsidR="00207DCC">
        <w:rPr>
          <w:rFonts w:ascii="Arial" w:hAnsi="Arial" w:cs="Arial"/>
          <w:sz w:val="28"/>
          <w:szCs w:val="28"/>
        </w:rPr>
        <w:t>13</w:t>
      </w:r>
      <w:r w:rsidRPr="00AB66A2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, в котором имеются не только элементы процессуального права, в части применения судебной экспертизы, но и элементы, регулирующие государственную судебно-экспертную деятельность, а также деятельность государственных судебно-экспертных учреждений в части выполнения, так называемых, экспертных исследований на платной основе. Таким образом, данный закон фактически стал регулировать экспертное дело в России.</w:t>
      </w:r>
    </w:p>
    <w:p w:rsidR="00A442A6" w:rsidRPr="009D3DAF" w:rsidRDefault="00A442A6" w:rsidP="00A442A6">
      <w:pPr>
        <w:rPr>
          <w:rFonts w:ascii="Arial" w:hAnsi="Arial" w:cs="Arial"/>
          <w:sz w:val="28"/>
          <w:szCs w:val="28"/>
          <w:u w:val="single"/>
        </w:rPr>
      </w:pPr>
      <w:r w:rsidRPr="009D3DAF">
        <w:rPr>
          <w:rFonts w:ascii="Arial" w:hAnsi="Arial" w:cs="Arial"/>
          <w:sz w:val="28"/>
          <w:szCs w:val="28"/>
          <w:u w:val="single"/>
        </w:rPr>
        <w:t>Заключение</w:t>
      </w:r>
    </w:p>
    <w:p w:rsidR="00A442A6" w:rsidRDefault="00A442A6" w:rsidP="00A44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различать экспертизу и</w:t>
      </w:r>
      <w:r w:rsidR="00BE2F93">
        <w:rPr>
          <w:rFonts w:ascii="Arial" w:hAnsi="Arial" w:cs="Arial"/>
          <w:sz w:val="28"/>
          <w:szCs w:val="28"/>
        </w:rPr>
        <w:t>, так называемую, экспертизу</w:t>
      </w:r>
      <w:r>
        <w:rPr>
          <w:rFonts w:ascii="Arial" w:hAnsi="Arial" w:cs="Arial"/>
          <w:sz w:val="28"/>
          <w:szCs w:val="28"/>
        </w:rPr>
        <w:t xml:space="preserve">. Известно два основных значения  слова </w:t>
      </w:r>
      <w:r w:rsidR="00BE2F93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экспертиза</w:t>
      </w:r>
      <w:r w:rsidR="00BE2F93">
        <w:rPr>
          <w:rFonts w:ascii="Arial" w:hAnsi="Arial" w:cs="Arial"/>
          <w:sz w:val="28"/>
          <w:szCs w:val="28"/>
        </w:rPr>
        <w:t>»</w:t>
      </w:r>
      <w:r w:rsidRPr="00864AD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научно обоснованное (легитимное) значение или тривиальное, исторически сложившееся в массовом сознании значение, как недостаточно обоснованный перевод иностранного слова</w:t>
      </w:r>
      <w:r w:rsidR="008B64A3">
        <w:rPr>
          <w:rFonts w:ascii="Arial" w:hAnsi="Arial" w:cs="Arial"/>
          <w:sz w:val="28"/>
          <w:szCs w:val="28"/>
        </w:rPr>
        <w:t xml:space="preserve"> «</w:t>
      </w:r>
      <w:r w:rsidR="008B64A3">
        <w:rPr>
          <w:rFonts w:ascii="Arial" w:hAnsi="Arial" w:cs="Arial"/>
          <w:sz w:val="28"/>
          <w:szCs w:val="28"/>
          <w:lang w:val="en-US"/>
        </w:rPr>
        <w:t>expert</w:t>
      </w:r>
      <w:r w:rsidR="008B64A3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Не всякий эксперт выполняет экспертизу.   </w:t>
      </w:r>
    </w:p>
    <w:p w:rsidR="008C6089" w:rsidRDefault="00A442A6" w:rsidP="00A44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Так называемая, экспертиза</w:t>
      </w:r>
      <w:r w:rsidR="008C6089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это слово, сформировавшееся в массовом сознании для обозначения</w:t>
      </w:r>
      <w:r w:rsidR="008C6089">
        <w:rPr>
          <w:rFonts w:ascii="Arial" w:hAnsi="Arial" w:cs="Arial"/>
          <w:sz w:val="28"/>
          <w:szCs w:val="28"/>
        </w:rPr>
        <w:t xml:space="preserve"> двух форм применения специальных знаний</w:t>
      </w:r>
      <w:r w:rsidR="00BB6AD4">
        <w:rPr>
          <w:rFonts w:ascii="Arial" w:hAnsi="Arial" w:cs="Arial"/>
          <w:sz w:val="28"/>
          <w:szCs w:val="28"/>
        </w:rPr>
        <w:t xml:space="preserve"> и выполняемых,  так называемым, экспертом</w:t>
      </w:r>
      <w:r w:rsidR="008C6089" w:rsidRPr="008C6089">
        <w:rPr>
          <w:rFonts w:ascii="Arial" w:hAnsi="Arial" w:cs="Arial"/>
          <w:sz w:val="28"/>
          <w:szCs w:val="28"/>
        </w:rPr>
        <w:t>:</w:t>
      </w:r>
      <w:r w:rsidR="008C6089">
        <w:rPr>
          <w:rFonts w:ascii="Arial" w:hAnsi="Arial" w:cs="Arial"/>
          <w:sz w:val="28"/>
          <w:szCs w:val="28"/>
        </w:rPr>
        <w:t xml:space="preserve"> </w:t>
      </w:r>
    </w:p>
    <w:p w:rsidR="008C6089" w:rsidRDefault="008C6089" w:rsidP="00A44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специального  содействия, в том числе в виде информ</w:t>
      </w:r>
      <w:r w:rsidR="00BB6AD4">
        <w:rPr>
          <w:rFonts w:ascii="Arial" w:hAnsi="Arial" w:cs="Arial"/>
          <w:sz w:val="28"/>
          <w:szCs w:val="28"/>
        </w:rPr>
        <w:t>ирования</w:t>
      </w:r>
      <w:r>
        <w:rPr>
          <w:rFonts w:ascii="Arial" w:hAnsi="Arial" w:cs="Arial"/>
          <w:sz w:val="28"/>
          <w:szCs w:val="28"/>
        </w:rPr>
        <w:t xml:space="preserve"> </w:t>
      </w:r>
      <w:r w:rsidR="00BB6AD4">
        <w:rPr>
          <w:rFonts w:ascii="Arial" w:hAnsi="Arial" w:cs="Arial"/>
          <w:sz w:val="28"/>
          <w:szCs w:val="28"/>
        </w:rPr>
        <w:t>(например, в виде, так называемого, экспертного опроса),</w:t>
      </w:r>
    </w:p>
    <w:p w:rsidR="00BB6AD4" w:rsidRDefault="008C6089" w:rsidP="00BB6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альтернативного исследования</w:t>
      </w:r>
      <w:r w:rsidR="00A442A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8680C">
        <w:rPr>
          <w:rFonts w:ascii="Arial" w:hAnsi="Arial" w:cs="Arial"/>
          <w:sz w:val="28"/>
          <w:szCs w:val="28"/>
        </w:rPr>
        <w:t>в том числе умственного</w:t>
      </w:r>
      <w:r w:rsidR="00BB6AD4">
        <w:rPr>
          <w:rFonts w:ascii="Arial" w:hAnsi="Arial" w:cs="Arial"/>
          <w:sz w:val="28"/>
          <w:szCs w:val="28"/>
        </w:rPr>
        <w:t>,</w:t>
      </w:r>
      <w:r w:rsidR="00BB6AD4" w:rsidRPr="00BB6AD4">
        <w:rPr>
          <w:rFonts w:ascii="Arial" w:hAnsi="Arial" w:cs="Arial"/>
          <w:sz w:val="28"/>
          <w:szCs w:val="28"/>
        </w:rPr>
        <w:t xml:space="preserve"> </w:t>
      </w:r>
      <w:r w:rsidR="00BB6AD4">
        <w:rPr>
          <w:rFonts w:ascii="Arial" w:hAnsi="Arial" w:cs="Arial"/>
          <w:sz w:val="28"/>
          <w:szCs w:val="28"/>
        </w:rPr>
        <w:t>часто основанного на субъективном мнении.</w:t>
      </w:r>
    </w:p>
    <w:p w:rsidR="00CE2254" w:rsidRDefault="00A442A6" w:rsidP="00B84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называемая, </w:t>
      </w:r>
      <w:r w:rsidR="00BB6AD4">
        <w:rPr>
          <w:rFonts w:ascii="Arial" w:hAnsi="Arial" w:cs="Arial"/>
          <w:sz w:val="28"/>
          <w:szCs w:val="28"/>
        </w:rPr>
        <w:t xml:space="preserve">независимая </w:t>
      </w:r>
      <w:r>
        <w:rPr>
          <w:rFonts w:ascii="Arial" w:hAnsi="Arial" w:cs="Arial"/>
          <w:sz w:val="28"/>
          <w:szCs w:val="28"/>
        </w:rPr>
        <w:t>экспертиза</w:t>
      </w:r>
      <w:r w:rsidR="00BB6A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упоминается в законодательстве России и служит для ле</w:t>
      </w:r>
      <w:r w:rsidR="000775AB">
        <w:rPr>
          <w:rFonts w:ascii="Arial" w:hAnsi="Arial" w:cs="Arial"/>
          <w:sz w:val="28"/>
          <w:szCs w:val="28"/>
        </w:rPr>
        <w:t>гализац</w:t>
      </w:r>
      <w:r w:rsidR="008C6089">
        <w:rPr>
          <w:rFonts w:ascii="Arial" w:hAnsi="Arial" w:cs="Arial"/>
          <w:sz w:val="28"/>
          <w:szCs w:val="28"/>
        </w:rPr>
        <w:t xml:space="preserve">ии </w:t>
      </w:r>
      <w:r w:rsidR="000775AB">
        <w:rPr>
          <w:rFonts w:ascii="Arial" w:hAnsi="Arial" w:cs="Arial"/>
          <w:sz w:val="28"/>
          <w:szCs w:val="28"/>
        </w:rPr>
        <w:t xml:space="preserve"> </w:t>
      </w:r>
      <w:r w:rsidR="008C6089">
        <w:rPr>
          <w:rFonts w:ascii="Arial" w:hAnsi="Arial" w:cs="Arial"/>
          <w:sz w:val="28"/>
          <w:szCs w:val="28"/>
        </w:rPr>
        <w:t xml:space="preserve">применения  </w:t>
      </w:r>
      <w:r w:rsidR="000775AB">
        <w:rPr>
          <w:rFonts w:ascii="Arial" w:hAnsi="Arial" w:cs="Arial"/>
          <w:sz w:val="28"/>
          <w:szCs w:val="28"/>
        </w:rPr>
        <w:t>альтернативного исследования, а</w:t>
      </w:r>
      <w:r>
        <w:rPr>
          <w:rFonts w:ascii="Arial" w:hAnsi="Arial" w:cs="Arial"/>
          <w:sz w:val="28"/>
          <w:szCs w:val="28"/>
        </w:rPr>
        <w:t xml:space="preserve"> ее юридические свойства не соответствуют легитимным требованиям экспертизы. </w:t>
      </w:r>
    </w:p>
    <w:p w:rsidR="000775AB" w:rsidRDefault="000775AB" w:rsidP="00B84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самом общем случае</w:t>
      </w:r>
      <w:r w:rsidR="001603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экспертиза</w:t>
      </w:r>
      <w:r w:rsidR="00160300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это юридический инструмент</w:t>
      </w:r>
      <w:r w:rsidR="00160300">
        <w:rPr>
          <w:rFonts w:ascii="Arial" w:hAnsi="Arial" w:cs="Arial"/>
          <w:sz w:val="28"/>
          <w:szCs w:val="28"/>
        </w:rPr>
        <w:t>арий</w:t>
      </w:r>
      <w:r>
        <w:rPr>
          <w:rFonts w:ascii="Arial" w:hAnsi="Arial" w:cs="Arial"/>
          <w:sz w:val="28"/>
          <w:szCs w:val="28"/>
        </w:rPr>
        <w:t xml:space="preserve">, применяемый в случаях требующих специальных знаний, реализуемый в виде единицы </w:t>
      </w:r>
      <w:r w:rsidR="00BB6AD4">
        <w:rPr>
          <w:rFonts w:ascii="Arial" w:hAnsi="Arial" w:cs="Arial"/>
          <w:sz w:val="28"/>
          <w:szCs w:val="28"/>
        </w:rPr>
        <w:t xml:space="preserve">практической </w:t>
      </w:r>
      <w:r>
        <w:rPr>
          <w:rFonts w:ascii="Arial" w:hAnsi="Arial" w:cs="Arial"/>
          <w:sz w:val="28"/>
          <w:szCs w:val="28"/>
        </w:rPr>
        <w:t>экспертной деятельности,  и являющийся элементом экспертного дела, которое подвергается законодательному регулированию.</w:t>
      </w:r>
    </w:p>
    <w:p w:rsidR="00A442A6" w:rsidRDefault="000775AB" w:rsidP="00B84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6B7425" w:rsidRDefault="00F56F27" w:rsidP="00B84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</w:t>
      </w:r>
    </w:p>
    <w:p w:rsidR="00E45FE5" w:rsidRDefault="00E45FE5" w:rsidP="00FA5DB5">
      <w:pPr>
        <w:rPr>
          <w:rFonts w:ascii="Arial" w:hAnsi="Arial" w:cs="Arial"/>
          <w:sz w:val="28"/>
          <w:szCs w:val="28"/>
        </w:rPr>
      </w:pPr>
    </w:p>
    <w:p w:rsidR="00E45FE5" w:rsidRDefault="008E6FFC" w:rsidP="00FA5D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E45FE5" w:rsidRPr="009E1D1B">
        <w:rPr>
          <w:rFonts w:ascii="Arial" w:hAnsi="Arial" w:cs="Arial"/>
          <w:sz w:val="28"/>
          <w:szCs w:val="28"/>
        </w:rPr>
        <w:t xml:space="preserve">Нестеров А. В. Теоретические и прагматические проблемы </w:t>
      </w:r>
      <w:proofErr w:type="spellStart"/>
      <w:r w:rsidR="00E45FE5" w:rsidRPr="009E1D1B">
        <w:rPr>
          <w:rFonts w:ascii="Arial" w:hAnsi="Arial" w:cs="Arial"/>
          <w:sz w:val="28"/>
          <w:szCs w:val="28"/>
        </w:rPr>
        <w:t>экспертики</w:t>
      </w:r>
      <w:proofErr w:type="spellEnd"/>
      <w:r w:rsidR="00E45FE5" w:rsidRPr="009E1D1B">
        <w:rPr>
          <w:rFonts w:ascii="Arial" w:hAnsi="Arial" w:cs="Arial"/>
          <w:sz w:val="28"/>
          <w:szCs w:val="28"/>
        </w:rPr>
        <w:t xml:space="preserve"> // Эксперт</w:t>
      </w:r>
      <w:r w:rsidR="000A45CE">
        <w:rPr>
          <w:rFonts w:ascii="Arial" w:hAnsi="Arial" w:cs="Arial"/>
          <w:sz w:val="28"/>
          <w:szCs w:val="28"/>
        </w:rPr>
        <w:t xml:space="preserve">-криминалист. – 2011. - №2. </w:t>
      </w:r>
    </w:p>
    <w:p w:rsidR="00207DCC" w:rsidRDefault="00E45FE5" w:rsidP="00207D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07DCC" w:rsidRPr="009E78CD">
        <w:rPr>
          <w:rFonts w:ascii="Arial" w:hAnsi="Arial" w:cs="Arial"/>
          <w:iCs/>
          <w:sz w:val="28"/>
          <w:szCs w:val="28"/>
        </w:rPr>
        <w:t>Нестеров А.</w:t>
      </w:r>
      <w:r w:rsidR="00207DCC">
        <w:rPr>
          <w:rFonts w:ascii="Arial" w:hAnsi="Arial" w:cs="Arial"/>
          <w:iCs/>
          <w:sz w:val="28"/>
          <w:szCs w:val="28"/>
        </w:rPr>
        <w:t xml:space="preserve"> </w:t>
      </w:r>
      <w:r w:rsidR="00207DCC" w:rsidRPr="009E78CD">
        <w:rPr>
          <w:rFonts w:ascii="Arial" w:hAnsi="Arial" w:cs="Arial"/>
          <w:iCs/>
          <w:sz w:val="28"/>
          <w:szCs w:val="28"/>
        </w:rPr>
        <w:t>В.</w:t>
      </w:r>
      <w:r w:rsidR="00207DCC">
        <w:rPr>
          <w:rFonts w:ascii="Arial" w:hAnsi="Arial" w:cs="Arial"/>
          <w:sz w:val="28"/>
          <w:szCs w:val="28"/>
        </w:rPr>
        <w:t xml:space="preserve"> </w:t>
      </w:r>
      <w:r w:rsidR="00207DCC" w:rsidRPr="009E78CD">
        <w:rPr>
          <w:rFonts w:ascii="Arial" w:hAnsi="Arial" w:cs="Arial"/>
          <w:bCs/>
          <w:sz w:val="28"/>
          <w:szCs w:val="28"/>
        </w:rPr>
        <w:t>Проблемы экспертной деятельности</w:t>
      </w:r>
      <w:r w:rsidR="00207DCC">
        <w:rPr>
          <w:rFonts w:ascii="Arial" w:hAnsi="Arial" w:cs="Arial"/>
          <w:bCs/>
          <w:sz w:val="28"/>
          <w:szCs w:val="28"/>
        </w:rPr>
        <w:t xml:space="preserve"> // </w:t>
      </w:r>
      <w:r w:rsidR="00207DCC" w:rsidRPr="009E78CD">
        <w:rPr>
          <w:rFonts w:ascii="Arial" w:hAnsi="Arial" w:cs="Arial"/>
          <w:sz w:val="28"/>
          <w:szCs w:val="28"/>
        </w:rPr>
        <w:br/>
        <w:t xml:space="preserve">Право. Журнал Высшей школы экономики. </w:t>
      </w:r>
      <w:r w:rsidR="00207DCC">
        <w:rPr>
          <w:rFonts w:ascii="Arial" w:hAnsi="Arial" w:cs="Arial"/>
          <w:sz w:val="28"/>
          <w:szCs w:val="28"/>
        </w:rPr>
        <w:t xml:space="preserve">- </w:t>
      </w:r>
      <w:r w:rsidR="00207DCC" w:rsidRPr="009E78CD">
        <w:rPr>
          <w:rFonts w:ascii="Arial" w:hAnsi="Arial" w:cs="Arial"/>
          <w:sz w:val="28"/>
          <w:szCs w:val="28"/>
        </w:rPr>
        <w:t>2009.</w:t>
      </w:r>
      <w:r w:rsidR="00207DCC">
        <w:rPr>
          <w:rFonts w:ascii="Arial" w:hAnsi="Arial" w:cs="Arial"/>
          <w:sz w:val="28"/>
          <w:szCs w:val="28"/>
        </w:rPr>
        <w:t xml:space="preserve"> -</w:t>
      </w:r>
      <w:r w:rsidR="00207DCC" w:rsidRPr="009E78CD">
        <w:rPr>
          <w:rFonts w:ascii="Arial" w:hAnsi="Arial" w:cs="Arial"/>
          <w:sz w:val="28"/>
          <w:szCs w:val="28"/>
        </w:rPr>
        <w:t xml:space="preserve"> № 2.</w:t>
      </w:r>
      <w:r w:rsidR="00207DCC">
        <w:rPr>
          <w:rFonts w:ascii="Arial" w:hAnsi="Arial" w:cs="Arial"/>
          <w:sz w:val="28"/>
          <w:szCs w:val="28"/>
        </w:rPr>
        <w:t xml:space="preserve"> -</w:t>
      </w:r>
      <w:r w:rsidR="00207DCC" w:rsidRPr="009E78CD">
        <w:rPr>
          <w:rFonts w:ascii="Arial" w:hAnsi="Arial" w:cs="Arial"/>
          <w:sz w:val="28"/>
          <w:szCs w:val="28"/>
        </w:rPr>
        <w:t xml:space="preserve"> С. 67-71.</w:t>
      </w:r>
    </w:p>
    <w:p w:rsidR="00255C3C" w:rsidRDefault="00255C3C" w:rsidP="00FA5D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207DCC" w:rsidRPr="00207DCC">
        <w:rPr>
          <w:rFonts w:ascii="Arial" w:hAnsi="Arial" w:cs="Arial"/>
          <w:sz w:val="28"/>
          <w:szCs w:val="28"/>
        </w:rPr>
        <w:t xml:space="preserve"> </w:t>
      </w:r>
      <w:r w:rsidR="00207DCC" w:rsidRPr="009E1D1B">
        <w:rPr>
          <w:rFonts w:ascii="Arial" w:hAnsi="Arial" w:cs="Arial"/>
          <w:sz w:val="28"/>
          <w:szCs w:val="28"/>
        </w:rPr>
        <w:t xml:space="preserve">Нестеров А. В. Основы экспертной деятельности. – М.: Изд. дом ВШЭ, 2009. – 156 </w:t>
      </w:r>
      <w:proofErr w:type="gramStart"/>
      <w:r w:rsidR="00207DCC" w:rsidRPr="009E1D1B">
        <w:rPr>
          <w:rFonts w:ascii="Arial" w:hAnsi="Arial" w:cs="Arial"/>
          <w:sz w:val="28"/>
          <w:szCs w:val="28"/>
        </w:rPr>
        <w:t>с</w:t>
      </w:r>
      <w:proofErr w:type="gramEnd"/>
      <w:r w:rsidR="00207DCC" w:rsidRPr="009E1D1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55C3C" w:rsidRDefault="00255C3C" w:rsidP="00FA5D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255C3C">
        <w:rPr>
          <w:rFonts w:ascii="Arial" w:hAnsi="Arial" w:cs="Arial"/>
          <w:sz w:val="28"/>
          <w:szCs w:val="28"/>
        </w:rPr>
        <w:t xml:space="preserve"> </w:t>
      </w:r>
      <w:r w:rsidRPr="00D62CA6">
        <w:rPr>
          <w:rFonts w:ascii="Arial" w:hAnsi="Arial" w:cs="Arial"/>
          <w:sz w:val="28"/>
          <w:szCs w:val="28"/>
        </w:rPr>
        <w:t xml:space="preserve">Нестеров А.В. О зарождении и развитии некоторых категории </w:t>
      </w:r>
      <w:proofErr w:type="spellStart"/>
      <w:r w:rsidRPr="00D62CA6">
        <w:rPr>
          <w:rFonts w:ascii="Arial" w:hAnsi="Arial" w:cs="Arial"/>
          <w:sz w:val="28"/>
          <w:szCs w:val="28"/>
        </w:rPr>
        <w:t>экспертики</w:t>
      </w:r>
      <w:proofErr w:type="spellEnd"/>
      <w:r>
        <w:rPr>
          <w:rFonts w:ascii="Arial" w:hAnsi="Arial" w:cs="Arial"/>
          <w:sz w:val="28"/>
          <w:szCs w:val="28"/>
        </w:rPr>
        <w:t xml:space="preserve"> // Эксперт-криминалист. – 2012. - №2.</w:t>
      </w:r>
    </w:p>
    <w:p w:rsidR="00255C3C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8E6FFC">
        <w:rPr>
          <w:rFonts w:ascii="Arial" w:hAnsi="Arial" w:cs="Arial"/>
          <w:sz w:val="28"/>
          <w:szCs w:val="28"/>
        </w:rPr>
        <w:t>Винберг</w:t>
      </w:r>
      <w:proofErr w:type="spellEnd"/>
      <w:r w:rsidRPr="008E6FFC">
        <w:rPr>
          <w:rFonts w:ascii="Arial" w:hAnsi="Arial" w:cs="Arial"/>
          <w:sz w:val="28"/>
          <w:szCs w:val="28"/>
        </w:rPr>
        <w:t xml:space="preserve"> А. И.,  </w:t>
      </w:r>
      <w:proofErr w:type="spellStart"/>
      <w:r w:rsidRPr="008E6FFC">
        <w:rPr>
          <w:rFonts w:ascii="Arial" w:hAnsi="Arial" w:cs="Arial"/>
          <w:sz w:val="28"/>
          <w:szCs w:val="28"/>
        </w:rPr>
        <w:t>Малаховская</w:t>
      </w:r>
      <w:proofErr w:type="spellEnd"/>
      <w:r w:rsidRPr="008E6FFC">
        <w:rPr>
          <w:rFonts w:ascii="Arial" w:hAnsi="Arial" w:cs="Arial"/>
          <w:sz w:val="28"/>
          <w:szCs w:val="28"/>
        </w:rPr>
        <w:t xml:space="preserve"> Н. Т.  Судебная </w:t>
      </w:r>
      <w:proofErr w:type="spellStart"/>
      <w:r w:rsidRPr="008E6FFC">
        <w:rPr>
          <w:rFonts w:ascii="Arial" w:hAnsi="Arial" w:cs="Arial"/>
          <w:sz w:val="28"/>
          <w:szCs w:val="28"/>
        </w:rPr>
        <w:t>экспертология</w:t>
      </w:r>
      <w:proofErr w:type="spellEnd"/>
      <w:r w:rsidRPr="008E6FFC">
        <w:rPr>
          <w:rFonts w:ascii="Arial" w:hAnsi="Arial" w:cs="Arial"/>
          <w:sz w:val="28"/>
          <w:szCs w:val="28"/>
        </w:rPr>
        <w:t>. – Волгоград:  1979.</w:t>
      </w:r>
    </w:p>
    <w:p w:rsidR="00255C3C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 Эксперт. Руководство для экспертов органов внутренних дел</w:t>
      </w:r>
      <w:proofErr w:type="gramStart"/>
      <w:r>
        <w:rPr>
          <w:rFonts w:ascii="Arial" w:hAnsi="Arial" w:cs="Arial"/>
          <w:sz w:val="28"/>
          <w:szCs w:val="28"/>
        </w:rPr>
        <w:t xml:space="preserve"> / П</w:t>
      </w:r>
      <w:proofErr w:type="gramEnd"/>
      <w:r>
        <w:rPr>
          <w:rFonts w:ascii="Arial" w:hAnsi="Arial" w:cs="Arial"/>
          <w:sz w:val="28"/>
          <w:szCs w:val="28"/>
        </w:rPr>
        <w:t xml:space="preserve">од ред. Т. В. Аверьяновой, В.Ф. </w:t>
      </w:r>
      <w:proofErr w:type="spellStart"/>
      <w:r>
        <w:rPr>
          <w:rFonts w:ascii="Arial" w:hAnsi="Arial" w:cs="Arial"/>
          <w:sz w:val="28"/>
          <w:szCs w:val="28"/>
        </w:rPr>
        <w:t>Статкуса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r w:rsidRPr="000A45C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Кнорус</w:t>
      </w:r>
      <w:proofErr w:type="spellEnd"/>
      <w:r>
        <w:rPr>
          <w:rFonts w:ascii="Arial" w:hAnsi="Arial" w:cs="Arial"/>
          <w:sz w:val="28"/>
          <w:szCs w:val="28"/>
        </w:rPr>
        <w:t xml:space="preserve">, 2003. - 593 с. </w:t>
      </w:r>
    </w:p>
    <w:p w:rsidR="00255C3C" w:rsidRDefault="00255C3C" w:rsidP="00FA5D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proofErr w:type="spellStart"/>
      <w:r>
        <w:rPr>
          <w:rFonts w:ascii="Arial" w:hAnsi="Arial" w:cs="Arial"/>
          <w:sz w:val="28"/>
          <w:szCs w:val="28"/>
        </w:rPr>
        <w:t>Россинская</w:t>
      </w:r>
      <w:proofErr w:type="spellEnd"/>
      <w:r>
        <w:rPr>
          <w:rFonts w:ascii="Arial" w:hAnsi="Arial" w:cs="Arial"/>
          <w:sz w:val="28"/>
          <w:szCs w:val="28"/>
        </w:rPr>
        <w:t xml:space="preserve"> Е. Р. </w:t>
      </w:r>
      <w:r w:rsidRPr="00A9116C">
        <w:rPr>
          <w:rFonts w:ascii="Arial" w:hAnsi="Arial" w:cs="Arial"/>
          <w:sz w:val="28"/>
          <w:szCs w:val="28"/>
        </w:rPr>
        <w:t>Судебная экспертиза в гра</w:t>
      </w:r>
      <w:r>
        <w:rPr>
          <w:rFonts w:ascii="Arial" w:hAnsi="Arial" w:cs="Arial"/>
          <w:sz w:val="28"/>
          <w:szCs w:val="28"/>
        </w:rPr>
        <w:t>жданском,  арбитражном, административном и уголовном процессе. – М.</w:t>
      </w:r>
      <w:r w:rsidRPr="000A45C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Норма, 2005. – 656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55C3C" w:rsidRPr="00453E63" w:rsidRDefault="00255C3C" w:rsidP="00FA5DB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8. </w:t>
      </w:r>
      <w:r w:rsidR="00453E63">
        <w:rPr>
          <w:rFonts w:ascii="Arial" w:hAnsi="Arial" w:cs="Arial"/>
          <w:bCs/>
          <w:sz w:val="28"/>
          <w:szCs w:val="28"/>
        </w:rPr>
        <w:t xml:space="preserve">Смирнова С. А. </w:t>
      </w:r>
      <w:r w:rsidR="00453E63" w:rsidRPr="00453E63">
        <w:rPr>
          <w:rFonts w:ascii="Arial" w:hAnsi="Arial" w:cs="Arial"/>
          <w:bCs/>
          <w:sz w:val="28"/>
          <w:szCs w:val="28"/>
        </w:rPr>
        <w:t>Судебная экспертиза на рубеже 21 века</w:t>
      </w:r>
      <w:r w:rsidR="00453E63">
        <w:rPr>
          <w:rFonts w:ascii="Arial" w:hAnsi="Arial" w:cs="Arial"/>
          <w:bCs/>
          <w:sz w:val="28"/>
          <w:szCs w:val="28"/>
        </w:rPr>
        <w:t>. – М.</w:t>
      </w:r>
      <w:r w:rsidR="00453E63" w:rsidRPr="00453E63">
        <w:rPr>
          <w:rFonts w:ascii="Arial" w:hAnsi="Arial" w:cs="Arial"/>
          <w:bCs/>
          <w:sz w:val="28"/>
          <w:szCs w:val="28"/>
        </w:rPr>
        <w:t>:</w:t>
      </w:r>
      <w:r w:rsidR="00453E63">
        <w:rPr>
          <w:rFonts w:ascii="Arial" w:hAnsi="Arial" w:cs="Arial"/>
          <w:bCs/>
          <w:sz w:val="28"/>
          <w:szCs w:val="28"/>
        </w:rPr>
        <w:t xml:space="preserve"> Питер, 2004. – 235 </w:t>
      </w:r>
      <w:proofErr w:type="gramStart"/>
      <w:r w:rsidR="00453E63">
        <w:rPr>
          <w:rFonts w:ascii="Arial" w:hAnsi="Arial" w:cs="Arial"/>
          <w:bCs/>
          <w:sz w:val="28"/>
          <w:szCs w:val="28"/>
        </w:rPr>
        <w:t>с</w:t>
      </w:r>
      <w:proofErr w:type="gramEnd"/>
      <w:r w:rsidR="00453E63">
        <w:rPr>
          <w:rFonts w:ascii="Arial" w:hAnsi="Arial" w:cs="Arial"/>
          <w:bCs/>
          <w:sz w:val="28"/>
          <w:szCs w:val="28"/>
        </w:rPr>
        <w:t>.</w:t>
      </w:r>
    </w:p>
    <w:p w:rsidR="00255C3C" w:rsidRPr="00453E63" w:rsidRDefault="00255C3C" w:rsidP="00FA5DB5">
      <w:pPr>
        <w:rPr>
          <w:rFonts w:ascii="Arial" w:hAnsi="Arial" w:cs="Arial"/>
          <w:bCs/>
          <w:sz w:val="28"/>
          <w:szCs w:val="28"/>
          <w:lang w:val="en-US"/>
        </w:rPr>
      </w:pPr>
      <w:r w:rsidRPr="00453E63">
        <w:rPr>
          <w:rFonts w:ascii="Arial" w:hAnsi="Arial" w:cs="Arial"/>
          <w:bCs/>
          <w:sz w:val="28"/>
          <w:szCs w:val="28"/>
          <w:lang w:val="en-US"/>
        </w:rPr>
        <w:t xml:space="preserve">9. </w:t>
      </w:r>
      <w:proofErr w:type="spellStart"/>
      <w:r w:rsidR="00453E63" w:rsidRPr="0020724A">
        <w:rPr>
          <w:rFonts w:ascii="Arial" w:hAnsi="Arial" w:cs="Arial"/>
          <w:color w:val="000000"/>
          <w:sz w:val="28"/>
          <w:szCs w:val="28"/>
          <w:lang w:val="en-US"/>
        </w:rPr>
        <w:t>Nesterov</w:t>
      </w:r>
      <w:proofErr w:type="spellEnd"/>
      <w:r w:rsidR="00453E63" w:rsidRPr="00255C3C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53E63">
        <w:rPr>
          <w:rFonts w:ascii="Arial" w:hAnsi="Arial" w:cs="Arial"/>
          <w:color w:val="000000"/>
          <w:sz w:val="28"/>
          <w:szCs w:val="28"/>
        </w:rPr>
        <w:t>А</w:t>
      </w:r>
      <w:r w:rsidR="00453E63" w:rsidRPr="00255C3C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="00453E63" w:rsidRPr="0020724A"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  <w:proofErr w:type="spellStart"/>
      <w:r w:rsidR="00453E63" w:rsidRPr="0020724A">
        <w:rPr>
          <w:rFonts w:ascii="Arial" w:hAnsi="Arial" w:cs="Arial"/>
          <w:color w:val="000000"/>
          <w:sz w:val="28"/>
          <w:szCs w:val="28"/>
          <w:lang w:val="en-US"/>
        </w:rPr>
        <w:t>Expertics</w:t>
      </w:r>
      <w:proofErr w:type="spellEnd"/>
      <w:r w:rsidR="00453E63" w:rsidRPr="0020724A">
        <w:rPr>
          <w:rFonts w:ascii="Arial" w:hAnsi="Arial" w:cs="Arial"/>
          <w:color w:val="000000"/>
          <w:sz w:val="28"/>
          <w:szCs w:val="28"/>
          <w:lang w:val="en-US"/>
        </w:rPr>
        <w:t xml:space="preserve"> (general theory of expertise)</w:t>
      </w:r>
      <w:r w:rsidR="00453E63" w:rsidRPr="00402190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453E63" w:rsidRPr="0020724A">
        <w:rPr>
          <w:rFonts w:ascii="Arial" w:hAnsi="Arial" w:cs="Arial"/>
          <w:color w:val="000000"/>
          <w:sz w:val="28"/>
          <w:szCs w:val="28"/>
          <w:lang w:val="en-US"/>
        </w:rPr>
        <w:t xml:space="preserve"> SSRN, 04/2012. -</w:t>
      </w:r>
      <w:r w:rsidR="004015B4" w:rsidRPr="004015B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53E63" w:rsidRPr="0020724A">
        <w:rPr>
          <w:rFonts w:ascii="Arial" w:hAnsi="Arial" w:cs="Arial"/>
          <w:color w:val="000000"/>
          <w:sz w:val="28"/>
          <w:szCs w:val="28"/>
          <w:lang w:val="en-US"/>
        </w:rPr>
        <w:t xml:space="preserve">14 </w:t>
      </w:r>
      <w:r w:rsidR="00453E63" w:rsidRPr="0020724A">
        <w:rPr>
          <w:rFonts w:ascii="Arial" w:hAnsi="Arial" w:cs="Arial"/>
          <w:color w:val="000000"/>
          <w:sz w:val="28"/>
          <w:szCs w:val="28"/>
        </w:rPr>
        <w:t>с</w:t>
      </w:r>
      <w:r w:rsidR="00453E63" w:rsidRPr="0020724A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255C3C" w:rsidRDefault="00255C3C" w:rsidP="00FA5DB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</w:t>
      </w:r>
      <w:r w:rsidR="00453E63">
        <w:rPr>
          <w:rFonts w:ascii="Arial" w:hAnsi="Arial" w:cs="Arial"/>
          <w:bCs/>
          <w:sz w:val="28"/>
          <w:szCs w:val="28"/>
        </w:rPr>
        <w:t xml:space="preserve">Нестеров, А. В. </w:t>
      </w:r>
      <w:r w:rsidR="00453E63" w:rsidRPr="00453E63">
        <w:rPr>
          <w:rFonts w:ascii="Arial" w:hAnsi="Arial" w:cs="Arial"/>
          <w:bCs/>
          <w:sz w:val="28"/>
          <w:szCs w:val="28"/>
        </w:rPr>
        <w:t xml:space="preserve">Поможет ли </w:t>
      </w:r>
      <w:proofErr w:type="spellStart"/>
      <w:r w:rsidR="00453E63" w:rsidRPr="00453E63">
        <w:rPr>
          <w:rFonts w:ascii="Arial" w:hAnsi="Arial" w:cs="Arial"/>
          <w:bCs/>
          <w:sz w:val="28"/>
          <w:szCs w:val="28"/>
        </w:rPr>
        <w:t>антикоррупционная</w:t>
      </w:r>
      <w:proofErr w:type="spellEnd"/>
      <w:r w:rsidR="00453E63" w:rsidRPr="00453E63">
        <w:rPr>
          <w:rFonts w:ascii="Arial" w:hAnsi="Arial" w:cs="Arial"/>
          <w:bCs/>
          <w:sz w:val="28"/>
          <w:szCs w:val="28"/>
        </w:rPr>
        <w:t xml:space="preserve"> экспертиза </w:t>
      </w:r>
      <w:r w:rsidR="00453E63" w:rsidRPr="00453E63">
        <w:rPr>
          <w:rFonts w:ascii="Arial" w:hAnsi="Arial" w:cs="Arial"/>
          <w:bCs/>
          <w:sz w:val="28"/>
          <w:szCs w:val="28"/>
        </w:rPr>
        <w:br/>
        <w:t>противодействию коррупции в России</w:t>
      </w:r>
      <w:proofErr w:type="gramStart"/>
      <w:r w:rsidR="00453E63" w:rsidRPr="00453E63">
        <w:rPr>
          <w:rFonts w:ascii="Arial" w:hAnsi="Arial" w:cs="Arial"/>
          <w:bCs/>
          <w:sz w:val="28"/>
          <w:szCs w:val="28"/>
        </w:rPr>
        <w:t xml:space="preserve"> ?</w:t>
      </w:r>
      <w:proofErr w:type="gramEnd"/>
      <w:r w:rsidR="00453E63" w:rsidRPr="00453E63">
        <w:rPr>
          <w:rFonts w:ascii="Arial" w:hAnsi="Arial" w:cs="Arial"/>
          <w:bCs/>
          <w:sz w:val="28"/>
          <w:szCs w:val="28"/>
        </w:rPr>
        <w:t xml:space="preserve"> //</w:t>
      </w:r>
      <w:r w:rsidR="00453E63">
        <w:rPr>
          <w:rFonts w:ascii="Arial" w:hAnsi="Arial" w:cs="Arial"/>
          <w:bCs/>
          <w:sz w:val="28"/>
          <w:szCs w:val="28"/>
        </w:rPr>
        <w:t xml:space="preserve"> </w:t>
      </w:r>
      <w:r w:rsidR="00453E63" w:rsidRPr="00453E63">
        <w:rPr>
          <w:rFonts w:ascii="Arial" w:hAnsi="Arial" w:cs="Arial"/>
          <w:bCs/>
          <w:sz w:val="28"/>
          <w:szCs w:val="28"/>
        </w:rPr>
        <w:t>Государство и право. -</w:t>
      </w:r>
      <w:r w:rsidR="00453E63">
        <w:rPr>
          <w:rFonts w:ascii="Arial" w:hAnsi="Arial" w:cs="Arial"/>
          <w:bCs/>
          <w:sz w:val="28"/>
          <w:szCs w:val="28"/>
        </w:rPr>
        <w:t xml:space="preserve"> </w:t>
      </w:r>
      <w:r w:rsidR="00453E63" w:rsidRPr="00453E63">
        <w:rPr>
          <w:rFonts w:ascii="Arial" w:hAnsi="Arial" w:cs="Arial"/>
          <w:bCs/>
          <w:sz w:val="28"/>
          <w:szCs w:val="28"/>
        </w:rPr>
        <w:t xml:space="preserve">2011. - № 6. - С. 87 </w:t>
      </w:r>
      <w:r w:rsidR="00453E63">
        <w:rPr>
          <w:rFonts w:ascii="Arial" w:hAnsi="Arial" w:cs="Arial"/>
          <w:bCs/>
          <w:sz w:val="28"/>
          <w:szCs w:val="28"/>
        </w:rPr>
        <w:t>–</w:t>
      </w:r>
      <w:r w:rsidR="00453E63" w:rsidRPr="00453E63">
        <w:rPr>
          <w:rFonts w:ascii="Arial" w:hAnsi="Arial" w:cs="Arial"/>
          <w:bCs/>
          <w:sz w:val="28"/>
          <w:szCs w:val="28"/>
        </w:rPr>
        <w:t xml:space="preserve"> 91</w:t>
      </w:r>
      <w:r w:rsidR="00453E63">
        <w:rPr>
          <w:rFonts w:ascii="Arial" w:hAnsi="Arial" w:cs="Arial"/>
          <w:bCs/>
          <w:sz w:val="28"/>
          <w:szCs w:val="28"/>
        </w:rPr>
        <w:t>.</w:t>
      </w:r>
    </w:p>
    <w:p w:rsidR="00255C3C" w:rsidRDefault="00255C3C" w:rsidP="00FA5D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Pr="00C53E72">
        <w:rPr>
          <w:rFonts w:ascii="Arial" w:hAnsi="Arial" w:cs="Arial"/>
          <w:sz w:val="28"/>
          <w:szCs w:val="28"/>
        </w:rPr>
        <w:t>Федеральный закон от 23.11.1995 N 174-ФЗ</w:t>
      </w:r>
      <w:r>
        <w:rPr>
          <w:rFonts w:ascii="Arial" w:hAnsi="Arial" w:cs="Arial"/>
          <w:sz w:val="28"/>
          <w:szCs w:val="28"/>
        </w:rPr>
        <w:t xml:space="preserve"> </w:t>
      </w:r>
      <w:r w:rsidRPr="00C53E72">
        <w:rPr>
          <w:rFonts w:ascii="Arial" w:hAnsi="Arial" w:cs="Arial"/>
          <w:sz w:val="28"/>
          <w:szCs w:val="28"/>
        </w:rPr>
        <w:t>(ред. от 25.06.2012)</w:t>
      </w:r>
      <w:r>
        <w:rPr>
          <w:rFonts w:ascii="Arial" w:hAnsi="Arial" w:cs="Arial"/>
          <w:sz w:val="28"/>
          <w:szCs w:val="28"/>
        </w:rPr>
        <w:t xml:space="preserve"> </w:t>
      </w:r>
      <w:r w:rsidRPr="00C53E72">
        <w:rPr>
          <w:rFonts w:ascii="Arial" w:hAnsi="Arial" w:cs="Arial"/>
          <w:sz w:val="28"/>
          <w:szCs w:val="28"/>
        </w:rPr>
        <w:t>"Об экологической экспертизе"</w:t>
      </w:r>
      <w:r>
        <w:rPr>
          <w:rFonts w:ascii="Arial" w:hAnsi="Arial" w:cs="Arial"/>
          <w:sz w:val="28"/>
          <w:szCs w:val="28"/>
        </w:rPr>
        <w:t xml:space="preserve"> //</w:t>
      </w:r>
      <w:r w:rsidRPr="00402190">
        <w:rPr>
          <w:rFonts w:ascii="Arial" w:hAnsi="Arial" w:cs="Arial"/>
          <w:sz w:val="28"/>
          <w:szCs w:val="28"/>
        </w:rPr>
        <w:t xml:space="preserve"> </w:t>
      </w:r>
      <w:r w:rsidR="0013668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ПС 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55C3C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Pr="00C53E72">
        <w:rPr>
          <w:rFonts w:ascii="Arial" w:hAnsi="Arial" w:cs="Arial"/>
          <w:sz w:val="28"/>
          <w:szCs w:val="28"/>
        </w:rPr>
        <w:t>Федеральный закон от 17.07.2009 N 172-ФЗ</w:t>
      </w:r>
      <w:r>
        <w:rPr>
          <w:rFonts w:ascii="Arial" w:hAnsi="Arial" w:cs="Arial"/>
          <w:sz w:val="28"/>
          <w:szCs w:val="28"/>
        </w:rPr>
        <w:t xml:space="preserve"> </w:t>
      </w:r>
      <w:r w:rsidRPr="00C53E72">
        <w:rPr>
          <w:rFonts w:ascii="Arial" w:hAnsi="Arial" w:cs="Arial"/>
          <w:sz w:val="28"/>
          <w:szCs w:val="28"/>
        </w:rPr>
        <w:t>(ред. от 21.11.2011)</w:t>
      </w:r>
      <w:r>
        <w:rPr>
          <w:rFonts w:ascii="Arial" w:hAnsi="Arial" w:cs="Arial"/>
          <w:sz w:val="28"/>
          <w:szCs w:val="28"/>
        </w:rPr>
        <w:t xml:space="preserve"> </w:t>
      </w:r>
      <w:r w:rsidRPr="00C53E72">
        <w:rPr>
          <w:rFonts w:ascii="Arial" w:hAnsi="Arial" w:cs="Arial"/>
          <w:sz w:val="28"/>
          <w:szCs w:val="28"/>
        </w:rPr>
        <w:t xml:space="preserve">"Об </w:t>
      </w:r>
      <w:proofErr w:type="spellStart"/>
      <w:r w:rsidRPr="00C53E72">
        <w:rPr>
          <w:rFonts w:ascii="Arial" w:hAnsi="Arial" w:cs="Arial"/>
          <w:sz w:val="28"/>
          <w:szCs w:val="28"/>
        </w:rPr>
        <w:t>антикоррупционной</w:t>
      </w:r>
      <w:proofErr w:type="spellEnd"/>
      <w:r w:rsidRPr="00C53E72">
        <w:rPr>
          <w:rFonts w:ascii="Arial" w:hAnsi="Arial" w:cs="Arial"/>
          <w:sz w:val="28"/>
          <w:szCs w:val="28"/>
        </w:rPr>
        <w:t xml:space="preserve"> экспертизе нормативных правовых актов и проект</w:t>
      </w:r>
      <w:r>
        <w:rPr>
          <w:rFonts w:ascii="Arial" w:hAnsi="Arial" w:cs="Arial"/>
          <w:sz w:val="28"/>
          <w:szCs w:val="28"/>
        </w:rPr>
        <w:t>ов нормативных правовых актов" //</w:t>
      </w:r>
      <w:r w:rsidRPr="00402190">
        <w:rPr>
          <w:rFonts w:ascii="Arial" w:hAnsi="Arial" w:cs="Arial"/>
          <w:sz w:val="28"/>
          <w:szCs w:val="28"/>
        </w:rPr>
        <w:t xml:space="preserve"> </w:t>
      </w:r>
      <w:r w:rsidR="0013668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ПС 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55C3C" w:rsidRDefault="00255C3C" w:rsidP="00FA5D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Pr="00A9793A">
        <w:rPr>
          <w:rFonts w:ascii="Arial" w:hAnsi="Arial" w:cs="Arial"/>
          <w:sz w:val="28"/>
          <w:szCs w:val="28"/>
        </w:rPr>
        <w:t>Федеральный закон от 31.05.2001 N 73-ФЗ</w:t>
      </w:r>
      <w:r>
        <w:rPr>
          <w:rFonts w:ascii="Arial" w:hAnsi="Arial" w:cs="Arial"/>
          <w:sz w:val="28"/>
          <w:szCs w:val="28"/>
        </w:rPr>
        <w:t xml:space="preserve"> </w:t>
      </w:r>
      <w:r w:rsidRPr="00A9793A">
        <w:rPr>
          <w:rFonts w:ascii="Arial" w:hAnsi="Arial" w:cs="Arial"/>
          <w:sz w:val="28"/>
          <w:szCs w:val="28"/>
        </w:rPr>
        <w:t>(ред. от 06.12.2011)</w:t>
      </w:r>
      <w:r w:rsidRPr="00A9793A">
        <w:rPr>
          <w:rFonts w:ascii="Arial" w:hAnsi="Arial" w:cs="Arial"/>
          <w:sz w:val="28"/>
          <w:szCs w:val="28"/>
        </w:rPr>
        <w:br/>
        <w:t>"О государственной судебно-экспертной деятельности в Российской Федерации"</w:t>
      </w:r>
      <w:r>
        <w:rPr>
          <w:rFonts w:ascii="Arial" w:hAnsi="Arial" w:cs="Arial"/>
          <w:sz w:val="28"/>
          <w:szCs w:val="28"/>
        </w:rPr>
        <w:t xml:space="preserve"> (в ред. </w:t>
      </w:r>
      <w:r w:rsidRPr="00A9793A">
        <w:rPr>
          <w:rFonts w:ascii="Arial" w:hAnsi="Arial" w:cs="Arial"/>
          <w:sz w:val="28"/>
          <w:szCs w:val="28"/>
        </w:rPr>
        <w:t xml:space="preserve"> от 24.07.2007 N 214-ФЗ)</w:t>
      </w:r>
      <w:r w:rsidR="0013668A">
        <w:rPr>
          <w:rFonts w:ascii="Arial" w:hAnsi="Arial" w:cs="Arial"/>
          <w:sz w:val="28"/>
          <w:szCs w:val="28"/>
        </w:rPr>
        <w:t xml:space="preserve"> // С</w:t>
      </w:r>
      <w:r>
        <w:rPr>
          <w:rFonts w:ascii="Arial" w:hAnsi="Arial" w:cs="Arial"/>
          <w:sz w:val="28"/>
          <w:szCs w:val="28"/>
        </w:rPr>
        <w:t xml:space="preserve">ПС 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55C3C" w:rsidRPr="00A24954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</w:t>
      </w:r>
      <w:r w:rsidRPr="00A24954">
        <w:rPr>
          <w:rFonts w:ascii="Arial" w:hAnsi="Arial" w:cs="Arial"/>
          <w:sz w:val="28"/>
          <w:szCs w:val="28"/>
        </w:rPr>
        <w:t>Приказ Минюста России от 31.05.2012 N 87</w:t>
      </w:r>
      <w:r w:rsidRPr="00A24954">
        <w:rPr>
          <w:rFonts w:ascii="Arial" w:hAnsi="Arial" w:cs="Arial"/>
          <w:sz w:val="28"/>
          <w:szCs w:val="28"/>
        </w:rPr>
        <w:br/>
        <w:t xml:space="preserve">"Об утверждении Методических рекомендаций по проведению правовой экспертизы нормативных правовых актов субъектов Российской Федерации" </w:t>
      </w:r>
      <w:r>
        <w:rPr>
          <w:rFonts w:ascii="Arial" w:hAnsi="Arial" w:cs="Arial"/>
          <w:sz w:val="28"/>
          <w:szCs w:val="28"/>
        </w:rPr>
        <w:t>//</w:t>
      </w:r>
      <w:r w:rsidRPr="00402190">
        <w:rPr>
          <w:rFonts w:ascii="Arial" w:hAnsi="Arial" w:cs="Arial"/>
          <w:sz w:val="28"/>
          <w:szCs w:val="28"/>
        </w:rPr>
        <w:t xml:space="preserve"> </w:t>
      </w:r>
      <w:r w:rsidR="0013668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ПС 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55C3C" w:rsidRPr="004261FA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Pr="004261FA">
        <w:rPr>
          <w:rFonts w:ascii="Arial" w:hAnsi="Arial" w:cs="Arial"/>
          <w:sz w:val="28"/>
          <w:szCs w:val="28"/>
        </w:rPr>
        <w:t>Постановление СФ ФС РФ от 30.01.2002 N 33-СФ</w:t>
      </w:r>
      <w:r>
        <w:rPr>
          <w:rFonts w:ascii="Arial" w:hAnsi="Arial" w:cs="Arial"/>
          <w:sz w:val="28"/>
          <w:szCs w:val="28"/>
        </w:rPr>
        <w:t xml:space="preserve"> </w:t>
      </w:r>
      <w:r w:rsidRPr="004261FA">
        <w:rPr>
          <w:rFonts w:ascii="Arial" w:hAnsi="Arial" w:cs="Arial"/>
          <w:sz w:val="28"/>
          <w:szCs w:val="28"/>
        </w:rPr>
        <w:t>(ред. от 28.03.2012)</w:t>
      </w:r>
      <w:r>
        <w:rPr>
          <w:rFonts w:ascii="Arial" w:hAnsi="Arial" w:cs="Arial"/>
          <w:sz w:val="28"/>
          <w:szCs w:val="28"/>
        </w:rPr>
        <w:t xml:space="preserve"> </w:t>
      </w:r>
      <w:r w:rsidRPr="004261FA">
        <w:rPr>
          <w:rFonts w:ascii="Arial" w:hAnsi="Arial" w:cs="Arial"/>
          <w:sz w:val="28"/>
          <w:szCs w:val="28"/>
        </w:rPr>
        <w:t xml:space="preserve">"О Регламенте Совета Федерации Федерального Собрания Российской Федерации" </w:t>
      </w:r>
      <w:r>
        <w:rPr>
          <w:rFonts w:ascii="Arial" w:hAnsi="Arial" w:cs="Arial"/>
          <w:sz w:val="28"/>
          <w:szCs w:val="28"/>
        </w:rPr>
        <w:t>//</w:t>
      </w:r>
      <w:r w:rsidRPr="00402190">
        <w:rPr>
          <w:rFonts w:ascii="Arial" w:hAnsi="Arial" w:cs="Arial"/>
          <w:sz w:val="28"/>
          <w:szCs w:val="28"/>
        </w:rPr>
        <w:t xml:space="preserve"> </w:t>
      </w:r>
      <w:r w:rsidR="0013668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ПС 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55C3C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Закон</w:t>
      </w:r>
      <w:r w:rsidRPr="004261F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61FA">
        <w:rPr>
          <w:rFonts w:ascii="Arial" w:hAnsi="Arial" w:cs="Arial"/>
          <w:sz w:val="28"/>
          <w:szCs w:val="28"/>
        </w:rPr>
        <w:t>г</w:t>
      </w:r>
      <w:proofErr w:type="gramEnd"/>
      <w:r w:rsidRPr="004261FA">
        <w:rPr>
          <w:rFonts w:ascii="Arial" w:hAnsi="Arial" w:cs="Arial"/>
          <w:sz w:val="28"/>
          <w:szCs w:val="28"/>
        </w:rPr>
        <w:t>. Москвы от 08.07.2009 N 25</w:t>
      </w:r>
      <w:r>
        <w:rPr>
          <w:rFonts w:ascii="Arial" w:hAnsi="Arial" w:cs="Arial"/>
          <w:sz w:val="28"/>
          <w:szCs w:val="28"/>
        </w:rPr>
        <w:t xml:space="preserve"> </w:t>
      </w:r>
      <w:r w:rsidRPr="004261FA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>О правовых актах города М</w:t>
      </w:r>
      <w:r w:rsidRPr="004261FA">
        <w:rPr>
          <w:rFonts w:ascii="Arial" w:hAnsi="Arial" w:cs="Arial"/>
          <w:sz w:val="28"/>
          <w:szCs w:val="28"/>
        </w:rPr>
        <w:t>осквы"</w:t>
      </w:r>
      <w:r>
        <w:rPr>
          <w:rFonts w:ascii="Arial" w:hAnsi="Arial" w:cs="Arial"/>
          <w:sz w:val="28"/>
          <w:szCs w:val="28"/>
        </w:rPr>
        <w:t xml:space="preserve"> //</w:t>
      </w:r>
      <w:r w:rsidRPr="00402190">
        <w:rPr>
          <w:rFonts w:ascii="Arial" w:hAnsi="Arial" w:cs="Arial"/>
          <w:sz w:val="28"/>
          <w:szCs w:val="28"/>
        </w:rPr>
        <w:t xml:space="preserve"> </w:t>
      </w:r>
      <w:r w:rsidR="0013668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ПС 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55C3C" w:rsidRDefault="00255C3C" w:rsidP="00FA5DB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17. </w:t>
      </w:r>
      <w:r w:rsidRPr="00ED7837">
        <w:rPr>
          <w:rFonts w:ascii="Arial" w:hAnsi="Arial" w:cs="Arial"/>
          <w:sz w:val="28"/>
          <w:szCs w:val="28"/>
        </w:rPr>
        <w:t xml:space="preserve">Энциклопедия судебной экспертизы. – М.: Юрист, 1999. – 552 </w:t>
      </w:r>
      <w:proofErr w:type="gramStart"/>
      <w:r w:rsidRPr="00ED7837">
        <w:rPr>
          <w:rFonts w:ascii="Arial" w:hAnsi="Arial" w:cs="Arial"/>
          <w:sz w:val="28"/>
          <w:szCs w:val="28"/>
        </w:rPr>
        <w:t>с</w:t>
      </w:r>
      <w:proofErr w:type="gramEnd"/>
      <w:r w:rsidRPr="00ED7837">
        <w:rPr>
          <w:rFonts w:ascii="Arial" w:hAnsi="Arial" w:cs="Arial"/>
          <w:sz w:val="28"/>
          <w:szCs w:val="28"/>
        </w:rPr>
        <w:t>.</w:t>
      </w:r>
    </w:p>
    <w:p w:rsidR="00FA5DB5" w:rsidRDefault="00255C3C" w:rsidP="00FA5D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r w:rsidR="00E45FE5" w:rsidRPr="00B0096B">
        <w:rPr>
          <w:rFonts w:ascii="Arial" w:hAnsi="Arial" w:cs="Arial"/>
          <w:bCs/>
          <w:sz w:val="28"/>
          <w:szCs w:val="28"/>
        </w:rPr>
        <w:t xml:space="preserve">Малый энциклопедический словарь Брокгауза и </w:t>
      </w:r>
      <w:proofErr w:type="spellStart"/>
      <w:r w:rsidR="00E45FE5" w:rsidRPr="00B0096B">
        <w:rPr>
          <w:rFonts w:ascii="Arial" w:hAnsi="Arial" w:cs="Arial"/>
          <w:bCs/>
          <w:sz w:val="28"/>
          <w:szCs w:val="28"/>
        </w:rPr>
        <w:t>Ефрона</w:t>
      </w:r>
      <w:proofErr w:type="spellEnd"/>
      <w:proofErr w:type="gramStart"/>
      <w:r w:rsidR="00E45FE5">
        <w:rPr>
          <w:rFonts w:ascii="Arial" w:hAnsi="Arial" w:cs="Arial"/>
          <w:bCs/>
          <w:sz w:val="28"/>
          <w:szCs w:val="28"/>
        </w:rPr>
        <w:t xml:space="preserve"> </w:t>
      </w:r>
      <w:r w:rsidR="00E45FE5" w:rsidRPr="00B0096B">
        <w:rPr>
          <w:rFonts w:ascii="Arial" w:hAnsi="Arial" w:cs="Arial"/>
          <w:sz w:val="28"/>
          <w:szCs w:val="28"/>
        </w:rPr>
        <w:t>/ В</w:t>
      </w:r>
      <w:proofErr w:type="gramEnd"/>
      <w:r w:rsidR="00E45FE5" w:rsidRPr="00B0096B">
        <w:rPr>
          <w:rFonts w:ascii="Arial" w:hAnsi="Arial" w:cs="Arial"/>
          <w:sz w:val="28"/>
          <w:szCs w:val="28"/>
        </w:rPr>
        <w:t xml:space="preserve"> современной орфографии. - Петербург: Издательское общество "Ф.А. Брокгауз - И.А. </w:t>
      </w:r>
      <w:proofErr w:type="spellStart"/>
      <w:r w:rsidR="00E45FE5" w:rsidRPr="00B0096B">
        <w:rPr>
          <w:rFonts w:ascii="Arial" w:hAnsi="Arial" w:cs="Arial"/>
          <w:sz w:val="28"/>
          <w:szCs w:val="28"/>
        </w:rPr>
        <w:t>Ефрон</w:t>
      </w:r>
      <w:proofErr w:type="spellEnd"/>
      <w:r w:rsidR="00E45FE5" w:rsidRPr="00B0096B">
        <w:rPr>
          <w:rFonts w:ascii="Arial" w:hAnsi="Arial" w:cs="Arial"/>
          <w:sz w:val="28"/>
          <w:szCs w:val="28"/>
        </w:rPr>
        <w:t>", 1907-1909</w:t>
      </w:r>
      <w:r w:rsidR="00E45FE5">
        <w:rPr>
          <w:rFonts w:ascii="Arial" w:hAnsi="Arial" w:cs="Arial"/>
          <w:sz w:val="28"/>
          <w:szCs w:val="28"/>
        </w:rPr>
        <w:t>.</w:t>
      </w:r>
    </w:p>
    <w:p w:rsidR="00255C3C" w:rsidRPr="00ED7837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ED7837">
        <w:rPr>
          <w:rFonts w:ascii="Arial" w:hAnsi="Arial" w:cs="Arial"/>
          <w:sz w:val="28"/>
          <w:szCs w:val="28"/>
        </w:rPr>
        <w:t>. Советский энциклопедический словарь. – М.: Советская энциклопедия, 1983.</w:t>
      </w:r>
    </w:p>
    <w:p w:rsidR="00255C3C" w:rsidRPr="00207DCC" w:rsidRDefault="00255C3C" w:rsidP="00255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ED7837">
        <w:rPr>
          <w:rFonts w:ascii="Arial" w:hAnsi="Arial" w:cs="Arial"/>
          <w:sz w:val="28"/>
          <w:szCs w:val="28"/>
        </w:rPr>
        <w:t xml:space="preserve">. Большой энциклопедический словарь. – М.: </w:t>
      </w:r>
      <w:proofErr w:type="spellStart"/>
      <w:r w:rsidRPr="00ED7837">
        <w:rPr>
          <w:rFonts w:ascii="Arial" w:hAnsi="Arial" w:cs="Arial"/>
          <w:sz w:val="28"/>
          <w:szCs w:val="28"/>
        </w:rPr>
        <w:t>Норинт</w:t>
      </w:r>
      <w:proofErr w:type="spellEnd"/>
      <w:r w:rsidRPr="00ED7837">
        <w:rPr>
          <w:rFonts w:ascii="Arial" w:hAnsi="Arial" w:cs="Arial"/>
          <w:sz w:val="28"/>
          <w:szCs w:val="28"/>
        </w:rPr>
        <w:t>, 2000.</w:t>
      </w:r>
      <w:r w:rsidRPr="00207DC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3E63" w:rsidRPr="009E1D1B" w:rsidRDefault="00207DCC" w:rsidP="00453E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453E63">
        <w:rPr>
          <w:rFonts w:ascii="Arial" w:hAnsi="Arial" w:cs="Arial"/>
          <w:sz w:val="28"/>
          <w:szCs w:val="28"/>
        </w:rPr>
        <w:t xml:space="preserve">. </w:t>
      </w:r>
      <w:r w:rsidR="00453E63" w:rsidRPr="009E1D1B">
        <w:rPr>
          <w:rFonts w:ascii="Arial" w:hAnsi="Arial" w:cs="Arial"/>
          <w:sz w:val="28"/>
          <w:szCs w:val="28"/>
        </w:rPr>
        <w:t>Нестеров А. В. Экспертное дело</w:t>
      </w:r>
      <w:r w:rsidR="004015B4">
        <w:rPr>
          <w:rFonts w:ascii="Arial" w:hAnsi="Arial" w:cs="Arial"/>
          <w:sz w:val="28"/>
          <w:szCs w:val="28"/>
        </w:rPr>
        <w:t xml:space="preserve">. – Ростов-на-Дону: Книга, 2003. - </w:t>
      </w:r>
      <w:r w:rsidR="00453E63" w:rsidRPr="009E1D1B">
        <w:rPr>
          <w:rFonts w:ascii="Arial" w:hAnsi="Arial" w:cs="Arial"/>
          <w:sz w:val="28"/>
          <w:szCs w:val="28"/>
        </w:rPr>
        <w:t xml:space="preserve"> 352 </w:t>
      </w:r>
      <w:proofErr w:type="gramStart"/>
      <w:r w:rsidR="00453E63" w:rsidRPr="009E1D1B">
        <w:rPr>
          <w:rFonts w:ascii="Arial" w:hAnsi="Arial" w:cs="Arial"/>
          <w:sz w:val="28"/>
          <w:szCs w:val="28"/>
        </w:rPr>
        <w:t>с</w:t>
      </w:r>
      <w:proofErr w:type="gramEnd"/>
      <w:r w:rsidR="00453E63" w:rsidRPr="009E1D1B">
        <w:rPr>
          <w:rFonts w:ascii="Arial" w:hAnsi="Arial" w:cs="Arial"/>
          <w:sz w:val="28"/>
          <w:szCs w:val="28"/>
        </w:rPr>
        <w:t>.</w:t>
      </w:r>
    </w:p>
    <w:p w:rsidR="004015B4" w:rsidRPr="004015B4" w:rsidRDefault="004015B4" w:rsidP="004015B4">
      <w:p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Нестеров А. В. </w:t>
      </w:r>
      <w:r w:rsidRPr="004015B4">
        <w:rPr>
          <w:rFonts w:ascii="Arial" w:hAnsi="Arial" w:cs="Arial"/>
          <w:bCs/>
          <w:iCs/>
          <w:sz w:val="28"/>
          <w:szCs w:val="28"/>
        </w:rPr>
        <w:t>Применение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15B4">
        <w:rPr>
          <w:rFonts w:ascii="Arial" w:hAnsi="Arial" w:cs="Arial"/>
          <w:bCs/>
          <w:iCs/>
          <w:sz w:val="28"/>
          <w:szCs w:val="28"/>
        </w:rPr>
        <w:t>специальных знаний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15B4">
        <w:rPr>
          <w:rFonts w:ascii="Arial" w:hAnsi="Arial" w:cs="Arial"/>
          <w:bCs/>
          <w:iCs/>
          <w:sz w:val="28"/>
          <w:szCs w:val="28"/>
        </w:rPr>
        <w:t>в оперативно-розыскной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4015B4">
        <w:rPr>
          <w:rFonts w:ascii="Arial" w:hAnsi="Arial" w:cs="Arial"/>
          <w:bCs/>
          <w:iCs/>
          <w:sz w:val="28"/>
          <w:szCs w:val="28"/>
        </w:rPr>
        <w:t>деятельности</w:t>
      </w:r>
      <w:r>
        <w:rPr>
          <w:rFonts w:ascii="Arial" w:hAnsi="Arial" w:cs="Arial"/>
          <w:bCs/>
          <w:iCs/>
          <w:sz w:val="28"/>
          <w:szCs w:val="28"/>
        </w:rPr>
        <w:t xml:space="preserve"> // Оперативник (сыщик). – 2011. - №1. – С. 1-5.</w:t>
      </w:r>
    </w:p>
    <w:p w:rsidR="004015B4" w:rsidRPr="004015B4" w:rsidRDefault="004015B4" w:rsidP="004015B4">
      <w:pPr>
        <w:rPr>
          <w:rFonts w:ascii="Arial" w:hAnsi="Arial" w:cs="Arial"/>
          <w:sz w:val="28"/>
          <w:szCs w:val="28"/>
        </w:rPr>
      </w:pPr>
    </w:p>
    <w:p w:rsidR="00255C3C" w:rsidRPr="00453E63" w:rsidRDefault="00255C3C" w:rsidP="008E6FFC">
      <w:pPr>
        <w:rPr>
          <w:rFonts w:ascii="Arial" w:hAnsi="Arial" w:cs="Arial"/>
          <w:sz w:val="28"/>
          <w:szCs w:val="28"/>
        </w:rPr>
      </w:pPr>
    </w:p>
    <w:sectPr w:rsidR="00255C3C" w:rsidRPr="00453E63" w:rsidSect="00CE0A29">
      <w:pgSz w:w="11900" w:h="17340"/>
      <w:pgMar w:top="1701" w:right="1134" w:bottom="1695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BB" w:rsidRDefault="00112CBB" w:rsidP="00D62CA6">
      <w:pPr>
        <w:spacing w:line="240" w:lineRule="auto"/>
      </w:pPr>
      <w:r>
        <w:separator/>
      </w:r>
    </w:p>
  </w:endnote>
  <w:endnote w:type="continuationSeparator" w:id="0">
    <w:p w:rsidR="00112CBB" w:rsidRDefault="00112CBB" w:rsidP="00D62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BB" w:rsidRDefault="00112CBB" w:rsidP="00D62CA6">
      <w:pPr>
        <w:spacing w:line="240" w:lineRule="auto"/>
      </w:pPr>
      <w:r>
        <w:separator/>
      </w:r>
    </w:p>
  </w:footnote>
  <w:footnote w:type="continuationSeparator" w:id="0">
    <w:p w:rsidR="00112CBB" w:rsidRDefault="00112CBB" w:rsidP="00D62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pt;height:10pt" o:bullet="t">
        <v:imagedata r:id="rId1" o:title="bullet"/>
      </v:shape>
    </w:pict>
  </w:numPicBullet>
  <w:numPicBullet w:numPicBulletId="1">
    <w:pict>
      <v:shape id="_x0000_i1039" type="#_x0000_t75" style="width:4pt;height:10pt" o:bullet="t">
        <v:imagedata r:id="rId2" o:title="bullet-2"/>
      </v:shape>
    </w:pict>
  </w:numPicBullet>
  <w:numPicBullet w:numPicBulletId="2">
    <w:pict>
      <v:shape id="_x0000_i1040" type="#_x0000_t75" style="width:4pt;height:10pt" o:bullet="t">
        <v:imagedata r:id="rId3" o:title="bullet-3"/>
      </v:shape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4CC2B28"/>
    <w:multiLevelType w:val="multilevel"/>
    <w:tmpl w:val="450AE486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4BA5"/>
    <w:multiLevelType w:val="hybridMultilevel"/>
    <w:tmpl w:val="EB90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028A"/>
    <w:multiLevelType w:val="multilevel"/>
    <w:tmpl w:val="33B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D7510"/>
    <w:multiLevelType w:val="hybridMultilevel"/>
    <w:tmpl w:val="4C5CC088"/>
    <w:lvl w:ilvl="0" w:tplc="DF56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A003A"/>
    <w:multiLevelType w:val="multilevel"/>
    <w:tmpl w:val="C40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51223"/>
    <w:multiLevelType w:val="multilevel"/>
    <w:tmpl w:val="DD3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C4BD5"/>
    <w:multiLevelType w:val="hybridMultilevel"/>
    <w:tmpl w:val="1F0A4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5F17"/>
    <w:multiLevelType w:val="hybridMultilevel"/>
    <w:tmpl w:val="C478B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5AA"/>
    <w:multiLevelType w:val="multilevel"/>
    <w:tmpl w:val="C54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63501"/>
    <w:multiLevelType w:val="multilevel"/>
    <w:tmpl w:val="41D291CE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074CB"/>
    <w:multiLevelType w:val="hybridMultilevel"/>
    <w:tmpl w:val="26D40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49DD"/>
    <w:multiLevelType w:val="multilevel"/>
    <w:tmpl w:val="C12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B0"/>
    <w:rsid w:val="000011CE"/>
    <w:rsid w:val="000020C1"/>
    <w:rsid w:val="00011EF9"/>
    <w:rsid w:val="00014664"/>
    <w:rsid w:val="00014B75"/>
    <w:rsid w:val="000241AA"/>
    <w:rsid w:val="00030E02"/>
    <w:rsid w:val="0003362B"/>
    <w:rsid w:val="00061F22"/>
    <w:rsid w:val="00063856"/>
    <w:rsid w:val="000704B4"/>
    <w:rsid w:val="00072ECD"/>
    <w:rsid w:val="000775AB"/>
    <w:rsid w:val="000A45CE"/>
    <w:rsid w:val="000C1F01"/>
    <w:rsid w:val="000C7D3F"/>
    <w:rsid w:val="000E18DF"/>
    <w:rsid w:val="000E32AC"/>
    <w:rsid w:val="000E484F"/>
    <w:rsid w:val="00107065"/>
    <w:rsid w:val="00112CBB"/>
    <w:rsid w:val="00125FE6"/>
    <w:rsid w:val="00127EA3"/>
    <w:rsid w:val="00130860"/>
    <w:rsid w:val="00133B61"/>
    <w:rsid w:val="00134A01"/>
    <w:rsid w:val="0013668A"/>
    <w:rsid w:val="00137767"/>
    <w:rsid w:val="00140036"/>
    <w:rsid w:val="00142ABF"/>
    <w:rsid w:val="00160300"/>
    <w:rsid w:val="00165DC0"/>
    <w:rsid w:val="0017044E"/>
    <w:rsid w:val="00184B93"/>
    <w:rsid w:val="00185D4B"/>
    <w:rsid w:val="001A0872"/>
    <w:rsid w:val="001C0174"/>
    <w:rsid w:val="001D1823"/>
    <w:rsid w:val="001D3A4D"/>
    <w:rsid w:val="001D6366"/>
    <w:rsid w:val="001E0C14"/>
    <w:rsid w:val="001F04ED"/>
    <w:rsid w:val="001F2809"/>
    <w:rsid w:val="001F4ECB"/>
    <w:rsid w:val="00202A4E"/>
    <w:rsid w:val="00207DCC"/>
    <w:rsid w:val="00212F40"/>
    <w:rsid w:val="0021535F"/>
    <w:rsid w:val="00217BE2"/>
    <w:rsid w:val="00224688"/>
    <w:rsid w:val="00247D43"/>
    <w:rsid w:val="002513C3"/>
    <w:rsid w:val="00255C3C"/>
    <w:rsid w:val="00262EAD"/>
    <w:rsid w:val="00265BFF"/>
    <w:rsid w:val="00266D5F"/>
    <w:rsid w:val="002743FE"/>
    <w:rsid w:val="0028059D"/>
    <w:rsid w:val="00281083"/>
    <w:rsid w:val="00287430"/>
    <w:rsid w:val="00296DDE"/>
    <w:rsid w:val="002A066A"/>
    <w:rsid w:val="002A7701"/>
    <w:rsid w:val="002C22C9"/>
    <w:rsid w:val="002C4F83"/>
    <w:rsid w:val="002D0906"/>
    <w:rsid w:val="002D2BE3"/>
    <w:rsid w:val="002E101C"/>
    <w:rsid w:val="002E4E95"/>
    <w:rsid w:val="002E6E78"/>
    <w:rsid w:val="002F37E1"/>
    <w:rsid w:val="002F5B3E"/>
    <w:rsid w:val="002F6B7E"/>
    <w:rsid w:val="002F6CD8"/>
    <w:rsid w:val="00303B66"/>
    <w:rsid w:val="003055DC"/>
    <w:rsid w:val="00322531"/>
    <w:rsid w:val="00324DEA"/>
    <w:rsid w:val="00324F83"/>
    <w:rsid w:val="00326E5E"/>
    <w:rsid w:val="003308CE"/>
    <w:rsid w:val="00334443"/>
    <w:rsid w:val="00334B41"/>
    <w:rsid w:val="003501BF"/>
    <w:rsid w:val="00360A80"/>
    <w:rsid w:val="00361812"/>
    <w:rsid w:val="00363188"/>
    <w:rsid w:val="003654BC"/>
    <w:rsid w:val="00366DD9"/>
    <w:rsid w:val="003705A3"/>
    <w:rsid w:val="0037325C"/>
    <w:rsid w:val="00377F50"/>
    <w:rsid w:val="0038022D"/>
    <w:rsid w:val="00381028"/>
    <w:rsid w:val="003906E3"/>
    <w:rsid w:val="00393351"/>
    <w:rsid w:val="003A5BDB"/>
    <w:rsid w:val="003B1C8F"/>
    <w:rsid w:val="003B2950"/>
    <w:rsid w:val="003C5834"/>
    <w:rsid w:val="003E680D"/>
    <w:rsid w:val="003F69D1"/>
    <w:rsid w:val="004015B4"/>
    <w:rsid w:val="00402190"/>
    <w:rsid w:val="00405BDA"/>
    <w:rsid w:val="00407CCC"/>
    <w:rsid w:val="00412969"/>
    <w:rsid w:val="004163C6"/>
    <w:rsid w:val="0042012F"/>
    <w:rsid w:val="004261FA"/>
    <w:rsid w:val="00430892"/>
    <w:rsid w:val="004323C6"/>
    <w:rsid w:val="004323F1"/>
    <w:rsid w:val="00433D2C"/>
    <w:rsid w:val="00444270"/>
    <w:rsid w:val="00453E63"/>
    <w:rsid w:val="00460A90"/>
    <w:rsid w:val="00473168"/>
    <w:rsid w:val="00473D79"/>
    <w:rsid w:val="004829D2"/>
    <w:rsid w:val="00484C64"/>
    <w:rsid w:val="00485622"/>
    <w:rsid w:val="004A6532"/>
    <w:rsid w:val="004B2A60"/>
    <w:rsid w:val="004B3230"/>
    <w:rsid w:val="004B7B21"/>
    <w:rsid w:val="004C116C"/>
    <w:rsid w:val="004C63E1"/>
    <w:rsid w:val="004C7086"/>
    <w:rsid w:val="004D401D"/>
    <w:rsid w:val="004D5A20"/>
    <w:rsid w:val="004E02F8"/>
    <w:rsid w:val="004E0E00"/>
    <w:rsid w:val="004E1653"/>
    <w:rsid w:val="004E2EA7"/>
    <w:rsid w:val="004E6C41"/>
    <w:rsid w:val="004F3F47"/>
    <w:rsid w:val="0050770E"/>
    <w:rsid w:val="00511A7A"/>
    <w:rsid w:val="005123A5"/>
    <w:rsid w:val="00512E6F"/>
    <w:rsid w:val="00515B79"/>
    <w:rsid w:val="00516643"/>
    <w:rsid w:val="00524A91"/>
    <w:rsid w:val="005320BB"/>
    <w:rsid w:val="005329FA"/>
    <w:rsid w:val="0053742C"/>
    <w:rsid w:val="00543C5F"/>
    <w:rsid w:val="00552D20"/>
    <w:rsid w:val="005739A9"/>
    <w:rsid w:val="005773D9"/>
    <w:rsid w:val="005801F8"/>
    <w:rsid w:val="00582658"/>
    <w:rsid w:val="00593484"/>
    <w:rsid w:val="00595F44"/>
    <w:rsid w:val="005960E6"/>
    <w:rsid w:val="005A4893"/>
    <w:rsid w:val="005A7F30"/>
    <w:rsid w:val="005C52E7"/>
    <w:rsid w:val="005C79BF"/>
    <w:rsid w:val="005D2F64"/>
    <w:rsid w:val="005D3C31"/>
    <w:rsid w:val="005D4710"/>
    <w:rsid w:val="005D5FAA"/>
    <w:rsid w:val="005D75CB"/>
    <w:rsid w:val="005D7838"/>
    <w:rsid w:val="005E772A"/>
    <w:rsid w:val="005F6811"/>
    <w:rsid w:val="006004B8"/>
    <w:rsid w:val="00604059"/>
    <w:rsid w:val="00612A1B"/>
    <w:rsid w:val="0063570B"/>
    <w:rsid w:val="006366BC"/>
    <w:rsid w:val="00647C7E"/>
    <w:rsid w:val="006572FF"/>
    <w:rsid w:val="00666F53"/>
    <w:rsid w:val="00685AE2"/>
    <w:rsid w:val="006912CB"/>
    <w:rsid w:val="00692B52"/>
    <w:rsid w:val="006964CC"/>
    <w:rsid w:val="006A1B0D"/>
    <w:rsid w:val="006A1B91"/>
    <w:rsid w:val="006A1EB0"/>
    <w:rsid w:val="006B2265"/>
    <w:rsid w:val="006B5ACA"/>
    <w:rsid w:val="006B7425"/>
    <w:rsid w:val="006C03F4"/>
    <w:rsid w:val="006C1D5C"/>
    <w:rsid w:val="006C708F"/>
    <w:rsid w:val="006E12AF"/>
    <w:rsid w:val="006E3604"/>
    <w:rsid w:val="006F0162"/>
    <w:rsid w:val="006F1256"/>
    <w:rsid w:val="006F4753"/>
    <w:rsid w:val="00703471"/>
    <w:rsid w:val="0070487E"/>
    <w:rsid w:val="007133EB"/>
    <w:rsid w:val="0071452E"/>
    <w:rsid w:val="0072422B"/>
    <w:rsid w:val="00725B37"/>
    <w:rsid w:val="00725D81"/>
    <w:rsid w:val="007262F6"/>
    <w:rsid w:val="007309D7"/>
    <w:rsid w:val="007331C0"/>
    <w:rsid w:val="007365BB"/>
    <w:rsid w:val="00740E90"/>
    <w:rsid w:val="007503BA"/>
    <w:rsid w:val="007509CC"/>
    <w:rsid w:val="007530D5"/>
    <w:rsid w:val="00754150"/>
    <w:rsid w:val="007563F4"/>
    <w:rsid w:val="007678D6"/>
    <w:rsid w:val="00771084"/>
    <w:rsid w:val="0077189F"/>
    <w:rsid w:val="00774769"/>
    <w:rsid w:val="00782304"/>
    <w:rsid w:val="007841AD"/>
    <w:rsid w:val="007845EF"/>
    <w:rsid w:val="00784DC3"/>
    <w:rsid w:val="00794A3F"/>
    <w:rsid w:val="00797D0C"/>
    <w:rsid w:val="007A4B0F"/>
    <w:rsid w:val="007B1ACB"/>
    <w:rsid w:val="007B39CE"/>
    <w:rsid w:val="007C0D2B"/>
    <w:rsid w:val="007E00DA"/>
    <w:rsid w:val="007E78EC"/>
    <w:rsid w:val="007F3264"/>
    <w:rsid w:val="007F3AFF"/>
    <w:rsid w:val="007F6B93"/>
    <w:rsid w:val="00804946"/>
    <w:rsid w:val="00804DC5"/>
    <w:rsid w:val="0081333F"/>
    <w:rsid w:val="008177C6"/>
    <w:rsid w:val="00822008"/>
    <w:rsid w:val="00823FB9"/>
    <w:rsid w:val="00840347"/>
    <w:rsid w:val="00840F1B"/>
    <w:rsid w:val="00842A73"/>
    <w:rsid w:val="008446A2"/>
    <w:rsid w:val="00855AA4"/>
    <w:rsid w:val="00860AE2"/>
    <w:rsid w:val="008620A9"/>
    <w:rsid w:val="00862683"/>
    <w:rsid w:val="008633D1"/>
    <w:rsid w:val="00864AD9"/>
    <w:rsid w:val="00876409"/>
    <w:rsid w:val="0087718B"/>
    <w:rsid w:val="00877D6A"/>
    <w:rsid w:val="00880E7E"/>
    <w:rsid w:val="00885579"/>
    <w:rsid w:val="008913F7"/>
    <w:rsid w:val="00891A0E"/>
    <w:rsid w:val="008A1148"/>
    <w:rsid w:val="008A2540"/>
    <w:rsid w:val="008A2C1E"/>
    <w:rsid w:val="008A6CEB"/>
    <w:rsid w:val="008B04A6"/>
    <w:rsid w:val="008B131C"/>
    <w:rsid w:val="008B64A3"/>
    <w:rsid w:val="008B7C93"/>
    <w:rsid w:val="008C2540"/>
    <w:rsid w:val="008C286D"/>
    <w:rsid w:val="008C454F"/>
    <w:rsid w:val="008C6089"/>
    <w:rsid w:val="008D627D"/>
    <w:rsid w:val="008E1E6A"/>
    <w:rsid w:val="008E6FFC"/>
    <w:rsid w:val="008F157E"/>
    <w:rsid w:val="008F3366"/>
    <w:rsid w:val="008F385C"/>
    <w:rsid w:val="008F3E27"/>
    <w:rsid w:val="00900C15"/>
    <w:rsid w:val="00904127"/>
    <w:rsid w:val="00907FAA"/>
    <w:rsid w:val="009111EB"/>
    <w:rsid w:val="009203CA"/>
    <w:rsid w:val="00926E6F"/>
    <w:rsid w:val="009303E9"/>
    <w:rsid w:val="0093690D"/>
    <w:rsid w:val="009376FF"/>
    <w:rsid w:val="00942AA9"/>
    <w:rsid w:val="00945DD7"/>
    <w:rsid w:val="00952C21"/>
    <w:rsid w:val="00952EDB"/>
    <w:rsid w:val="00953B0D"/>
    <w:rsid w:val="00966972"/>
    <w:rsid w:val="00973E03"/>
    <w:rsid w:val="00974D25"/>
    <w:rsid w:val="0097531D"/>
    <w:rsid w:val="009963D4"/>
    <w:rsid w:val="009A26DC"/>
    <w:rsid w:val="009A66D5"/>
    <w:rsid w:val="009C1762"/>
    <w:rsid w:val="009C6D6C"/>
    <w:rsid w:val="009C7D89"/>
    <w:rsid w:val="009D13FC"/>
    <w:rsid w:val="009D2DCE"/>
    <w:rsid w:val="009D3DAF"/>
    <w:rsid w:val="009E12E8"/>
    <w:rsid w:val="009E1D1B"/>
    <w:rsid w:val="009E2AB9"/>
    <w:rsid w:val="009E2FB2"/>
    <w:rsid w:val="009E5679"/>
    <w:rsid w:val="009E78CD"/>
    <w:rsid w:val="00A03672"/>
    <w:rsid w:val="00A04998"/>
    <w:rsid w:val="00A1468A"/>
    <w:rsid w:val="00A22F14"/>
    <w:rsid w:val="00A24954"/>
    <w:rsid w:val="00A34A4B"/>
    <w:rsid w:val="00A3752E"/>
    <w:rsid w:val="00A442A6"/>
    <w:rsid w:val="00A44AEE"/>
    <w:rsid w:val="00A61C32"/>
    <w:rsid w:val="00A67758"/>
    <w:rsid w:val="00A700A2"/>
    <w:rsid w:val="00A84FA1"/>
    <w:rsid w:val="00A911B0"/>
    <w:rsid w:val="00A91E1C"/>
    <w:rsid w:val="00A9793A"/>
    <w:rsid w:val="00AA13A2"/>
    <w:rsid w:val="00AA4943"/>
    <w:rsid w:val="00AB47A3"/>
    <w:rsid w:val="00AB6247"/>
    <w:rsid w:val="00AB66A2"/>
    <w:rsid w:val="00AB6F67"/>
    <w:rsid w:val="00AC4591"/>
    <w:rsid w:val="00AD7B34"/>
    <w:rsid w:val="00AE34E1"/>
    <w:rsid w:val="00AE3BC4"/>
    <w:rsid w:val="00AF1D9D"/>
    <w:rsid w:val="00AF48BE"/>
    <w:rsid w:val="00AF786F"/>
    <w:rsid w:val="00B0096B"/>
    <w:rsid w:val="00B0267E"/>
    <w:rsid w:val="00B02D43"/>
    <w:rsid w:val="00B04A7F"/>
    <w:rsid w:val="00B14E37"/>
    <w:rsid w:val="00B21894"/>
    <w:rsid w:val="00B2473E"/>
    <w:rsid w:val="00B318B4"/>
    <w:rsid w:val="00B34855"/>
    <w:rsid w:val="00B35DAA"/>
    <w:rsid w:val="00B4174E"/>
    <w:rsid w:val="00B4241C"/>
    <w:rsid w:val="00B437CB"/>
    <w:rsid w:val="00B44FF5"/>
    <w:rsid w:val="00B56AF4"/>
    <w:rsid w:val="00B6643A"/>
    <w:rsid w:val="00B74429"/>
    <w:rsid w:val="00B81B46"/>
    <w:rsid w:val="00B81C8D"/>
    <w:rsid w:val="00B838BE"/>
    <w:rsid w:val="00B8403A"/>
    <w:rsid w:val="00B8692C"/>
    <w:rsid w:val="00B9051F"/>
    <w:rsid w:val="00B947F0"/>
    <w:rsid w:val="00B9697E"/>
    <w:rsid w:val="00B97AFC"/>
    <w:rsid w:val="00BA142C"/>
    <w:rsid w:val="00BB1BDB"/>
    <w:rsid w:val="00BB6AD4"/>
    <w:rsid w:val="00BC08E6"/>
    <w:rsid w:val="00BC3481"/>
    <w:rsid w:val="00BD4045"/>
    <w:rsid w:val="00BD58C3"/>
    <w:rsid w:val="00BE2F93"/>
    <w:rsid w:val="00BE7B6C"/>
    <w:rsid w:val="00BF21C1"/>
    <w:rsid w:val="00BF52FA"/>
    <w:rsid w:val="00C00E84"/>
    <w:rsid w:val="00C06D65"/>
    <w:rsid w:val="00C220CB"/>
    <w:rsid w:val="00C275CB"/>
    <w:rsid w:val="00C368EC"/>
    <w:rsid w:val="00C40016"/>
    <w:rsid w:val="00C50835"/>
    <w:rsid w:val="00C53E72"/>
    <w:rsid w:val="00C61C93"/>
    <w:rsid w:val="00C734FD"/>
    <w:rsid w:val="00C76693"/>
    <w:rsid w:val="00C77681"/>
    <w:rsid w:val="00C817B0"/>
    <w:rsid w:val="00C82533"/>
    <w:rsid w:val="00C84D48"/>
    <w:rsid w:val="00C90CBA"/>
    <w:rsid w:val="00CA2937"/>
    <w:rsid w:val="00CA4CCC"/>
    <w:rsid w:val="00CB2F12"/>
    <w:rsid w:val="00CD1C5C"/>
    <w:rsid w:val="00CE0A29"/>
    <w:rsid w:val="00CE1958"/>
    <w:rsid w:val="00CE2254"/>
    <w:rsid w:val="00CE5583"/>
    <w:rsid w:val="00CF3116"/>
    <w:rsid w:val="00CF6093"/>
    <w:rsid w:val="00D20648"/>
    <w:rsid w:val="00D2560E"/>
    <w:rsid w:val="00D26739"/>
    <w:rsid w:val="00D26DED"/>
    <w:rsid w:val="00D47CBF"/>
    <w:rsid w:val="00D559BD"/>
    <w:rsid w:val="00D62CA6"/>
    <w:rsid w:val="00D62E05"/>
    <w:rsid w:val="00D66260"/>
    <w:rsid w:val="00D66639"/>
    <w:rsid w:val="00D66738"/>
    <w:rsid w:val="00D667CC"/>
    <w:rsid w:val="00D72579"/>
    <w:rsid w:val="00D73E0D"/>
    <w:rsid w:val="00D74F6E"/>
    <w:rsid w:val="00D81755"/>
    <w:rsid w:val="00D8680C"/>
    <w:rsid w:val="00D93E6A"/>
    <w:rsid w:val="00D9412C"/>
    <w:rsid w:val="00DA13B6"/>
    <w:rsid w:val="00DA4B5A"/>
    <w:rsid w:val="00DA7A7E"/>
    <w:rsid w:val="00DC41DC"/>
    <w:rsid w:val="00DD3B3D"/>
    <w:rsid w:val="00DD7BD3"/>
    <w:rsid w:val="00DE1615"/>
    <w:rsid w:val="00DE4492"/>
    <w:rsid w:val="00DF4455"/>
    <w:rsid w:val="00DF5638"/>
    <w:rsid w:val="00DF6D3B"/>
    <w:rsid w:val="00DF7F07"/>
    <w:rsid w:val="00E04596"/>
    <w:rsid w:val="00E07B97"/>
    <w:rsid w:val="00E1102D"/>
    <w:rsid w:val="00E11BB5"/>
    <w:rsid w:val="00E127EA"/>
    <w:rsid w:val="00E17D49"/>
    <w:rsid w:val="00E35F27"/>
    <w:rsid w:val="00E4091C"/>
    <w:rsid w:val="00E410EF"/>
    <w:rsid w:val="00E4453D"/>
    <w:rsid w:val="00E45FE5"/>
    <w:rsid w:val="00E53A25"/>
    <w:rsid w:val="00E60374"/>
    <w:rsid w:val="00E6736C"/>
    <w:rsid w:val="00E74921"/>
    <w:rsid w:val="00E75BE2"/>
    <w:rsid w:val="00E8371E"/>
    <w:rsid w:val="00E8710F"/>
    <w:rsid w:val="00E87923"/>
    <w:rsid w:val="00E90BA2"/>
    <w:rsid w:val="00EA1C64"/>
    <w:rsid w:val="00EA3578"/>
    <w:rsid w:val="00EA59DC"/>
    <w:rsid w:val="00EB0D25"/>
    <w:rsid w:val="00EB393F"/>
    <w:rsid w:val="00EB4874"/>
    <w:rsid w:val="00EB767E"/>
    <w:rsid w:val="00EC519C"/>
    <w:rsid w:val="00EC6E9A"/>
    <w:rsid w:val="00ED4684"/>
    <w:rsid w:val="00ED517E"/>
    <w:rsid w:val="00ED7837"/>
    <w:rsid w:val="00EE0A01"/>
    <w:rsid w:val="00EE3CC3"/>
    <w:rsid w:val="00EF0B6D"/>
    <w:rsid w:val="00F02BB5"/>
    <w:rsid w:val="00F05511"/>
    <w:rsid w:val="00F05C92"/>
    <w:rsid w:val="00F13ECC"/>
    <w:rsid w:val="00F1735B"/>
    <w:rsid w:val="00F533F0"/>
    <w:rsid w:val="00F550ED"/>
    <w:rsid w:val="00F56F27"/>
    <w:rsid w:val="00F630CE"/>
    <w:rsid w:val="00F66142"/>
    <w:rsid w:val="00F72BDB"/>
    <w:rsid w:val="00F75A3D"/>
    <w:rsid w:val="00F818DF"/>
    <w:rsid w:val="00F82021"/>
    <w:rsid w:val="00F84B58"/>
    <w:rsid w:val="00F87400"/>
    <w:rsid w:val="00FA0077"/>
    <w:rsid w:val="00FA2641"/>
    <w:rsid w:val="00FA5DB5"/>
    <w:rsid w:val="00FB7470"/>
    <w:rsid w:val="00FC6655"/>
    <w:rsid w:val="00FD1CC4"/>
    <w:rsid w:val="00FD5E62"/>
    <w:rsid w:val="00FE548C"/>
    <w:rsid w:val="00FE6B96"/>
    <w:rsid w:val="00FE7336"/>
    <w:rsid w:val="00FF1320"/>
    <w:rsid w:val="00FF4501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E6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D468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D4684"/>
    <w:rPr>
      <w:b/>
      <w:bCs/>
    </w:rPr>
  </w:style>
  <w:style w:type="paragraph" w:customStyle="1" w:styleId="ConsPlusNormal">
    <w:name w:val="ConsPlusNormal"/>
    <w:rsid w:val="005D7838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6643A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D62CA6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62CA6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2CA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254">
          <w:marLeft w:val="1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372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569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521">
                      <w:marLeft w:val="0"/>
                      <w:marRight w:val="0"/>
                      <w:marTop w:val="5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3304">
                          <w:marLeft w:val="0"/>
                          <w:marRight w:val="304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7540">
                              <w:marLeft w:val="1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3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8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21727">
                                                          <w:marLeft w:val="43"/>
                                                          <w:marRight w:val="171"/>
                                                          <w:marTop w:val="43"/>
                                                          <w:marBottom w:val="0"/>
                                                          <w:divBdr>
                                                            <w:top w:val="single" w:sz="4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8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06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0C73-2AB4-4379-8837-A32F6D27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12396</TotalTime>
  <Pages>16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2011-05-06T12:59:00Z</cp:lastPrinted>
  <dcterms:created xsi:type="dcterms:W3CDTF">2011-04-25T15:38:00Z</dcterms:created>
  <dcterms:modified xsi:type="dcterms:W3CDTF">2013-01-12T12:49:00Z</dcterms:modified>
</cp:coreProperties>
</file>