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4654" w14:textId="77777777" w:rsidR="00376777" w:rsidRPr="00FE11C7" w:rsidRDefault="00376777" w:rsidP="00DE0CEB">
      <w:pPr>
        <w:pStyle w:val="a3"/>
        <w:tabs>
          <w:tab w:val="left" w:pos="2268"/>
        </w:tabs>
        <w:outlineLvl w:val="0"/>
        <w:rPr>
          <w:rFonts w:cs="Times New Roman"/>
          <w:b/>
          <w:bCs/>
          <w:color w:val="000000" w:themeColor="text1"/>
        </w:rPr>
      </w:pPr>
      <w:r w:rsidRPr="00FE11C7">
        <w:rPr>
          <w:rFonts w:cs="Times New Roman"/>
          <w:b/>
          <w:bCs/>
          <w:color w:val="000000" w:themeColor="text1"/>
        </w:rPr>
        <w:t>И. Ю. Чечуро</w:t>
      </w:r>
    </w:p>
    <w:p w14:paraId="29DED49E" w14:textId="77777777" w:rsidR="00376777" w:rsidRPr="00FE11C7" w:rsidRDefault="00376777" w:rsidP="00DE0CEB">
      <w:pPr>
        <w:pStyle w:val="a3"/>
        <w:tabs>
          <w:tab w:val="left" w:pos="2268"/>
        </w:tabs>
        <w:outlineLvl w:val="0"/>
        <w:rPr>
          <w:rFonts w:cs="Times New Roman"/>
          <w:b/>
          <w:bCs/>
          <w:color w:val="000000" w:themeColor="text1"/>
        </w:rPr>
      </w:pPr>
      <w:r w:rsidRPr="00FE11C7">
        <w:rPr>
          <w:rFonts w:cs="Times New Roman"/>
          <w:b/>
          <w:bCs/>
          <w:color w:val="000000" w:themeColor="text1"/>
        </w:rPr>
        <w:t xml:space="preserve">Сопоставительное исследование </w:t>
      </w:r>
      <w:proofErr w:type="spellStart"/>
      <w:r w:rsidRPr="00FE11C7">
        <w:rPr>
          <w:rFonts w:cs="Times New Roman"/>
          <w:b/>
          <w:bCs/>
          <w:color w:val="000000" w:themeColor="text1"/>
        </w:rPr>
        <w:t>локативных</w:t>
      </w:r>
      <w:proofErr w:type="spellEnd"/>
      <w:r w:rsidRPr="00FE11C7">
        <w:rPr>
          <w:rFonts w:cs="Times New Roman"/>
          <w:b/>
          <w:bCs/>
          <w:color w:val="000000" w:themeColor="text1"/>
        </w:rPr>
        <w:t xml:space="preserve"> систем северных даргинских диалектов</w:t>
      </w:r>
    </w:p>
    <w:p w14:paraId="648F6B8A" w14:textId="22410B67" w:rsidR="009117C2" w:rsidRPr="00FE11C7" w:rsidRDefault="00653401" w:rsidP="00653401">
      <w:pPr>
        <w:pStyle w:val="a3"/>
        <w:tabs>
          <w:tab w:val="left" w:pos="2268"/>
        </w:tabs>
        <w:ind w:left="567" w:firstLine="0"/>
        <w:outlineLvl w:val="0"/>
        <w:rPr>
          <w:rFonts w:cs="Times New Roman"/>
          <w:color w:val="000000" w:themeColor="text1"/>
        </w:rPr>
      </w:pPr>
      <w:r w:rsidRPr="00653401">
        <w:rPr>
          <w:rFonts w:cs="Times New Roman"/>
          <w:b/>
          <w:bCs/>
          <w:color w:val="000000" w:themeColor="text1"/>
        </w:rPr>
        <w:t>1.</w:t>
      </w:r>
      <w:r>
        <w:rPr>
          <w:rFonts w:cs="Times New Roman"/>
          <w:b/>
          <w:bCs/>
          <w:color w:val="000000" w:themeColor="text1"/>
        </w:rPr>
        <w:t xml:space="preserve"> </w:t>
      </w:r>
      <w:r w:rsidR="00376777" w:rsidRPr="00FE11C7">
        <w:rPr>
          <w:rFonts w:cs="Times New Roman"/>
          <w:b/>
          <w:bCs/>
          <w:color w:val="000000" w:themeColor="text1"/>
        </w:rPr>
        <w:t>Введение</w:t>
      </w:r>
      <w:r w:rsidR="00376777" w:rsidRPr="00FE11C7">
        <w:rPr>
          <w:rFonts w:cs="Times New Roman"/>
          <w:color w:val="000000" w:themeColor="text1"/>
        </w:rPr>
        <w:t xml:space="preserve"> </w:t>
      </w:r>
    </w:p>
    <w:p w14:paraId="6D1D8B89" w14:textId="77777777" w:rsidR="00EE34C3" w:rsidRPr="00FE11C7" w:rsidRDefault="00DE0CEB" w:rsidP="00DE0CEB">
      <w:pPr>
        <w:pStyle w:val="a3"/>
        <w:tabs>
          <w:tab w:val="left" w:pos="2268"/>
        </w:tabs>
        <w:rPr>
          <w:rFonts w:cs="Times New Roman"/>
          <w:color w:val="000000" w:themeColor="text1"/>
        </w:rPr>
      </w:pPr>
      <w:r w:rsidRPr="00FE11C7">
        <w:rPr>
          <w:rFonts w:eastAsiaTheme="minorHAnsi" w:cs="Times New Roman"/>
          <w:color w:val="000000" w:themeColor="text1"/>
          <w:lang w:eastAsia="en-US"/>
        </w:rPr>
        <w:t xml:space="preserve">Даргинский язык представляет собой отдельную ветвь нахско-дагестанской языковой семьи. Именная парадигма даргинского языка, как и большинства других языков этой семьи, состоит из двух частей: </w:t>
      </w:r>
      <w:r w:rsidRPr="00FE11C7">
        <w:rPr>
          <w:rFonts w:eastAsiaTheme="minorHAnsi" w:cs="Times New Roman"/>
          <w:i/>
          <w:color w:val="000000" w:themeColor="text1"/>
          <w:lang w:eastAsia="en-US"/>
        </w:rPr>
        <w:t>грамматических падежей</w:t>
      </w:r>
      <w:r w:rsidRPr="00FE11C7">
        <w:rPr>
          <w:rFonts w:eastAsiaTheme="minorHAnsi" w:cs="Times New Roman"/>
          <w:color w:val="000000" w:themeColor="text1"/>
          <w:lang w:eastAsia="en-US"/>
        </w:rPr>
        <w:t xml:space="preserve"> и </w:t>
      </w:r>
      <w:proofErr w:type="spellStart"/>
      <w:r w:rsidRPr="00FE11C7">
        <w:rPr>
          <w:rFonts w:eastAsiaTheme="minorHAnsi" w:cs="Times New Roman"/>
          <w:i/>
          <w:color w:val="000000" w:themeColor="text1"/>
          <w:lang w:eastAsia="en-US"/>
        </w:rPr>
        <w:t>локативных</w:t>
      </w:r>
      <w:proofErr w:type="spellEnd"/>
      <w:r w:rsidRPr="00FE11C7">
        <w:rPr>
          <w:rFonts w:eastAsiaTheme="minorHAnsi" w:cs="Times New Roman"/>
          <w:i/>
          <w:color w:val="000000" w:themeColor="text1"/>
          <w:lang w:eastAsia="en-US"/>
        </w:rPr>
        <w:t xml:space="preserve"> форм</w:t>
      </w:r>
      <w:r w:rsidRPr="00FE11C7">
        <w:rPr>
          <w:rFonts w:eastAsiaTheme="minorHAnsi" w:cs="Times New Roman"/>
          <w:color w:val="000000" w:themeColor="text1"/>
          <w:lang w:eastAsia="en-US"/>
        </w:rPr>
        <w:t xml:space="preserve">. </w:t>
      </w:r>
      <w:r w:rsidR="00C652C5" w:rsidRPr="00FE11C7">
        <w:rPr>
          <w:rFonts w:cs="Times New Roman"/>
          <w:color w:val="000000" w:themeColor="text1"/>
        </w:rPr>
        <w:t>Н</w:t>
      </w:r>
      <w:r w:rsidR="00E34EEA" w:rsidRPr="00FE11C7">
        <w:rPr>
          <w:rFonts w:cs="Times New Roman"/>
          <w:color w:val="000000" w:themeColor="text1"/>
        </w:rPr>
        <w:t xml:space="preserve">есмотря на обилие общих функций, грамматические падежи </w:t>
      </w:r>
      <w:r w:rsidR="00C652C5" w:rsidRPr="00FE11C7">
        <w:rPr>
          <w:rFonts w:cs="Times New Roman"/>
          <w:color w:val="000000" w:themeColor="text1"/>
        </w:rPr>
        <w:t xml:space="preserve">значительно </w:t>
      </w:r>
      <w:r w:rsidR="00E34EEA" w:rsidRPr="00FE11C7">
        <w:rPr>
          <w:rFonts w:cs="Times New Roman"/>
          <w:color w:val="000000" w:themeColor="text1"/>
        </w:rPr>
        <w:t>отличаются от локативов морфологически, функционально</w:t>
      </w:r>
      <w:r w:rsidR="00FA03C3" w:rsidRPr="00FE11C7">
        <w:rPr>
          <w:rFonts w:cs="Times New Roman"/>
          <w:color w:val="000000" w:themeColor="text1"/>
        </w:rPr>
        <w:t xml:space="preserve"> и этимологически</w:t>
      </w:r>
      <w:r w:rsidR="00E34EEA" w:rsidRPr="00FE11C7">
        <w:rPr>
          <w:rFonts w:cs="Times New Roman"/>
          <w:color w:val="000000" w:themeColor="text1"/>
        </w:rPr>
        <w:t xml:space="preserve">. </w:t>
      </w:r>
    </w:p>
    <w:p w14:paraId="217EF105" w14:textId="77777777" w:rsidR="00626C1E" w:rsidRPr="00FE11C7" w:rsidRDefault="00B1701D" w:rsidP="00DE0CEB">
      <w:pPr>
        <w:pStyle w:val="a3"/>
        <w:tabs>
          <w:tab w:val="left" w:pos="2268"/>
        </w:tabs>
        <w:rPr>
          <w:rFonts w:cs="Times New Roman"/>
          <w:color w:val="000000" w:themeColor="text1"/>
        </w:rPr>
      </w:pPr>
      <w:r w:rsidRPr="00FE11C7">
        <w:rPr>
          <w:rFonts w:cs="Times New Roman"/>
          <w:color w:val="000000" w:themeColor="text1"/>
        </w:rPr>
        <w:t xml:space="preserve">В отличие от </w:t>
      </w:r>
      <w:proofErr w:type="spellStart"/>
      <w:r w:rsidRPr="00FE11C7">
        <w:rPr>
          <w:rFonts w:cs="Times New Roman"/>
          <w:color w:val="000000" w:themeColor="text1"/>
        </w:rPr>
        <w:t>одноморфемных</w:t>
      </w:r>
      <w:proofErr w:type="spellEnd"/>
      <w:r w:rsidRPr="00FE11C7">
        <w:rPr>
          <w:rFonts w:cs="Times New Roman"/>
          <w:color w:val="000000" w:themeColor="text1"/>
        </w:rPr>
        <w:t xml:space="preserve"> показателей грамматических падежей, морфологические показатели </w:t>
      </w:r>
      <w:proofErr w:type="spellStart"/>
      <w:r w:rsidRPr="00FE11C7">
        <w:rPr>
          <w:rFonts w:cs="Times New Roman"/>
          <w:color w:val="000000" w:themeColor="text1"/>
        </w:rPr>
        <w:t>локативных</w:t>
      </w:r>
      <w:proofErr w:type="spellEnd"/>
      <w:r w:rsidRPr="00FE11C7">
        <w:rPr>
          <w:rFonts w:cs="Times New Roman"/>
          <w:color w:val="000000" w:themeColor="text1"/>
        </w:rPr>
        <w:t xml:space="preserve"> форм имеют двухчастное устройство. Первая морфема в составе </w:t>
      </w:r>
      <w:proofErr w:type="spellStart"/>
      <w:r w:rsidRPr="00FE11C7">
        <w:rPr>
          <w:rFonts w:cs="Times New Roman"/>
          <w:color w:val="000000" w:themeColor="text1"/>
        </w:rPr>
        <w:t>локативного</w:t>
      </w:r>
      <w:proofErr w:type="spellEnd"/>
      <w:r w:rsidRPr="00FE11C7">
        <w:rPr>
          <w:rFonts w:cs="Times New Roman"/>
          <w:color w:val="000000" w:themeColor="text1"/>
        </w:rPr>
        <w:t xml:space="preserve"> показателя называется </w:t>
      </w:r>
      <w:r w:rsidRPr="00FE11C7">
        <w:rPr>
          <w:rFonts w:cs="Times New Roman"/>
          <w:i/>
          <w:color w:val="000000" w:themeColor="text1"/>
        </w:rPr>
        <w:t>показателем локализации</w:t>
      </w:r>
      <w:r w:rsidRPr="00FE11C7">
        <w:rPr>
          <w:rFonts w:cs="Times New Roman"/>
          <w:color w:val="000000" w:themeColor="text1"/>
        </w:rPr>
        <w:t xml:space="preserve">, вторая — </w:t>
      </w:r>
      <w:r w:rsidRPr="00FE11C7">
        <w:rPr>
          <w:rFonts w:cs="Times New Roman"/>
          <w:i/>
          <w:color w:val="000000" w:themeColor="text1"/>
        </w:rPr>
        <w:t>показателем ориентации</w:t>
      </w:r>
      <w:r w:rsidRPr="00FE11C7">
        <w:rPr>
          <w:rFonts w:cs="Times New Roman"/>
          <w:color w:val="000000" w:themeColor="text1"/>
        </w:rPr>
        <w:t>.</w:t>
      </w:r>
      <w:r w:rsidR="00FA03C3" w:rsidRPr="00FE11C7">
        <w:rPr>
          <w:rFonts w:cs="Times New Roman"/>
          <w:color w:val="000000" w:themeColor="text1"/>
        </w:rPr>
        <w:t xml:space="preserve"> </w:t>
      </w:r>
      <w:r w:rsidR="00970B86" w:rsidRPr="00FE11C7">
        <w:rPr>
          <w:rFonts w:cs="Times New Roman"/>
          <w:color w:val="000000" w:themeColor="text1"/>
        </w:rPr>
        <w:t xml:space="preserve">Примеры 1 и 2 иллюстрируют дательный падеж и форму </w:t>
      </w:r>
      <w:proofErr w:type="spellStart"/>
      <w:r w:rsidR="00970B86" w:rsidRPr="00FE11C7">
        <w:rPr>
          <w:rFonts w:cs="Times New Roman"/>
          <w:color w:val="000000" w:themeColor="text1"/>
        </w:rPr>
        <w:t>ad-ess</w:t>
      </w:r>
      <w:proofErr w:type="spellEnd"/>
      <w:r w:rsidR="00970B86" w:rsidRPr="00FE11C7">
        <w:rPr>
          <w:rFonts w:cs="Times New Roman"/>
          <w:color w:val="000000" w:themeColor="text1"/>
        </w:rPr>
        <w:t xml:space="preserve"> ‘нахождение около без движения’ мужского рода от слова </w:t>
      </w:r>
      <w:proofErr w:type="spellStart"/>
      <w:r w:rsidR="00970B86" w:rsidRPr="00FE11C7">
        <w:rPr>
          <w:rFonts w:cs="Times New Roman"/>
          <w:color w:val="000000" w:themeColor="text1"/>
        </w:rPr>
        <w:t>ʁarʁa</w:t>
      </w:r>
      <w:proofErr w:type="spellEnd"/>
      <w:r w:rsidR="00970B86" w:rsidRPr="00FE11C7">
        <w:rPr>
          <w:rFonts w:cs="Times New Roman"/>
          <w:color w:val="000000" w:themeColor="text1"/>
        </w:rPr>
        <w:t xml:space="preserve"> ‘камень’ в </w:t>
      </w:r>
      <w:proofErr w:type="spellStart"/>
      <w:r w:rsidR="00970B86" w:rsidRPr="00FE11C7">
        <w:rPr>
          <w:rFonts w:cs="Times New Roman"/>
          <w:color w:val="000000" w:themeColor="text1"/>
        </w:rPr>
        <w:t>мегебском</w:t>
      </w:r>
      <w:proofErr w:type="spellEnd"/>
      <w:r w:rsidR="00970B86" w:rsidRPr="00FE11C7">
        <w:rPr>
          <w:rFonts w:cs="Times New Roman"/>
          <w:color w:val="000000" w:themeColor="text1"/>
        </w:rPr>
        <w:t xml:space="preserve"> диалекте, соответственно:</w:t>
      </w:r>
    </w:p>
    <w:p w14:paraId="1DF1162C" w14:textId="77777777" w:rsidR="00970B86" w:rsidRPr="00FE11C7" w:rsidRDefault="00970B86" w:rsidP="00970B86">
      <w:pPr>
        <w:pStyle w:val="a3"/>
        <w:numPr>
          <w:ilvl w:val="0"/>
          <w:numId w:val="4"/>
        </w:numPr>
        <w:rPr>
          <w:rFonts w:cs="Times New Roman"/>
          <w:i/>
          <w:color w:val="000000" w:themeColor="text1"/>
        </w:rPr>
      </w:pPr>
      <w:proofErr w:type="spellStart"/>
      <w:r w:rsidRPr="00FE11C7">
        <w:rPr>
          <w:rFonts w:cs="Times New Roman"/>
          <w:i/>
          <w:color w:val="000000" w:themeColor="text1"/>
        </w:rPr>
        <w:t>ʁarʁa</w:t>
      </w:r>
      <w:proofErr w:type="spellEnd"/>
      <w:r w:rsidRPr="00FE11C7">
        <w:rPr>
          <w:rFonts w:cs="Times New Roman"/>
          <w:i/>
          <w:color w:val="000000" w:themeColor="text1"/>
        </w:rPr>
        <w:t>-</w:t>
      </w:r>
      <w:proofErr w:type="spellStart"/>
      <w:r w:rsidRPr="00FE11C7">
        <w:rPr>
          <w:rFonts w:cs="Times New Roman"/>
          <w:i/>
          <w:color w:val="000000" w:themeColor="text1"/>
        </w:rPr>
        <w:t>li</w:t>
      </w:r>
      <w:proofErr w:type="spellEnd"/>
      <w:r w:rsidRPr="00FE11C7">
        <w:rPr>
          <w:rFonts w:cs="Times New Roman"/>
          <w:i/>
          <w:color w:val="000000" w:themeColor="text1"/>
        </w:rPr>
        <w:t>-</w:t>
      </w:r>
      <w:r w:rsidRPr="00FE11C7">
        <w:rPr>
          <w:rFonts w:cs="Times New Roman"/>
          <w:b/>
          <w:i/>
          <w:color w:val="000000" w:themeColor="text1"/>
        </w:rPr>
        <w:t>s</w:t>
      </w:r>
    </w:p>
    <w:p w14:paraId="44EC6928" w14:textId="77777777" w:rsidR="00970B86" w:rsidRPr="00FE11C7" w:rsidRDefault="00970B86" w:rsidP="00970B86">
      <w:pPr>
        <w:pStyle w:val="a3"/>
        <w:ind w:left="1427" w:firstLine="0"/>
        <w:rPr>
          <w:rFonts w:cs="Times New Roman"/>
          <w:color w:val="000000" w:themeColor="text1"/>
        </w:rPr>
      </w:pPr>
      <w:r w:rsidRPr="00FE11C7">
        <w:rPr>
          <w:rFonts w:cs="Times New Roman"/>
          <w:color w:val="000000" w:themeColor="text1"/>
        </w:rPr>
        <w:t>камень-</w:t>
      </w:r>
      <w:proofErr w:type="spellStart"/>
      <w:r w:rsidRPr="00FE11C7">
        <w:rPr>
          <w:rFonts w:cs="Times New Roman"/>
          <w:smallCaps/>
          <w:color w:val="000000" w:themeColor="text1"/>
        </w:rPr>
        <w:t>obl</w:t>
      </w:r>
      <w:proofErr w:type="spellEnd"/>
      <w:r w:rsidRPr="00FE11C7">
        <w:rPr>
          <w:rFonts w:cs="Times New Roman"/>
          <w:smallCaps/>
          <w:color w:val="000000" w:themeColor="text1"/>
        </w:rPr>
        <w:t>-</w:t>
      </w:r>
      <w:proofErr w:type="spellStart"/>
      <w:r w:rsidRPr="00FE11C7">
        <w:rPr>
          <w:rFonts w:cs="Times New Roman"/>
          <w:b/>
          <w:smallCaps/>
          <w:color w:val="000000" w:themeColor="text1"/>
        </w:rPr>
        <w:t>dat</w:t>
      </w:r>
      <w:proofErr w:type="spellEnd"/>
    </w:p>
    <w:p w14:paraId="3C8AEED6" w14:textId="77777777" w:rsidR="00970B86" w:rsidRPr="00FE11C7" w:rsidRDefault="00970B86" w:rsidP="00970B86">
      <w:pPr>
        <w:pStyle w:val="a3"/>
        <w:numPr>
          <w:ilvl w:val="0"/>
          <w:numId w:val="4"/>
        </w:numPr>
        <w:rPr>
          <w:rFonts w:cs="Times New Roman"/>
          <w:i/>
          <w:color w:val="000000" w:themeColor="text1"/>
        </w:rPr>
      </w:pPr>
      <w:proofErr w:type="spellStart"/>
      <w:r w:rsidRPr="00FE11C7">
        <w:rPr>
          <w:rFonts w:cs="Times New Roman"/>
          <w:i/>
          <w:color w:val="000000" w:themeColor="text1"/>
        </w:rPr>
        <w:t>ʁarʁa</w:t>
      </w:r>
      <w:proofErr w:type="spellEnd"/>
      <w:r w:rsidRPr="00FE11C7">
        <w:rPr>
          <w:rFonts w:cs="Times New Roman"/>
          <w:i/>
          <w:color w:val="000000" w:themeColor="text1"/>
        </w:rPr>
        <w:t>-</w:t>
      </w:r>
      <w:proofErr w:type="spellStart"/>
      <w:r w:rsidRPr="00FE11C7">
        <w:rPr>
          <w:rFonts w:cs="Times New Roman"/>
          <w:i/>
          <w:color w:val="000000" w:themeColor="text1"/>
        </w:rPr>
        <w:t>li</w:t>
      </w:r>
      <w:proofErr w:type="spellEnd"/>
      <w:r w:rsidRPr="00FE11C7">
        <w:rPr>
          <w:rFonts w:cs="Times New Roman"/>
          <w:i/>
          <w:color w:val="000000" w:themeColor="text1"/>
        </w:rPr>
        <w:t>-</w:t>
      </w:r>
      <w:proofErr w:type="spellStart"/>
      <w:r w:rsidRPr="00FE11C7">
        <w:rPr>
          <w:rFonts w:cs="Times New Roman"/>
          <w:b/>
          <w:i/>
          <w:color w:val="000000" w:themeColor="text1"/>
        </w:rPr>
        <w:t>šu</w:t>
      </w:r>
      <w:proofErr w:type="spellEnd"/>
      <w:r w:rsidRPr="00FE11C7">
        <w:rPr>
          <w:rFonts w:cs="Times New Roman"/>
          <w:b/>
          <w:i/>
          <w:color w:val="000000" w:themeColor="text1"/>
        </w:rPr>
        <w:t>-w</w:t>
      </w:r>
    </w:p>
    <w:p w14:paraId="38F95046" w14:textId="77777777" w:rsidR="00970B86" w:rsidRPr="00FE11C7" w:rsidRDefault="00970B86" w:rsidP="00970B86">
      <w:pPr>
        <w:pStyle w:val="a3"/>
        <w:ind w:left="1427" w:firstLine="0"/>
        <w:rPr>
          <w:rFonts w:cs="Times New Roman"/>
          <w:color w:val="000000" w:themeColor="text1"/>
        </w:rPr>
      </w:pPr>
      <w:r w:rsidRPr="00FE11C7">
        <w:rPr>
          <w:rFonts w:cs="Times New Roman"/>
          <w:color w:val="000000" w:themeColor="text1"/>
        </w:rPr>
        <w:t>камень-</w:t>
      </w:r>
      <w:proofErr w:type="spellStart"/>
      <w:r w:rsidRPr="00FE11C7">
        <w:rPr>
          <w:rFonts w:cs="Times New Roman"/>
          <w:smallCaps/>
          <w:color w:val="000000" w:themeColor="text1"/>
        </w:rPr>
        <w:t>obl</w:t>
      </w:r>
      <w:proofErr w:type="spellEnd"/>
      <w:r w:rsidRPr="00FE11C7">
        <w:rPr>
          <w:rFonts w:cs="Times New Roman"/>
          <w:smallCaps/>
          <w:color w:val="000000" w:themeColor="text1"/>
        </w:rPr>
        <w:t>-</w:t>
      </w:r>
      <w:proofErr w:type="spellStart"/>
      <w:r w:rsidRPr="00FE11C7">
        <w:rPr>
          <w:rFonts w:cs="Times New Roman"/>
          <w:b/>
          <w:smallCaps/>
          <w:color w:val="000000" w:themeColor="text1"/>
        </w:rPr>
        <w:t>ad-ess</w:t>
      </w:r>
      <w:proofErr w:type="spellEnd"/>
      <w:r w:rsidRPr="00FE11C7">
        <w:rPr>
          <w:rFonts w:cs="Times New Roman"/>
          <w:b/>
          <w:smallCaps/>
          <w:color w:val="000000" w:themeColor="text1"/>
        </w:rPr>
        <w:t>(m)</w:t>
      </w:r>
    </w:p>
    <w:p w14:paraId="4F8960AD" w14:textId="77777777" w:rsidR="00626C1E" w:rsidRPr="00FE11C7" w:rsidRDefault="00FA03C3" w:rsidP="00DE0CEB">
      <w:pPr>
        <w:pStyle w:val="a3"/>
        <w:tabs>
          <w:tab w:val="left" w:pos="2268"/>
        </w:tabs>
        <w:rPr>
          <w:rFonts w:cs="Times New Roman"/>
          <w:color w:val="000000" w:themeColor="text1"/>
        </w:rPr>
      </w:pPr>
      <w:r w:rsidRPr="00FE11C7">
        <w:rPr>
          <w:rFonts w:cs="Times New Roman"/>
          <w:color w:val="000000" w:themeColor="text1"/>
        </w:rPr>
        <w:t>Функциональное различие двух типов именных форм проявляется в их базовой функции: базовой функцией падежных показателей является определение синтаксических отношений между различными синтаксическими структурами, в то время как базовой функцией локативов является определение пространственных отношений между объектом и ориентиром [</w:t>
      </w:r>
      <w:proofErr w:type="spellStart"/>
      <w:r w:rsidRPr="00FE11C7">
        <w:rPr>
          <w:rFonts w:cs="Times New Roman"/>
          <w:color w:val="000000" w:themeColor="text1"/>
        </w:rPr>
        <w:t>Langacker</w:t>
      </w:r>
      <w:proofErr w:type="spellEnd"/>
      <w:r w:rsidRPr="00FE11C7">
        <w:rPr>
          <w:rFonts w:cs="Times New Roman"/>
          <w:color w:val="000000" w:themeColor="text1"/>
        </w:rPr>
        <w:t xml:space="preserve"> 1987]. </w:t>
      </w:r>
      <w:r w:rsidR="00FD1571" w:rsidRPr="00FE11C7">
        <w:rPr>
          <w:rFonts w:cs="Times New Roman"/>
          <w:color w:val="000000" w:themeColor="text1"/>
        </w:rPr>
        <w:t xml:space="preserve">При этом показатель локализации определяет область пространства относительно ориентира, а показатель ориентации — характер движения объекта. </w:t>
      </w:r>
      <w:r w:rsidR="00CA0BA5" w:rsidRPr="00FE11C7">
        <w:rPr>
          <w:rFonts w:cs="Times New Roman"/>
          <w:color w:val="000000" w:themeColor="text1"/>
        </w:rPr>
        <w:t xml:space="preserve">Важно понимать, однако, что грамматические падежи могут быть использованы для определения пространственных отношений, а </w:t>
      </w:r>
      <w:proofErr w:type="spellStart"/>
      <w:r w:rsidR="00CA0BA5" w:rsidRPr="00FE11C7">
        <w:rPr>
          <w:rFonts w:cs="Times New Roman"/>
          <w:color w:val="000000" w:themeColor="text1"/>
        </w:rPr>
        <w:t>локативные</w:t>
      </w:r>
      <w:proofErr w:type="spellEnd"/>
      <w:r w:rsidR="00CA0BA5" w:rsidRPr="00FE11C7">
        <w:rPr>
          <w:rFonts w:cs="Times New Roman"/>
          <w:color w:val="000000" w:themeColor="text1"/>
        </w:rPr>
        <w:t xml:space="preserve"> формы — в непространственных контекстах</w:t>
      </w:r>
      <w:r w:rsidR="005F4B86" w:rsidRPr="00FE11C7">
        <w:rPr>
          <w:rFonts w:cs="Times New Roman"/>
          <w:color w:val="000000" w:themeColor="text1"/>
        </w:rPr>
        <w:t xml:space="preserve">, однако эти функции </w:t>
      </w:r>
      <w:r w:rsidR="00CA0BA5" w:rsidRPr="00FE11C7">
        <w:rPr>
          <w:rFonts w:cs="Times New Roman"/>
          <w:color w:val="000000" w:themeColor="text1"/>
        </w:rPr>
        <w:t>не являются для них базовыми.</w:t>
      </w:r>
    </w:p>
    <w:p w14:paraId="644E9F1E" w14:textId="77777777" w:rsidR="00E63015" w:rsidRPr="00FE11C7" w:rsidRDefault="00FA03C3" w:rsidP="00DE0CEB">
      <w:pPr>
        <w:pStyle w:val="a3"/>
        <w:tabs>
          <w:tab w:val="left" w:pos="2268"/>
        </w:tabs>
        <w:rPr>
          <w:rFonts w:cs="Times New Roman"/>
          <w:color w:val="000000" w:themeColor="text1"/>
        </w:rPr>
      </w:pPr>
      <w:r w:rsidRPr="00FE11C7">
        <w:rPr>
          <w:rFonts w:cs="Times New Roman"/>
          <w:color w:val="000000" w:themeColor="text1"/>
        </w:rPr>
        <w:t>Различия в базовых функциях морфем тесно связаны с их</w:t>
      </w:r>
      <w:r w:rsidR="00C917C8" w:rsidRPr="00FE11C7">
        <w:rPr>
          <w:rFonts w:cs="Times New Roman"/>
          <w:color w:val="000000" w:themeColor="text1"/>
        </w:rPr>
        <w:t xml:space="preserve"> </w:t>
      </w:r>
      <w:r w:rsidR="00A858D8" w:rsidRPr="00FE11C7">
        <w:rPr>
          <w:rFonts w:cs="Times New Roman"/>
          <w:color w:val="000000" w:themeColor="text1"/>
        </w:rPr>
        <w:t>происхождением</w:t>
      </w:r>
      <w:r w:rsidR="00C917C8" w:rsidRPr="00FE11C7">
        <w:rPr>
          <w:rFonts w:cs="Times New Roman"/>
          <w:color w:val="000000" w:themeColor="text1"/>
        </w:rPr>
        <w:t>.</w:t>
      </w:r>
      <w:r w:rsidRPr="00FE11C7">
        <w:rPr>
          <w:rFonts w:cs="Times New Roman"/>
          <w:color w:val="000000" w:themeColor="text1"/>
        </w:rPr>
        <w:t xml:space="preserve"> </w:t>
      </w:r>
      <w:r w:rsidR="00C917C8" w:rsidRPr="00FE11C7">
        <w:rPr>
          <w:rFonts w:cs="Times New Roman"/>
          <w:color w:val="000000" w:themeColor="text1"/>
        </w:rPr>
        <w:t>Показатели грамматических падежей</w:t>
      </w:r>
      <w:r w:rsidR="00330566" w:rsidRPr="00FE11C7">
        <w:rPr>
          <w:rFonts w:cs="Times New Roman"/>
          <w:color w:val="000000" w:themeColor="text1"/>
        </w:rPr>
        <w:t>, по всей видимости,</w:t>
      </w:r>
      <w:r w:rsidR="00C917C8" w:rsidRPr="00FE11C7">
        <w:rPr>
          <w:rFonts w:cs="Times New Roman"/>
          <w:color w:val="000000" w:themeColor="text1"/>
        </w:rPr>
        <w:t xml:space="preserve"> были </w:t>
      </w:r>
      <w:proofErr w:type="spellStart"/>
      <w:r w:rsidR="00C917C8" w:rsidRPr="00FE11C7">
        <w:rPr>
          <w:rFonts w:cs="Times New Roman"/>
          <w:color w:val="000000" w:themeColor="text1"/>
        </w:rPr>
        <w:t>грамматикализованы</w:t>
      </w:r>
      <w:proofErr w:type="spellEnd"/>
      <w:r w:rsidR="00C917C8" w:rsidRPr="00FE11C7">
        <w:rPr>
          <w:rFonts w:cs="Times New Roman"/>
          <w:color w:val="000000" w:themeColor="text1"/>
        </w:rPr>
        <w:t xml:space="preserve"> на </w:t>
      </w:r>
      <w:r w:rsidR="00C917C8" w:rsidRPr="00FE11C7">
        <w:rPr>
          <w:rFonts w:cs="Times New Roman"/>
          <w:color w:val="000000" w:themeColor="text1"/>
        </w:rPr>
        <w:lastRenderedPageBreak/>
        <w:t>этапе нахско-дагестанской общности и потому наборы грамматических падежей слабо варьируют в пределах семьи.</w:t>
      </w:r>
      <w:r w:rsidR="00882C89" w:rsidRPr="00FE11C7">
        <w:rPr>
          <w:rFonts w:cs="Times New Roman"/>
          <w:color w:val="000000" w:themeColor="text1"/>
        </w:rPr>
        <w:t xml:space="preserve"> </w:t>
      </w:r>
      <w:proofErr w:type="spellStart"/>
      <w:r w:rsidR="00C917C8" w:rsidRPr="00FE11C7">
        <w:rPr>
          <w:rFonts w:cs="Times New Roman"/>
          <w:color w:val="000000" w:themeColor="text1"/>
        </w:rPr>
        <w:t>Локативные</w:t>
      </w:r>
      <w:proofErr w:type="spellEnd"/>
      <w:r w:rsidR="00C917C8" w:rsidRPr="00FE11C7">
        <w:rPr>
          <w:rFonts w:cs="Times New Roman"/>
          <w:color w:val="000000" w:themeColor="text1"/>
        </w:rPr>
        <w:t xml:space="preserve"> формы </w:t>
      </w:r>
      <w:r w:rsidR="001D498D" w:rsidRPr="00FE11C7">
        <w:rPr>
          <w:rFonts w:cs="Times New Roman"/>
          <w:color w:val="000000" w:themeColor="text1"/>
        </w:rPr>
        <w:t>произошли из пространственных послелогов</w:t>
      </w:r>
      <w:r w:rsidR="00680F58" w:rsidRPr="00FE11C7">
        <w:rPr>
          <w:rFonts w:cs="Times New Roman"/>
          <w:color w:val="000000" w:themeColor="text1"/>
        </w:rPr>
        <w:t xml:space="preserve"> и </w:t>
      </w:r>
      <w:r w:rsidR="00C917C8" w:rsidRPr="00FE11C7">
        <w:rPr>
          <w:rFonts w:cs="Times New Roman"/>
          <w:color w:val="000000" w:themeColor="text1"/>
        </w:rPr>
        <w:t xml:space="preserve">были </w:t>
      </w:r>
      <w:proofErr w:type="spellStart"/>
      <w:r w:rsidR="00C917C8" w:rsidRPr="00FE11C7">
        <w:rPr>
          <w:rFonts w:cs="Times New Roman"/>
          <w:color w:val="000000" w:themeColor="text1"/>
        </w:rPr>
        <w:t>граммат</w:t>
      </w:r>
      <w:r w:rsidR="00680F58" w:rsidRPr="00FE11C7">
        <w:rPr>
          <w:rFonts w:cs="Times New Roman"/>
          <w:color w:val="000000" w:themeColor="text1"/>
        </w:rPr>
        <w:t>икализованы</w:t>
      </w:r>
      <w:proofErr w:type="spellEnd"/>
      <w:r w:rsidR="00680F58" w:rsidRPr="00FE11C7">
        <w:rPr>
          <w:rFonts w:cs="Times New Roman"/>
          <w:color w:val="000000" w:themeColor="text1"/>
        </w:rPr>
        <w:t xml:space="preserve"> значительно позднее.</w:t>
      </w:r>
      <w:r w:rsidR="00C917C8" w:rsidRPr="00FE11C7">
        <w:rPr>
          <w:rFonts w:cs="Times New Roman"/>
          <w:color w:val="000000" w:themeColor="text1"/>
        </w:rPr>
        <w:t xml:space="preserve"> </w:t>
      </w:r>
      <w:r w:rsidR="006573E2" w:rsidRPr="00FE11C7">
        <w:rPr>
          <w:rFonts w:cs="Times New Roman"/>
          <w:color w:val="000000" w:themeColor="text1"/>
        </w:rPr>
        <w:t xml:space="preserve">В свете поздней </w:t>
      </w:r>
      <w:proofErr w:type="spellStart"/>
      <w:r w:rsidR="006573E2" w:rsidRPr="00FE11C7">
        <w:rPr>
          <w:rFonts w:cs="Times New Roman"/>
          <w:color w:val="000000" w:themeColor="text1"/>
        </w:rPr>
        <w:t>грамматикализации</w:t>
      </w:r>
      <w:proofErr w:type="spellEnd"/>
      <w:r w:rsidR="006573E2" w:rsidRPr="00FE11C7">
        <w:rPr>
          <w:rFonts w:cs="Times New Roman"/>
          <w:color w:val="000000" w:themeColor="text1"/>
        </w:rPr>
        <w:t xml:space="preserve"> локативов, р</w:t>
      </w:r>
      <w:r w:rsidR="00626C1E" w:rsidRPr="00FE11C7">
        <w:rPr>
          <w:rFonts w:cs="Times New Roman"/>
          <w:color w:val="000000" w:themeColor="text1"/>
        </w:rPr>
        <w:t xml:space="preserve">азличия </w:t>
      </w:r>
      <w:r w:rsidR="006573E2" w:rsidRPr="00FE11C7">
        <w:rPr>
          <w:rFonts w:cs="Times New Roman"/>
          <w:color w:val="000000" w:themeColor="text1"/>
        </w:rPr>
        <w:t xml:space="preserve">в составе </w:t>
      </w:r>
      <w:proofErr w:type="spellStart"/>
      <w:r w:rsidR="006573E2" w:rsidRPr="00FE11C7">
        <w:rPr>
          <w:rFonts w:cs="Times New Roman"/>
          <w:color w:val="000000" w:themeColor="text1"/>
        </w:rPr>
        <w:t>локативных</w:t>
      </w:r>
      <w:proofErr w:type="spellEnd"/>
      <w:r w:rsidR="006573E2" w:rsidRPr="00FE11C7">
        <w:rPr>
          <w:rFonts w:cs="Times New Roman"/>
          <w:color w:val="000000" w:themeColor="text1"/>
        </w:rPr>
        <w:t xml:space="preserve"> систем </w:t>
      </w:r>
      <w:r w:rsidR="00626C1E" w:rsidRPr="00FE11C7">
        <w:rPr>
          <w:rFonts w:cs="Times New Roman"/>
          <w:color w:val="000000" w:themeColor="text1"/>
        </w:rPr>
        <w:t>наблюдаются не только между различными языками, но и между относительно близкими диалектами одн</w:t>
      </w:r>
      <w:r w:rsidR="00882C89" w:rsidRPr="00FE11C7">
        <w:rPr>
          <w:rFonts w:cs="Times New Roman"/>
          <w:color w:val="000000" w:themeColor="text1"/>
        </w:rPr>
        <w:t>их и тех же языков</w:t>
      </w:r>
      <w:r w:rsidR="00626C1E" w:rsidRPr="00FE11C7">
        <w:rPr>
          <w:rFonts w:cs="Times New Roman"/>
          <w:color w:val="000000" w:themeColor="text1"/>
        </w:rPr>
        <w:t>.</w:t>
      </w:r>
    </w:p>
    <w:p w14:paraId="373B2CAC" w14:textId="77777777" w:rsidR="00DE0CEB" w:rsidRPr="00FE11C7" w:rsidRDefault="00DE0CEB" w:rsidP="00DE0CEB">
      <w:pPr>
        <w:pStyle w:val="a3"/>
        <w:tabs>
          <w:tab w:val="left" w:pos="2268"/>
        </w:tabs>
        <w:rPr>
          <w:rFonts w:cs="Times New Roman"/>
          <w:color w:val="000000" w:themeColor="text1"/>
        </w:rPr>
      </w:pPr>
      <w:r w:rsidRPr="00FE11C7">
        <w:rPr>
          <w:rFonts w:cs="Times New Roman"/>
          <w:color w:val="000000" w:themeColor="text1"/>
        </w:rPr>
        <w:t xml:space="preserve">В этом исследовании мы рассматриваем </w:t>
      </w:r>
      <w:proofErr w:type="spellStart"/>
      <w:r w:rsidRPr="00FE11C7">
        <w:rPr>
          <w:rFonts w:cs="Times New Roman"/>
          <w:color w:val="000000" w:themeColor="text1"/>
        </w:rPr>
        <w:t>локативные</w:t>
      </w:r>
      <w:proofErr w:type="spellEnd"/>
      <w:r w:rsidRPr="00FE11C7">
        <w:rPr>
          <w:rFonts w:cs="Times New Roman"/>
          <w:color w:val="000000" w:themeColor="text1"/>
        </w:rPr>
        <w:t xml:space="preserve"> системы 17 северных диалектов даргинского языка. Основным объектом исследования является использование локативов в пространственных и в непространственных контекстах, а также связь между этими двумя типами употреблений. </w:t>
      </w:r>
    </w:p>
    <w:p w14:paraId="742D961A" w14:textId="77777777" w:rsidR="00DE0CEB" w:rsidRPr="00FE11C7" w:rsidRDefault="00DE0CEB" w:rsidP="00DE0CEB">
      <w:pPr>
        <w:pStyle w:val="a3"/>
        <w:tabs>
          <w:tab w:val="left" w:pos="2268"/>
        </w:tabs>
        <w:rPr>
          <w:rFonts w:cs="Times New Roman"/>
          <w:color w:val="000000" w:themeColor="text1"/>
        </w:rPr>
      </w:pPr>
      <w:r w:rsidRPr="00FE11C7">
        <w:rPr>
          <w:rFonts w:cs="Times New Roman"/>
          <w:color w:val="000000" w:themeColor="text1"/>
        </w:rPr>
        <w:t xml:space="preserve">На основании анализа семантики </w:t>
      </w:r>
      <w:proofErr w:type="spellStart"/>
      <w:r w:rsidRPr="00FE11C7">
        <w:rPr>
          <w:rFonts w:cs="Times New Roman"/>
          <w:color w:val="000000" w:themeColor="text1"/>
        </w:rPr>
        <w:t>локативных</w:t>
      </w:r>
      <w:proofErr w:type="spellEnd"/>
      <w:r w:rsidRPr="00FE11C7">
        <w:rPr>
          <w:rFonts w:cs="Times New Roman"/>
          <w:color w:val="000000" w:themeColor="text1"/>
        </w:rPr>
        <w:t xml:space="preserve"> показателей, мы приходим к выводу, что, во-первых, непространственные значения зачастую не имеют отношения к синхронным пространственным и происходят из непространственных значений морфем на </w:t>
      </w:r>
      <w:proofErr w:type="spellStart"/>
      <w:r w:rsidRPr="00FE11C7">
        <w:rPr>
          <w:rFonts w:cs="Times New Roman"/>
          <w:color w:val="000000" w:themeColor="text1"/>
        </w:rPr>
        <w:t>прасеверодаргинском</w:t>
      </w:r>
      <w:proofErr w:type="spellEnd"/>
      <w:r w:rsidRPr="00FE11C7">
        <w:rPr>
          <w:rFonts w:cs="Times New Roman"/>
          <w:color w:val="000000" w:themeColor="text1"/>
        </w:rPr>
        <w:t xml:space="preserve"> уровне. </w:t>
      </w:r>
    </w:p>
    <w:p w14:paraId="13E45890" w14:textId="57A5FD0B" w:rsidR="00DE0CEB" w:rsidRPr="00FE11C7" w:rsidRDefault="00DE0CEB" w:rsidP="00DE0CEB">
      <w:pPr>
        <w:pStyle w:val="a3"/>
        <w:tabs>
          <w:tab w:val="left" w:pos="2268"/>
        </w:tabs>
        <w:rPr>
          <w:rFonts w:cs="Times New Roman"/>
          <w:color w:val="000000" w:themeColor="text1"/>
        </w:rPr>
      </w:pPr>
      <w:r w:rsidRPr="00FE11C7">
        <w:rPr>
          <w:rFonts w:cs="Times New Roman"/>
          <w:color w:val="000000" w:themeColor="text1"/>
        </w:rPr>
        <w:t xml:space="preserve">Во-вторых, мы показываем, что одни морфемы более склонны развивать непространственные употребления, чем другие. Так, во всех диалектах большинство </w:t>
      </w:r>
      <w:proofErr w:type="spellStart"/>
      <w:r w:rsidRPr="00FE11C7">
        <w:rPr>
          <w:rFonts w:cs="Times New Roman"/>
          <w:color w:val="000000" w:themeColor="text1"/>
        </w:rPr>
        <w:t>нелокативных</w:t>
      </w:r>
      <w:proofErr w:type="spellEnd"/>
      <w:r w:rsidRPr="00FE11C7">
        <w:rPr>
          <w:rFonts w:cs="Times New Roman"/>
          <w:color w:val="000000" w:themeColor="text1"/>
        </w:rPr>
        <w:t xml:space="preserve"> контекстов группируются вокруг локализаций </w:t>
      </w:r>
      <w:proofErr w:type="spellStart"/>
      <w:r w:rsidRPr="00FE11C7">
        <w:rPr>
          <w:rFonts w:cs="Times New Roman"/>
          <w:color w:val="000000" w:themeColor="text1"/>
        </w:rPr>
        <w:t>super</w:t>
      </w:r>
      <w:proofErr w:type="spellEnd"/>
      <w:r w:rsidRPr="00FE11C7">
        <w:rPr>
          <w:rFonts w:cs="Times New Roman"/>
          <w:color w:val="000000" w:themeColor="text1"/>
        </w:rPr>
        <w:t xml:space="preserve"> ‘на’ и </w:t>
      </w:r>
      <w:proofErr w:type="spellStart"/>
      <w:r w:rsidRPr="00FE11C7">
        <w:rPr>
          <w:rFonts w:cs="Times New Roman"/>
          <w:color w:val="000000" w:themeColor="text1"/>
        </w:rPr>
        <w:t>inter</w:t>
      </w:r>
      <w:proofErr w:type="spellEnd"/>
      <w:r w:rsidRPr="00FE11C7">
        <w:rPr>
          <w:rFonts w:cs="Times New Roman"/>
          <w:color w:val="000000" w:themeColor="text1"/>
        </w:rPr>
        <w:t xml:space="preserve"> ‘в ориентире, представляющем собой вещество либо множество однородных объектов’. При этом остальные показатели локализации либо развивают крайне ограниченное (как семантически, так и количественно) число </w:t>
      </w:r>
      <w:proofErr w:type="spellStart"/>
      <w:r w:rsidRPr="00FE11C7">
        <w:rPr>
          <w:rFonts w:cs="Times New Roman"/>
          <w:color w:val="000000" w:themeColor="text1"/>
        </w:rPr>
        <w:t>нелокативных</w:t>
      </w:r>
      <w:proofErr w:type="spellEnd"/>
      <w:r w:rsidRPr="00FE11C7">
        <w:rPr>
          <w:rFonts w:cs="Times New Roman"/>
          <w:color w:val="000000" w:themeColor="text1"/>
        </w:rPr>
        <w:t xml:space="preserve"> употреблений, либо не развивают их вовсе. Кроме того, употребления </w:t>
      </w:r>
      <w:proofErr w:type="spellStart"/>
      <w:r w:rsidRPr="00FE11C7">
        <w:rPr>
          <w:rFonts w:cs="Times New Roman"/>
          <w:color w:val="000000" w:themeColor="text1"/>
        </w:rPr>
        <w:t>inter</w:t>
      </w:r>
      <w:proofErr w:type="spellEnd"/>
      <w:r w:rsidRPr="00FE11C7">
        <w:rPr>
          <w:rFonts w:cs="Times New Roman"/>
          <w:color w:val="000000" w:themeColor="text1"/>
        </w:rPr>
        <w:t xml:space="preserve"> и </w:t>
      </w:r>
      <w:proofErr w:type="spellStart"/>
      <w:r w:rsidRPr="00FE11C7">
        <w:rPr>
          <w:rFonts w:cs="Times New Roman"/>
          <w:color w:val="000000" w:themeColor="text1"/>
        </w:rPr>
        <w:t>super</w:t>
      </w:r>
      <w:proofErr w:type="spellEnd"/>
      <w:r w:rsidRPr="00FE11C7">
        <w:rPr>
          <w:rFonts w:cs="Times New Roman"/>
          <w:color w:val="000000" w:themeColor="text1"/>
        </w:rPr>
        <w:t xml:space="preserve"> в грамматических контекстах часто никак не связаны с</w:t>
      </w:r>
      <w:r w:rsidR="003D1B19" w:rsidRPr="00FE11C7">
        <w:rPr>
          <w:rFonts w:cs="Times New Roman"/>
          <w:color w:val="000000" w:themeColor="text1"/>
        </w:rPr>
        <w:t xml:space="preserve"> их пространственным значением.</w:t>
      </w:r>
    </w:p>
    <w:p w14:paraId="3A263C31" w14:textId="26AA8365" w:rsidR="0064719F" w:rsidRPr="00FE11C7" w:rsidRDefault="00DE0CEB" w:rsidP="00DE0CEB">
      <w:pPr>
        <w:pStyle w:val="a3"/>
        <w:tabs>
          <w:tab w:val="left" w:pos="2268"/>
        </w:tabs>
        <w:rPr>
          <w:rFonts w:cs="Times New Roman"/>
          <w:color w:val="000000" w:themeColor="text1"/>
        </w:rPr>
      </w:pPr>
      <w:r w:rsidRPr="00FE11C7">
        <w:rPr>
          <w:rFonts w:cs="Times New Roman"/>
          <w:color w:val="000000" w:themeColor="text1"/>
        </w:rPr>
        <w:t xml:space="preserve">Вторая часть нашего исследования посвящена приложению статистических методов к данным о даргинских локативах. Здесь мы рассматриваем кластеризацию непространственных употреблений локативов по следующим параметрам: </w:t>
      </w:r>
      <w:r w:rsidR="001F3570" w:rsidRPr="00FE11C7">
        <w:rPr>
          <w:rFonts w:cs="Times New Roman"/>
          <w:color w:val="000000" w:themeColor="text1"/>
        </w:rPr>
        <w:t>1) выбор локализации, 2) выбор ориентации, 3</w:t>
      </w:r>
      <w:r w:rsidRPr="00FE11C7">
        <w:rPr>
          <w:rFonts w:cs="Times New Roman"/>
          <w:color w:val="000000" w:themeColor="text1"/>
        </w:rPr>
        <w:t xml:space="preserve">) выбор между элативом ‘движение от’ и прочими ориентациями. Наиболее интересными выводами в этой части работы оказывается, во-первых, практически полное совпадение кластеризации по параметрам 3 и 4, что говорит о том, что в непространственных контекстах даргинский язык не склонен различать </w:t>
      </w:r>
      <w:proofErr w:type="spellStart"/>
      <w:r w:rsidRPr="00FE11C7">
        <w:rPr>
          <w:rFonts w:cs="Times New Roman"/>
          <w:color w:val="000000" w:themeColor="text1"/>
        </w:rPr>
        <w:t>эссив</w:t>
      </w:r>
      <w:proofErr w:type="spellEnd"/>
      <w:r w:rsidRPr="00FE11C7">
        <w:rPr>
          <w:rFonts w:cs="Times New Roman"/>
          <w:color w:val="000000" w:themeColor="text1"/>
        </w:rPr>
        <w:t xml:space="preserve"> ‘отсутствие движения’ и </w:t>
      </w:r>
      <w:proofErr w:type="spellStart"/>
      <w:r w:rsidRPr="00FE11C7">
        <w:rPr>
          <w:rFonts w:cs="Times New Roman"/>
          <w:color w:val="000000" w:themeColor="text1"/>
        </w:rPr>
        <w:t>латив</w:t>
      </w:r>
      <w:proofErr w:type="spellEnd"/>
      <w:r w:rsidRPr="00FE11C7">
        <w:rPr>
          <w:rFonts w:cs="Times New Roman"/>
          <w:color w:val="000000" w:themeColor="text1"/>
        </w:rPr>
        <w:t xml:space="preserve"> ‘движение к’ и противопоставляет эти две локализации элативу. Во-вторых, мы показываем, что, несмотря на отсутствие связи непространственной семантики локализаций </w:t>
      </w:r>
      <w:proofErr w:type="spellStart"/>
      <w:r w:rsidRPr="00FE11C7">
        <w:rPr>
          <w:rFonts w:cs="Times New Roman"/>
          <w:color w:val="000000" w:themeColor="text1"/>
        </w:rPr>
        <w:t>inter</w:t>
      </w:r>
      <w:proofErr w:type="spellEnd"/>
      <w:r w:rsidRPr="00FE11C7">
        <w:rPr>
          <w:rFonts w:cs="Times New Roman"/>
          <w:color w:val="000000" w:themeColor="text1"/>
        </w:rPr>
        <w:t xml:space="preserve"> и </w:t>
      </w:r>
      <w:proofErr w:type="spellStart"/>
      <w:r w:rsidRPr="00FE11C7">
        <w:rPr>
          <w:rFonts w:cs="Times New Roman"/>
          <w:color w:val="000000" w:themeColor="text1"/>
        </w:rPr>
        <w:t>super</w:t>
      </w:r>
      <w:proofErr w:type="spellEnd"/>
      <w:r w:rsidRPr="00FE11C7">
        <w:rPr>
          <w:rFonts w:cs="Times New Roman"/>
          <w:color w:val="000000" w:themeColor="text1"/>
        </w:rPr>
        <w:t xml:space="preserve"> с их пространственной семантикой, выбор между показателями этих локализаций непроизволен и глаголы чётко </w:t>
      </w:r>
      <w:r w:rsidRPr="00FE11C7">
        <w:rPr>
          <w:rFonts w:cs="Times New Roman"/>
          <w:color w:val="000000" w:themeColor="text1"/>
        </w:rPr>
        <w:lastRenderedPageBreak/>
        <w:t xml:space="preserve">разделяются на две группы: предпочитающие маркирование </w:t>
      </w:r>
      <w:proofErr w:type="spellStart"/>
      <w:r w:rsidRPr="00FE11C7">
        <w:rPr>
          <w:rFonts w:cs="Times New Roman"/>
          <w:color w:val="000000" w:themeColor="text1"/>
        </w:rPr>
        <w:t>inter</w:t>
      </w:r>
      <w:proofErr w:type="spellEnd"/>
      <w:r w:rsidRPr="00FE11C7">
        <w:rPr>
          <w:rFonts w:cs="Times New Roman"/>
          <w:color w:val="000000" w:themeColor="text1"/>
        </w:rPr>
        <w:t xml:space="preserve"> и предпочитающие маркирование </w:t>
      </w:r>
      <w:proofErr w:type="spellStart"/>
      <w:r w:rsidRPr="00FE11C7">
        <w:rPr>
          <w:rFonts w:cs="Times New Roman"/>
          <w:color w:val="000000" w:themeColor="text1"/>
        </w:rPr>
        <w:t>super</w:t>
      </w:r>
      <w:proofErr w:type="spellEnd"/>
      <w:r w:rsidRPr="00FE11C7">
        <w:rPr>
          <w:rFonts w:cs="Times New Roman"/>
          <w:color w:val="000000" w:themeColor="text1"/>
        </w:rPr>
        <w:t>. Таким образом, оказывается, что выбор между этими локализациями мотивирован и обусловлен, по всей видимости, семантикой глаголов.</w:t>
      </w:r>
    </w:p>
    <w:p w14:paraId="67E00043" w14:textId="77777777" w:rsidR="00DE0CEB" w:rsidRPr="00FE11C7" w:rsidRDefault="00DA2E26" w:rsidP="00DE0CEB">
      <w:pPr>
        <w:pStyle w:val="a3"/>
        <w:tabs>
          <w:tab w:val="left" w:pos="2268"/>
        </w:tabs>
        <w:rPr>
          <w:rFonts w:cs="Times New Roman"/>
          <w:b/>
          <w:color w:val="000000" w:themeColor="text1"/>
        </w:rPr>
      </w:pPr>
      <w:r w:rsidRPr="00FE11C7">
        <w:rPr>
          <w:rFonts w:cs="Times New Roman"/>
          <w:b/>
          <w:color w:val="000000" w:themeColor="text1"/>
        </w:rPr>
        <w:t xml:space="preserve">2. </w:t>
      </w:r>
      <w:r w:rsidR="00021141" w:rsidRPr="00FE11C7">
        <w:rPr>
          <w:rFonts w:cs="Times New Roman"/>
          <w:b/>
          <w:color w:val="000000" w:themeColor="text1"/>
        </w:rPr>
        <w:t>Даргинский язык и его диалекты</w:t>
      </w:r>
    </w:p>
    <w:p w14:paraId="1776E9BA" w14:textId="77777777" w:rsidR="00DA2E26" w:rsidRPr="00FE11C7" w:rsidRDefault="00021141" w:rsidP="00DE0CEB">
      <w:pPr>
        <w:pStyle w:val="a3"/>
        <w:tabs>
          <w:tab w:val="left" w:pos="2268"/>
        </w:tabs>
        <w:rPr>
          <w:rFonts w:cs="Times New Roman"/>
          <w:color w:val="000000" w:themeColor="text1"/>
        </w:rPr>
      </w:pPr>
      <w:r w:rsidRPr="00FE11C7">
        <w:rPr>
          <w:rFonts w:cs="Times New Roman"/>
          <w:color w:val="000000" w:themeColor="text1"/>
        </w:rPr>
        <w:t>Классификация даргинских диалектов всегда была и остаётся весьма сложным и нерешённым вопросом. Существует множество несводимых друг к другу подходов к классификации даргинских диалектов, к примеру, [</w:t>
      </w:r>
      <w:proofErr w:type="spellStart"/>
      <w:r w:rsidRPr="00FE11C7">
        <w:rPr>
          <w:rFonts w:cs="Times New Roman"/>
          <w:color w:val="000000" w:themeColor="text1"/>
        </w:rPr>
        <w:t>Услар</w:t>
      </w:r>
      <w:proofErr w:type="spellEnd"/>
      <w:r w:rsidRPr="00FE11C7">
        <w:rPr>
          <w:rFonts w:cs="Times New Roman"/>
          <w:color w:val="000000" w:themeColor="text1"/>
        </w:rPr>
        <w:t xml:space="preserve"> 1892], [Абдуллаев 1954], [Гасанова 1971], [Коряков 2006, 2012]. В </w:t>
      </w:r>
      <w:r w:rsidR="004F51B2" w:rsidRPr="00FE11C7">
        <w:rPr>
          <w:rFonts w:cs="Times New Roman"/>
          <w:color w:val="000000" w:themeColor="text1"/>
        </w:rPr>
        <w:t xml:space="preserve">этом разделе мы приводим классификацию диалектов нашей выборки в соответствии с </w:t>
      </w:r>
      <w:r w:rsidRPr="00FE11C7">
        <w:rPr>
          <w:rFonts w:cs="Times New Roman"/>
          <w:color w:val="000000" w:themeColor="text1"/>
        </w:rPr>
        <w:t xml:space="preserve">[Коряков 2006, 2012], поскольку она является наиболее полной и достоверной, в частности, потому, что за основу разделения на группы берутся не особенности грамматики и фонологии, а </w:t>
      </w:r>
      <w:proofErr w:type="spellStart"/>
      <w:r w:rsidRPr="00FE11C7">
        <w:rPr>
          <w:rFonts w:cs="Times New Roman"/>
          <w:color w:val="000000" w:themeColor="text1"/>
        </w:rPr>
        <w:t>лексикостатистические</w:t>
      </w:r>
      <w:proofErr w:type="spellEnd"/>
      <w:r w:rsidRPr="00FE11C7">
        <w:rPr>
          <w:rFonts w:cs="Times New Roman"/>
          <w:color w:val="000000" w:themeColor="text1"/>
        </w:rPr>
        <w:t xml:space="preserve"> данные. Кроме того, именно в этой работе вводится понятие </w:t>
      </w:r>
      <w:proofErr w:type="spellStart"/>
      <w:r w:rsidRPr="00FE11C7">
        <w:rPr>
          <w:rFonts w:cs="Times New Roman"/>
          <w:i/>
          <w:color w:val="000000" w:themeColor="text1"/>
        </w:rPr>
        <w:t>севернодаргинского</w:t>
      </w:r>
      <w:proofErr w:type="spellEnd"/>
      <w:r w:rsidRPr="00FE11C7">
        <w:rPr>
          <w:rFonts w:cs="Times New Roman"/>
          <w:i/>
          <w:color w:val="000000" w:themeColor="text1"/>
        </w:rPr>
        <w:t xml:space="preserve"> языка</w:t>
      </w:r>
      <w:r w:rsidRPr="00FE11C7">
        <w:rPr>
          <w:rFonts w:cs="Times New Roman"/>
          <w:color w:val="000000" w:themeColor="text1"/>
        </w:rPr>
        <w:t xml:space="preserve">, диалектный состав которого примерно соответствует традиционному термину “говоры/диалекты </w:t>
      </w:r>
      <w:proofErr w:type="spellStart"/>
      <w:r w:rsidRPr="00FE11C7">
        <w:rPr>
          <w:rFonts w:cs="Times New Roman"/>
          <w:color w:val="000000" w:themeColor="text1"/>
        </w:rPr>
        <w:t>акушинского</w:t>
      </w:r>
      <w:proofErr w:type="spellEnd"/>
      <w:r w:rsidRPr="00FE11C7">
        <w:rPr>
          <w:rFonts w:cs="Times New Roman"/>
          <w:color w:val="000000" w:themeColor="text1"/>
        </w:rPr>
        <w:t xml:space="preserve"> типа”.</w:t>
      </w:r>
    </w:p>
    <w:p w14:paraId="47F140D0" w14:textId="77777777" w:rsidR="00021141" w:rsidRPr="00FE11C7" w:rsidRDefault="00021141" w:rsidP="00DE0CEB">
      <w:pPr>
        <w:pStyle w:val="a3"/>
        <w:tabs>
          <w:tab w:val="left" w:pos="2268"/>
        </w:tabs>
        <w:rPr>
          <w:rFonts w:cs="Times New Roman"/>
          <w:color w:val="000000" w:themeColor="text1"/>
        </w:rPr>
      </w:pPr>
      <w:r w:rsidRPr="00FE11C7">
        <w:rPr>
          <w:rFonts w:cs="Times New Roman"/>
          <w:color w:val="000000" w:themeColor="text1"/>
        </w:rPr>
        <w:t xml:space="preserve">Материалом для нашего исследования послужили данные о </w:t>
      </w:r>
      <w:proofErr w:type="spellStart"/>
      <w:r w:rsidRPr="00FE11C7">
        <w:rPr>
          <w:rFonts w:cs="Times New Roman"/>
          <w:color w:val="000000" w:themeColor="text1"/>
        </w:rPr>
        <w:t>локативных</w:t>
      </w:r>
      <w:proofErr w:type="spellEnd"/>
      <w:r w:rsidRPr="00FE11C7">
        <w:rPr>
          <w:rFonts w:cs="Times New Roman"/>
          <w:color w:val="000000" w:themeColor="text1"/>
        </w:rPr>
        <w:t xml:space="preserve"> системах семнадцати даргинских диалектов, которые с относительно большой степенью вероятности относятся к северной группе: </w:t>
      </w:r>
      <w:proofErr w:type="spellStart"/>
      <w:r w:rsidR="004F51B2" w:rsidRPr="00FE11C7">
        <w:rPr>
          <w:rFonts w:cs="Times New Roman"/>
          <w:color w:val="000000" w:themeColor="text1"/>
        </w:rPr>
        <w:t>Аймаумахи</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урахинский</w:t>
      </w:r>
      <w:proofErr w:type="spellEnd"/>
      <w:r w:rsidR="004F51B2" w:rsidRPr="00FE11C7">
        <w:rPr>
          <w:rFonts w:cs="Times New Roman"/>
          <w:color w:val="000000" w:themeColor="text1"/>
        </w:rPr>
        <w:t xml:space="preserve">), Верхние </w:t>
      </w:r>
      <w:proofErr w:type="spellStart"/>
      <w:r w:rsidR="004F51B2" w:rsidRPr="00FE11C7">
        <w:rPr>
          <w:rFonts w:cs="Times New Roman"/>
          <w:color w:val="000000" w:themeColor="text1"/>
        </w:rPr>
        <w:t>Мулебки</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верхнемулебкинский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Гапшима</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гапшиминский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Гинта</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акушинский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Дейбук</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муиринский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Кадар</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кадарский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Кища</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муиринский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Куппа</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цудахарский</w:t>
      </w:r>
      <w:proofErr w:type="spellEnd"/>
      <w:r w:rsidR="004F51B2" w:rsidRPr="00FE11C7">
        <w:rPr>
          <w:rFonts w:cs="Times New Roman"/>
          <w:color w:val="000000" w:themeColor="text1"/>
        </w:rPr>
        <w:t>), Леваши (</w:t>
      </w:r>
      <w:proofErr w:type="spellStart"/>
      <w:r w:rsidR="004F51B2" w:rsidRPr="00FE11C7">
        <w:rPr>
          <w:rFonts w:cs="Times New Roman"/>
          <w:color w:val="000000" w:themeColor="text1"/>
        </w:rPr>
        <w:t>акушинский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Мегеб</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мегебский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Мекеги</w:t>
      </w:r>
      <w:proofErr w:type="spellEnd"/>
      <w:r w:rsidR="004F51B2" w:rsidRPr="00FE11C7">
        <w:rPr>
          <w:rFonts w:cs="Times New Roman"/>
          <w:color w:val="000000" w:themeColor="text1"/>
        </w:rPr>
        <w:t xml:space="preserve"> (?), </w:t>
      </w:r>
      <w:proofErr w:type="spellStart"/>
      <w:r w:rsidR="004F51B2" w:rsidRPr="00FE11C7">
        <w:rPr>
          <w:rFonts w:cs="Times New Roman"/>
          <w:color w:val="000000" w:themeColor="text1"/>
        </w:rPr>
        <w:t>Меусиша</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муиринский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Муги</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акушинский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Мюрего</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мюрего-губденский</w:t>
      </w:r>
      <w:proofErr w:type="spellEnd"/>
      <w:r w:rsidR="004F51B2" w:rsidRPr="00FE11C7">
        <w:rPr>
          <w:rFonts w:cs="Times New Roman"/>
          <w:color w:val="000000" w:themeColor="text1"/>
        </w:rPr>
        <w:t xml:space="preserve">), Нижние </w:t>
      </w:r>
      <w:proofErr w:type="spellStart"/>
      <w:r w:rsidR="004F51B2" w:rsidRPr="00FE11C7">
        <w:rPr>
          <w:rFonts w:cs="Times New Roman"/>
          <w:color w:val="000000" w:themeColor="text1"/>
        </w:rPr>
        <w:t>Мулебки</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урахинский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Усиша</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цудахарский</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Харбук</w:t>
      </w:r>
      <w:proofErr w:type="spellEnd"/>
      <w:r w:rsidR="004F51B2" w:rsidRPr="00FE11C7">
        <w:rPr>
          <w:rFonts w:cs="Times New Roman"/>
          <w:color w:val="000000" w:themeColor="text1"/>
        </w:rPr>
        <w:t xml:space="preserve"> (</w:t>
      </w:r>
      <w:proofErr w:type="spellStart"/>
      <w:r w:rsidR="004F51B2" w:rsidRPr="00FE11C7">
        <w:rPr>
          <w:rFonts w:cs="Times New Roman"/>
          <w:color w:val="000000" w:themeColor="text1"/>
        </w:rPr>
        <w:t>муиринский</w:t>
      </w:r>
      <w:proofErr w:type="spellEnd"/>
      <w:r w:rsidR="004F51B2" w:rsidRPr="00FE11C7">
        <w:rPr>
          <w:rFonts w:cs="Times New Roman"/>
          <w:color w:val="000000" w:themeColor="text1"/>
        </w:rPr>
        <w:t>).</w:t>
      </w:r>
    </w:p>
    <w:p w14:paraId="0D5046E7" w14:textId="77777777" w:rsidR="00021141" w:rsidRPr="00FE11C7" w:rsidRDefault="004F51B2" w:rsidP="00DE0CEB">
      <w:pPr>
        <w:pStyle w:val="a3"/>
        <w:tabs>
          <w:tab w:val="left" w:pos="2268"/>
        </w:tabs>
        <w:rPr>
          <w:rFonts w:cs="Times New Roman"/>
          <w:color w:val="000000" w:themeColor="text1"/>
        </w:rPr>
      </w:pPr>
      <w:r w:rsidRPr="00FE11C7">
        <w:rPr>
          <w:rFonts w:cs="Times New Roman"/>
          <w:color w:val="000000" w:themeColor="text1"/>
        </w:rPr>
        <w:t xml:space="preserve">Данные для каждого из диалектов были собраны в ходе экспедиций в перечисленные выше селения летом 2014 и 2015 года по двум анкетам, первая из которых позволяла определить морфологический состав </w:t>
      </w:r>
      <w:proofErr w:type="spellStart"/>
      <w:r w:rsidRPr="00FE11C7">
        <w:rPr>
          <w:rFonts w:cs="Times New Roman"/>
          <w:color w:val="000000" w:themeColor="text1"/>
        </w:rPr>
        <w:t>локативной</w:t>
      </w:r>
      <w:proofErr w:type="spellEnd"/>
      <w:r w:rsidRPr="00FE11C7">
        <w:rPr>
          <w:rFonts w:cs="Times New Roman"/>
          <w:color w:val="000000" w:themeColor="text1"/>
        </w:rPr>
        <w:t xml:space="preserve"> системы диалекта, а вторая — описать </w:t>
      </w:r>
      <w:proofErr w:type="spellStart"/>
      <w:r w:rsidRPr="00FE11C7">
        <w:rPr>
          <w:rFonts w:cs="Times New Roman"/>
          <w:color w:val="000000" w:themeColor="text1"/>
        </w:rPr>
        <w:t>нелокативные</w:t>
      </w:r>
      <w:proofErr w:type="spellEnd"/>
      <w:r w:rsidRPr="00FE11C7">
        <w:rPr>
          <w:rFonts w:cs="Times New Roman"/>
          <w:color w:val="000000" w:themeColor="text1"/>
        </w:rPr>
        <w:t xml:space="preserve"> употребления пространственных морфем.</w:t>
      </w:r>
      <w:r w:rsidR="00864850" w:rsidRPr="00FE11C7">
        <w:rPr>
          <w:rFonts w:cs="Times New Roman"/>
          <w:color w:val="000000" w:themeColor="text1"/>
        </w:rPr>
        <w:t xml:space="preserve"> Содержимое второй анкеты полностью представлено в Таблице 1:</w:t>
      </w:r>
    </w:p>
    <w:p w14:paraId="5BBCCF80" w14:textId="77777777" w:rsidR="00864850" w:rsidRPr="00FE11C7" w:rsidRDefault="00864850" w:rsidP="00864850">
      <w:pPr>
        <w:pStyle w:val="a3"/>
        <w:rPr>
          <w:rFonts w:cs="Times New Roman"/>
          <w:color w:val="000000" w:themeColor="text1"/>
        </w:rPr>
      </w:pPr>
      <w:r w:rsidRPr="00FE11C7">
        <w:rPr>
          <w:rFonts w:cs="Times New Roman"/>
          <w:color w:val="000000" w:themeColor="text1"/>
        </w:rPr>
        <w:t xml:space="preserve">Вторая анкета позволяла описать </w:t>
      </w:r>
      <w:proofErr w:type="spellStart"/>
      <w:r w:rsidRPr="00FE11C7">
        <w:rPr>
          <w:rFonts w:cs="Times New Roman"/>
          <w:color w:val="000000" w:themeColor="text1"/>
        </w:rPr>
        <w:t>нелокативные</w:t>
      </w:r>
      <w:proofErr w:type="spellEnd"/>
      <w:r w:rsidRPr="00FE11C7">
        <w:rPr>
          <w:rFonts w:cs="Times New Roman"/>
          <w:color w:val="000000" w:themeColor="text1"/>
        </w:rPr>
        <w:t xml:space="preserve"> функции морфем локализации, её содержимое полностью приводится в Таблице 1</w:t>
      </w:r>
      <w:r w:rsidRPr="00FE11C7">
        <w:rPr>
          <w:rFonts w:cs="Times New Roman"/>
          <w:color w:val="000000" w:themeColor="text1"/>
          <w:vertAlign w:val="superscript"/>
        </w:rPr>
        <w:footnoteReference w:id="1"/>
      </w:r>
      <w:r w:rsidRPr="00FE11C7">
        <w:rPr>
          <w:rFonts w:cs="Times New Roman"/>
          <w:color w:val="000000" w:themeColor="text1"/>
        </w:rPr>
        <w:t>:</w:t>
      </w:r>
    </w:p>
    <w:tbl>
      <w:tblPr>
        <w:tblStyle w:val="TableNormal"/>
        <w:tblW w:w="962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36"/>
        <w:gridCol w:w="7689"/>
      </w:tblGrid>
      <w:tr w:rsidR="00864850" w:rsidRPr="00FE11C7" w14:paraId="18D252AB" w14:textId="77777777" w:rsidTr="003E3ED3">
        <w:trPr>
          <w:trHeight w:val="269"/>
          <w:tblHeader/>
        </w:trPr>
        <w:tc>
          <w:tcPr>
            <w:tcW w:w="9625" w:type="dxa"/>
            <w:gridSpan w:val="2"/>
            <w:tcBorders>
              <w:top w:val="nil"/>
              <w:left w:val="nil"/>
              <w:bottom w:val="nil"/>
              <w:right w:val="nil"/>
            </w:tcBorders>
            <w:shd w:val="clear" w:color="auto" w:fill="auto"/>
            <w:tcMar>
              <w:top w:w="80" w:type="dxa"/>
              <w:left w:w="80" w:type="dxa"/>
              <w:bottom w:w="80" w:type="dxa"/>
              <w:right w:w="80" w:type="dxa"/>
            </w:tcMar>
            <w:vAlign w:val="center"/>
          </w:tcPr>
          <w:p w14:paraId="75715B8E" w14:textId="77777777" w:rsidR="00864850" w:rsidRPr="00FE11C7" w:rsidRDefault="00864850" w:rsidP="003E3ED3">
            <w:pPr>
              <w:pStyle w:val="12"/>
              <w:jc w:val="left"/>
              <w:rPr>
                <w:color w:val="000000" w:themeColor="text1"/>
                <w:sz w:val="24"/>
                <w:szCs w:val="24"/>
              </w:rPr>
            </w:pPr>
            <w:proofErr w:type="spellStart"/>
            <w:r w:rsidRPr="00FE11C7">
              <w:rPr>
                <w:color w:val="000000" w:themeColor="text1"/>
                <w:sz w:val="24"/>
                <w:szCs w:val="24"/>
              </w:rPr>
              <w:lastRenderedPageBreak/>
              <w:t>Tаблица</w:t>
            </w:r>
            <w:proofErr w:type="spellEnd"/>
            <w:r w:rsidRPr="00FE11C7">
              <w:rPr>
                <w:color w:val="000000" w:themeColor="text1"/>
                <w:sz w:val="24"/>
                <w:szCs w:val="24"/>
              </w:rPr>
              <w:t xml:space="preserve"> 1. </w:t>
            </w:r>
            <w:proofErr w:type="spellStart"/>
            <w:r w:rsidRPr="00FE11C7">
              <w:rPr>
                <w:color w:val="000000" w:themeColor="text1"/>
                <w:sz w:val="24"/>
                <w:szCs w:val="24"/>
              </w:rPr>
              <w:t>Нелокативные</w:t>
            </w:r>
            <w:proofErr w:type="spellEnd"/>
            <w:r w:rsidRPr="00FE11C7">
              <w:rPr>
                <w:color w:val="000000" w:themeColor="text1"/>
                <w:sz w:val="24"/>
                <w:szCs w:val="24"/>
              </w:rPr>
              <w:t xml:space="preserve"> контексты</w:t>
            </w:r>
          </w:p>
        </w:tc>
      </w:tr>
      <w:tr w:rsidR="00864850" w:rsidRPr="00FE11C7" w14:paraId="712F8264"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57BA3C2B" w14:textId="77777777" w:rsidR="00864850" w:rsidRPr="00FE11C7" w:rsidRDefault="00864850" w:rsidP="009117C2">
            <w:pPr>
              <w:pStyle w:val="2"/>
              <w:rPr>
                <w:color w:val="000000" w:themeColor="text1"/>
                <w:sz w:val="24"/>
                <w:szCs w:val="24"/>
              </w:rPr>
            </w:pPr>
            <w:r w:rsidRPr="00FE11C7">
              <w:rPr>
                <w:b/>
                <w:bCs/>
                <w:color w:val="000000" w:themeColor="text1"/>
                <w:sz w:val="24"/>
                <w:szCs w:val="24"/>
              </w:rPr>
              <w:t>Ярлык</w:t>
            </w:r>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1EA3137E" w14:textId="77777777" w:rsidR="00864850" w:rsidRPr="00FE11C7" w:rsidRDefault="00864850" w:rsidP="009117C2">
            <w:pPr>
              <w:pStyle w:val="2"/>
              <w:rPr>
                <w:color w:val="000000" w:themeColor="text1"/>
                <w:sz w:val="24"/>
                <w:szCs w:val="24"/>
              </w:rPr>
            </w:pPr>
            <w:r w:rsidRPr="00FE11C7">
              <w:rPr>
                <w:b/>
                <w:bCs/>
                <w:color w:val="000000" w:themeColor="text1"/>
                <w:sz w:val="24"/>
                <w:szCs w:val="24"/>
              </w:rPr>
              <w:t>Контекст</w:t>
            </w:r>
          </w:p>
        </w:tc>
      </w:tr>
      <w:tr w:rsidR="00864850" w:rsidRPr="00FE11C7" w14:paraId="1C5E597B"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46AA2A51"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afraid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9264629"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не испугался </w:t>
            </w:r>
            <w:r w:rsidRPr="00FE11C7">
              <w:rPr>
                <w:b/>
                <w:bCs/>
                <w:color w:val="000000" w:themeColor="text1"/>
                <w:sz w:val="24"/>
                <w:szCs w:val="24"/>
              </w:rPr>
              <w:t>медведя</w:t>
            </w:r>
          </w:p>
        </w:tc>
      </w:tr>
      <w:tr w:rsidR="00864850" w:rsidRPr="00FE11C7" w14:paraId="484FB729"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A9B7B34"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angry</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69D26A95"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Магомед рассердился </w:t>
            </w:r>
            <w:r w:rsidRPr="00FE11C7">
              <w:rPr>
                <w:b/>
                <w:bCs/>
                <w:color w:val="000000" w:themeColor="text1"/>
                <w:sz w:val="24"/>
                <w:szCs w:val="24"/>
              </w:rPr>
              <w:t>на Расула</w:t>
            </w:r>
          </w:p>
        </w:tc>
      </w:tr>
      <w:tr w:rsidR="00864850" w:rsidRPr="00FE11C7" w14:paraId="673B7EE8"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532825A"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arrived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6DBF8418"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Папа приехал </w:t>
            </w:r>
            <w:r w:rsidRPr="00FE11C7">
              <w:rPr>
                <w:b/>
                <w:bCs/>
                <w:color w:val="000000" w:themeColor="text1"/>
                <w:sz w:val="24"/>
                <w:szCs w:val="24"/>
              </w:rPr>
              <w:t>в пять часов</w:t>
            </w:r>
          </w:p>
        </w:tc>
      </w:tr>
      <w:tr w:rsidR="00864850" w:rsidRPr="00FE11C7" w14:paraId="2E34C672"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70808396"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asked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D45149F"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спросил </w:t>
            </w:r>
            <w:r w:rsidRPr="00FE11C7">
              <w:rPr>
                <w:b/>
                <w:bCs/>
                <w:color w:val="000000" w:themeColor="text1"/>
                <w:sz w:val="24"/>
                <w:szCs w:val="24"/>
              </w:rPr>
              <w:t>у Магомеда</w:t>
            </w:r>
          </w:p>
        </w:tc>
      </w:tr>
      <w:tr w:rsidR="00864850" w:rsidRPr="00FE11C7" w14:paraId="082FCED1"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9ADBD1C"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barkskat</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593CAFC4"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Собака лает </w:t>
            </w:r>
            <w:r w:rsidRPr="00FE11C7">
              <w:rPr>
                <w:b/>
                <w:bCs/>
                <w:color w:val="000000" w:themeColor="text1"/>
                <w:sz w:val="24"/>
                <w:szCs w:val="24"/>
              </w:rPr>
              <w:t>на Расула</w:t>
            </w:r>
          </w:p>
        </w:tc>
      </w:tr>
      <w:tr w:rsidR="00864850" w:rsidRPr="00FE11C7" w14:paraId="019D6752"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D1DEEE2"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believe</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70622E76"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не поверил </w:t>
            </w:r>
            <w:r w:rsidRPr="00FE11C7">
              <w:rPr>
                <w:b/>
                <w:bCs/>
                <w:color w:val="000000" w:themeColor="text1"/>
                <w:sz w:val="24"/>
                <w:szCs w:val="24"/>
              </w:rPr>
              <w:t>мне</w:t>
            </w:r>
          </w:p>
        </w:tc>
      </w:tr>
      <w:tr w:rsidR="00864850" w:rsidRPr="00FE11C7" w14:paraId="4C44206D"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0E917169"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blood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7CB87A98"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смыл кровь </w:t>
            </w:r>
            <w:r w:rsidRPr="00FE11C7">
              <w:rPr>
                <w:b/>
                <w:bCs/>
                <w:color w:val="000000" w:themeColor="text1"/>
                <w:sz w:val="24"/>
                <w:szCs w:val="24"/>
              </w:rPr>
              <w:t>водой</w:t>
            </w:r>
          </w:p>
        </w:tc>
      </w:tr>
      <w:tr w:rsidR="00864850" w:rsidRPr="00FE11C7" w14:paraId="252B04A8"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C9CD9ED"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borrowed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58613B41"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одолжил </w:t>
            </w:r>
            <w:r w:rsidRPr="00FE11C7">
              <w:rPr>
                <w:b/>
                <w:bCs/>
                <w:color w:val="000000" w:themeColor="text1"/>
                <w:sz w:val="24"/>
                <w:szCs w:val="24"/>
              </w:rPr>
              <w:t>Магомеду</w:t>
            </w:r>
            <w:r w:rsidRPr="00FE11C7">
              <w:rPr>
                <w:color w:val="000000" w:themeColor="text1"/>
                <w:sz w:val="24"/>
                <w:szCs w:val="24"/>
              </w:rPr>
              <w:t xml:space="preserve"> нож</w:t>
            </w:r>
          </w:p>
        </w:tc>
      </w:tr>
      <w:tr w:rsidR="00864850" w:rsidRPr="00FE11C7" w14:paraId="1F837714"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7E5E64EA"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chases</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6525494"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гонится </w:t>
            </w:r>
            <w:r w:rsidRPr="00FE11C7">
              <w:rPr>
                <w:b/>
                <w:bCs/>
                <w:color w:val="000000" w:themeColor="text1"/>
                <w:sz w:val="24"/>
                <w:szCs w:val="24"/>
              </w:rPr>
              <w:t>за Магомедом</w:t>
            </w:r>
          </w:p>
        </w:tc>
      </w:tr>
      <w:tr w:rsidR="00864850" w:rsidRPr="00FE11C7" w14:paraId="05E33613"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117BEE6B"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cut</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5A764288"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Отец порезал мясо </w:t>
            </w:r>
            <w:r w:rsidRPr="00FE11C7">
              <w:rPr>
                <w:b/>
                <w:bCs/>
                <w:color w:val="000000" w:themeColor="text1"/>
                <w:sz w:val="24"/>
                <w:szCs w:val="24"/>
              </w:rPr>
              <w:t>ножом</w:t>
            </w:r>
          </w:p>
        </w:tc>
      </w:tr>
      <w:tr w:rsidR="00864850" w:rsidRPr="00FE11C7" w14:paraId="706AF00F"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789E2222"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divided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65906B22"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Отец поделил мясо </w:t>
            </w:r>
            <w:r w:rsidRPr="00FE11C7">
              <w:rPr>
                <w:b/>
                <w:bCs/>
                <w:color w:val="000000" w:themeColor="text1"/>
                <w:sz w:val="24"/>
                <w:szCs w:val="24"/>
              </w:rPr>
              <w:t>на три части</w:t>
            </w:r>
          </w:p>
        </w:tc>
      </w:tr>
      <w:tr w:rsidR="00864850" w:rsidRPr="00FE11C7" w14:paraId="01EB6CD8"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51886131"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donttalk</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78056472"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Не разговаривай </w:t>
            </w:r>
            <w:r w:rsidRPr="00FE11C7">
              <w:rPr>
                <w:b/>
                <w:bCs/>
                <w:color w:val="000000" w:themeColor="text1"/>
                <w:sz w:val="24"/>
                <w:szCs w:val="24"/>
              </w:rPr>
              <w:t>с Расулом</w:t>
            </w:r>
            <w:r w:rsidRPr="00FE11C7">
              <w:rPr>
                <w:color w:val="000000" w:themeColor="text1"/>
                <w:sz w:val="24"/>
                <w:szCs w:val="24"/>
              </w:rPr>
              <w:t>!</w:t>
            </w:r>
          </w:p>
        </w:tc>
      </w:tr>
      <w:tr w:rsidR="00864850" w:rsidRPr="00FE11C7" w14:paraId="29E21F31"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FBB3EA9"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fight</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D5FA8F9"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подрался </w:t>
            </w:r>
            <w:r w:rsidRPr="00FE11C7">
              <w:rPr>
                <w:b/>
                <w:bCs/>
                <w:color w:val="000000" w:themeColor="text1"/>
                <w:sz w:val="24"/>
                <w:szCs w:val="24"/>
              </w:rPr>
              <w:t>с братом</w:t>
            </w:r>
          </w:p>
        </w:tc>
      </w:tr>
      <w:tr w:rsidR="00864850" w:rsidRPr="00FE11C7" w14:paraId="1A83B362"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2D36042"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filled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6220AC6D"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наполнил бочку </w:t>
            </w:r>
            <w:r w:rsidRPr="00FE11C7">
              <w:rPr>
                <w:b/>
                <w:bCs/>
                <w:color w:val="000000" w:themeColor="text1"/>
                <w:sz w:val="24"/>
                <w:szCs w:val="24"/>
              </w:rPr>
              <w:t>водой</w:t>
            </w:r>
          </w:p>
        </w:tc>
      </w:tr>
      <w:tr w:rsidR="00864850" w:rsidRPr="00FE11C7" w14:paraId="23984A48"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49856BA7"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forest</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1E7FB039"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пошёл </w:t>
            </w:r>
            <w:r w:rsidRPr="00FE11C7">
              <w:rPr>
                <w:b/>
                <w:bCs/>
                <w:color w:val="000000" w:themeColor="text1"/>
                <w:sz w:val="24"/>
                <w:szCs w:val="24"/>
              </w:rPr>
              <w:t>с отцом</w:t>
            </w:r>
            <w:r w:rsidRPr="00FE11C7">
              <w:rPr>
                <w:color w:val="000000" w:themeColor="text1"/>
                <w:sz w:val="24"/>
                <w:szCs w:val="24"/>
              </w:rPr>
              <w:t xml:space="preserve"> в лес</w:t>
            </w:r>
          </w:p>
        </w:tc>
      </w:tr>
      <w:tr w:rsidR="00864850" w:rsidRPr="00FE11C7" w14:paraId="05C1568F"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4668240"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getlost</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B9F9FC7"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Отойди </w:t>
            </w:r>
            <w:r w:rsidRPr="00FE11C7">
              <w:rPr>
                <w:b/>
                <w:bCs/>
                <w:color w:val="000000" w:themeColor="text1"/>
                <w:sz w:val="24"/>
                <w:szCs w:val="24"/>
              </w:rPr>
              <w:t>от меня</w:t>
            </w:r>
            <w:r w:rsidRPr="00FE11C7">
              <w:rPr>
                <w:color w:val="000000" w:themeColor="text1"/>
                <w:sz w:val="24"/>
                <w:szCs w:val="24"/>
              </w:rPr>
              <w:t>!</w:t>
            </w:r>
          </w:p>
        </w:tc>
      </w:tr>
      <w:tr w:rsidR="00864850" w:rsidRPr="00FE11C7" w14:paraId="090634C3"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5226771"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heavier</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73E73C6E"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тяжелее </w:t>
            </w:r>
            <w:r w:rsidRPr="00FE11C7">
              <w:rPr>
                <w:b/>
                <w:bCs/>
                <w:color w:val="000000" w:themeColor="text1"/>
                <w:sz w:val="24"/>
                <w:szCs w:val="24"/>
              </w:rPr>
              <w:t>Магомеда</w:t>
            </w:r>
            <w:r w:rsidRPr="00FE11C7">
              <w:rPr>
                <w:color w:val="000000" w:themeColor="text1"/>
                <w:sz w:val="24"/>
                <w:szCs w:val="24"/>
              </w:rPr>
              <w:t xml:space="preserve"> на 10 кило</w:t>
            </w:r>
          </w:p>
        </w:tc>
      </w:tr>
      <w:tr w:rsidR="00864850" w:rsidRPr="00FE11C7" w14:paraId="08164FE8"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4E22C66D"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hid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2723162C"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Свекровь спрятала </w:t>
            </w:r>
            <w:proofErr w:type="spellStart"/>
            <w:r w:rsidRPr="00FE11C7">
              <w:rPr>
                <w:color w:val="000000" w:themeColor="text1"/>
                <w:sz w:val="24"/>
                <w:szCs w:val="24"/>
              </w:rPr>
              <w:t>хинкал</w:t>
            </w:r>
            <w:proofErr w:type="spellEnd"/>
            <w:r w:rsidRPr="00FE11C7">
              <w:rPr>
                <w:color w:val="000000" w:themeColor="text1"/>
                <w:sz w:val="24"/>
                <w:szCs w:val="24"/>
              </w:rPr>
              <w:t xml:space="preserve"> </w:t>
            </w:r>
            <w:r w:rsidRPr="00FE11C7">
              <w:rPr>
                <w:b/>
                <w:bCs/>
                <w:color w:val="000000" w:themeColor="text1"/>
                <w:sz w:val="24"/>
                <w:szCs w:val="24"/>
              </w:rPr>
              <w:t xml:space="preserve">от </w:t>
            </w:r>
            <w:proofErr w:type="spellStart"/>
            <w:r w:rsidRPr="00FE11C7">
              <w:rPr>
                <w:b/>
                <w:bCs/>
                <w:color w:val="000000" w:themeColor="text1"/>
                <w:sz w:val="24"/>
                <w:szCs w:val="24"/>
              </w:rPr>
              <w:t>Мадины</w:t>
            </w:r>
            <w:proofErr w:type="spellEnd"/>
          </w:p>
        </w:tc>
      </w:tr>
      <w:tr w:rsidR="00864850" w:rsidRPr="00FE11C7" w14:paraId="17E5CC58"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5B043A6A"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hide</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C41EB1E"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спрятался </w:t>
            </w:r>
            <w:r w:rsidRPr="00FE11C7">
              <w:rPr>
                <w:b/>
                <w:bCs/>
                <w:color w:val="000000" w:themeColor="text1"/>
                <w:sz w:val="24"/>
                <w:szCs w:val="24"/>
              </w:rPr>
              <w:t>от Магомеда</w:t>
            </w:r>
          </w:p>
        </w:tc>
      </w:tr>
      <w:tr w:rsidR="00864850" w:rsidRPr="00FE11C7" w14:paraId="1CF6A20E"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5DD1BC4"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hithead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6E7F1933"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ударил Магомеда палкой </w:t>
            </w:r>
            <w:r w:rsidRPr="00FE11C7">
              <w:rPr>
                <w:b/>
                <w:bCs/>
                <w:color w:val="000000" w:themeColor="text1"/>
                <w:sz w:val="24"/>
                <w:szCs w:val="24"/>
              </w:rPr>
              <w:t>по голове</w:t>
            </w:r>
          </w:p>
        </w:tc>
      </w:tr>
      <w:tr w:rsidR="00864850" w:rsidRPr="00FE11C7" w14:paraId="5D4D5E11"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CB3B58C"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involuntary</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55489A1E" w14:textId="77777777" w:rsidR="00864850" w:rsidRPr="00FE11C7" w:rsidRDefault="00864850" w:rsidP="009117C2">
            <w:pPr>
              <w:pStyle w:val="2"/>
              <w:rPr>
                <w:color w:val="000000" w:themeColor="text1"/>
                <w:sz w:val="24"/>
                <w:szCs w:val="24"/>
              </w:rPr>
            </w:pPr>
            <w:r w:rsidRPr="00FE11C7">
              <w:rPr>
                <w:b/>
                <w:bCs/>
                <w:color w:val="000000" w:themeColor="text1"/>
                <w:sz w:val="24"/>
                <w:szCs w:val="24"/>
              </w:rPr>
              <w:t>Из-за Расула</w:t>
            </w:r>
            <w:r w:rsidRPr="00FE11C7">
              <w:rPr>
                <w:color w:val="000000" w:themeColor="text1"/>
                <w:sz w:val="24"/>
                <w:szCs w:val="24"/>
              </w:rPr>
              <w:t xml:space="preserve"> машина сломалась</w:t>
            </w:r>
          </w:p>
        </w:tc>
      </w:tr>
      <w:tr w:rsidR="00864850" w:rsidRPr="00FE11C7" w14:paraId="53C32DAE"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7C1EA4F6"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knife</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3EAB7C0F"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Осторожно, </w:t>
            </w:r>
            <w:r w:rsidRPr="00FE11C7">
              <w:rPr>
                <w:b/>
                <w:bCs/>
                <w:color w:val="000000" w:themeColor="text1"/>
                <w:sz w:val="24"/>
                <w:szCs w:val="24"/>
              </w:rPr>
              <w:t>у него</w:t>
            </w:r>
            <w:r w:rsidRPr="00FE11C7">
              <w:rPr>
                <w:color w:val="000000" w:themeColor="text1"/>
                <w:sz w:val="24"/>
                <w:szCs w:val="24"/>
              </w:rPr>
              <w:t xml:space="preserve"> нож!</w:t>
            </w:r>
          </w:p>
        </w:tc>
      </w:tr>
      <w:tr w:rsidR="00864850" w:rsidRPr="00FE11C7" w14:paraId="137FDCC3"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01BC4B13"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laughs</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2F98C9BB"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смеётся </w:t>
            </w:r>
            <w:r w:rsidRPr="00FE11C7">
              <w:rPr>
                <w:b/>
                <w:bCs/>
                <w:color w:val="000000" w:themeColor="text1"/>
                <w:sz w:val="24"/>
                <w:szCs w:val="24"/>
              </w:rPr>
              <w:t>над Магомедом</w:t>
            </w:r>
          </w:p>
        </w:tc>
      </w:tr>
      <w:tr w:rsidR="00864850" w:rsidRPr="00FE11C7" w14:paraId="5724DA34"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B44D672"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looksfor</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AE39056"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ищет </w:t>
            </w:r>
            <w:r w:rsidRPr="00FE11C7">
              <w:rPr>
                <w:b/>
                <w:bCs/>
                <w:color w:val="000000" w:themeColor="text1"/>
                <w:sz w:val="24"/>
                <w:szCs w:val="24"/>
              </w:rPr>
              <w:t>Магомеда</w:t>
            </w:r>
          </w:p>
        </w:tc>
      </w:tr>
      <w:tr w:rsidR="00864850" w:rsidRPr="00FE11C7" w14:paraId="01052B56"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BD3E81D"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lookslike</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B7C779A"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Этот человек похож </w:t>
            </w:r>
            <w:r w:rsidRPr="00FE11C7">
              <w:rPr>
                <w:b/>
                <w:bCs/>
                <w:color w:val="000000" w:themeColor="text1"/>
                <w:sz w:val="24"/>
                <w:szCs w:val="24"/>
              </w:rPr>
              <w:t>на моего отца</w:t>
            </w:r>
          </w:p>
        </w:tc>
      </w:tr>
      <w:tr w:rsidR="00864850" w:rsidRPr="00FE11C7" w14:paraId="5CF1C1E2"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E5C344B"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protected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724F07F9"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Магомед защитил Расула </w:t>
            </w:r>
            <w:r w:rsidRPr="00FE11C7">
              <w:rPr>
                <w:b/>
                <w:bCs/>
                <w:color w:val="000000" w:themeColor="text1"/>
                <w:sz w:val="24"/>
                <w:szCs w:val="24"/>
              </w:rPr>
              <w:t>от бандитов</w:t>
            </w:r>
          </w:p>
        </w:tc>
      </w:tr>
      <w:tr w:rsidR="00864850" w:rsidRPr="00FE11C7" w14:paraId="1288320B"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41A7E0A1"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recognized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60615F0C"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узнал Магомеда </w:t>
            </w:r>
            <w:r w:rsidRPr="00FE11C7">
              <w:rPr>
                <w:b/>
                <w:bCs/>
                <w:color w:val="000000" w:themeColor="text1"/>
                <w:sz w:val="24"/>
                <w:szCs w:val="24"/>
              </w:rPr>
              <w:t>по голосу</w:t>
            </w:r>
          </w:p>
        </w:tc>
      </w:tr>
      <w:tr w:rsidR="00864850" w:rsidRPr="00FE11C7" w14:paraId="713BD985"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0DF48BF1"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runaway</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79A95C03"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убегает </w:t>
            </w:r>
            <w:r w:rsidRPr="00FE11C7">
              <w:rPr>
                <w:b/>
                <w:bCs/>
                <w:color w:val="000000" w:themeColor="text1"/>
                <w:sz w:val="24"/>
                <w:szCs w:val="24"/>
              </w:rPr>
              <w:t>от Магомеда</w:t>
            </w:r>
          </w:p>
        </w:tc>
      </w:tr>
      <w:tr w:rsidR="00864850" w:rsidRPr="00FE11C7" w14:paraId="4037C41B"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014BC07"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said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567E23FF"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ничего не сказал </w:t>
            </w:r>
            <w:r w:rsidRPr="00FE11C7">
              <w:rPr>
                <w:b/>
                <w:bCs/>
                <w:color w:val="000000" w:themeColor="text1"/>
                <w:sz w:val="24"/>
                <w:szCs w:val="24"/>
              </w:rPr>
              <w:t>Магомеду</w:t>
            </w:r>
          </w:p>
        </w:tc>
      </w:tr>
      <w:tr w:rsidR="00864850" w:rsidRPr="00FE11C7" w14:paraId="383F57DC"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366B0AD0"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lastRenderedPageBreak/>
              <w:t>satisfied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38AA095"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доволен </w:t>
            </w:r>
            <w:r w:rsidRPr="00FE11C7">
              <w:rPr>
                <w:b/>
                <w:bCs/>
                <w:color w:val="000000" w:themeColor="text1"/>
                <w:sz w:val="24"/>
                <w:szCs w:val="24"/>
              </w:rPr>
              <w:t>своей женой</w:t>
            </w:r>
          </w:p>
        </w:tc>
      </w:tr>
      <w:tr w:rsidR="00864850" w:rsidRPr="00FE11C7" w14:paraId="7B14DC48"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711A63B1"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shoutsat</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1C6F762A"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Магомед кричит </w:t>
            </w:r>
            <w:r w:rsidRPr="00FE11C7">
              <w:rPr>
                <w:b/>
                <w:bCs/>
                <w:color w:val="000000" w:themeColor="text1"/>
                <w:sz w:val="24"/>
                <w:szCs w:val="24"/>
              </w:rPr>
              <w:t>на Расула</w:t>
            </w:r>
          </w:p>
        </w:tc>
      </w:tr>
      <w:tr w:rsidR="00864850" w:rsidRPr="00FE11C7" w14:paraId="35328A0E"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A53AABE"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showed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26CA2D24"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показал </w:t>
            </w:r>
            <w:r w:rsidRPr="00FE11C7">
              <w:rPr>
                <w:b/>
                <w:bCs/>
                <w:color w:val="000000" w:themeColor="text1"/>
                <w:sz w:val="24"/>
                <w:szCs w:val="24"/>
              </w:rPr>
              <w:t>Магомеду</w:t>
            </w:r>
            <w:r w:rsidRPr="00FE11C7">
              <w:rPr>
                <w:color w:val="000000" w:themeColor="text1"/>
                <w:sz w:val="24"/>
                <w:szCs w:val="24"/>
              </w:rPr>
              <w:t xml:space="preserve"> свой дом</w:t>
            </w:r>
          </w:p>
        </w:tc>
      </w:tr>
      <w:tr w:rsidR="00864850" w:rsidRPr="00FE11C7" w14:paraId="3F64D5AE"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EE71BF7"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stole</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3328CD9D"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украл барана </w:t>
            </w:r>
            <w:r w:rsidRPr="00FE11C7">
              <w:rPr>
                <w:b/>
                <w:bCs/>
                <w:color w:val="000000" w:themeColor="text1"/>
                <w:sz w:val="24"/>
                <w:szCs w:val="24"/>
              </w:rPr>
              <w:t>у Магомеда</w:t>
            </w:r>
          </w:p>
        </w:tc>
      </w:tr>
      <w:tr w:rsidR="00864850" w:rsidRPr="00FE11C7" w14:paraId="384AF19F"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1A663F4B"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stone</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5F96D3DF"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Мы строим дома </w:t>
            </w:r>
            <w:r w:rsidRPr="00FE11C7">
              <w:rPr>
                <w:b/>
                <w:bCs/>
                <w:color w:val="000000" w:themeColor="text1"/>
                <w:sz w:val="24"/>
                <w:szCs w:val="24"/>
              </w:rPr>
              <w:t>из камня</w:t>
            </w:r>
          </w:p>
        </w:tc>
      </w:tr>
      <w:tr w:rsidR="00864850" w:rsidRPr="00FE11C7" w14:paraId="12884679"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E2431E9"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stronger</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3D9B869F"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сильнее </w:t>
            </w:r>
            <w:r w:rsidRPr="00FE11C7">
              <w:rPr>
                <w:b/>
                <w:bCs/>
                <w:color w:val="000000" w:themeColor="text1"/>
                <w:sz w:val="24"/>
                <w:szCs w:val="24"/>
              </w:rPr>
              <w:t>Магомеда</w:t>
            </w:r>
          </w:p>
        </w:tc>
      </w:tr>
      <w:tr w:rsidR="00864850" w:rsidRPr="00FE11C7" w14:paraId="5044FC6D"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11045917"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told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6EDA859E"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Дедушка рассказал нам </w:t>
            </w:r>
            <w:r w:rsidRPr="00FE11C7">
              <w:rPr>
                <w:b/>
                <w:bCs/>
                <w:color w:val="000000" w:themeColor="text1"/>
                <w:sz w:val="24"/>
                <w:szCs w:val="24"/>
              </w:rPr>
              <w:t>про войну</w:t>
            </w:r>
          </w:p>
        </w:tc>
      </w:tr>
      <w:tr w:rsidR="00864850" w:rsidRPr="00FE11C7" w14:paraId="5C444282"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0194CF86"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took</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4E9E6B3"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забрал </w:t>
            </w:r>
            <w:r w:rsidRPr="00FE11C7">
              <w:rPr>
                <w:b/>
                <w:bCs/>
                <w:color w:val="000000" w:themeColor="text1"/>
                <w:sz w:val="24"/>
                <w:szCs w:val="24"/>
              </w:rPr>
              <w:t>у Магомеда</w:t>
            </w:r>
            <w:r w:rsidRPr="00FE11C7">
              <w:rPr>
                <w:color w:val="000000" w:themeColor="text1"/>
                <w:sz w:val="24"/>
                <w:szCs w:val="24"/>
              </w:rPr>
              <w:t xml:space="preserve"> свой нож</w:t>
            </w:r>
          </w:p>
        </w:tc>
      </w:tr>
      <w:tr w:rsidR="00864850" w:rsidRPr="00FE11C7" w14:paraId="16F70FE4"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41B86698"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turnedinto</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5A44A83D"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Девушка превратилась </w:t>
            </w:r>
            <w:r w:rsidRPr="00FE11C7">
              <w:rPr>
                <w:b/>
                <w:bCs/>
                <w:color w:val="000000" w:themeColor="text1"/>
                <w:sz w:val="24"/>
                <w:szCs w:val="24"/>
              </w:rPr>
              <w:t>в голубя</w:t>
            </w:r>
          </w:p>
        </w:tc>
      </w:tr>
      <w:tr w:rsidR="00864850" w:rsidRPr="00FE11C7" w14:paraId="6B09B45D"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1F296E9A"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twofive</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1384DC72"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Двое </w:t>
            </w:r>
            <w:r w:rsidRPr="00FE11C7">
              <w:rPr>
                <w:b/>
                <w:bCs/>
                <w:color w:val="000000" w:themeColor="text1"/>
                <w:sz w:val="24"/>
                <w:szCs w:val="24"/>
              </w:rPr>
              <w:t>из пяти братьев</w:t>
            </w:r>
            <w:r w:rsidRPr="00FE11C7">
              <w:rPr>
                <w:color w:val="000000" w:themeColor="text1"/>
                <w:sz w:val="24"/>
                <w:szCs w:val="24"/>
              </w:rPr>
              <w:t xml:space="preserve"> остались в селе</w:t>
            </w:r>
          </w:p>
        </w:tc>
      </w:tr>
      <w:tr w:rsidR="00864850" w:rsidRPr="00FE11C7" w14:paraId="33889295"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E594167"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upto</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712F02BA"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Летом в этой реке воды </w:t>
            </w:r>
            <w:r w:rsidRPr="00FE11C7">
              <w:rPr>
                <w:b/>
                <w:bCs/>
                <w:color w:val="000000" w:themeColor="text1"/>
                <w:sz w:val="24"/>
                <w:szCs w:val="24"/>
              </w:rPr>
              <w:t>по колено</w:t>
            </w:r>
          </w:p>
        </w:tc>
      </w:tr>
      <w:tr w:rsidR="00864850" w:rsidRPr="00FE11C7" w14:paraId="47D542E4"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196C1F18"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watched</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63F1A1B3"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Расул посмотрел </w:t>
            </w:r>
            <w:r w:rsidRPr="00FE11C7">
              <w:rPr>
                <w:b/>
                <w:bCs/>
                <w:color w:val="000000" w:themeColor="text1"/>
                <w:sz w:val="24"/>
                <w:szCs w:val="24"/>
              </w:rPr>
              <w:t>на Магомеда</w:t>
            </w:r>
          </w:p>
        </w:tc>
      </w:tr>
      <w:tr w:rsidR="00864850" w:rsidRPr="00FE11C7" w14:paraId="7D9720A8"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5B741020"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water</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0E9B79AA"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Мать пошла </w:t>
            </w:r>
            <w:r w:rsidRPr="00FE11C7">
              <w:rPr>
                <w:b/>
                <w:bCs/>
                <w:color w:val="000000" w:themeColor="text1"/>
                <w:sz w:val="24"/>
                <w:szCs w:val="24"/>
              </w:rPr>
              <w:t>за водой</w:t>
            </w:r>
          </w:p>
        </w:tc>
      </w:tr>
      <w:tr w:rsidR="00864850" w:rsidRPr="00FE11C7" w14:paraId="1F141263"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29CCCC30"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what</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30C20A5B"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Что ты </w:t>
            </w:r>
            <w:r w:rsidRPr="00FE11C7">
              <w:rPr>
                <w:b/>
                <w:bCs/>
                <w:color w:val="000000" w:themeColor="text1"/>
                <w:sz w:val="24"/>
                <w:szCs w:val="24"/>
              </w:rPr>
              <w:t>от меня</w:t>
            </w:r>
            <w:r w:rsidRPr="00FE11C7">
              <w:rPr>
                <w:color w:val="000000" w:themeColor="text1"/>
                <w:sz w:val="24"/>
                <w:szCs w:val="24"/>
              </w:rPr>
              <w:t xml:space="preserve"> хочешь?</w:t>
            </w:r>
          </w:p>
        </w:tc>
      </w:tr>
      <w:tr w:rsidR="00864850" w:rsidRPr="00FE11C7" w14:paraId="427F343B" w14:textId="77777777" w:rsidTr="003E3ED3">
        <w:trPr>
          <w:trHeight w:val="310"/>
        </w:trPr>
        <w:tc>
          <w:tcPr>
            <w:tcW w:w="1936" w:type="dxa"/>
            <w:tcBorders>
              <w:top w:val="single" w:sz="4" w:space="0" w:color="auto"/>
              <w:left w:val="single" w:sz="4" w:space="0" w:color="auto"/>
              <w:bottom w:val="single" w:sz="4" w:space="0" w:color="auto"/>
              <w:right w:val="single" w:sz="4" w:space="0" w:color="auto"/>
            </w:tcBorders>
            <w:shd w:val="clear" w:color="auto" w:fill="auto"/>
            <w:tcMar>
              <w:top w:w="0" w:type="dxa"/>
              <w:left w:w="100" w:type="dxa"/>
              <w:bottom w:w="0" w:type="dxa"/>
              <w:right w:w="100" w:type="dxa"/>
            </w:tcMar>
            <w:vAlign w:val="center"/>
          </w:tcPr>
          <w:p w14:paraId="601224D3" w14:textId="77777777" w:rsidR="00864850" w:rsidRPr="00FE11C7" w:rsidRDefault="00864850" w:rsidP="009117C2">
            <w:pPr>
              <w:pStyle w:val="2"/>
              <w:rPr>
                <w:color w:val="000000" w:themeColor="text1"/>
                <w:sz w:val="24"/>
                <w:szCs w:val="24"/>
              </w:rPr>
            </w:pPr>
            <w:proofErr w:type="spellStart"/>
            <w:r w:rsidRPr="00FE11C7">
              <w:rPr>
                <w:color w:val="000000" w:themeColor="text1"/>
                <w:sz w:val="24"/>
                <w:szCs w:val="24"/>
              </w:rPr>
              <w:t>worries</w:t>
            </w:r>
            <w:proofErr w:type="spellEnd"/>
          </w:p>
        </w:tc>
        <w:tc>
          <w:tcPr>
            <w:tcW w:w="7689"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331B89B8" w14:textId="77777777" w:rsidR="00864850" w:rsidRPr="00FE11C7" w:rsidRDefault="00864850" w:rsidP="009117C2">
            <w:pPr>
              <w:pStyle w:val="2"/>
              <w:rPr>
                <w:color w:val="000000" w:themeColor="text1"/>
                <w:sz w:val="24"/>
                <w:szCs w:val="24"/>
              </w:rPr>
            </w:pPr>
            <w:r w:rsidRPr="00FE11C7">
              <w:rPr>
                <w:color w:val="000000" w:themeColor="text1"/>
                <w:sz w:val="24"/>
                <w:szCs w:val="24"/>
              </w:rPr>
              <w:t xml:space="preserve">Мать беспокоится </w:t>
            </w:r>
            <w:r w:rsidRPr="00FE11C7">
              <w:rPr>
                <w:b/>
                <w:bCs/>
                <w:color w:val="000000" w:themeColor="text1"/>
                <w:sz w:val="24"/>
                <w:szCs w:val="24"/>
              </w:rPr>
              <w:t>за сына</w:t>
            </w:r>
          </w:p>
        </w:tc>
      </w:tr>
    </w:tbl>
    <w:p w14:paraId="250393DA" w14:textId="77777777" w:rsidR="004F51B2" w:rsidRPr="00FE11C7" w:rsidRDefault="004F51B2" w:rsidP="00EE0510">
      <w:pPr>
        <w:pStyle w:val="a3"/>
        <w:keepNext/>
        <w:tabs>
          <w:tab w:val="left" w:pos="2268"/>
        </w:tabs>
        <w:rPr>
          <w:rFonts w:cs="Times New Roman"/>
          <w:b/>
          <w:color w:val="000000" w:themeColor="text1"/>
        </w:rPr>
      </w:pPr>
      <w:r w:rsidRPr="00FE11C7">
        <w:rPr>
          <w:rFonts w:cs="Times New Roman"/>
          <w:b/>
          <w:color w:val="000000" w:themeColor="text1"/>
        </w:rPr>
        <w:t xml:space="preserve">3. </w:t>
      </w:r>
      <w:proofErr w:type="spellStart"/>
      <w:r w:rsidRPr="00FE11C7">
        <w:rPr>
          <w:rFonts w:cs="Times New Roman"/>
          <w:b/>
          <w:color w:val="000000" w:themeColor="text1"/>
        </w:rPr>
        <w:t>Локативные</w:t>
      </w:r>
      <w:proofErr w:type="spellEnd"/>
      <w:r w:rsidRPr="00FE11C7">
        <w:rPr>
          <w:rFonts w:cs="Times New Roman"/>
          <w:b/>
          <w:color w:val="000000" w:themeColor="text1"/>
        </w:rPr>
        <w:t xml:space="preserve"> морфемы </w:t>
      </w:r>
      <w:proofErr w:type="spellStart"/>
      <w:r w:rsidRPr="00FE11C7">
        <w:rPr>
          <w:rFonts w:cs="Times New Roman"/>
          <w:b/>
          <w:color w:val="000000" w:themeColor="text1"/>
        </w:rPr>
        <w:t>севернодаргинского</w:t>
      </w:r>
      <w:proofErr w:type="spellEnd"/>
      <w:r w:rsidRPr="00FE11C7">
        <w:rPr>
          <w:rFonts w:cs="Times New Roman"/>
          <w:b/>
          <w:color w:val="000000" w:themeColor="text1"/>
        </w:rPr>
        <w:t xml:space="preserve"> языка</w:t>
      </w:r>
    </w:p>
    <w:p w14:paraId="154BD290" w14:textId="77777777" w:rsidR="00D64182" w:rsidRPr="00FE11C7" w:rsidRDefault="00D64182" w:rsidP="00DE0CEB">
      <w:pPr>
        <w:pStyle w:val="a3"/>
        <w:tabs>
          <w:tab w:val="left" w:pos="2268"/>
        </w:tabs>
        <w:rPr>
          <w:rFonts w:cs="Times New Roman"/>
          <w:color w:val="000000" w:themeColor="text1"/>
        </w:rPr>
      </w:pPr>
      <w:r w:rsidRPr="00FE11C7">
        <w:rPr>
          <w:rFonts w:cs="Times New Roman"/>
          <w:color w:val="000000" w:themeColor="text1"/>
        </w:rPr>
        <w:t>В этой работе мы будем пользоваться общепринятыми ярлыками локализаций для обращения к областям пространства (Табл</w:t>
      </w:r>
      <w:r w:rsidR="00864850" w:rsidRPr="00FE11C7">
        <w:rPr>
          <w:rFonts w:cs="Times New Roman"/>
          <w:color w:val="000000" w:themeColor="text1"/>
        </w:rPr>
        <w:t>ица 2</w:t>
      </w:r>
      <w:r w:rsidRPr="00FE11C7">
        <w:rPr>
          <w:rFonts w:cs="Times New Roman"/>
          <w:color w:val="000000" w:themeColor="text1"/>
        </w:rPr>
        <w:t xml:space="preserve">). Обращаясь к морфемам, мы используем их предположительную </w:t>
      </w:r>
      <w:proofErr w:type="spellStart"/>
      <w:r w:rsidRPr="00FE11C7">
        <w:rPr>
          <w:rFonts w:cs="Times New Roman"/>
          <w:color w:val="000000" w:themeColor="text1"/>
        </w:rPr>
        <w:t>прасевернодаргинскую</w:t>
      </w:r>
      <w:proofErr w:type="spellEnd"/>
      <w:r w:rsidRPr="00FE11C7">
        <w:rPr>
          <w:rFonts w:cs="Times New Roman"/>
          <w:color w:val="000000" w:themeColor="text1"/>
        </w:rPr>
        <w:t xml:space="preserve"> фонетическую форму, которая основана на известных нам законах даргинской исторической фонетики. Важно понимать, однако, что приводимые здесь формы не являются в полном смысле реконструированными, так как отдельного исследования на эту тему не проводилось.</w:t>
      </w:r>
    </w:p>
    <w:tbl>
      <w:tblPr>
        <w:tblStyle w:val="aa"/>
        <w:tblW w:w="9395" w:type="dxa"/>
        <w:tblLook w:val="04A0" w:firstRow="1" w:lastRow="0" w:firstColumn="1" w:lastColumn="0" w:noHBand="0" w:noVBand="1"/>
      </w:tblPr>
      <w:tblGrid>
        <w:gridCol w:w="2370"/>
        <w:gridCol w:w="6969"/>
        <w:gridCol w:w="56"/>
      </w:tblGrid>
      <w:tr w:rsidR="003E3ED3" w:rsidRPr="00FE11C7" w14:paraId="51917076" w14:textId="77777777" w:rsidTr="00FE11C7">
        <w:trPr>
          <w:trHeight w:val="395"/>
        </w:trPr>
        <w:tc>
          <w:tcPr>
            <w:tcW w:w="9395" w:type="dxa"/>
            <w:gridSpan w:val="3"/>
            <w:tcBorders>
              <w:top w:val="nil"/>
              <w:left w:val="nil"/>
              <w:bottom w:val="single" w:sz="4" w:space="0" w:color="auto"/>
              <w:right w:val="nil"/>
            </w:tcBorders>
            <w:hideMark/>
          </w:tcPr>
          <w:p w14:paraId="331BEE4B" w14:textId="21AAF8DB" w:rsidR="003E3ED3" w:rsidRPr="00FE11C7" w:rsidRDefault="003E3ED3" w:rsidP="00FE11C7">
            <w:pPr>
              <w:pStyle w:val="a9"/>
              <w:spacing w:before="0" w:beforeAutospacing="0" w:after="0" w:afterAutospacing="0"/>
              <w:rPr>
                <w:color w:val="000000" w:themeColor="text1"/>
              </w:rPr>
            </w:pPr>
            <w:r w:rsidRPr="00FE11C7">
              <w:rPr>
                <w:color w:val="000000" w:themeColor="text1"/>
              </w:rPr>
              <w:t>Таблица 2. Ярлыки пространственных конфигураций</w:t>
            </w:r>
          </w:p>
        </w:tc>
      </w:tr>
      <w:tr w:rsidR="00864850" w:rsidRPr="00FE11C7" w14:paraId="1F499797" w14:textId="77777777" w:rsidTr="00D64182">
        <w:trPr>
          <w:gridAfter w:val="1"/>
          <w:wAfter w:w="56" w:type="dxa"/>
          <w:trHeight w:val="375"/>
        </w:trPr>
        <w:tc>
          <w:tcPr>
            <w:tcW w:w="2370" w:type="dxa"/>
            <w:hideMark/>
          </w:tcPr>
          <w:p w14:paraId="6DE5E21D" w14:textId="77777777" w:rsidR="00D64182" w:rsidRPr="00FE11C7" w:rsidRDefault="00D64182">
            <w:pPr>
              <w:pStyle w:val="a9"/>
              <w:spacing w:before="0" w:beforeAutospacing="0" w:after="0" w:afterAutospacing="0"/>
              <w:rPr>
                <w:color w:val="000000" w:themeColor="text1"/>
              </w:rPr>
            </w:pPr>
            <w:r w:rsidRPr="00FE11C7">
              <w:rPr>
                <w:b/>
                <w:bCs/>
                <w:color w:val="000000" w:themeColor="text1"/>
              </w:rPr>
              <w:t>Ярлык</w:t>
            </w:r>
          </w:p>
        </w:tc>
        <w:tc>
          <w:tcPr>
            <w:tcW w:w="6969" w:type="dxa"/>
            <w:hideMark/>
          </w:tcPr>
          <w:p w14:paraId="27205AD6" w14:textId="77777777" w:rsidR="00D64182" w:rsidRPr="00FE11C7" w:rsidRDefault="00D64182">
            <w:pPr>
              <w:pStyle w:val="a9"/>
              <w:spacing w:before="0" w:beforeAutospacing="0" w:after="0" w:afterAutospacing="0"/>
              <w:rPr>
                <w:color w:val="000000" w:themeColor="text1"/>
              </w:rPr>
            </w:pPr>
            <w:r w:rsidRPr="00FE11C7">
              <w:rPr>
                <w:b/>
                <w:bCs/>
                <w:color w:val="000000" w:themeColor="text1"/>
              </w:rPr>
              <w:t>Диспозиция</w:t>
            </w:r>
          </w:p>
        </w:tc>
      </w:tr>
      <w:tr w:rsidR="00864850" w:rsidRPr="00FE11C7" w14:paraId="4BAFA74A" w14:textId="77777777" w:rsidTr="00D64182">
        <w:trPr>
          <w:gridAfter w:val="1"/>
          <w:wAfter w:w="56" w:type="dxa"/>
          <w:trHeight w:val="420"/>
        </w:trPr>
        <w:tc>
          <w:tcPr>
            <w:tcW w:w="2370" w:type="dxa"/>
            <w:hideMark/>
          </w:tcPr>
          <w:p w14:paraId="65493925"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ad</w:t>
            </w:r>
            <w:proofErr w:type="spellEnd"/>
          </w:p>
        </w:tc>
        <w:tc>
          <w:tcPr>
            <w:tcW w:w="6969" w:type="dxa"/>
            <w:hideMark/>
          </w:tcPr>
          <w:p w14:paraId="4522309C" w14:textId="77777777" w:rsidR="00D64182" w:rsidRPr="00FE11C7" w:rsidRDefault="00D64182">
            <w:pPr>
              <w:pStyle w:val="a9"/>
              <w:spacing w:before="0" w:beforeAutospacing="0" w:after="0" w:afterAutospacing="0"/>
              <w:rPr>
                <w:color w:val="000000" w:themeColor="text1"/>
              </w:rPr>
            </w:pPr>
            <w:r w:rsidRPr="00FE11C7">
              <w:rPr>
                <w:color w:val="000000" w:themeColor="text1"/>
              </w:rPr>
              <w:t>около ориентира</w:t>
            </w:r>
          </w:p>
        </w:tc>
      </w:tr>
      <w:tr w:rsidR="00864850" w:rsidRPr="00FE11C7" w14:paraId="2DF96F71" w14:textId="77777777" w:rsidTr="00D64182">
        <w:trPr>
          <w:gridAfter w:val="1"/>
          <w:wAfter w:w="56" w:type="dxa"/>
          <w:trHeight w:val="540"/>
        </w:trPr>
        <w:tc>
          <w:tcPr>
            <w:tcW w:w="2370" w:type="dxa"/>
            <w:hideMark/>
          </w:tcPr>
          <w:p w14:paraId="2CB19AD3"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ante</w:t>
            </w:r>
            <w:proofErr w:type="spellEnd"/>
          </w:p>
        </w:tc>
        <w:tc>
          <w:tcPr>
            <w:tcW w:w="6969" w:type="dxa"/>
            <w:hideMark/>
          </w:tcPr>
          <w:p w14:paraId="348D5B6F" w14:textId="77777777" w:rsidR="00D64182" w:rsidRPr="00FE11C7" w:rsidRDefault="00D64182">
            <w:pPr>
              <w:pStyle w:val="a9"/>
              <w:spacing w:before="0" w:beforeAutospacing="0" w:after="0" w:afterAutospacing="0"/>
              <w:rPr>
                <w:color w:val="000000" w:themeColor="text1"/>
              </w:rPr>
            </w:pPr>
            <w:r w:rsidRPr="00FE11C7">
              <w:rPr>
                <w:color w:val="000000" w:themeColor="text1"/>
              </w:rPr>
              <w:t>перед ориентиром</w:t>
            </w:r>
          </w:p>
        </w:tc>
      </w:tr>
      <w:tr w:rsidR="00864850" w:rsidRPr="00FE11C7" w14:paraId="1817D866" w14:textId="77777777" w:rsidTr="00D64182">
        <w:trPr>
          <w:gridAfter w:val="1"/>
          <w:wAfter w:w="56" w:type="dxa"/>
          <w:trHeight w:val="1440"/>
        </w:trPr>
        <w:tc>
          <w:tcPr>
            <w:tcW w:w="2370" w:type="dxa"/>
            <w:hideMark/>
          </w:tcPr>
          <w:p w14:paraId="55350BC7"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apud</w:t>
            </w:r>
            <w:proofErr w:type="spellEnd"/>
          </w:p>
        </w:tc>
        <w:tc>
          <w:tcPr>
            <w:tcW w:w="6969" w:type="dxa"/>
            <w:hideMark/>
          </w:tcPr>
          <w:p w14:paraId="6F11C74D" w14:textId="77777777" w:rsidR="00D64182" w:rsidRPr="00FE11C7" w:rsidRDefault="00D64182">
            <w:pPr>
              <w:pStyle w:val="a9"/>
              <w:spacing w:before="0" w:beforeAutospacing="0" w:after="0" w:afterAutospacing="0"/>
              <w:rPr>
                <w:color w:val="000000" w:themeColor="text1"/>
              </w:rPr>
            </w:pPr>
            <w:r w:rsidRPr="00FE11C7">
              <w:rPr>
                <w:color w:val="000000" w:themeColor="text1"/>
              </w:rPr>
              <w:t>функциональная области ориентира, предназначенной для взаимодействия с ним</w:t>
            </w:r>
          </w:p>
        </w:tc>
      </w:tr>
      <w:tr w:rsidR="00864850" w:rsidRPr="00FE11C7" w14:paraId="27A4D9FB" w14:textId="77777777" w:rsidTr="00D64182">
        <w:trPr>
          <w:gridAfter w:val="1"/>
          <w:wAfter w:w="56" w:type="dxa"/>
          <w:trHeight w:val="1110"/>
        </w:trPr>
        <w:tc>
          <w:tcPr>
            <w:tcW w:w="2370" w:type="dxa"/>
            <w:hideMark/>
          </w:tcPr>
          <w:p w14:paraId="65D58B9B"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lastRenderedPageBreak/>
              <w:t>cont</w:t>
            </w:r>
            <w:proofErr w:type="spellEnd"/>
          </w:p>
        </w:tc>
        <w:tc>
          <w:tcPr>
            <w:tcW w:w="6969" w:type="dxa"/>
            <w:hideMark/>
          </w:tcPr>
          <w:p w14:paraId="4C59AF3F" w14:textId="77777777" w:rsidR="00D64182" w:rsidRPr="00FE11C7" w:rsidRDefault="00D64182">
            <w:pPr>
              <w:pStyle w:val="a9"/>
              <w:spacing w:before="0" w:beforeAutospacing="0" w:after="0" w:afterAutospacing="0"/>
              <w:rPr>
                <w:color w:val="000000" w:themeColor="text1"/>
              </w:rPr>
            </w:pPr>
            <w:r w:rsidRPr="00FE11C7">
              <w:rPr>
                <w:color w:val="000000" w:themeColor="text1"/>
              </w:rPr>
              <w:t>на любой поверхности ориентира, кроме верхней</w:t>
            </w:r>
          </w:p>
        </w:tc>
      </w:tr>
      <w:tr w:rsidR="00864850" w:rsidRPr="00FE11C7" w14:paraId="3D05362C" w14:textId="77777777" w:rsidTr="00D64182">
        <w:trPr>
          <w:gridAfter w:val="1"/>
          <w:wAfter w:w="56" w:type="dxa"/>
          <w:trHeight w:val="660"/>
        </w:trPr>
        <w:tc>
          <w:tcPr>
            <w:tcW w:w="2370" w:type="dxa"/>
            <w:hideMark/>
          </w:tcPr>
          <w:p w14:paraId="7A4B40B5"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dest</w:t>
            </w:r>
            <w:proofErr w:type="spellEnd"/>
          </w:p>
        </w:tc>
        <w:tc>
          <w:tcPr>
            <w:tcW w:w="6969" w:type="dxa"/>
            <w:hideMark/>
          </w:tcPr>
          <w:p w14:paraId="33FE4761" w14:textId="77777777" w:rsidR="00D64182" w:rsidRPr="00FE11C7" w:rsidRDefault="00D64182">
            <w:pPr>
              <w:pStyle w:val="a9"/>
              <w:spacing w:before="0" w:beforeAutospacing="0" w:after="0" w:afterAutospacing="0"/>
              <w:rPr>
                <w:color w:val="000000" w:themeColor="text1"/>
              </w:rPr>
            </w:pPr>
            <w:r w:rsidRPr="00FE11C7">
              <w:rPr>
                <w:color w:val="000000" w:themeColor="text1"/>
              </w:rPr>
              <w:t>ориентир является целью движения</w:t>
            </w:r>
          </w:p>
        </w:tc>
      </w:tr>
      <w:tr w:rsidR="00864850" w:rsidRPr="00FE11C7" w14:paraId="61F497E3" w14:textId="77777777" w:rsidTr="00D64182">
        <w:trPr>
          <w:gridAfter w:val="1"/>
          <w:wAfter w:w="56" w:type="dxa"/>
          <w:trHeight w:val="645"/>
        </w:trPr>
        <w:tc>
          <w:tcPr>
            <w:tcW w:w="2370" w:type="dxa"/>
            <w:hideMark/>
          </w:tcPr>
          <w:p w14:paraId="0BFBF8F9"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edge</w:t>
            </w:r>
            <w:proofErr w:type="spellEnd"/>
          </w:p>
        </w:tc>
        <w:tc>
          <w:tcPr>
            <w:tcW w:w="6969" w:type="dxa"/>
            <w:hideMark/>
          </w:tcPr>
          <w:p w14:paraId="5C8B2AC4" w14:textId="77777777" w:rsidR="00D64182" w:rsidRPr="00FE11C7" w:rsidRDefault="00D64182">
            <w:pPr>
              <w:pStyle w:val="a9"/>
              <w:spacing w:before="0" w:beforeAutospacing="0" w:after="0" w:afterAutospacing="0"/>
              <w:rPr>
                <w:color w:val="000000" w:themeColor="text1"/>
              </w:rPr>
            </w:pPr>
            <w:r w:rsidRPr="00FE11C7">
              <w:rPr>
                <w:color w:val="000000" w:themeColor="text1"/>
              </w:rPr>
              <w:t>на краю ориентира</w:t>
            </w:r>
          </w:p>
        </w:tc>
      </w:tr>
      <w:tr w:rsidR="00864850" w:rsidRPr="00FE11C7" w14:paraId="23E9D908" w14:textId="77777777" w:rsidTr="00D64182">
        <w:trPr>
          <w:gridAfter w:val="1"/>
          <w:wAfter w:w="56" w:type="dxa"/>
          <w:trHeight w:val="870"/>
        </w:trPr>
        <w:tc>
          <w:tcPr>
            <w:tcW w:w="2370" w:type="dxa"/>
            <w:hideMark/>
          </w:tcPr>
          <w:p w14:paraId="7F73D4E0"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in</w:t>
            </w:r>
            <w:proofErr w:type="spellEnd"/>
          </w:p>
        </w:tc>
        <w:tc>
          <w:tcPr>
            <w:tcW w:w="6969" w:type="dxa"/>
            <w:hideMark/>
          </w:tcPr>
          <w:p w14:paraId="19BA876B" w14:textId="77777777" w:rsidR="00D64182" w:rsidRPr="00FE11C7" w:rsidRDefault="00D64182">
            <w:pPr>
              <w:pStyle w:val="a9"/>
              <w:spacing w:before="0" w:beforeAutospacing="0" w:after="0" w:afterAutospacing="0"/>
              <w:rPr>
                <w:color w:val="000000" w:themeColor="text1"/>
              </w:rPr>
            </w:pPr>
            <w:r w:rsidRPr="00FE11C7">
              <w:rPr>
                <w:color w:val="000000" w:themeColor="text1"/>
              </w:rPr>
              <w:t>во внутренней области ориентира-контейнера</w:t>
            </w:r>
          </w:p>
        </w:tc>
      </w:tr>
      <w:tr w:rsidR="00864850" w:rsidRPr="00FE11C7" w14:paraId="32309831" w14:textId="77777777" w:rsidTr="00D64182">
        <w:trPr>
          <w:gridAfter w:val="1"/>
          <w:wAfter w:w="56" w:type="dxa"/>
          <w:trHeight w:val="900"/>
        </w:trPr>
        <w:tc>
          <w:tcPr>
            <w:tcW w:w="2370" w:type="dxa"/>
            <w:hideMark/>
          </w:tcPr>
          <w:p w14:paraId="5D37D47B"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inter</w:t>
            </w:r>
            <w:proofErr w:type="spellEnd"/>
          </w:p>
        </w:tc>
        <w:tc>
          <w:tcPr>
            <w:tcW w:w="6969" w:type="dxa"/>
            <w:hideMark/>
          </w:tcPr>
          <w:p w14:paraId="41DF64F3" w14:textId="77777777" w:rsidR="00D64182" w:rsidRPr="00FE11C7" w:rsidRDefault="00D64182">
            <w:pPr>
              <w:pStyle w:val="a9"/>
              <w:spacing w:before="0" w:beforeAutospacing="0" w:after="0" w:afterAutospacing="0"/>
              <w:rPr>
                <w:color w:val="000000" w:themeColor="text1"/>
              </w:rPr>
            </w:pPr>
            <w:r w:rsidRPr="00FE11C7">
              <w:rPr>
                <w:color w:val="000000" w:themeColor="text1"/>
              </w:rPr>
              <w:t>в веществе либо среди множества однородных объектов</w:t>
            </w:r>
          </w:p>
        </w:tc>
      </w:tr>
      <w:tr w:rsidR="00864850" w:rsidRPr="00FE11C7" w14:paraId="13FDF464" w14:textId="77777777" w:rsidTr="00D64182">
        <w:trPr>
          <w:gridAfter w:val="1"/>
          <w:wAfter w:w="56" w:type="dxa"/>
          <w:trHeight w:val="630"/>
        </w:trPr>
        <w:tc>
          <w:tcPr>
            <w:tcW w:w="2370" w:type="dxa"/>
            <w:hideMark/>
          </w:tcPr>
          <w:p w14:paraId="0D4B6872"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post</w:t>
            </w:r>
            <w:proofErr w:type="spellEnd"/>
          </w:p>
        </w:tc>
        <w:tc>
          <w:tcPr>
            <w:tcW w:w="6969" w:type="dxa"/>
            <w:hideMark/>
          </w:tcPr>
          <w:p w14:paraId="20F28C52" w14:textId="77777777" w:rsidR="00D64182" w:rsidRPr="00FE11C7" w:rsidRDefault="00D64182">
            <w:pPr>
              <w:pStyle w:val="a9"/>
              <w:spacing w:before="0" w:beforeAutospacing="0" w:after="0" w:afterAutospacing="0"/>
              <w:rPr>
                <w:color w:val="000000" w:themeColor="text1"/>
              </w:rPr>
            </w:pPr>
            <w:r w:rsidRPr="00FE11C7">
              <w:rPr>
                <w:color w:val="000000" w:themeColor="text1"/>
              </w:rPr>
              <w:t>за ориентиром</w:t>
            </w:r>
          </w:p>
        </w:tc>
      </w:tr>
      <w:tr w:rsidR="00864850" w:rsidRPr="00FE11C7" w14:paraId="78D50354" w14:textId="77777777" w:rsidTr="00D64182">
        <w:trPr>
          <w:gridAfter w:val="1"/>
          <w:wAfter w:w="56" w:type="dxa"/>
          <w:trHeight w:val="720"/>
        </w:trPr>
        <w:tc>
          <w:tcPr>
            <w:tcW w:w="2370" w:type="dxa"/>
            <w:hideMark/>
          </w:tcPr>
          <w:p w14:paraId="10956890"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sub</w:t>
            </w:r>
            <w:proofErr w:type="spellEnd"/>
          </w:p>
        </w:tc>
        <w:tc>
          <w:tcPr>
            <w:tcW w:w="6969" w:type="dxa"/>
            <w:hideMark/>
          </w:tcPr>
          <w:p w14:paraId="4ED913AF" w14:textId="77777777" w:rsidR="00D64182" w:rsidRPr="00FE11C7" w:rsidRDefault="00D64182">
            <w:pPr>
              <w:pStyle w:val="a9"/>
              <w:spacing w:before="0" w:beforeAutospacing="0" w:after="0" w:afterAutospacing="0"/>
              <w:rPr>
                <w:color w:val="000000" w:themeColor="text1"/>
              </w:rPr>
            </w:pPr>
            <w:r w:rsidRPr="00FE11C7">
              <w:rPr>
                <w:color w:val="000000" w:themeColor="text1"/>
              </w:rPr>
              <w:t>под ориентиром</w:t>
            </w:r>
          </w:p>
        </w:tc>
      </w:tr>
      <w:tr w:rsidR="00864850" w:rsidRPr="00FE11C7" w14:paraId="7BD317AB" w14:textId="77777777" w:rsidTr="00D64182">
        <w:trPr>
          <w:gridAfter w:val="1"/>
          <w:wAfter w:w="56" w:type="dxa"/>
          <w:trHeight w:val="660"/>
        </w:trPr>
        <w:tc>
          <w:tcPr>
            <w:tcW w:w="2370" w:type="dxa"/>
            <w:hideMark/>
          </w:tcPr>
          <w:p w14:paraId="1EED96CB" w14:textId="77777777" w:rsidR="00D64182" w:rsidRPr="00FE11C7" w:rsidRDefault="00D64182">
            <w:pPr>
              <w:pStyle w:val="a9"/>
              <w:spacing w:before="0" w:beforeAutospacing="0" w:after="0" w:afterAutospacing="0"/>
              <w:rPr>
                <w:smallCaps/>
                <w:color w:val="000000" w:themeColor="text1"/>
              </w:rPr>
            </w:pPr>
            <w:proofErr w:type="spellStart"/>
            <w:r w:rsidRPr="00FE11C7">
              <w:rPr>
                <w:smallCaps/>
                <w:color w:val="000000" w:themeColor="text1"/>
              </w:rPr>
              <w:t>super</w:t>
            </w:r>
            <w:proofErr w:type="spellEnd"/>
          </w:p>
        </w:tc>
        <w:tc>
          <w:tcPr>
            <w:tcW w:w="6969" w:type="dxa"/>
            <w:hideMark/>
          </w:tcPr>
          <w:p w14:paraId="1BBEA52B" w14:textId="77777777" w:rsidR="00D64182" w:rsidRPr="00FE11C7" w:rsidRDefault="00D64182">
            <w:pPr>
              <w:pStyle w:val="a9"/>
              <w:spacing w:before="0" w:beforeAutospacing="0" w:after="0" w:afterAutospacing="0"/>
              <w:rPr>
                <w:color w:val="000000" w:themeColor="text1"/>
              </w:rPr>
            </w:pPr>
            <w:r w:rsidRPr="00FE11C7">
              <w:rPr>
                <w:color w:val="000000" w:themeColor="text1"/>
              </w:rPr>
              <w:t>на верхней поверхности ориентира</w:t>
            </w:r>
          </w:p>
        </w:tc>
      </w:tr>
    </w:tbl>
    <w:p w14:paraId="6C3FEC09" w14:textId="77777777" w:rsidR="00021141" w:rsidRPr="00FE11C7" w:rsidRDefault="004F51B2" w:rsidP="00DE0CEB">
      <w:pPr>
        <w:pStyle w:val="a3"/>
        <w:tabs>
          <w:tab w:val="left" w:pos="2268"/>
        </w:tabs>
        <w:rPr>
          <w:rFonts w:cs="Times New Roman"/>
          <w:color w:val="000000" w:themeColor="text1"/>
        </w:rPr>
      </w:pPr>
      <w:r w:rsidRPr="00FE11C7">
        <w:rPr>
          <w:rFonts w:cs="Times New Roman"/>
          <w:color w:val="000000" w:themeColor="text1"/>
        </w:rPr>
        <w:t xml:space="preserve">Поскольку морфологический и семантический состав </w:t>
      </w:r>
      <w:proofErr w:type="spellStart"/>
      <w:r w:rsidRPr="00FE11C7">
        <w:rPr>
          <w:rFonts w:cs="Times New Roman"/>
          <w:color w:val="000000" w:themeColor="text1"/>
        </w:rPr>
        <w:t>локативных</w:t>
      </w:r>
      <w:proofErr w:type="spellEnd"/>
      <w:r w:rsidR="00FC40AE" w:rsidRPr="00FE11C7">
        <w:rPr>
          <w:rFonts w:cs="Times New Roman"/>
          <w:color w:val="000000" w:themeColor="text1"/>
        </w:rPr>
        <w:t xml:space="preserve"> систем значительно варьируе</w:t>
      </w:r>
      <w:r w:rsidRPr="00FE11C7">
        <w:rPr>
          <w:rFonts w:cs="Times New Roman"/>
          <w:color w:val="000000" w:themeColor="text1"/>
        </w:rPr>
        <w:t xml:space="preserve">т от диалекта к диалекту, мы приводим полный список зафиксированных морфем, а также информацию об их наличии в каждом из диалектов. </w:t>
      </w:r>
      <w:r w:rsidR="00864850" w:rsidRPr="00FE11C7">
        <w:rPr>
          <w:rFonts w:cs="Times New Roman"/>
          <w:color w:val="000000" w:themeColor="text1"/>
        </w:rPr>
        <w:t>Кроме того, в Таблице 3</w:t>
      </w:r>
      <w:r w:rsidR="00B621D7" w:rsidRPr="00FE11C7">
        <w:rPr>
          <w:rFonts w:cs="Times New Roman"/>
          <w:color w:val="000000" w:themeColor="text1"/>
        </w:rPr>
        <w:t xml:space="preserve"> отражены все </w:t>
      </w:r>
      <w:r w:rsidR="006B58C6" w:rsidRPr="00FE11C7">
        <w:rPr>
          <w:rFonts w:cs="Times New Roman"/>
          <w:color w:val="000000" w:themeColor="text1"/>
        </w:rPr>
        <w:t xml:space="preserve">зафиксированные значения каждой из </w:t>
      </w:r>
      <w:r w:rsidR="00B621D7" w:rsidRPr="00FE11C7">
        <w:rPr>
          <w:rFonts w:cs="Times New Roman"/>
          <w:color w:val="000000" w:themeColor="text1"/>
        </w:rPr>
        <w:t>морфем.</w:t>
      </w:r>
    </w:p>
    <w:tbl>
      <w:tblPr>
        <w:tblStyle w:val="aa"/>
        <w:tblW w:w="9395" w:type="dxa"/>
        <w:tblLook w:val="04A0" w:firstRow="1" w:lastRow="0" w:firstColumn="1" w:lastColumn="0" w:noHBand="0" w:noVBand="1"/>
      </w:tblPr>
      <w:tblGrid>
        <w:gridCol w:w="1107"/>
        <w:gridCol w:w="5736"/>
        <w:gridCol w:w="2537"/>
        <w:gridCol w:w="15"/>
      </w:tblGrid>
      <w:tr w:rsidR="003E3ED3" w:rsidRPr="00FE11C7" w14:paraId="3D7192DB" w14:textId="77777777" w:rsidTr="00FE11C7">
        <w:trPr>
          <w:trHeight w:val="395"/>
        </w:trPr>
        <w:tc>
          <w:tcPr>
            <w:tcW w:w="9395" w:type="dxa"/>
            <w:gridSpan w:val="4"/>
            <w:tcBorders>
              <w:top w:val="nil"/>
              <w:left w:val="nil"/>
              <w:bottom w:val="single" w:sz="4" w:space="0" w:color="auto"/>
              <w:right w:val="nil"/>
            </w:tcBorders>
            <w:hideMark/>
          </w:tcPr>
          <w:p w14:paraId="65A31BE2" w14:textId="03D43420" w:rsidR="003E3ED3" w:rsidRPr="00FE11C7" w:rsidRDefault="003E3ED3" w:rsidP="00FE11C7">
            <w:pPr>
              <w:pStyle w:val="a9"/>
              <w:spacing w:before="0" w:beforeAutospacing="0" w:after="0" w:afterAutospacing="0"/>
              <w:rPr>
                <w:color w:val="000000" w:themeColor="text1"/>
              </w:rPr>
            </w:pPr>
            <w:r w:rsidRPr="00FE11C7">
              <w:rPr>
                <w:color w:val="000000" w:themeColor="text1"/>
              </w:rPr>
              <w:t xml:space="preserve">Таблица 3. </w:t>
            </w:r>
            <w:proofErr w:type="spellStart"/>
            <w:r w:rsidRPr="00FE11C7">
              <w:rPr>
                <w:color w:val="000000" w:themeColor="text1"/>
              </w:rPr>
              <w:t>Локативные</w:t>
            </w:r>
            <w:proofErr w:type="spellEnd"/>
            <w:r w:rsidRPr="00FE11C7">
              <w:rPr>
                <w:color w:val="000000" w:themeColor="text1"/>
              </w:rPr>
              <w:t xml:space="preserve"> морфемы северных даргинских диалектов</w:t>
            </w:r>
          </w:p>
        </w:tc>
      </w:tr>
      <w:tr w:rsidR="00864850" w:rsidRPr="00FE11C7" w14:paraId="3D48D565" w14:textId="77777777" w:rsidTr="00240724">
        <w:trPr>
          <w:gridAfter w:val="1"/>
          <w:wAfter w:w="15" w:type="dxa"/>
          <w:trHeight w:val="510"/>
        </w:trPr>
        <w:tc>
          <w:tcPr>
            <w:tcW w:w="1107" w:type="dxa"/>
            <w:hideMark/>
          </w:tcPr>
          <w:p w14:paraId="5270A64B" w14:textId="77777777" w:rsidR="00240724" w:rsidRPr="00FE11C7" w:rsidRDefault="00240724" w:rsidP="009117C2">
            <w:pPr>
              <w:pStyle w:val="a9"/>
              <w:spacing w:before="0" w:beforeAutospacing="0" w:after="0" w:afterAutospacing="0"/>
              <w:rPr>
                <w:color w:val="000000" w:themeColor="text1"/>
              </w:rPr>
            </w:pPr>
            <w:r w:rsidRPr="00FE11C7">
              <w:rPr>
                <w:b/>
                <w:bCs/>
                <w:color w:val="000000" w:themeColor="text1"/>
              </w:rPr>
              <w:t>Ярлык</w:t>
            </w:r>
          </w:p>
        </w:tc>
        <w:tc>
          <w:tcPr>
            <w:tcW w:w="5736" w:type="dxa"/>
            <w:hideMark/>
          </w:tcPr>
          <w:p w14:paraId="46A85CB1" w14:textId="77777777" w:rsidR="00240724" w:rsidRPr="00FE11C7" w:rsidRDefault="00240724" w:rsidP="009117C2">
            <w:pPr>
              <w:pStyle w:val="a9"/>
              <w:spacing w:before="0" w:beforeAutospacing="0" w:after="0" w:afterAutospacing="0"/>
              <w:rPr>
                <w:color w:val="000000" w:themeColor="text1"/>
              </w:rPr>
            </w:pPr>
            <w:r w:rsidRPr="00FE11C7">
              <w:rPr>
                <w:b/>
                <w:bCs/>
                <w:color w:val="000000" w:themeColor="text1"/>
              </w:rPr>
              <w:t>Современные значения</w:t>
            </w:r>
          </w:p>
        </w:tc>
        <w:tc>
          <w:tcPr>
            <w:tcW w:w="2537" w:type="dxa"/>
            <w:hideMark/>
          </w:tcPr>
          <w:p w14:paraId="43F8DD26" w14:textId="77777777" w:rsidR="00240724" w:rsidRPr="00FE11C7" w:rsidRDefault="00240724" w:rsidP="009117C2">
            <w:pPr>
              <w:pStyle w:val="a9"/>
              <w:spacing w:before="0" w:beforeAutospacing="0" w:after="0" w:afterAutospacing="0"/>
              <w:rPr>
                <w:color w:val="000000" w:themeColor="text1"/>
              </w:rPr>
            </w:pPr>
            <w:r w:rsidRPr="00FE11C7">
              <w:rPr>
                <w:b/>
                <w:bCs/>
                <w:color w:val="000000" w:themeColor="text1"/>
              </w:rPr>
              <w:t>Диалекты</w:t>
            </w:r>
          </w:p>
        </w:tc>
      </w:tr>
      <w:tr w:rsidR="00864850" w:rsidRPr="00FE11C7" w14:paraId="17C0B619" w14:textId="77777777" w:rsidTr="00240724">
        <w:trPr>
          <w:gridAfter w:val="1"/>
          <w:wAfter w:w="15" w:type="dxa"/>
          <w:trHeight w:val="510"/>
        </w:trPr>
        <w:tc>
          <w:tcPr>
            <w:tcW w:w="1107" w:type="dxa"/>
            <w:hideMark/>
          </w:tcPr>
          <w:p w14:paraId="2E2F4E52"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cːi</w:t>
            </w:r>
            <w:proofErr w:type="spellEnd"/>
          </w:p>
        </w:tc>
        <w:tc>
          <w:tcPr>
            <w:tcW w:w="5736" w:type="dxa"/>
            <w:hideMark/>
          </w:tcPr>
          <w:p w14:paraId="67DC7654"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inter</w:t>
            </w:r>
            <w:proofErr w:type="spellEnd"/>
            <w:r w:rsidRPr="00FE11C7">
              <w:rPr>
                <w:smallCaps/>
                <w:color w:val="000000" w:themeColor="text1"/>
              </w:rPr>
              <w:t xml:space="preserve">, </w:t>
            </w:r>
            <w:proofErr w:type="spellStart"/>
            <w:r w:rsidRPr="00FE11C7">
              <w:rPr>
                <w:smallCaps/>
                <w:color w:val="000000" w:themeColor="text1"/>
              </w:rPr>
              <w:t>inter+in</w:t>
            </w:r>
            <w:proofErr w:type="spellEnd"/>
          </w:p>
        </w:tc>
        <w:tc>
          <w:tcPr>
            <w:tcW w:w="2537" w:type="dxa"/>
            <w:hideMark/>
          </w:tcPr>
          <w:p w14:paraId="0FB46CDB"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17</w:t>
            </w:r>
          </w:p>
        </w:tc>
      </w:tr>
      <w:tr w:rsidR="00864850" w:rsidRPr="00FE11C7" w14:paraId="4841B22C" w14:textId="77777777" w:rsidTr="00240724">
        <w:trPr>
          <w:gridAfter w:val="1"/>
          <w:wAfter w:w="15" w:type="dxa"/>
          <w:trHeight w:val="510"/>
        </w:trPr>
        <w:tc>
          <w:tcPr>
            <w:tcW w:w="1107" w:type="dxa"/>
            <w:hideMark/>
          </w:tcPr>
          <w:p w14:paraId="57169AD2"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kːi</w:t>
            </w:r>
            <w:proofErr w:type="spellEnd"/>
          </w:p>
        </w:tc>
        <w:tc>
          <w:tcPr>
            <w:tcW w:w="5736" w:type="dxa"/>
            <w:hideMark/>
          </w:tcPr>
          <w:p w14:paraId="193E5DE8"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super</w:t>
            </w:r>
            <w:proofErr w:type="spellEnd"/>
          </w:p>
        </w:tc>
        <w:tc>
          <w:tcPr>
            <w:tcW w:w="2537" w:type="dxa"/>
            <w:hideMark/>
          </w:tcPr>
          <w:p w14:paraId="08A54B2D"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16</w:t>
            </w:r>
          </w:p>
        </w:tc>
      </w:tr>
      <w:tr w:rsidR="00864850" w:rsidRPr="00FE11C7" w14:paraId="4F49B49A" w14:textId="77777777" w:rsidTr="00240724">
        <w:trPr>
          <w:gridAfter w:val="1"/>
          <w:wAfter w:w="15" w:type="dxa"/>
          <w:trHeight w:val="510"/>
        </w:trPr>
        <w:tc>
          <w:tcPr>
            <w:tcW w:w="1107" w:type="dxa"/>
            <w:hideMark/>
          </w:tcPr>
          <w:p w14:paraId="1B5D1E00" w14:textId="77777777" w:rsidR="00240724" w:rsidRPr="00FE11C7" w:rsidRDefault="00240724" w:rsidP="009117C2">
            <w:pPr>
              <w:pStyle w:val="a9"/>
              <w:spacing w:before="0" w:beforeAutospacing="0" w:after="0" w:afterAutospacing="0"/>
              <w:rPr>
                <w:color w:val="000000" w:themeColor="text1"/>
              </w:rPr>
            </w:pPr>
            <w:proofErr w:type="spellStart"/>
            <w:r w:rsidRPr="00FE11C7">
              <w:rPr>
                <w:color w:val="000000" w:themeColor="text1"/>
              </w:rPr>
              <w:t>ja</w:t>
            </w:r>
            <w:proofErr w:type="spellEnd"/>
          </w:p>
        </w:tc>
        <w:tc>
          <w:tcPr>
            <w:tcW w:w="5736" w:type="dxa"/>
            <w:hideMark/>
          </w:tcPr>
          <w:p w14:paraId="5E549B92"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super</w:t>
            </w:r>
            <w:proofErr w:type="spellEnd"/>
          </w:p>
        </w:tc>
        <w:tc>
          <w:tcPr>
            <w:tcW w:w="2537" w:type="dxa"/>
            <w:hideMark/>
          </w:tcPr>
          <w:p w14:paraId="6EE12B5E"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1</w:t>
            </w:r>
          </w:p>
        </w:tc>
      </w:tr>
      <w:tr w:rsidR="00864850" w:rsidRPr="00FE11C7" w14:paraId="0CBC79B1" w14:textId="77777777" w:rsidTr="00240724">
        <w:trPr>
          <w:gridAfter w:val="1"/>
          <w:wAfter w:w="15" w:type="dxa"/>
          <w:trHeight w:val="510"/>
        </w:trPr>
        <w:tc>
          <w:tcPr>
            <w:tcW w:w="1107" w:type="dxa"/>
            <w:hideMark/>
          </w:tcPr>
          <w:p w14:paraId="59A250BC"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ø</w:t>
            </w:r>
          </w:p>
        </w:tc>
        <w:tc>
          <w:tcPr>
            <w:tcW w:w="5736" w:type="dxa"/>
            <w:hideMark/>
          </w:tcPr>
          <w:p w14:paraId="43001F81"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super</w:t>
            </w:r>
            <w:proofErr w:type="spellEnd"/>
            <w:r w:rsidRPr="00FE11C7">
              <w:rPr>
                <w:smallCaps/>
                <w:color w:val="000000" w:themeColor="text1"/>
              </w:rPr>
              <w:t xml:space="preserve">, </w:t>
            </w:r>
            <w:proofErr w:type="spellStart"/>
            <w:r w:rsidRPr="00FE11C7">
              <w:rPr>
                <w:smallCaps/>
                <w:color w:val="000000" w:themeColor="text1"/>
              </w:rPr>
              <w:t>in</w:t>
            </w:r>
            <w:proofErr w:type="spellEnd"/>
          </w:p>
        </w:tc>
        <w:tc>
          <w:tcPr>
            <w:tcW w:w="2537" w:type="dxa"/>
            <w:hideMark/>
          </w:tcPr>
          <w:p w14:paraId="76C55E38"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2</w:t>
            </w:r>
          </w:p>
        </w:tc>
      </w:tr>
      <w:tr w:rsidR="00864850" w:rsidRPr="00FE11C7" w14:paraId="4CBB1560" w14:textId="77777777" w:rsidTr="00240724">
        <w:trPr>
          <w:gridAfter w:val="1"/>
          <w:wAfter w:w="15" w:type="dxa"/>
          <w:trHeight w:val="510"/>
        </w:trPr>
        <w:tc>
          <w:tcPr>
            <w:tcW w:w="1107" w:type="dxa"/>
            <w:hideMark/>
          </w:tcPr>
          <w:p w14:paraId="35952BC8"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ʡi</w:t>
            </w:r>
            <w:proofErr w:type="spellEnd"/>
          </w:p>
        </w:tc>
        <w:tc>
          <w:tcPr>
            <w:tcW w:w="5736" w:type="dxa"/>
            <w:hideMark/>
          </w:tcPr>
          <w:p w14:paraId="36BD5F24"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apud</w:t>
            </w:r>
            <w:proofErr w:type="spellEnd"/>
            <w:r w:rsidRPr="00FE11C7">
              <w:rPr>
                <w:smallCaps/>
                <w:color w:val="000000" w:themeColor="text1"/>
              </w:rPr>
              <w:t xml:space="preserve">, </w:t>
            </w:r>
            <w:proofErr w:type="spellStart"/>
            <w:r w:rsidRPr="00FE11C7">
              <w:rPr>
                <w:smallCaps/>
                <w:color w:val="000000" w:themeColor="text1"/>
              </w:rPr>
              <w:t>post</w:t>
            </w:r>
            <w:proofErr w:type="spellEnd"/>
            <w:r w:rsidRPr="00FE11C7">
              <w:rPr>
                <w:smallCaps/>
                <w:color w:val="000000" w:themeColor="text1"/>
              </w:rPr>
              <w:t xml:space="preserve">, </w:t>
            </w:r>
            <w:proofErr w:type="spellStart"/>
            <w:r w:rsidRPr="00FE11C7">
              <w:rPr>
                <w:smallCaps/>
                <w:color w:val="000000" w:themeColor="text1"/>
              </w:rPr>
              <w:t>in</w:t>
            </w:r>
            <w:proofErr w:type="spellEnd"/>
            <w:r w:rsidRPr="00FE11C7">
              <w:rPr>
                <w:smallCaps/>
                <w:color w:val="000000" w:themeColor="text1"/>
              </w:rPr>
              <w:t xml:space="preserve">, </w:t>
            </w:r>
            <w:proofErr w:type="spellStart"/>
            <w:r w:rsidRPr="00FE11C7">
              <w:rPr>
                <w:smallCaps/>
                <w:color w:val="000000" w:themeColor="text1"/>
              </w:rPr>
              <w:t>func.loc</w:t>
            </w:r>
            <w:proofErr w:type="spellEnd"/>
            <w:r w:rsidRPr="00FE11C7">
              <w:rPr>
                <w:smallCaps/>
                <w:color w:val="000000" w:themeColor="text1"/>
              </w:rPr>
              <w:t xml:space="preserve">, </w:t>
            </w:r>
            <w:proofErr w:type="spellStart"/>
            <w:r w:rsidRPr="00FE11C7">
              <w:rPr>
                <w:smallCaps/>
                <w:color w:val="000000" w:themeColor="text1"/>
              </w:rPr>
              <w:t>in+post</w:t>
            </w:r>
            <w:proofErr w:type="spellEnd"/>
            <w:r w:rsidRPr="00FE11C7">
              <w:rPr>
                <w:smallCaps/>
                <w:color w:val="000000" w:themeColor="text1"/>
              </w:rPr>
              <w:t xml:space="preserve">, </w:t>
            </w:r>
            <w:proofErr w:type="spellStart"/>
            <w:r w:rsidRPr="00FE11C7">
              <w:rPr>
                <w:smallCaps/>
                <w:color w:val="000000" w:themeColor="text1"/>
              </w:rPr>
              <w:t>in+inter</w:t>
            </w:r>
            <w:proofErr w:type="spellEnd"/>
          </w:p>
        </w:tc>
        <w:tc>
          <w:tcPr>
            <w:tcW w:w="2537" w:type="dxa"/>
            <w:hideMark/>
          </w:tcPr>
          <w:p w14:paraId="19F7A67F"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11</w:t>
            </w:r>
          </w:p>
        </w:tc>
      </w:tr>
      <w:tr w:rsidR="00864850" w:rsidRPr="00FE11C7" w14:paraId="50A967CE" w14:textId="77777777" w:rsidTr="00240724">
        <w:trPr>
          <w:gridAfter w:val="1"/>
          <w:wAfter w:w="15" w:type="dxa"/>
          <w:trHeight w:val="510"/>
        </w:trPr>
        <w:tc>
          <w:tcPr>
            <w:tcW w:w="1107" w:type="dxa"/>
            <w:hideMark/>
          </w:tcPr>
          <w:p w14:paraId="402FE967"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ču</w:t>
            </w:r>
            <w:proofErr w:type="spellEnd"/>
          </w:p>
        </w:tc>
        <w:tc>
          <w:tcPr>
            <w:tcW w:w="5736" w:type="dxa"/>
            <w:hideMark/>
          </w:tcPr>
          <w:p w14:paraId="0919F2FB"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ad</w:t>
            </w:r>
            <w:proofErr w:type="spellEnd"/>
            <w:r w:rsidRPr="00FE11C7">
              <w:rPr>
                <w:smallCaps/>
                <w:color w:val="000000" w:themeColor="text1"/>
              </w:rPr>
              <w:t xml:space="preserve">, </w:t>
            </w:r>
            <w:proofErr w:type="spellStart"/>
            <w:r w:rsidRPr="00FE11C7">
              <w:rPr>
                <w:smallCaps/>
                <w:color w:val="000000" w:themeColor="text1"/>
              </w:rPr>
              <w:t>comitative</w:t>
            </w:r>
            <w:proofErr w:type="spellEnd"/>
          </w:p>
        </w:tc>
        <w:tc>
          <w:tcPr>
            <w:tcW w:w="2537" w:type="dxa"/>
            <w:hideMark/>
          </w:tcPr>
          <w:p w14:paraId="438B4380"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 xml:space="preserve">10 + в 6 — </w:t>
            </w:r>
            <w:proofErr w:type="spellStart"/>
            <w:r w:rsidRPr="00FE11C7">
              <w:rPr>
                <w:color w:val="000000" w:themeColor="text1"/>
              </w:rPr>
              <w:t>комитатив</w:t>
            </w:r>
            <w:proofErr w:type="spellEnd"/>
          </w:p>
        </w:tc>
      </w:tr>
      <w:tr w:rsidR="00864850" w:rsidRPr="00FE11C7" w14:paraId="4B56366C" w14:textId="77777777" w:rsidTr="00240724">
        <w:trPr>
          <w:gridAfter w:val="1"/>
          <w:wAfter w:w="15" w:type="dxa"/>
          <w:trHeight w:val="510"/>
        </w:trPr>
        <w:tc>
          <w:tcPr>
            <w:tcW w:w="1107" w:type="dxa"/>
            <w:hideMark/>
          </w:tcPr>
          <w:p w14:paraId="0E002FAB"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šːu</w:t>
            </w:r>
            <w:proofErr w:type="spellEnd"/>
          </w:p>
        </w:tc>
        <w:tc>
          <w:tcPr>
            <w:tcW w:w="5736" w:type="dxa"/>
            <w:hideMark/>
          </w:tcPr>
          <w:p w14:paraId="383160D4"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ad</w:t>
            </w:r>
            <w:proofErr w:type="spellEnd"/>
          </w:p>
        </w:tc>
        <w:tc>
          <w:tcPr>
            <w:tcW w:w="2537" w:type="dxa"/>
            <w:hideMark/>
          </w:tcPr>
          <w:p w14:paraId="595C7736"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6</w:t>
            </w:r>
          </w:p>
        </w:tc>
      </w:tr>
      <w:tr w:rsidR="00864850" w:rsidRPr="00FE11C7" w14:paraId="0041914C" w14:textId="77777777" w:rsidTr="00240724">
        <w:trPr>
          <w:gridAfter w:val="1"/>
          <w:wAfter w:w="15" w:type="dxa"/>
          <w:trHeight w:val="660"/>
        </w:trPr>
        <w:tc>
          <w:tcPr>
            <w:tcW w:w="1107" w:type="dxa"/>
            <w:hideMark/>
          </w:tcPr>
          <w:p w14:paraId="4572A4FA"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sa</w:t>
            </w:r>
            <w:proofErr w:type="spellEnd"/>
          </w:p>
        </w:tc>
        <w:tc>
          <w:tcPr>
            <w:tcW w:w="5736" w:type="dxa"/>
            <w:hideMark/>
          </w:tcPr>
          <w:p w14:paraId="5A2FD932"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ante</w:t>
            </w:r>
            <w:proofErr w:type="spellEnd"/>
            <w:r w:rsidRPr="00FE11C7">
              <w:rPr>
                <w:smallCaps/>
                <w:color w:val="000000" w:themeColor="text1"/>
              </w:rPr>
              <w:t xml:space="preserve">, </w:t>
            </w:r>
            <w:proofErr w:type="spellStart"/>
            <w:r w:rsidRPr="00FE11C7">
              <w:rPr>
                <w:smallCaps/>
                <w:color w:val="000000" w:themeColor="text1"/>
              </w:rPr>
              <w:t>edge</w:t>
            </w:r>
            <w:proofErr w:type="spellEnd"/>
            <w:r w:rsidRPr="00FE11C7">
              <w:rPr>
                <w:smallCaps/>
                <w:color w:val="000000" w:themeColor="text1"/>
              </w:rPr>
              <w:t xml:space="preserve">, </w:t>
            </w:r>
            <w:r w:rsidRPr="00FE11C7">
              <w:rPr>
                <w:color w:val="000000" w:themeColor="text1"/>
              </w:rPr>
              <w:t xml:space="preserve">в некоторых диалектах используется только в </w:t>
            </w:r>
            <w:proofErr w:type="spellStart"/>
            <w:r w:rsidRPr="00FE11C7">
              <w:rPr>
                <w:color w:val="000000" w:themeColor="text1"/>
              </w:rPr>
              <w:t>нелокативных</w:t>
            </w:r>
            <w:proofErr w:type="spellEnd"/>
            <w:r w:rsidRPr="00FE11C7">
              <w:rPr>
                <w:color w:val="000000" w:themeColor="text1"/>
              </w:rPr>
              <w:t xml:space="preserve"> контекстах</w:t>
            </w:r>
          </w:p>
        </w:tc>
        <w:tc>
          <w:tcPr>
            <w:tcW w:w="2537" w:type="dxa"/>
            <w:hideMark/>
          </w:tcPr>
          <w:p w14:paraId="78AC2CDA"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5</w:t>
            </w:r>
          </w:p>
        </w:tc>
      </w:tr>
      <w:tr w:rsidR="00864850" w:rsidRPr="00FE11C7" w14:paraId="4ED7BC49" w14:textId="77777777" w:rsidTr="00240724">
        <w:trPr>
          <w:gridAfter w:val="1"/>
          <w:wAfter w:w="15" w:type="dxa"/>
          <w:trHeight w:val="510"/>
        </w:trPr>
        <w:tc>
          <w:tcPr>
            <w:tcW w:w="1107" w:type="dxa"/>
            <w:hideMark/>
          </w:tcPr>
          <w:p w14:paraId="6E6FCBE0"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ħi</w:t>
            </w:r>
            <w:proofErr w:type="spellEnd"/>
          </w:p>
        </w:tc>
        <w:tc>
          <w:tcPr>
            <w:tcW w:w="5736" w:type="dxa"/>
            <w:hideMark/>
          </w:tcPr>
          <w:p w14:paraId="51ED4437"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in</w:t>
            </w:r>
            <w:proofErr w:type="spellEnd"/>
          </w:p>
        </w:tc>
        <w:tc>
          <w:tcPr>
            <w:tcW w:w="2537" w:type="dxa"/>
            <w:hideMark/>
          </w:tcPr>
          <w:p w14:paraId="165ED32A"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9</w:t>
            </w:r>
          </w:p>
        </w:tc>
      </w:tr>
      <w:tr w:rsidR="00864850" w:rsidRPr="00FE11C7" w14:paraId="42AE7B53" w14:textId="77777777" w:rsidTr="00240724">
        <w:trPr>
          <w:gridAfter w:val="1"/>
          <w:wAfter w:w="15" w:type="dxa"/>
          <w:trHeight w:val="510"/>
        </w:trPr>
        <w:tc>
          <w:tcPr>
            <w:tcW w:w="1107" w:type="dxa"/>
            <w:hideMark/>
          </w:tcPr>
          <w:p w14:paraId="455F280B"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gu</w:t>
            </w:r>
            <w:proofErr w:type="spellEnd"/>
          </w:p>
        </w:tc>
        <w:tc>
          <w:tcPr>
            <w:tcW w:w="5736" w:type="dxa"/>
            <w:hideMark/>
          </w:tcPr>
          <w:p w14:paraId="6E8FFA92"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sub</w:t>
            </w:r>
            <w:proofErr w:type="spellEnd"/>
          </w:p>
        </w:tc>
        <w:tc>
          <w:tcPr>
            <w:tcW w:w="2537" w:type="dxa"/>
            <w:hideMark/>
          </w:tcPr>
          <w:p w14:paraId="248CA54F"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12</w:t>
            </w:r>
          </w:p>
        </w:tc>
      </w:tr>
      <w:tr w:rsidR="00864850" w:rsidRPr="00FE11C7" w14:paraId="05B7A82E" w14:textId="77777777" w:rsidTr="00240724">
        <w:trPr>
          <w:gridAfter w:val="1"/>
          <w:wAfter w:w="15" w:type="dxa"/>
          <w:trHeight w:val="540"/>
        </w:trPr>
        <w:tc>
          <w:tcPr>
            <w:tcW w:w="1107" w:type="dxa"/>
            <w:hideMark/>
          </w:tcPr>
          <w:p w14:paraId="3ABDFEC3"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lastRenderedPageBreak/>
              <w:t>*</w:t>
            </w:r>
            <w:proofErr w:type="spellStart"/>
            <w:r w:rsidRPr="00FE11C7">
              <w:rPr>
                <w:color w:val="000000" w:themeColor="text1"/>
              </w:rPr>
              <w:t>hi</w:t>
            </w:r>
            <w:proofErr w:type="spellEnd"/>
          </w:p>
        </w:tc>
        <w:tc>
          <w:tcPr>
            <w:tcW w:w="5736" w:type="dxa"/>
            <w:hideMark/>
          </w:tcPr>
          <w:p w14:paraId="25E34FFD" w14:textId="77777777" w:rsidR="00240724" w:rsidRPr="00FE11C7" w:rsidRDefault="00240724" w:rsidP="009117C2">
            <w:pPr>
              <w:pStyle w:val="a9"/>
              <w:spacing w:before="0" w:beforeAutospacing="0" w:after="0" w:afterAutospacing="0"/>
              <w:rPr>
                <w:color w:val="000000" w:themeColor="text1"/>
              </w:rPr>
            </w:pPr>
            <w:r w:rsidRPr="00FE11C7">
              <w:rPr>
                <w:color w:val="000000" w:themeColor="text1"/>
              </w:rPr>
              <w:t xml:space="preserve">синхронно </w:t>
            </w:r>
            <w:proofErr w:type="spellStart"/>
            <w:r w:rsidRPr="00FE11C7">
              <w:rPr>
                <w:color w:val="000000" w:themeColor="text1"/>
              </w:rPr>
              <w:t>нечленимая</w:t>
            </w:r>
            <w:proofErr w:type="spellEnd"/>
            <w:r w:rsidRPr="00FE11C7">
              <w:rPr>
                <w:color w:val="000000" w:themeColor="text1"/>
              </w:rPr>
              <w:t xml:space="preserve"> форма </w:t>
            </w:r>
            <w:proofErr w:type="spellStart"/>
            <w:r w:rsidRPr="00FE11C7">
              <w:rPr>
                <w:color w:val="000000" w:themeColor="text1"/>
              </w:rPr>
              <w:t>hitːi</w:t>
            </w:r>
            <w:proofErr w:type="spellEnd"/>
            <w:r w:rsidRPr="00FE11C7">
              <w:rPr>
                <w:color w:val="000000" w:themeColor="text1"/>
              </w:rPr>
              <w:t xml:space="preserve"> с семантикой ‘преследования’</w:t>
            </w:r>
          </w:p>
        </w:tc>
        <w:tc>
          <w:tcPr>
            <w:tcW w:w="2537" w:type="dxa"/>
            <w:hideMark/>
          </w:tcPr>
          <w:p w14:paraId="1C806BE3"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1</w:t>
            </w:r>
          </w:p>
        </w:tc>
      </w:tr>
      <w:tr w:rsidR="00864850" w:rsidRPr="00FE11C7" w14:paraId="0C15DF32" w14:textId="77777777" w:rsidTr="00240724">
        <w:trPr>
          <w:gridAfter w:val="1"/>
          <w:wAfter w:w="15" w:type="dxa"/>
          <w:trHeight w:val="510"/>
        </w:trPr>
        <w:tc>
          <w:tcPr>
            <w:tcW w:w="1107" w:type="dxa"/>
            <w:hideMark/>
          </w:tcPr>
          <w:p w14:paraId="71BB8F7A" w14:textId="77777777" w:rsidR="00240724" w:rsidRPr="00FE11C7" w:rsidRDefault="00240724" w:rsidP="009117C2">
            <w:pPr>
              <w:pStyle w:val="a9"/>
              <w:spacing w:before="0" w:beforeAutospacing="0" w:after="0" w:afterAutospacing="0"/>
              <w:rPr>
                <w:color w:val="000000" w:themeColor="text1"/>
              </w:rPr>
            </w:pPr>
            <w:proofErr w:type="spellStart"/>
            <w:r w:rsidRPr="00FE11C7">
              <w:rPr>
                <w:color w:val="000000" w:themeColor="text1"/>
              </w:rPr>
              <w:t>ʡu</w:t>
            </w:r>
            <w:proofErr w:type="spellEnd"/>
          </w:p>
        </w:tc>
        <w:tc>
          <w:tcPr>
            <w:tcW w:w="5736" w:type="dxa"/>
            <w:hideMark/>
          </w:tcPr>
          <w:p w14:paraId="437C1FF3" w14:textId="77777777" w:rsidR="00240724" w:rsidRPr="00FE11C7" w:rsidRDefault="00240724" w:rsidP="009117C2">
            <w:pPr>
              <w:pStyle w:val="a9"/>
              <w:spacing w:before="0" w:beforeAutospacing="0" w:after="0" w:afterAutospacing="0"/>
              <w:rPr>
                <w:smallCaps/>
                <w:color w:val="000000" w:themeColor="text1"/>
              </w:rPr>
            </w:pPr>
            <w:proofErr w:type="spellStart"/>
            <w:r w:rsidRPr="00FE11C7">
              <w:rPr>
                <w:smallCaps/>
                <w:color w:val="000000" w:themeColor="text1"/>
              </w:rPr>
              <w:t>dest</w:t>
            </w:r>
            <w:proofErr w:type="spellEnd"/>
          </w:p>
        </w:tc>
        <w:tc>
          <w:tcPr>
            <w:tcW w:w="2537" w:type="dxa"/>
            <w:hideMark/>
          </w:tcPr>
          <w:p w14:paraId="0BE28506" w14:textId="77777777" w:rsidR="00240724" w:rsidRPr="00FE11C7" w:rsidRDefault="00240724" w:rsidP="009117C2">
            <w:pPr>
              <w:pStyle w:val="a9"/>
              <w:spacing w:before="0" w:beforeAutospacing="0" w:after="0" w:afterAutospacing="0"/>
              <w:jc w:val="right"/>
              <w:rPr>
                <w:color w:val="000000" w:themeColor="text1"/>
              </w:rPr>
            </w:pPr>
            <w:r w:rsidRPr="00FE11C7">
              <w:rPr>
                <w:color w:val="000000" w:themeColor="text1"/>
              </w:rPr>
              <w:t>1</w:t>
            </w:r>
          </w:p>
        </w:tc>
      </w:tr>
    </w:tbl>
    <w:p w14:paraId="55A72661" w14:textId="50C738BB" w:rsidR="00DA161B" w:rsidRPr="00FE11C7" w:rsidRDefault="00F86778" w:rsidP="00DE0CEB">
      <w:pPr>
        <w:pStyle w:val="a3"/>
        <w:tabs>
          <w:tab w:val="left" w:pos="2268"/>
        </w:tabs>
        <w:rPr>
          <w:rFonts w:cs="Times New Roman"/>
          <w:b/>
          <w:color w:val="000000" w:themeColor="text1"/>
        </w:rPr>
      </w:pPr>
      <w:r w:rsidRPr="00FE11C7">
        <w:rPr>
          <w:rFonts w:cs="Times New Roman"/>
          <w:b/>
          <w:color w:val="000000" w:themeColor="text1"/>
        </w:rPr>
        <w:t xml:space="preserve">4. </w:t>
      </w:r>
      <w:proofErr w:type="spellStart"/>
      <w:r w:rsidR="00DA161B" w:rsidRPr="00FE11C7">
        <w:rPr>
          <w:rFonts w:cs="Times New Roman"/>
          <w:b/>
          <w:color w:val="000000" w:themeColor="text1"/>
        </w:rPr>
        <w:t>Нелокативные</w:t>
      </w:r>
      <w:proofErr w:type="spellEnd"/>
      <w:r w:rsidR="00DA161B" w:rsidRPr="00FE11C7">
        <w:rPr>
          <w:rFonts w:cs="Times New Roman"/>
          <w:b/>
          <w:color w:val="000000" w:themeColor="text1"/>
        </w:rPr>
        <w:t xml:space="preserve"> контексты</w:t>
      </w:r>
    </w:p>
    <w:p w14:paraId="3E20347E" w14:textId="2843EC26" w:rsidR="00240724" w:rsidRPr="00FE11C7" w:rsidRDefault="00DA161B" w:rsidP="00DE0CEB">
      <w:pPr>
        <w:pStyle w:val="a3"/>
        <w:tabs>
          <w:tab w:val="left" w:pos="2268"/>
        </w:tabs>
        <w:rPr>
          <w:rFonts w:cs="Times New Roman"/>
          <w:b/>
          <w:color w:val="000000" w:themeColor="text1"/>
        </w:rPr>
      </w:pPr>
      <w:r w:rsidRPr="00FE11C7">
        <w:rPr>
          <w:rFonts w:cs="Times New Roman"/>
          <w:b/>
          <w:color w:val="000000" w:themeColor="text1"/>
        </w:rPr>
        <w:t xml:space="preserve">4.1. </w:t>
      </w:r>
      <w:r w:rsidR="00F86778" w:rsidRPr="00FE11C7">
        <w:rPr>
          <w:rFonts w:cs="Times New Roman"/>
          <w:b/>
          <w:color w:val="000000" w:themeColor="text1"/>
        </w:rPr>
        <w:t>Распределение непространственных контекстов</w:t>
      </w:r>
      <w:r w:rsidRPr="00FE11C7">
        <w:rPr>
          <w:rFonts w:cs="Times New Roman"/>
          <w:b/>
          <w:color w:val="000000" w:themeColor="text1"/>
        </w:rPr>
        <w:t xml:space="preserve"> между морфемами локализации</w:t>
      </w:r>
    </w:p>
    <w:p w14:paraId="748A8981" w14:textId="33714BC6" w:rsidR="006B58C6" w:rsidRPr="00FE11C7" w:rsidRDefault="00835427" w:rsidP="00DE0CEB">
      <w:pPr>
        <w:pStyle w:val="a3"/>
        <w:tabs>
          <w:tab w:val="left" w:pos="2268"/>
        </w:tabs>
        <w:rPr>
          <w:rFonts w:cs="Times New Roman"/>
          <w:color w:val="000000" w:themeColor="text1"/>
        </w:rPr>
      </w:pPr>
      <w:r w:rsidRPr="00FE11C7">
        <w:rPr>
          <w:rFonts w:cs="Times New Roman"/>
          <w:color w:val="000000" w:themeColor="text1"/>
        </w:rPr>
        <w:t>В Таблице 4 представлено</w:t>
      </w:r>
      <w:r w:rsidR="00864850" w:rsidRPr="00FE11C7">
        <w:rPr>
          <w:rFonts w:cs="Times New Roman"/>
          <w:color w:val="000000" w:themeColor="text1"/>
        </w:rPr>
        <w:t xml:space="preserve"> распредел</w:t>
      </w:r>
      <w:r w:rsidRPr="00FE11C7">
        <w:rPr>
          <w:rFonts w:cs="Times New Roman"/>
          <w:color w:val="000000" w:themeColor="text1"/>
        </w:rPr>
        <w:t xml:space="preserve">ение </w:t>
      </w:r>
      <w:proofErr w:type="spellStart"/>
      <w:r w:rsidRPr="00FE11C7">
        <w:rPr>
          <w:rFonts w:cs="Times New Roman"/>
          <w:color w:val="000000" w:themeColor="text1"/>
        </w:rPr>
        <w:t>нелокативных</w:t>
      </w:r>
      <w:proofErr w:type="spellEnd"/>
      <w:r w:rsidRPr="00FE11C7">
        <w:rPr>
          <w:rFonts w:cs="Times New Roman"/>
          <w:color w:val="000000" w:themeColor="text1"/>
        </w:rPr>
        <w:t xml:space="preserve"> контекстов (см. Таблица 1) </w:t>
      </w:r>
      <w:r w:rsidR="00864850" w:rsidRPr="00FE11C7">
        <w:rPr>
          <w:rFonts w:cs="Times New Roman"/>
          <w:color w:val="000000" w:themeColor="text1"/>
        </w:rPr>
        <w:t>по морфемам локализации:</w:t>
      </w:r>
    </w:p>
    <w:tbl>
      <w:tblPr>
        <w:tblStyle w:val="aa"/>
        <w:tblW w:w="9395" w:type="dxa"/>
        <w:tblLook w:val="04A0" w:firstRow="1" w:lastRow="0" w:firstColumn="1" w:lastColumn="0" w:noHBand="0" w:noVBand="1"/>
      </w:tblPr>
      <w:tblGrid>
        <w:gridCol w:w="1130"/>
        <w:gridCol w:w="8265"/>
      </w:tblGrid>
      <w:tr w:rsidR="003E3ED3" w:rsidRPr="00FE11C7" w14:paraId="473F3104" w14:textId="77777777" w:rsidTr="003E3ED3">
        <w:trPr>
          <w:trHeight w:val="395"/>
        </w:trPr>
        <w:tc>
          <w:tcPr>
            <w:tcW w:w="9395" w:type="dxa"/>
            <w:gridSpan w:val="2"/>
            <w:tcBorders>
              <w:top w:val="nil"/>
              <w:left w:val="nil"/>
              <w:bottom w:val="single" w:sz="4" w:space="0" w:color="auto"/>
              <w:right w:val="nil"/>
            </w:tcBorders>
            <w:hideMark/>
          </w:tcPr>
          <w:p w14:paraId="72BC9223" w14:textId="53167411" w:rsidR="003E3ED3" w:rsidRPr="00FE11C7" w:rsidRDefault="003E3ED3" w:rsidP="00FE11C7">
            <w:pPr>
              <w:pStyle w:val="a9"/>
              <w:spacing w:before="0" w:beforeAutospacing="0" w:after="0" w:afterAutospacing="0"/>
              <w:rPr>
                <w:color w:val="000000" w:themeColor="text1"/>
              </w:rPr>
            </w:pPr>
            <w:r w:rsidRPr="00FE11C7">
              <w:rPr>
                <w:color w:val="000000" w:themeColor="text1"/>
              </w:rPr>
              <w:t>Таблица 4. Распределение непространственных контекстов по морфемам локализации</w:t>
            </w:r>
          </w:p>
        </w:tc>
      </w:tr>
      <w:tr w:rsidR="00251BD7" w:rsidRPr="00FE11C7" w14:paraId="50C71BEA" w14:textId="77777777" w:rsidTr="004B6888">
        <w:trPr>
          <w:trHeight w:val="395"/>
        </w:trPr>
        <w:tc>
          <w:tcPr>
            <w:tcW w:w="1130" w:type="dxa"/>
            <w:tcBorders>
              <w:top w:val="single" w:sz="4" w:space="0" w:color="auto"/>
            </w:tcBorders>
            <w:hideMark/>
          </w:tcPr>
          <w:p w14:paraId="01CA21DD" w14:textId="77777777" w:rsidR="00251BD7" w:rsidRPr="00FE11C7" w:rsidRDefault="00251BD7">
            <w:pPr>
              <w:pStyle w:val="a9"/>
              <w:spacing w:before="0" w:beforeAutospacing="0" w:after="0" w:afterAutospacing="0"/>
              <w:rPr>
                <w:color w:val="000000" w:themeColor="text1"/>
              </w:rPr>
            </w:pPr>
            <w:r w:rsidRPr="00FE11C7">
              <w:rPr>
                <w:b/>
                <w:bCs/>
                <w:color w:val="000000" w:themeColor="text1"/>
              </w:rPr>
              <w:t>Ярлык</w:t>
            </w:r>
          </w:p>
        </w:tc>
        <w:tc>
          <w:tcPr>
            <w:tcW w:w="8265" w:type="dxa"/>
            <w:tcBorders>
              <w:top w:val="single" w:sz="4" w:space="0" w:color="auto"/>
            </w:tcBorders>
            <w:hideMark/>
          </w:tcPr>
          <w:p w14:paraId="070E75BA" w14:textId="77777777" w:rsidR="00251BD7" w:rsidRPr="00FE11C7" w:rsidRDefault="00251BD7">
            <w:pPr>
              <w:pStyle w:val="a9"/>
              <w:spacing w:before="0" w:beforeAutospacing="0" w:after="0" w:afterAutospacing="0"/>
              <w:rPr>
                <w:color w:val="000000" w:themeColor="text1"/>
              </w:rPr>
            </w:pPr>
            <w:r w:rsidRPr="00FE11C7">
              <w:rPr>
                <w:b/>
                <w:bCs/>
                <w:color w:val="000000" w:themeColor="text1"/>
              </w:rPr>
              <w:t>Непространственные контексты</w:t>
            </w:r>
          </w:p>
        </w:tc>
      </w:tr>
      <w:tr w:rsidR="00251BD7" w:rsidRPr="00FE11C7" w14:paraId="0B64E1BF" w14:textId="77777777" w:rsidTr="004B6888">
        <w:trPr>
          <w:trHeight w:val="1024"/>
        </w:trPr>
        <w:tc>
          <w:tcPr>
            <w:tcW w:w="1130" w:type="dxa"/>
            <w:hideMark/>
          </w:tcPr>
          <w:p w14:paraId="0186B475" w14:textId="77777777" w:rsidR="00251BD7" w:rsidRPr="00FE11C7" w:rsidRDefault="00251BD7">
            <w:pPr>
              <w:pStyle w:val="a9"/>
              <w:spacing w:before="0" w:beforeAutospacing="0" w:after="0" w:afterAutospacing="0"/>
              <w:rPr>
                <w:color w:val="000000" w:themeColor="text1"/>
              </w:rPr>
            </w:pPr>
            <w:r w:rsidRPr="00FE11C7">
              <w:rPr>
                <w:b/>
                <w:bCs/>
                <w:i/>
                <w:iCs/>
                <w:color w:val="000000" w:themeColor="text1"/>
              </w:rPr>
              <w:t>*</w:t>
            </w:r>
            <w:proofErr w:type="spellStart"/>
            <w:r w:rsidRPr="00FE11C7">
              <w:rPr>
                <w:b/>
                <w:bCs/>
                <w:i/>
                <w:iCs/>
                <w:color w:val="000000" w:themeColor="text1"/>
              </w:rPr>
              <w:t>c</w:t>
            </w:r>
            <w:r w:rsidRPr="00FE11C7">
              <w:rPr>
                <w:b/>
                <w:bCs/>
                <w:color w:val="000000" w:themeColor="text1"/>
              </w:rPr>
              <w:t>ː</w:t>
            </w:r>
            <w:r w:rsidRPr="00FE11C7">
              <w:rPr>
                <w:b/>
                <w:bCs/>
                <w:i/>
                <w:iCs/>
                <w:color w:val="000000" w:themeColor="text1"/>
              </w:rPr>
              <w:t>i</w:t>
            </w:r>
            <w:proofErr w:type="spellEnd"/>
          </w:p>
        </w:tc>
        <w:tc>
          <w:tcPr>
            <w:tcW w:w="8265" w:type="dxa"/>
            <w:hideMark/>
          </w:tcPr>
          <w:p w14:paraId="61EAE520" w14:textId="77777777" w:rsidR="00251BD7" w:rsidRPr="00FE11C7" w:rsidRDefault="00251BD7">
            <w:pPr>
              <w:pStyle w:val="a9"/>
              <w:spacing w:before="0" w:beforeAutospacing="0" w:after="0" w:afterAutospacing="0"/>
              <w:rPr>
                <w:color w:val="000000" w:themeColor="text1"/>
              </w:rPr>
            </w:pPr>
            <w:proofErr w:type="spellStart"/>
            <w:r w:rsidRPr="00FE11C7">
              <w:rPr>
                <w:color w:val="000000" w:themeColor="text1"/>
              </w:rPr>
              <w:t>fight</w:t>
            </w:r>
            <w:proofErr w:type="spellEnd"/>
            <w:r w:rsidRPr="00FE11C7">
              <w:rPr>
                <w:color w:val="000000" w:themeColor="text1"/>
              </w:rPr>
              <w:t xml:space="preserve">, </w:t>
            </w:r>
            <w:proofErr w:type="spellStart"/>
            <w:r w:rsidRPr="00FE11C7">
              <w:rPr>
                <w:color w:val="000000" w:themeColor="text1"/>
              </w:rPr>
              <w:t>forest</w:t>
            </w:r>
            <w:proofErr w:type="spellEnd"/>
            <w:r w:rsidRPr="00FE11C7">
              <w:rPr>
                <w:color w:val="000000" w:themeColor="text1"/>
              </w:rPr>
              <w:t xml:space="preserve">, </w:t>
            </w:r>
            <w:proofErr w:type="spellStart"/>
            <w:r w:rsidRPr="00FE11C7">
              <w:rPr>
                <w:color w:val="000000" w:themeColor="text1"/>
              </w:rPr>
              <w:t>donttalk</w:t>
            </w:r>
            <w:proofErr w:type="spellEnd"/>
            <w:r w:rsidRPr="00FE11C7">
              <w:rPr>
                <w:color w:val="000000" w:themeColor="text1"/>
              </w:rPr>
              <w:t xml:space="preserve">, </w:t>
            </w:r>
            <w:proofErr w:type="spellStart"/>
            <w:r w:rsidRPr="00FE11C7">
              <w:rPr>
                <w:color w:val="000000" w:themeColor="text1"/>
              </w:rPr>
              <w:t>cut</w:t>
            </w:r>
            <w:proofErr w:type="spellEnd"/>
            <w:r w:rsidRPr="00FE11C7">
              <w:rPr>
                <w:color w:val="000000" w:themeColor="text1"/>
              </w:rPr>
              <w:t xml:space="preserve">, </w:t>
            </w:r>
            <w:proofErr w:type="spellStart"/>
            <w:r w:rsidRPr="00FE11C7">
              <w:rPr>
                <w:color w:val="000000" w:themeColor="text1"/>
              </w:rPr>
              <w:t>blood</w:t>
            </w:r>
            <w:proofErr w:type="spellEnd"/>
            <w:r w:rsidRPr="00FE11C7">
              <w:rPr>
                <w:color w:val="000000" w:themeColor="text1"/>
              </w:rPr>
              <w:t xml:space="preserve">, </w:t>
            </w:r>
            <w:proofErr w:type="spellStart"/>
            <w:r w:rsidRPr="00FE11C7">
              <w:rPr>
                <w:color w:val="000000" w:themeColor="text1"/>
              </w:rPr>
              <w:t>knife</w:t>
            </w:r>
            <w:proofErr w:type="spellEnd"/>
            <w:r w:rsidRPr="00FE11C7">
              <w:rPr>
                <w:color w:val="000000" w:themeColor="text1"/>
              </w:rPr>
              <w:t xml:space="preserve">, </w:t>
            </w:r>
            <w:proofErr w:type="spellStart"/>
            <w:r w:rsidRPr="00FE11C7">
              <w:rPr>
                <w:color w:val="000000" w:themeColor="text1"/>
              </w:rPr>
              <w:t>twofive</w:t>
            </w:r>
            <w:proofErr w:type="spellEnd"/>
            <w:r w:rsidRPr="00FE11C7">
              <w:rPr>
                <w:color w:val="000000" w:themeColor="text1"/>
              </w:rPr>
              <w:t xml:space="preserve">, </w:t>
            </w:r>
            <w:proofErr w:type="spellStart"/>
            <w:r w:rsidRPr="00FE11C7">
              <w:rPr>
                <w:color w:val="000000" w:themeColor="text1"/>
              </w:rPr>
              <w:t>stone</w:t>
            </w:r>
            <w:proofErr w:type="spellEnd"/>
            <w:r w:rsidRPr="00FE11C7">
              <w:rPr>
                <w:color w:val="000000" w:themeColor="text1"/>
              </w:rPr>
              <w:t xml:space="preserve">, </w:t>
            </w:r>
            <w:proofErr w:type="spellStart"/>
            <w:r w:rsidRPr="00FE11C7">
              <w:rPr>
                <w:color w:val="000000" w:themeColor="text1"/>
              </w:rPr>
              <w:t>recognized</w:t>
            </w:r>
            <w:proofErr w:type="spellEnd"/>
            <w:r w:rsidRPr="00FE11C7">
              <w:rPr>
                <w:color w:val="000000" w:themeColor="text1"/>
              </w:rPr>
              <w:t xml:space="preserve">, </w:t>
            </w:r>
            <w:proofErr w:type="spellStart"/>
            <w:r w:rsidRPr="00FE11C7">
              <w:rPr>
                <w:color w:val="000000" w:themeColor="text1"/>
              </w:rPr>
              <w:t>upto</w:t>
            </w:r>
            <w:proofErr w:type="spellEnd"/>
            <w:r w:rsidRPr="00FE11C7">
              <w:rPr>
                <w:color w:val="000000" w:themeColor="text1"/>
              </w:rPr>
              <w:t xml:space="preserve">, </w:t>
            </w:r>
            <w:proofErr w:type="spellStart"/>
            <w:r w:rsidRPr="00FE11C7">
              <w:rPr>
                <w:color w:val="000000" w:themeColor="text1"/>
              </w:rPr>
              <w:t>what</w:t>
            </w:r>
            <w:proofErr w:type="spellEnd"/>
            <w:r w:rsidRPr="00FE11C7">
              <w:rPr>
                <w:color w:val="000000" w:themeColor="text1"/>
              </w:rPr>
              <w:t xml:space="preserve">, </w:t>
            </w:r>
            <w:proofErr w:type="spellStart"/>
            <w:r w:rsidRPr="00FE11C7">
              <w:rPr>
                <w:color w:val="000000" w:themeColor="text1"/>
              </w:rPr>
              <w:t>getlost</w:t>
            </w:r>
            <w:proofErr w:type="spellEnd"/>
            <w:r w:rsidRPr="00FE11C7">
              <w:rPr>
                <w:color w:val="000000" w:themeColor="text1"/>
              </w:rPr>
              <w:t xml:space="preserve">, </w:t>
            </w:r>
            <w:proofErr w:type="spellStart"/>
            <w:r w:rsidRPr="00FE11C7">
              <w:rPr>
                <w:color w:val="000000" w:themeColor="text1"/>
              </w:rPr>
              <w:t>borrowed</w:t>
            </w:r>
            <w:proofErr w:type="spellEnd"/>
            <w:r w:rsidRPr="00FE11C7">
              <w:rPr>
                <w:color w:val="000000" w:themeColor="text1"/>
              </w:rPr>
              <w:t xml:space="preserve">, </w:t>
            </w:r>
            <w:proofErr w:type="spellStart"/>
            <w:r w:rsidRPr="00FE11C7">
              <w:rPr>
                <w:color w:val="000000" w:themeColor="text1"/>
              </w:rPr>
              <w:t>said</w:t>
            </w:r>
            <w:proofErr w:type="spellEnd"/>
            <w:r w:rsidRPr="00FE11C7">
              <w:rPr>
                <w:color w:val="000000" w:themeColor="text1"/>
              </w:rPr>
              <w:t xml:space="preserve">, </w:t>
            </w:r>
            <w:proofErr w:type="spellStart"/>
            <w:r w:rsidRPr="00FE11C7">
              <w:rPr>
                <w:color w:val="000000" w:themeColor="text1"/>
              </w:rPr>
              <w:t>asked</w:t>
            </w:r>
            <w:proofErr w:type="spellEnd"/>
            <w:r w:rsidRPr="00FE11C7">
              <w:rPr>
                <w:color w:val="000000" w:themeColor="text1"/>
              </w:rPr>
              <w:t xml:space="preserve">, </w:t>
            </w:r>
            <w:proofErr w:type="spellStart"/>
            <w:r w:rsidRPr="00FE11C7">
              <w:rPr>
                <w:color w:val="000000" w:themeColor="text1"/>
              </w:rPr>
              <w:t>took</w:t>
            </w:r>
            <w:proofErr w:type="spellEnd"/>
            <w:r w:rsidRPr="00FE11C7">
              <w:rPr>
                <w:color w:val="000000" w:themeColor="text1"/>
              </w:rPr>
              <w:t xml:space="preserve">, </w:t>
            </w:r>
            <w:proofErr w:type="spellStart"/>
            <w:r w:rsidRPr="00FE11C7">
              <w:rPr>
                <w:color w:val="000000" w:themeColor="text1"/>
              </w:rPr>
              <w:t>stole</w:t>
            </w:r>
            <w:proofErr w:type="spellEnd"/>
            <w:r w:rsidRPr="00FE11C7">
              <w:rPr>
                <w:color w:val="000000" w:themeColor="text1"/>
              </w:rPr>
              <w:t xml:space="preserve">, </w:t>
            </w:r>
            <w:proofErr w:type="spellStart"/>
            <w:r w:rsidRPr="00FE11C7">
              <w:rPr>
                <w:color w:val="000000" w:themeColor="text1"/>
              </w:rPr>
              <w:t>afraid</w:t>
            </w:r>
            <w:proofErr w:type="spellEnd"/>
            <w:r w:rsidRPr="00FE11C7">
              <w:rPr>
                <w:color w:val="000000" w:themeColor="text1"/>
              </w:rPr>
              <w:t xml:space="preserve">, </w:t>
            </w:r>
            <w:proofErr w:type="spellStart"/>
            <w:r w:rsidRPr="00FE11C7">
              <w:rPr>
                <w:color w:val="000000" w:themeColor="text1"/>
              </w:rPr>
              <w:t>runaway</w:t>
            </w:r>
            <w:proofErr w:type="spellEnd"/>
            <w:r w:rsidRPr="00FE11C7">
              <w:rPr>
                <w:color w:val="000000" w:themeColor="text1"/>
              </w:rPr>
              <w:t xml:space="preserve">, </w:t>
            </w:r>
            <w:proofErr w:type="spellStart"/>
            <w:r w:rsidRPr="00FE11C7">
              <w:rPr>
                <w:color w:val="000000" w:themeColor="text1"/>
              </w:rPr>
              <w:t>hide</w:t>
            </w:r>
            <w:proofErr w:type="spellEnd"/>
            <w:r w:rsidRPr="00FE11C7">
              <w:rPr>
                <w:color w:val="000000" w:themeColor="text1"/>
              </w:rPr>
              <w:t xml:space="preserve">, </w:t>
            </w:r>
            <w:proofErr w:type="spellStart"/>
            <w:r w:rsidRPr="00FE11C7">
              <w:rPr>
                <w:color w:val="000000" w:themeColor="text1"/>
              </w:rPr>
              <w:t>hid</w:t>
            </w:r>
            <w:proofErr w:type="spellEnd"/>
            <w:r w:rsidRPr="00FE11C7">
              <w:rPr>
                <w:color w:val="000000" w:themeColor="text1"/>
              </w:rPr>
              <w:t xml:space="preserve">, </w:t>
            </w:r>
            <w:proofErr w:type="spellStart"/>
            <w:r w:rsidRPr="00FE11C7">
              <w:rPr>
                <w:color w:val="000000" w:themeColor="text1"/>
              </w:rPr>
              <w:t>protected</w:t>
            </w:r>
            <w:proofErr w:type="spellEnd"/>
            <w:r w:rsidRPr="00FE11C7">
              <w:rPr>
                <w:color w:val="000000" w:themeColor="text1"/>
              </w:rPr>
              <w:t xml:space="preserve">, </w:t>
            </w:r>
            <w:proofErr w:type="spellStart"/>
            <w:r w:rsidRPr="00FE11C7">
              <w:rPr>
                <w:color w:val="000000" w:themeColor="text1"/>
              </w:rPr>
              <w:t>hithead</w:t>
            </w:r>
            <w:proofErr w:type="spellEnd"/>
            <w:r w:rsidRPr="00FE11C7">
              <w:rPr>
                <w:color w:val="000000" w:themeColor="text1"/>
              </w:rPr>
              <w:t xml:space="preserve">, </w:t>
            </w:r>
            <w:proofErr w:type="spellStart"/>
            <w:r w:rsidRPr="00FE11C7">
              <w:rPr>
                <w:color w:val="000000" w:themeColor="text1"/>
              </w:rPr>
              <w:t>showed</w:t>
            </w:r>
            <w:proofErr w:type="spellEnd"/>
            <w:r w:rsidRPr="00FE11C7">
              <w:rPr>
                <w:color w:val="000000" w:themeColor="text1"/>
              </w:rPr>
              <w:t>,</w:t>
            </w:r>
            <w:r w:rsidRPr="00FE11C7">
              <w:rPr>
                <w:rStyle w:val="apple-converted-space"/>
                <w:color w:val="000000" w:themeColor="text1"/>
              </w:rPr>
              <w:t xml:space="preserve">  </w:t>
            </w:r>
            <w:proofErr w:type="spellStart"/>
            <w:r w:rsidRPr="00FE11C7">
              <w:rPr>
                <w:color w:val="000000" w:themeColor="text1"/>
              </w:rPr>
              <w:t>shoutsat</w:t>
            </w:r>
            <w:proofErr w:type="spellEnd"/>
            <w:r w:rsidRPr="00FE11C7">
              <w:rPr>
                <w:color w:val="000000" w:themeColor="text1"/>
              </w:rPr>
              <w:t xml:space="preserve">, </w:t>
            </w:r>
            <w:proofErr w:type="spellStart"/>
            <w:r w:rsidRPr="00FE11C7">
              <w:rPr>
                <w:color w:val="000000" w:themeColor="text1"/>
              </w:rPr>
              <w:t>involuntary</w:t>
            </w:r>
            <w:proofErr w:type="spellEnd"/>
          </w:p>
        </w:tc>
      </w:tr>
      <w:tr w:rsidR="00251BD7" w:rsidRPr="00FE11C7" w14:paraId="5639BBC8" w14:textId="77777777" w:rsidTr="004B6888">
        <w:trPr>
          <w:trHeight w:val="510"/>
        </w:trPr>
        <w:tc>
          <w:tcPr>
            <w:tcW w:w="1130" w:type="dxa"/>
            <w:hideMark/>
          </w:tcPr>
          <w:p w14:paraId="38350167" w14:textId="77777777" w:rsidR="00251BD7" w:rsidRPr="00FE11C7" w:rsidRDefault="00251BD7">
            <w:pPr>
              <w:pStyle w:val="a9"/>
              <w:spacing w:before="0" w:beforeAutospacing="0" w:after="0" w:afterAutospacing="0"/>
              <w:rPr>
                <w:color w:val="000000" w:themeColor="text1"/>
              </w:rPr>
            </w:pPr>
            <w:r w:rsidRPr="00FE11C7">
              <w:rPr>
                <w:b/>
                <w:bCs/>
                <w:i/>
                <w:iCs/>
                <w:color w:val="000000" w:themeColor="text1"/>
              </w:rPr>
              <w:t>*</w:t>
            </w:r>
            <w:proofErr w:type="spellStart"/>
            <w:r w:rsidRPr="00FE11C7">
              <w:rPr>
                <w:b/>
                <w:bCs/>
                <w:i/>
                <w:iCs/>
                <w:color w:val="000000" w:themeColor="text1"/>
              </w:rPr>
              <w:t>ki</w:t>
            </w:r>
            <w:proofErr w:type="spellEnd"/>
          </w:p>
        </w:tc>
        <w:tc>
          <w:tcPr>
            <w:tcW w:w="8265" w:type="dxa"/>
            <w:vMerge w:val="restart"/>
            <w:hideMark/>
          </w:tcPr>
          <w:p w14:paraId="2801557F" w14:textId="77777777" w:rsidR="00251BD7" w:rsidRPr="00FE11C7" w:rsidRDefault="00251BD7">
            <w:pPr>
              <w:pStyle w:val="a9"/>
              <w:spacing w:before="0" w:beforeAutospacing="0" w:after="0" w:afterAutospacing="0"/>
              <w:rPr>
                <w:color w:val="000000" w:themeColor="text1"/>
              </w:rPr>
            </w:pPr>
            <w:proofErr w:type="spellStart"/>
            <w:r w:rsidRPr="00FE11C7">
              <w:rPr>
                <w:color w:val="000000" w:themeColor="text1"/>
              </w:rPr>
              <w:t>fight</w:t>
            </w:r>
            <w:proofErr w:type="spellEnd"/>
            <w:r w:rsidRPr="00FE11C7">
              <w:rPr>
                <w:color w:val="000000" w:themeColor="text1"/>
              </w:rPr>
              <w:t xml:space="preserve">, </w:t>
            </w:r>
            <w:proofErr w:type="spellStart"/>
            <w:r w:rsidRPr="00FE11C7">
              <w:rPr>
                <w:color w:val="000000" w:themeColor="text1"/>
              </w:rPr>
              <w:t>filled</w:t>
            </w:r>
            <w:proofErr w:type="spellEnd"/>
            <w:r w:rsidRPr="00FE11C7">
              <w:rPr>
                <w:color w:val="000000" w:themeColor="text1"/>
              </w:rPr>
              <w:t xml:space="preserve">, </w:t>
            </w:r>
            <w:proofErr w:type="spellStart"/>
            <w:r w:rsidRPr="00FE11C7">
              <w:rPr>
                <w:color w:val="000000" w:themeColor="text1"/>
              </w:rPr>
              <w:t>arrived</w:t>
            </w:r>
            <w:proofErr w:type="spellEnd"/>
            <w:r w:rsidRPr="00FE11C7">
              <w:rPr>
                <w:color w:val="000000" w:themeColor="text1"/>
              </w:rPr>
              <w:t xml:space="preserve">, </w:t>
            </w:r>
            <w:proofErr w:type="spellStart"/>
            <w:r w:rsidRPr="00FE11C7">
              <w:rPr>
                <w:color w:val="000000" w:themeColor="text1"/>
              </w:rPr>
              <w:t>stronger</w:t>
            </w:r>
            <w:proofErr w:type="spellEnd"/>
            <w:r w:rsidRPr="00FE11C7">
              <w:rPr>
                <w:color w:val="000000" w:themeColor="text1"/>
              </w:rPr>
              <w:t xml:space="preserve">, </w:t>
            </w:r>
            <w:proofErr w:type="spellStart"/>
            <w:r w:rsidRPr="00FE11C7">
              <w:rPr>
                <w:color w:val="000000" w:themeColor="text1"/>
              </w:rPr>
              <w:t>heavier</w:t>
            </w:r>
            <w:proofErr w:type="spellEnd"/>
            <w:r w:rsidRPr="00FE11C7">
              <w:rPr>
                <w:color w:val="000000" w:themeColor="text1"/>
              </w:rPr>
              <w:t xml:space="preserve">, </w:t>
            </w:r>
            <w:proofErr w:type="spellStart"/>
            <w:r w:rsidRPr="00FE11C7">
              <w:rPr>
                <w:color w:val="000000" w:themeColor="text1"/>
              </w:rPr>
              <w:t>stone</w:t>
            </w:r>
            <w:proofErr w:type="spellEnd"/>
            <w:r w:rsidRPr="00FE11C7">
              <w:rPr>
                <w:color w:val="000000" w:themeColor="text1"/>
              </w:rPr>
              <w:t xml:space="preserve">, </w:t>
            </w:r>
            <w:proofErr w:type="spellStart"/>
            <w:r w:rsidRPr="00FE11C7">
              <w:rPr>
                <w:color w:val="000000" w:themeColor="text1"/>
              </w:rPr>
              <w:t>divided</w:t>
            </w:r>
            <w:proofErr w:type="spellEnd"/>
            <w:r w:rsidRPr="00FE11C7">
              <w:rPr>
                <w:color w:val="000000" w:themeColor="text1"/>
              </w:rPr>
              <w:t xml:space="preserve">, </w:t>
            </w:r>
            <w:proofErr w:type="spellStart"/>
            <w:r w:rsidRPr="00FE11C7">
              <w:rPr>
                <w:color w:val="000000" w:themeColor="text1"/>
              </w:rPr>
              <w:t>recognized</w:t>
            </w:r>
            <w:proofErr w:type="spellEnd"/>
            <w:r w:rsidRPr="00FE11C7">
              <w:rPr>
                <w:color w:val="000000" w:themeColor="text1"/>
              </w:rPr>
              <w:t xml:space="preserve">, </w:t>
            </w:r>
            <w:proofErr w:type="spellStart"/>
            <w:r w:rsidRPr="00FE11C7">
              <w:rPr>
                <w:color w:val="000000" w:themeColor="text1"/>
              </w:rPr>
              <w:t>upto</w:t>
            </w:r>
            <w:proofErr w:type="spellEnd"/>
            <w:r w:rsidRPr="00FE11C7">
              <w:rPr>
                <w:color w:val="000000" w:themeColor="text1"/>
              </w:rPr>
              <w:t xml:space="preserve">, </w:t>
            </w:r>
            <w:proofErr w:type="spellStart"/>
            <w:r w:rsidRPr="00FE11C7">
              <w:rPr>
                <w:color w:val="000000" w:themeColor="text1"/>
              </w:rPr>
              <w:t>told</w:t>
            </w:r>
            <w:proofErr w:type="spellEnd"/>
            <w:r w:rsidRPr="00FE11C7">
              <w:rPr>
                <w:color w:val="000000" w:themeColor="text1"/>
              </w:rPr>
              <w:t xml:space="preserve">, </w:t>
            </w:r>
            <w:proofErr w:type="spellStart"/>
            <w:r w:rsidRPr="00FE11C7">
              <w:rPr>
                <w:color w:val="000000" w:themeColor="text1"/>
              </w:rPr>
              <w:t>worries</w:t>
            </w:r>
            <w:proofErr w:type="spellEnd"/>
            <w:r w:rsidRPr="00FE11C7">
              <w:rPr>
                <w:color w:val="000000" w:themeColor="text1"/>
              </w:rPr>
              <w:t xml:space="preserve">, </w:t>
            </w:r>
            <w:proofErr w:type="spellStart"/>
            <w:r w:rsidRPr="00FE11C7">
              <w:rPr>
                <w:color w:val="000000" w:themeColor="text1"/>
              </w:rPr>
              <w:t>laughs</w:t>
            </w:r>
            <w:proofErr w:type="spellEnd"/>
            <w:r w:rsidRPr="00FE11C7">
              <w:rPr>
                <w:color w:val="000000" w:themeColor="text1"/>
              </w:rPr>
              <w:t xml:space="preserve">, </w:t>
            </w:r>
            <w:proofErr w:type="spellStart"/>
            <w:r w:rsidRPr="00FE11C7">
              <w:rPr>
                <w:color w:val="000000" w:themeColor="text1"/>
              </w:rPr>
              <w:t>believe</w:t>
            </w:r>
            <w:proofErr w:type="spellEnd"/>
            <w:r w:rsidRPr="00FE11C7">
              <w:rPr>
                <w:color w:val="000000" w:themeColor="text1"/>
              </w:rPr>
              <w:t xml:space="preserve">, </w:t>
            </w:r>
            <w:proofErr w:type="spellStart"/>
            <w:r w:rsidRPr="00FE11C7">
              <w:rPr>
                <w:color w:val="000000" w:themeColor="text1"/>
              </w:rPr>
              <w:t>chases</w:t>
            </w:r>
            <w:proofErr w:type="spellEnd"/>
            <w:r w:rsidRPr="00FE11C7">
              <w:rPr>
                <w:color w:val="000000" w:themeColor="text1"/>
              </w:rPr>
              <w:t xml:space="preserve">, </w:t>
            </w:r>
            <w:proofErr w:type="spellStart"/>
            <w:r w:rsidRPr="00FE11C7">
              <w:rPr>
                <w:color w:val="000000" w:themeColor="text1"/>
              </w:rPr>
              <w:t>runaway</w:t>
            </w:r>
            <w:proofErr w:type="spellEnd"/>
            <w:r w:rsidRPr="00FE11C7">
              <w:rPr>
                <w:color w:val="000000" w:themeColor="text1"/>
              </w:rPr>
              <w:t>,</w:t>
            </w:r>
            <w:r w:rsidRPr="00FE11C7">
              <w:rPr>
                <w:rStyle w:val="apple-converted-space"/>
                <w:color w:val="000000" w:themeColor="text1"/>
              </w:rPr>
              <w:t xml:space="preserve">  </w:t>
            </w:r>
            <w:proofErr w:type="spellStart"/>
            <w:r w:rsidRPr="00FE11C7">
              <w:rPr>
                <w:color w:val="000000" w:themeColor="text1"/>
              </w:rPr>
              <w:t>hide</w:t>
            </w:r>
            <w:proofErr w:type="spellEnd"/>
            <w:r w:rsidRPr="00FE11C7">
              <w:rPr>
                <w:color w:val="000000" w:themeColor="text1"/>
              </w:rPr>
              <w:t xml:space="preserve">, </w:t>
            </w:r>
            <w:proofErr w:type="spellStart"/>
            <w:r w:rsidRPr="00FE11C7">
              <w:rPr>
                <w:color w:val="000000" w:themeColor="text1"/>
              </w:rPr>
              <w:t>hid</w:t>
            </w:r>
            <w:proofErr w:type="spellEnd"/>
            <w:r w:rsidRPr="00FE11C7">
              <w:rPr>
                <w:color w:val="000000" w:themeColor="text1"/>
              </w:rPr>
              <w:t xml:space="preserve">, </w:t>
            </w:r>
            <w:proofErr w:type="spellStart"/>
            <w:r w:rsidRPr="00FE11C7">
              <w:rPr>
                <w:color w:val="000000" w:themeColor="text1"/>
              </w:rPr>
              <w:t>protected</w:t>
            </w:r>
            <w:proofErr w:type="spellEnd"/>
            <w:r w:rsidRPr="00FE11C7">
              <w:rPr>
                <w:color w:val="000000" w:themeColor="text1"/>
              </w:rPr>
              <w:t xml:space="preserve">, </w:t>
            </w:r>
            <w:proofErr w:type="spellStart"/>
            <w:r w:rsidRPr="00FE11C7">
              <w:rPr>
                <w:color w:val="000000" w:themeColor="text1"/>
              </w:rPr>
              <w:t>water</w:t>
            </w:r>
            <w:proofErr w:type="spellEnd"/>
            <w:r w:rsidRPr="00FE11C7">
              <w:rPr>
                <w:color w:val="000000" w:themeColor="text1"/>
              </w:rPr>
              <w:t xml:space="preserve">, </w:t>
            </w:r>
            <w:proofErr w:type="spellStart"/>
            <w:r w:rsidRPr="00FE11C7">
              <w:rPr>
                <w:color w:val="000000" w:themeColor="text1"/>
              </w:rPr>
              <w:t>turnedinto</w:t>
            </w:r>
            <w:proofErr w:type="spellEnd"/>
            <w:r w:rsidRPr="00FE11C7">
              <w:rPr>
                <w:color w:val="000000" w:themeColor="text1"/>
              </w:rPr>
              <w:t xml:space="preserve">, </w:t>
            </w:r>
            <w:proofErr w:type="spellStart"/>
            <w:r w:rsidRPr="00FE11C7">
              <w:rPr>
                <w:color w:val="000000" w:themeColor="text1"/>
              </w:rPr>
              <w:t>watched</w:t>
            </w:r>
            <w:proofErr w:type="spellEnd"/>
            <w:r w:rsidRPr="00FE11C7">
              <w:rPr>
                <w:color w:val="000000" w:themeColor="text1"/>
              </w:rPr>
              <w:t xml:space="preserve">, </w:t>
            </w:r>
            <w:proofErr w:type="spellStart"/>
            <w:r w:rsidRPr="00FE11C7">
              <w:rPr>
                <w:color w:val="000000" w:themeColor="text1"/>
              </w:rPr>
              <w:t>barksat</w:t>
            </w:r>
            <w:proofErr w:type="spellEnd"/>
            <w:r w:rsidRPr="00FE11C7">
              <w:rPr>
                <w:color w:val="000000" w:themeColor="text1"/>
              </w:rPr>
              <w:t xml:space="preserve">, </w:t>
            </w:r>
            <w:proofErr w:type="spellStart"/>
            <w:r w:rsidRPr="00FE11C7">
              <w:rPr>
                <w:color w:val="000000" w:themeColor="text1"/>
              </w:rPr>
              <w:t>shoutsat</w:t>
            </w:r>
            <w:proofErr w:type="spellEnd"/>
            <w:r w:rsidRPr="00FE11C7">
              <w:rPr>
                <w:color w:val="000000" w:themeColor="text1"/>
              </w:rPr>
              <w:t xml:space="preserve">, </w:t>
            </w:r>
            <w:proofErr w:type="spellStart"/>
            <w:r w:rsidRPr="00FE11C7">
              <w:rPr>
                <w:color w:val="000000" w:themeColor="text1"/>
              </w:rPr>
              <w:t>lookslike</w:t>
            </w:r>
            <w:proofErr w:type="spellEnd"/>
            <w:r w:rsidRPr="00FE11C7">
              <w:rPr>
                <w:color w:val="000000" w:themeColor="text1"/>
              </w:rPr>
              <w:t xml:space="preserve">, </w:t>
            </w:r>
            <w:proofErr w:type="spellStart"/>
            <w:r w:rsidRPr="00FE11C7">
              <w:rPr>
                <w:color w:val="000000" w:themeColor="text1"/>
              </w:rPr>
              <w:t>angry</w:t>
            </w:r>
            <w:proofErr w:type="spellEnd"/>
            <w:r w:rsidRPr="00FE11C7">
              <w:rPr>
                <w:color w:val="000000" w:themeColor="text1"/>
              </w:rPr>
              <w:t xml:space="preserve">, </w:t>
            </w:r>
            <w:proofErr w:type="spellStart"/>
            <w:r w:rsidRPr="00FE11C7">
              <w:rPr>
                <w:color w:val="000000" w:themeColor="text1"/>
              </w:rPr>
              <w:t>satisfied</w:t>
            </w:r>
            <w:proofErr w:type="spellEnd"/>
            <w:r w:rsidRPr="00FE11C7">
              <w:rPr>
                <w:color w:val="000000" w:themeColor="text1"/>
              </w:rPr>
              <w:t xml:space="preserve">, </w:t>
            </w:r>
            <w:proofErr w:type="spellStart"/>
            <w:r w:rsidRPr="00FE11C7">
              <w:rPr>
                <w:color w:val="000000" w:themeColor="text1"/>
              </w:rPr>
              <w:t>looksfor</w:t>
            </w:r>
            <w:proofErr w:type="spellEnd"/>
          </w:p>
        </w:tc>
      </w:tr>
      <w:tr w:rsidR="00251BD7" w:rsidRPr="00FE11C7" w14:paraId="12E12F40" w14:textId="77777777" w:rsidTr="004B6888">
        <w:trPr>
          <w:trHeight w:val="450"/>
        </w:trPr>
        <w:tc>
          <w:tcPr>
            <w:tcW w:w="1130" w:type="dxa"/>
            <w:hideMark/>
          </w:tcPr>
          <w:p w14:paraId="7FE5CEE7" w14:textId="77777777" w:rsidR="00251BD7" w:rsidRPr="00FE11C7" w:rsidRDefault="00251BD7">
            <w:pPr>
              <w:pStyle w:val="a9"/>
              <w:spacing w:before="0" w:beforeAutospacing="0" w:after="0" w:afterAutospacing="0"/>
              <w:rPr>
                <w:color w:val="000000" w:themeColor="text1"/>
              </w:rPr>
            </w:pPr>
            <w:proofErr w:type="spellStart"/>
            <w:r w:rsidRPr="00FE11C7">
              <w:rPr>
                <w:color w:val="000000" w:themeColor="text1"/>
              </w:rPr>
              <w:t>ja</w:t>
            </w:r>
            <w:proofErr w:type="spellEnd"/>
          </w:p>
        </w:tc>
        <w:tc>
          <w:tcPr>
            <w:tcW w:w="8265" w:type="dxa"/>
            <w:vMerge/>
            <w:hideMark/>
          </w:tcPr>
          <w:p w14:paraId="55114717" w14:textId="77777777" w:rsidR="00251BD7" w:rsidRPr="00FE11C7" w:rsidRDefault="00251BD7">
            <w:pPr>
              <w:rPr>
                <w:color w:val="000000" w:themeColor="text1"/>
              </w:rPr>
            </w:pPr>
          </w:p>
        </w:tc>
      </w:tr>
      <w:tr w:rsidR="00251BD7" w:rsidRPr="00FE11C7" w14:paraId="195B69F8" w14:textId="77777777" w:rsidTr="004B6888">
        <w:trPr>
          <w:trHeight w:val="382"/>
        </w:trPr>
        <w:tc>
          <w:tcPr>
            <w:tcW w:w="1130" w:type="dxa"/>
            <w:hideMark/>
          </w:tcPr>
          <w:p w14:paraId="63DE6152" w14:textId="77777777" w:rsidR="00251BD7" w:rsidRPr="00FE11C7" w:rsidRDefault="00251BD7">
            <w:pPr>
              <w:pStyle w:val="a9"/>
              <w:spacing w:before="0" w:beforeAutospacing="0" w:after="0" w:afterAutospacing="0"/>
              <w:rPr>
                <w:color w:val="000000" w:themeColor="text1"/>
              </w:rPr>
            </w:pPr>
            <w:r w:rsidRPr="00FE11C7">
              <w:rPr>
                <w:color w:val="000000" w:themeColor="text1"/>
              </w:rPr>
              <w:t>ø</w:t>
            </w:r>
          </w:p>
        </w:tc>
        <w:tc>
          <w:tcPr>
            <w:tcW w:w="8265" w:type="dxa"/>
            <w:vMerge/>
            <w:hideMark/>
          </w:tcPr>
          <w:p w14:paraId="279850AB" w14:textId="77777777" w:rsidR="00251BD7" w:rsidRPr="00FE11C7" w:rsidRDefault="00251BD7">
            <w:pPr>
              <w:rPr>
                <w:color w:val="000000" w:themeColor="text1"/>
              </w:rPr>
            </w:pPr>
          </w:p>
        </w:tc>
      </w:tr>
      <w:tr w:rsidR="00251BD7" w:rsidRPr="00FE11C7" w14:paraId="640AAFF9" w14:textId="77777777" w:rsidTr="004B6888">
        <w:trPr>
          <w:trHeight w:val="423"/>
        </w:trPr>
        <w:tc>
          <w:tcPr>
            <w:tcW w:w="1130" w:type="dxa"/>
            <w:hideMark/>
          </w:tcPr>
          <w:p w14:paraId="62FD0B42" w14:textId="77777777" w:rsidR="00251BD7" w:rsidRPr="00FE11C7" w:rsidRDefault="00251BD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ʡi</w:t>
            </w:r>
            <w:proofErr w:type="spellEnd"/>
          </w:p>
        </w:tc>
        <w:tc>
          <w:tcPr>
            <w:tcW w:w="8265" w:type="dxa"/>
            <w:hideMark/>
          </w:tcPr>
          <w:p w14:paraId="163756D4" w14:textId="77777777" w:rsidR="00251BD7" w:rsidRPr="00FE11C7" w:rsidRDefault="00251BD7">
            <w:pPr>
              <w:pStyle w:val="a9"/>
              <w:spacing w:before="0" w:beforeAutospacing="0" w:after="0" w:afterAutospacing="0"/>
              <w:rPr>
                <w:color w:val="000000" w:themeColor="text1"/>
              </w:rPr>
            </w:pPr>
            <w:proofErr w:type="spellStart"/>
            <w:r w:rsidRPr="00FE11C7">
              <w:rPr>
                <w:color w:val="000000" w:themeColor="text1"/>
              </w:rPr>
              <w:t>upto</w:t>
            </w:r>
            <w:proofErr w:type="spellEnd"/>
            <w:r w:rsidRPr="00FE11C7">
              <w:rPr>
                <w:color w:val="000000" w:themeColor="text1"/>
              </w:rPr>
              <w:t xml:space="preserve">, </w:t>
            </w:r>
            <w:proofErr w:type="spellStart"/>
            <w:r w:rsidRPr="00FE11C7">
              <w:rPr>
                <w:color w:val="000000" w:themeColor="text1"/>
              </w:rPr>
              <w:t>afraid</w:t>
            </w:r>
            <w:proofErr w:type="spellEnd"/>
            <w:r w:rsidRPr="00FE11C7">
              <w:rPr>
                <w:color w:val="000000" w:themeColor="text1"/>
              </w:rPr>
              <w:t xml:space="preserve">, </w:t>
            </w:r>
            <w:proofErr w:type="spellStart"/>
            <w:r w:rsidRPr="00FE11C7">
              <w:rPr>
                <w:color w:val="000000" w:themeColor="text1"/>
              </w:rPr>
              <w:t>chases</w:t>
            </w:r>
            <w:proofErr w:type="spellEnd"/>
            <w:r w:rsidRPr="00FE11C7">
              <w:rPr>
                <w:color w:val="000000" w:themeColor="text1"/>
              </w:rPr>
              <w:t xml:space="preserve">, </w:t>
            </w:r>
            <w:proofErr w:type="spellStart"/>
            <w:r w:rsidRPr="00FE11C7">
              <w:rPr>
                <w:color w:val="000000" w:themeColor="text1"/>
              </w:rPr>
              <w:t>runaway</w:t>
            </w:r>
            <w:proofErr w:type="spellEnd"/>
            <w:r w:rsidRPr="00FE11C7">
              <w:rPr>
                <w:color w:val="000000" w:themeColor="text1"/>
              </w:rPr>
              <w:t xml:space="preserve">, </w:t>
            </w:r>
            <w:proofErr w:type="spellStart"/>
            <w:r w:rsidRPr="00FE11C7">
              <w:rPr>
                <w:color w:val="000000" w:themeColor="text1"/>
              </w:rPr>
              <w:t>hide</w:t>
            </w:r>
            <w:proofErr w:type="spellEnd"/>
            <w:r w:rsidRPr="00FE11C7">
              <w:rPr>
                <w:color w:val="000000" w:themeColor="text1"/>
              </w:rPr>
              <w:t xml:space="preserve">, </w:t>
            </w:r>
            <w:proofErr w:type="spellStart"/>
            <w:r w:rsidRPr="00FE11C7">
              <w:rPr>
                <w:color w:val="000000" w:themeColor="text1"/>
              </w:rPr>
              <w:t>hid</w:t>
            </w:r>
            <w:proofErr w:type="spellEnd"/>
            <w:r w:rsidRPr="00FE11C7">
              <w:rPr>
                <w:color w:val="000000" w:themeColor="text1"/>
              </w:rPr>
              <w:t xml:space="preserve">, </w:t>
            </w:r>
            <w:proofErr w:type="spellStart"/>
            <w:r w:rsidRPr="00FE11C7">
              <w:rPr>
                <w:color w:val="000000" w:themeColor="text1"/>
              </w:rPr>
              <w:t>looksfor</w:t>
            </w:r>
            <w:proofErr w:type="spellEnd"/>
          </w:p>
        </w:tc>
      </w:tr>
      <w:tr w:rsidR="00251BD7" w:rsidRPr="00FE11C7" w14:paraId="3A96CC8A" w14:textId="77777777" w:rsidTr="004B6888">
        <w:trPr>
          <w:trHeight w:val="465"/>
        </w:trPr>
        <w:tc>
          <w:tcPr>
            <w:tcW w:w="1130" w:type="dxa"/>
            <w:hideMark/>
          </w:tcPr>
          <w:p w14:paraId="090DBCB3" w14:textId="77777777" w:rsidR="00251BD7" w:rsidRPr="00FE11C7" w:rsidRDefault="00251BD7">
            <w:pPr>
              <w:pStyle w:val="a9"/>
              <w:spacing w:before="0" w:beforeAutospacing="0" w:after="0" w:afterAutospacing="0"/>
              <w:rPr>
                <w:color w:val="000000" w:themeColor="text1"/>
              </w:rPr>
            </w:pPr>
            <w:r w:rsidRPr="00FE11C7">
              <w:rPr>
                <w:b/>
                <w:bCs/>
                <w:i/>
                <w:iCs/>
                <w:color w:val="000000" w:themeColor="text1"/>
              </w:rPr>
              <w:t>*</w:t>
            </w:r>
            <w:proofErr w:type="spellStart"/>
            <w:r w:rsidRPr="00FE11C7">
              <w:rPr>
                <w:b/>
                <w:bCs/>
                <w:i/>
                <w:iCs/>
                <w:color w:val="000000" w:themeColor="text1"/>
              </w:rPr>
              <w:t>ču</w:t>
            </w:r>
            <w:proofErr w:type="spellEnd"/>
          </w:p>
        </w:tc>
        <w:tc>
          <w:tcPr>
            <w:tcW w:w="8265" w:type="dxa"/>
            <w:vMerge w:val="restart"/>
            <w:hideMark/>
          </w:tcPr>
          <w:p w14:paraId="5BDFFA6B" w14:textId="77777777" w:rsidR="00251BD7" w:rsidRPr="00FE11C7" w:rsidRDefault="00251BD7">
            <w:pPr>
              <w:pStyle w:val="a9"/>
              <w:spacing w:before="0" w:beforeAutospacing="0" w:after="0" w:afterAutospacing="0"/>
              <w:rPr>
                <w:color w:val="000000" w:themeColor="text1"/>
              </w:rPr>
            </w:pPr>
            <w:proofErr w:type="spellStart"/>
            <w:r w:rsidRPr="00FE11C7">
              <w:rPr>
                <w:color w:val="000000" w:themeColor="text1"/>
              </w:rPr>
              <w:t>fight</w:t>
            </w:r>
            <w:proofErr w:type="spellEnd"/>
            <w:r w:rsidRPr="00FE11C7">
              <w:rPr>
                <w:color w:val="000000" w:themeColor="text1"/>
              </w:rPr>
              <w:t xml:space="preserve">, </w:t>
            </w:r>
            <w:proofErr w:type="spellStart"/>
            <w:r w:rsidRPr="00FE11C7">
              <w:rPr>
                <w:color w:val="000000" w:themeColor="text1"/>
              </w:rPr>
              <w:t>forest</w:t>
            </w:r>
            <w:proofErr w:type="spellEnd"/>
            <w:r w:rsidRPr="00FE11C7">
              <w:rPr>
                <w:color w:val="000000" w:themeColor="text1"/>
              </w:rPr>
              <w:t xml:space="preserve">, </w:t>
            </w:r>
            <w:proofErr w:type="spellStart"/>
            <w:r w:rsidRPr="00FE11C7">
              <w:rPr>
                <w:color w:val="000000" w:themeColor="text1"/>
              </w:rPr>
              <w:t>donttalk</w:t>
            </w:r>
            <w:proofErr w:type="spellEnd"/>
            <w:r w:rsidRPr="00FE11C7">
              <w:rPr>
                <w:color w:val="000000" w:themeColor="text1"/>
              </w:rPr>
              <w:t xml:space="preserve">, </w:t>
            </w:r>
            <w:proofErr w:type="spellStart"/>
            <w:r w:rsidRPr="00FE11C7">
              <w:rPr>
                <w:color w:val="000000" w:themeColor="text1"/>
              </w:rPr>
              <w:t>cut</w:t>
            </w:r>
            <w:proofErr w:type="spellEnd"/>
            <w:r w:rsidRPr="00FE11C7">
              <w:rPr>
                <w:color w:val="000000" w:themeColor="text1"/>
              </w:rPr>
              <w:t xml:space="preserve">, </w:t>
            </w:r>
            <w:proofErr w:type="spellStart"/>
            <w:r w:rsidRPr="00FE11C7">
              <w:rPr>
                <w:color w:val="000000" w:themeColor="text1"/>
              </w:rPr>
              <w:t>blood</w:t>
            </w:r>
            <w:proofErr w:type="spellEnd"/>
            <w:r w:rsidRPr="00FE11C7">
              <w:rPr>
                <w:color w:val="000000" w:themeColor="text1"/>
              </w:rPr>
              <w:t xml:space="preserve">, </w:t>
            </w:r>
            <w:proofErr w:type="spellStart"/>
            <w:r w:rsidRPr="00FE11C7">
              <w:rPr>
                <w:color w:val="000000" w:themeColor="text1"/>
              </w:rPr>
              <w:t>filled</w:t>
            </w:r>
            <w:proofErr w:type="spellEnd"/>
          </w:p>
        </w:tc>
      </w:tr>
      <w:tr w:rsidR="00251BD7" w:rsidRPr="00FE11C7" w14:paraId="559E98C6" w14:textId="77777777" w:rsidTr="004B6888">
        <w:trPr>
          <w:trHeight w:val="381"/>
        </w:trPr>
        <w:tc>
          <w:tcPr>
            <w:tcW w:w="1130" w:type="dxa"/>
            <w:hideMark/>
          </w:tcPr>
          <w:p w14:paraId="463192AA" w14:textId="77777777" w:rsidR="00251BD7" w:rsidRPr="00FE11C7" w:rsidRDefault="00251BD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šːu</w:t>
            </w:r>
            <w:proofErr w:type="spellEnd"/>
          </w:p>
        </w:tc>
        <w:tc>
          <w:tcPr>
            <w:tcW w:w="8265" w:type="dxa"/>
            <w:vMerge/>
            <w:hideMark/>
          </w:tcPr>
          <w:p w14:paraId="4B1A93A2" w14:textId="77777777" w:rsidR="00251BD7" w:rsidRPr="00FE11C7" w:rsidRDefault="00251BD7">
            <w:pPr>
              <w:rPr>
                <w:color w:val="000000" w:themeColor="text1"/>
              </w:rPr>
            </w:pPr>
          </w:p>
        </w:tc>
      </w:tr>
      <w:tr w:rsidR="00251BD7" w:rsidRPr="00FE11C7" w14:paraId="1D391D56" w14:textId="77777777" w:rsidTr="004B6888">
        <w:trPr>
          <w:trHeight w:val="424"/>
        </w:trPr>
        <w:tc>
          <w:tcPr>
            <w:tcW w:w="1130" w:type="dxa"/>
            <w:hideMark/>
          </w:tcPr>
          <w:p w14:paraId="4057C57D" w14:textId="77777777" w:rsidR="00251BD7" w:rsidRPr="00FE11C7" w:rsidRDefault="00251BD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sa</w:t>
            </w:r>
            <w:proofErr w:type="spellEnd"/>
          </w:p>
        </w:tc>
        <w:tc>
          <w:tcPr>
            <w:tcW w:w="8265" w:type="dxa"/>
            <w:hideMark/>
          </w:tcPr>
          <w:p w14:paraId="6F229849" w14:textId="77777777" w:rsidR="00251BD7" w:rsidRPr="00FE11C7" w:rsidRDefault="00251BD7">
            <w:pPr>
              <w:pStyle w:val="a9"/>
              <w:spacing w:before="0" w:beforeAutospacing="0" w:after="0" w:afterAutospacing="0"/>
              <w:rPr>
                <w:color w:val="000000" w:themeColor="text1"/>
              </w:rPr>
            </w:pPr>
            <w:proofErr w:type="spellStart"/>
            <w:r w:rsidRPr="00FE11C7">
              <w:rPr>
                <w:color w:val="000000" w:themeColor="text1"/>
              </w:rPr>
              <w:t>afraid</w:t>
            </w:r>
            <w:proofErr w:type="spellEnd"/>
            <w:r w:rsidRPr="00FE11C7">
              <w:rPr>
                <w:color w:val="000000" w:themeColor="text1"/>
              </w:rPr>
              <w:t xml:space="preserve">, </w:t>
            </w:r>
            <w:proofErr w:type="spellStart"/>
            <w:r w:rsidRPr="00FE11C7">
              <w:rPr>
                <w:color w:val="000000" w:themeColor="text1"/>
              </w:rPr>
              <w:t>runaway</w:t>
            </w:r>
            <w:proofErr w:type="spellEnd"/>
            <w:r w:rsidRPr="00FE11C7">
              <w:rPr>
                <w:color w:val="000000" w:themeColor="text1"/>
              </w:rPr>
              <w:t xml:space="preserve">, </w:t>
            </w:r>
            <w:proofErr w:type="spellStart"/>
            <w:r w:rsidRPr="00FE11C7">
              <w:rPr>
                <w:color w:val="000000" w:themeColor="text1"/>
              </w:rPr>
              <w:t>hide</w:t>
            </w:r>
            <w:proofErr w:type="spellEnd"/>
            <w:r w:rsidRPr="00FE11C7">
              <w:rPr>
                <w:color w:val="000000" w:themeColor="text1"/>
              </w:rPr>
              <w:t xml:space="preserve">, </w:t>
            </w:r>
            <w:proofErr w:type="spellStart"/>
            <w:r w:rsidRPr="00FE11C7">
              <w:rPr>
                <w:color w:val="000000" w:themeColor="text1"/>
              </w:rPr>
              <w:t>hid</w:t>
            </w:r>
            <w:proofErr w:type="spellEnd"/>
            <w:r w:rsidRPr="00FE11C7">
              <w:rPr>
                <w:color w:val="000000" w:themeColor="text1"/>
              </w:rPr>
              <w:t xml:space="preserve">, </w:t>
            </w:r>
            <w:proofErr w:type="spellStart"/>
            <w:r w:rsidRPr="00FE11C7">
              <w:rPr>
                <w:color w:val="000000" w:themeColor="text1"/>
              </w:rPr>
              <w:t>protected</w:t>
            </w:r>
            <w:proofErr w:type="spellEnd"/>
          </w:p>
        </w:tc>
      </w:tr>
      <w:tr w:rsidR="00251BD7" w:rsidRPr="00FE11C7" w14:paraId="4C054AE5" w14:textId="77777777" w:rsidTr="004B6888">
        <w:trPr>
          <w:trHeight w:val="450"/>
        </w:trPr>
        <w:tc>
          <w:tcPr>
            <w:tcW w:w="1130" w:type="dxa"/>
            <w:hideMark/>
          </w:tcPr>
          <w:p w14:paraId="33273D8A" w14:textId="77777777" w:rsidR="00251BD7" w:rsidRPr="00FE11C7" w:rsidRDefault="00251BD7">
            <w:pPr>
              <w:pStyle w:val="a9"/>
              <w:spacing w:before="0" w:beforeAutospacing="0" w:after="0" w:afterAutospacing="0"/>
              <w:rPr>
                <w:color w:val="000000" w:themeColor="text1"/>
              </w:rPr>
            </w:pPr>
            <w:r w:rsidRPr="00FE11C7">
              <w:rPr>
                <w:b/>
                <w:bCs/>
                <w:i/>
                <w:iCs/>
                <w:color w:val="000000" w:themeColor="text1"/>
              </w:rPr>
              <w:t>*</w:t>
            </w:r>
            <w:proofErr w:type="spellStart"/>
            <w:r w:rsidRPr="00FE11C7">
              <w:rPr>
                <w:b/>
                <w:bCs/>
                <w:i/>
                <w:iCs/>
                <w:color w:val="000000" w:themeColor="text1"/>
              </w:rPr>
              <w:t>ħi</w:t>
            </w:r>
            <w:proofErr w:type="spellEnd"/>
          </w:p>
        </w:tc>
        <w:tc>
          <w:tcPr>
            <w:tcW w:w="8265" w:type="dxa"/>
            <w:hideMark/>
          </w:tcPr>
          <w:p w14:paraId="15B7ECD4" w14:textId="77777777" w:rsidR="00251BD7" w:rsidRPr="00FE11C7" w:rsidRDefault="00251BD7">
            <w:pPr>
              <w:pStyle w:val="a9"/>
              <w:spacing w:before="0" w:beforeAutospacing="0" w:after="0" w:afterAutospacing="0"/>
              <w:rPr>
                <w:color w:val="000000" w:themeColor="text1"/>
              </w:rPr>
            </w:pPr>
            <w:r w:rsidRPr="00FE11C7">
              <w:rPr>
                <w:color w:val="000000" w:themeColor="text1"/>
              </w:rPr>
              <w:t>Нет</w:t>
            </w:r>
          </w:p>
        </w:tc>
      </w:tr>
      <w:tr w:rsidR="00251BD7" w:rsidRPr="00FE11C7" w14:paraId="254E7DE6" w14:textId="77777777" w:rsidTr="004B6888">
        <w:trPr>
          <w:trHeight w:val="450"/>
        </w:trPr>
        <w:tc>
          <w:tcPr>
            <w:tcW w:w="1130" w:type="dxa"/>
            <w:hideMark/>
          </w:tcPr>
          <w:p w14:paraId="021710C8" w14:textId="77777777" w:rsidR="00251BD7" w:rsidRPr="00FE11C7" w:rsidRDefault="00251BD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gu</w:t>
            </w:r>
            <w:proofErr w:type="spellEnd"/>
          </w:p>
        </w:tc>
        <w:tc>
          <w:tcPr>
            <w:tcW w:w="8265" w:type="dxa"/>
            <w:hideMark/>
          </w:tcPr>
          <w:p w14:paraId="69455EB0" w14:textId="77777777" w:rsidR="00251BD7" w:rsidRPr="00FE11C7" w:rsidRDefault="00251BD7">
            <w:pPr>
              <w:pStyle w:val="a9"/>
              <w:spacing w:before="0" w:beforeAutospacing="0" w:after="0" w:afterAutospacing="0"/>
              <w:rPr>
                <w:color w:val="000000" w:themeColor="text1"/>
              </w:rPr>
            </w:pPr>
            <w:r w:rsidRPr="00FE11C7">
              <w:rPr>
                <w:color w:val="000000" w:themeColor="text1"/>
              </w:rPr>
              <w:t>Нет</w:t>
            </w:r>
          </w:p>
        </w:tc>
      </w:tr>
      <w:tr w:rsidR="00251BD7" w:rsidRPr="00FE11C7" w14:paraId="0ACBC381" w14:textId="77777777" w:rsidTr="004B6888">
        <w:trPr>
          <w:trHeight w:val="420"/>
        </w:trPr>
        <w:tc>
          <w:tcPr>
            <w:tcW w:w="1130" w:type="dxa"/>
            <w:hideMark/>
          </w:tcPr>
          <w:p w14:paraId="4F40B2FA" w14:textId="77777777" w:rsidR="00251BD7" w:rsidRPr="00FE11C7" w:rsidRDefault="00251BD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hi</w:t>
            </w:r>
            <w:proofErr w:type="spellEnd"/>
          </w:p>
        </w:tc>
        <w:tc>
          <w:tcPr>
            <w:tcW w:w="8265" w:type="dxa"/>
            <w:hideMark/>
          </w:tcPr>
          <w:p w14:paraId="3E638400" w14:textId="77777777" w:rsidR="00251BD7" w:rsidRPr="00FE11C7" w:rsidRDefault="00251BD7">
            <w:pPr>
              <w:pStyle w:val="a9"/>
              <w:spacing w:before="0" w:beforeAutospacing="0" w:after="0" w:afterAutospacing="0"/>
              <w:rPr>
                <w:color w:val="000000" w:themeColor="text1"/>
              </w:rPr>
            </w:pPr>
            <w:r w:rsidRPr="00FE11C7">
              <w:rPr>
                <w:color w:val="000000" w:themeColor="text1"/>
              </w:rPr>
              <w:t>Нет</w:t>
            </w:r>
          </w:p>
        </w:tc>
      </w:tr>
      <w:tr w:rsidR="00251BD7" w:rsidRPr="00FE11C7" w14:paraId="2570EA3D" w14:textId="77777777" w:rsidTr="004B6888">
        <w:trPr>
          <w:trHeight w:val="375"/>
        </w:trPr>
        <w:tc>
          <w:tcPr>
            <w:tcW w:w="1130" w:type="dxa"/>
            <w:hideMark/>
          </w:tcPr>
          <w:p w14:paraId="4617E303" w14:textId="77777777" w:rsidR="00251BD7" w:rsidRPr="00FE11C7" w:rsidRDefault="00251BD7">
            <w:pPr>
              <w:pStyle w:val="a9"/>
              <w:spacing w:before="0" w:beforeAutospacing="0" w:after="0" w:afterAutospacing="0"/>
              <w:rPr>
                <w:color w:val="000000" w:themeColor="text1"/>
              </w:rPr>
            </w:pPr>
            <w:proofErr w:type="spellStart"/>
            <w:r w:rsidRPr="00FE11C7">
              <w:rPr>
                <w:color w:val="000000" w:themeColor="text1"/>
              </w:rPr>
              <w:t>ʡu</w:t>
            </w:r>
            <w:proofErr w:type="spellEnd"/>
          </w:p>
        </w:tc>
        <w:tc>
          <w:tcPr>
            <w:tcW w:w="8265" w:type="dxa"/>
            <w:hideMark/>
          </w:tcPr>
          <w:p w14:paraId="6ED967D3" w14:textId="77777777" w:rsidR="00251BD7" w:rsidRPr="00FE11C7" w:rsidRDefault="00251BD7">
            <w:pPr>
              <w:pStyle w:val="a9"/>
              <w:spacing w:before="0" w:beforeAutospacing="0" w:after="0" w:afterAutospacing="0"/>
              <w:rPr>
                <w:color w:val="000000" w:themeColor="text1"/>
              </w:rPr>
            </w:pPr>
            <w:r w:rsidRPr="00FE11C7">
              <w:rPr>
                <w:color w:val="000000" w:themeColor="text1"/>
              </w:rPr>
              <w:t>Нет</w:t>
            </w:r>
          </w:p>
        </w:tc>
      </w:tr>
    </w:tbl>
    <w:p w14:paraId="77D6DEE1" w14:textId="77777777" w:rsidR="00864850" w:rsidRPr="00FE11C7" w:rsidRDefault="00864850" w:rsidP="00DE0CEB">
      <w:pPr>
        <w:pStyle w:val="a3"/>
        <w:tabs>
          <w:tab w:val="left" w:pos="2268"/>
        </w:tabs>
        <w:rPr>
          <w:rFonts w:cs="Times New Roman"/>
          <w:color w:val="000000" w:themeColor="text1"/>
        </w:rPr>
      </w:pPr>
      <w:r w:rsidRPr="00FE11C7">
        <w:rPr>
          <w:rFonts w:cs="Times New Roman"/>
          <w:color w:val="000000" w:themeColor="text1"/>
        </w:rPr>
        <w:t xml:space="preserve">Из Таблицы 4 очевидно, что </w:t>
      </w:r>
      <w:proofErr w:type="spellStart"/>
      <w:r w:rsidRPr="00FE11C7">
        <w:rPr>
          <w:rFonts w:cs="Times New Roman"/>
          <w:color w:val="000000" w:themeColor="text1"/>
        </w:rPr>
        <w:t>нелокативные</w:t>
      </w:r>
      <w:proofErr w:type="spellEnd"/>
      <w:r w:rsidRPr="00FE11C7">
        <w:rPr>
          <w:rFonts w:cs="Times New Roman"/>
          <w:color w:val="000000" w:themeColor="text1"/>
        </w:rPr>
        <w:t xml:space="preserve"> функции распределены между морфемами крайне неравномерно. В частности, большинство </w:t>
      </w:r>
      <w:proofErr w:type="spellStart"/>
      <w:r w:rsidRPr="00FE11C7">
        <w:rPr>
          <w:rFonts w:cs="Times New Roman"/>
          <w:color w:val="000000" w:themeColor="text1"/>
        </w:rPr>
        <w:t>нелокативных</w:t>
      </w:r>
      <w:proofErr w:type="spellEnd"/>
      <w:r w:rsidRPr="00FE11C7">
        <w:rPr>
          <w:rFonts w:cs="Times New Roman"/>
          <w:color w:val="000000" w:themeColor="text1"/>
        </w:rPr>
        <w:t xml:space="preserve"> функций группируются вокруг </w:t>
      </w:r>
      <w:proofErr w:type="spellStart"/>
      <w:r w:rsidRPr="00FE11C7">
        <w:rPr>
          <w:rFonts w:cs="Times New Roman"/>
          <w:color w:val="000000" w:themeColor="text1"/>
        </w:rPr>
        <w:t>локативных</w:t>
      </w:r>
      <w:proofErr w:type="spellEnd"/>
      <w:r w:rsidRPr="00FE11C7">
        <w:rPr>
          <w:rFonts w:cs="Times New Roman"/>
          <w:color w:val="000000" w:themeColor="text1"/>
        </w:rPr>
        <w:t xml:space="preserve"> морфем </w:t>
      </w:r>
      <w:r w:rsidRPr="00FE11C7">
        <w:rPr>
          <w:rFonts w:cs="Times New Roman"/>
          <w:i/>
          <w:color w:val="000000" w:themeColor="text1"/>
        </w:rPr>
        <w:t>*</w:t>
      </w:r>
      <w:proofErr w:type="spellStart"/>
      <w:r w:rsidRPr="00FE11C7">
        <w:rPr>
          <w:rFonts w:cs="Times New Roman"/>
          <w:i/>
          <w:color w:val="000000" w:themeColor="text1"/>
        </w:rPr>
        <w:t>cːi</w:t>
      </w:r>
      <w:proofErr w:type="spellEnd"/>
      <w:r w:rsidRPr="00FE11C7">
        <w:rPr>
          <w:rFonts w:cs="Times New Roman"/>
          <w:color w:val="000000" w:themeColor="text1"/>
        </w:rPr>
        <w:t xml:space="preserve"> и </w:t>
      </w:r>
      <w:r w:rsidRPr="00FE11C7">
        <w:rPr>
          <w:rFonts w:cs="Times New Roman"/>
          <w:i/>
          <w:color w:val="000000" w:themeColor="text1"/>
        </w:rPr>
        <w:t>*</w:t>
      </w:r>
      <w:proofErr w:type="spellStart"/>
      <w:r w:rsidRPr="00FE11C7">
        <w:rPr>
          <w:rFonts w:cs="Times New Roman"/>
          <w:i/>
          <w:color w:val="000000" w:themeColor="text1"/>
        </w:rPr>
        <w:t>ki</w:t>
      </w:r>
      <w:proofErr w:type="spellEnd"/>
      <w:r w:rsidRPr="00FE11C7">
        <w:rPr>
          <w:rFonts w:cs="Times New Roman"/>
          <w:color w:val="000000" w:themeColor="text1"/>
        </w:rPr>
        <w:t xml:space="preserve">, которые встречаются абсолютно во всех диалектах. Кроме того, </w:t>
      </w:r>
      <w:proofErr w:type="spellStart"/>
      <w:r w:rsidRPr="00FE11C7">
        <w:rPr>
          <w:rFonts w:cs="Times New Roman"/>
          <w:color w:val="000000" w:themeColor="text1"/>
        </w:rPr>
        <w:t>нелокативные</w:t>
      </w:r>
      <w:proofErr w:type="spellEnd"/>
      <w:r w:rsidRPr="00FE11C7">
        <w:rPr>
          <w:rFonts w:cs="Times New Roman"/>
          <w:color w:val="000000" w:themeColor="text1"/>
        </w:rPr>
        <w:t xml:space="preserve"> контексты морфем </w:t>
      </w:r>
      <w:r w:rsidRPr="00FE11C7">
        <w:rPr>
          <w:rFonts w:cs="Times New Roman"/>
          <w:i/>
          <w:color w:val="000000" w:themeColor="text1"/>
        </w:rPr>
        <w:t>*</w:t>
      </w:r>
      <w:proofErr w:type="spellStart"/>
      <w:r w:rsidRPr="00FE11C7">
        <w:rPr>
          <w:rFonts w:cs="Times New Roman"/>
          <w:i/>
          <w:color w:val="000000" w:themeColor="text1"/>
        </w:rPr>
        <w:t>ʡi</w:t>
      </w:r>
      <w:proofErr w:type="spellEnd"/>
      <w:r w:rsidRPr="00FE11C7">
        <w:rPr>
          <w:rFonts w:cs="Times New Roman"/>
          <w:color w:val="000000" w:themeColor="text1"/>
        </w:rPr>
        <w:t xml:space="preserve"> и </w:t>
      </w:r>
      <w:r w:rsidRPr="00FE11C7">
        <w:rPr>
          <w:rFonts w:cs="Times New Roman"/>
          <w:i/>
          <w:color w:val="000000" w:themeColor="text1"/>
        </w:rPr>
        <w:t>*</w:t>
      </w:r>
      <w:proofErr w:type="spellStart"/>
      <w:r w:rsidRPr="00FE11C7">
        <w:rPr>
          <w:rFonts w:cs="Times New Roman"/>
          <w:i/>
          <w:color w:val="000000" w:themeColor="text1"/>
        </w:rPr>
        <w:t>sa</w:t>
      </w:r>
      <w:proofErr w:type="spellEnd"/>
      <w:r w:rsidRPr="00FE11C7">
        <w:rPr>
          <w:rFonts w:cs="Times New Roman"/>
          <w:color w:val="000000" w:themeColor="text1"/>
        </w:rPr>
        <w:t xml:space="preserve"> дублируются в списках морфем </w:t>
      </w:r>
      <w:r w:rsidRPr="00FE11C7">
        <w:rPr>
          <w:rFonts w:cs="Times New Roman"/>
          <w:i/>
          <w:color w:val="000000" w:themeColor="text1"/>
        </w:rPr>
        <w:t>*</w:t>
      </w:r>
      <w:proofErr w:type="spellStart"/>
      <w:r w:rsidRPr="00FE11C7">
        <w:rPr>
          <w:rFonts w:cs="Times New Roman"/>
          <w:i/>
          <w:color w:val="000000" w:themeColor="text1"/>
        </w:rPr>
        <w:t>cːi</w:t>
      </w:r>
      <w:proofErr w:type="spellEnd"/>
      <w:r w:rsidRPr="00FE11C7">
        <w:rPr>
          <w:rFonts w:cs="Times New Roman"/>
          <w:color w:val="000000" w:themeColor="text1"/>
        </w:rPr>
        <w:t xml:space="preserve"> и </w:t>
      </w:r>
      <w:r w:rsidRPr="00FE11C7">
        <w:rPr>
          <w:rFonts w:cs="Times New Roman"/>
          <w:i/>
          <w:color w:val="000000" w:themeColor="text1"/>
        </w:rPr>
        <w:t>*</w:t>
      </w:r>
      <w:proofErr w:type="spellStart"/>
      <w:r w:rsidRPr="00FE11C7">
        <w:rPr>
          <w:rFonts w:cs="Times New Roman"/>
          <w:i/>
          <w:color w:val="000000" w:themeColor="text1"/>
        </w:rPr>
        <w:t>ki</w:t>
      </w:r>
      <w:proofErr w:type="spellEnd"/>
      <w:r w:rsidRPr="00FE11C7">
        <w:rPr>
          <w:rFonts w:cs="Times New Roman"/>
          <w:color w:val="000000" w:themeColor="text1"/>
        </w:rPr>
        <w:t xml:space="preserve">. Так, в случае наличия локализаций </w:t>
      </w:r>
      <w:r w:rsidR="00CA2612" w:rsidRPr="00FE11C7">
        <w:rPr>
          <w:rFonts w:cs="Times New Roman"/>
          <w:i/>
          <w:color w:val="000000" w:themeColor="text1"/>
        </w:rPr>
        <w:t>*</w:t>
      </w:r>
      <w:proofErr w:type="spellStart"/>
      <w:r w:rsidR="00CA2612" w:rsidRPr="00FE11C7">
        <w:rPr>
          <w:rFonts w:cs="Times New Roman"/>
          <w:i/>
          <w:color w:val="000000" w:themeColor="text1"/>
        </w:rPr>
        <w:t>ʡi</w:t>
      </w:r>
      <w:proofErr w:type="spellEnd"/>
      <w:r w:rsidR="00CA2612" w:rsidRPr="00FE11C7">
        <w:rPr>
          <w:rFonts w:cs="Times New Roman"/>
          <w:color w:val="000000" w:themeColor="text1"/>
        </w:rPr>
        <w:t xml:space="preserve"> и </w:t>
      </w:r>
      <w:r w:rsidR="00CA2612" w:rsidRPr="00FE11C7">
        <w:rPr>
          <w:rFonts w:cs="Times New Roman"/>
          <w:i/>
          <w:color w:val="000000" w:themeColor="text1"/>
        </w:rPr>
        <w:t>*</w:t>
      </w:r>
      <w:proofErr w:type="spellStart"/>
      <w:r w:rsidR="00CA2612" w:rsidRPr="00FE11C7">
        <w:rPr>
          <w:rFonts w:cs="Times New Roman"/>
          <w:i/>
          <w:color w:val="000000" w:themeColor="text1"/>
        </w:rPr>
        <w:t>sa</w:t>
      </w:r>
      <w:proofErr w:type="spellEnd"/>
      <w:r w:rsidR="00CA2612" w:rsidRPr="00FE11C7">
        <w:rPr>
          <w:rFonts w:cs="Times New Roman"/>
          <w:color w:val="000000" w:themeColor="text1"/>
        </w:rPr>
        <w:t xml:space="preserve"> </w:t>
      </w:r>
      <w:r w:rsidRPr="00FE11C7">
        <w:rPr>
          <w:rFonts w:cs="Times New Roman"/>
          <w:color w:val="000000" w:themeColor="text1"/>
        </w:rPr>
        <w:t>в диалекте</w:t>
      </w:r>
      <w:r w:rsidR="00CA2612" w:rsidRPr="00FE11C7">
        <w:rPr>
          <w:rFonts w:cs="Times New Roman"/>
          <w:color w:val="000000" w:themeColor="text1"/>
        </w:rPr>
        <w:t xml:space="preserve">, эти контексты обычно кодируются </w:t>
      </w:r>
      <w:r w:rsidRPr="00FE11C7">
        <w:rPr>
          <w:rFonts w:cs="Times New Roman"/>
          <w:color w:val="000000" w:themeColor="text1"/>
        </w:rPr>
        <w:t xml:space="preserve">ими, однако в случае, </w:t>
      </w:r>
      <w:r w:rsidR="00CA2612" w:rsidRPr="00FE11C7">
        <w:rPr>
          <w:rFonts w:cs="Times New Roman"/>
          <w:color w:val="000000" w:themeColor="text1"/>
        </w:rPr>
        <w:t>когда</w:t>
      </w:r>
      <w:r w:rsidRPr="00FE11C7">
        <w:rPr>
          <w:rFonts w:cs="Times New Roman"/>
          <w:color w:val="000000" w:themeColor="text1"/>
        </w:rPr>
        <w:t xml:space="preserve"> в диалекте они отсутствуют, контексты кодируются не соответствующим пространственным послелогом, а другой локализацией, что свидетельствует в пользу развития </w:t>
      </w:r>
      <w:proofErr w:type="spellStart"/>
      <w:r w:rsidR="009117C2" w:rsidRPr="00FE11C7">
        <w:rPr>
          <w:rFonts w:cs="Times New Roman"/>
          <w:color w:val="000000" w:themeColor="text1"/>
        </w:rPr>
        <w:t>нелокативных</w:t>
      </w:r>
      <w:proofErr w:type="spellEnd"/>
      <w:r w:rsidR="009117C2" w:rsidRPr="00FE11C7">
        <w:rPr>
          <w:rFonts w:cs="Times New Roman"/>
          <w:color w:val="000000" w:themeColor="text1"/>
        </w:rPr>
        <w:t xml:space="preserve"> функций локативов уже после их </w:t>
      </w:r>
      <w:proofErr w:type="spellStart"/>
      <w:r w:rsidR="009117C2" w:rsidRPr="00FE11C7">
        <w:rPr>
          <w:rFonts w:cs="Times New Roman"/>
          <w:color w:val="000000" w:themeColor="text1"/>
        </w:rPr>
        <w:t>морфологизации</w:t>
      </w:r>
      <w:proofErr w:type="spellEnd"/>
      <w:r w:rsidR="009117C2" w:rsidRPr="00FE11C7">
        <w:rPr>
          <w:rFonts w:cs="Times New Roman"/>
          <w:color w:val="000000" w:themeColor="text1"/>
        </w:rPr>
        <w:t xml:space="preserve">. Примеры (3) и (4) иллюстрируют данный принцип на </w:t>
      </w:r>
      <w:r w:rsidR="009117C2" w:rsidRPr="00FE11C7">
        <w:rPr>
          <w:rFonts w:cs="Times New Roman"/>
          <w:color w:val="000000" w:themeColor="text1"/>
        </w:rPr>
        <w:lastRenderedPageBreak/>
        <w:t xml:space="preserve">основе </w:t>
      </w:r>
      <w:proofErr w:type="spellStart"/>
      <w:r w:rsidR="009117C2" w:rsidRPr="00FE11C7">
        <w:rPr>
          <w:rFonts w:cs="Times New Roman"/>
          <w:color w:val="000000" w:themeColor="text1"/>
        </w:rPr>
        <w:t>мегебского</w:t>
      </w:r>
      <w:proofErr w:type="spellEnd"/>
      <w:r w:rsidR="009117C2" w:rsidRPr="00FE11C7">
        <w:rPr>
          <w:rFonts w:cs="Times New Roman"/>
          <w:color w:val="000000" w:themeColor="text1"/>
        </w:rPr>
        <w:t xml:space="preserve"> и</w:t>
      </w:r>
      <w:r w:rsidR="00CA2612" w:rsidRPr="00FE11C7">
        <w:rPr>
          <w:rFonts w:cs="Times New Roman"/>
          <w:color w:val="000000" w:themeColor="text1"/>
        </w:rPr>
        <w:t xml:space="preserve"> </w:t>
      </w:r>
      <w:proofErr w:type="spellStart"/>
      <w:r w:rsidR="00CA2612" w:rsidRPr="00FE11C7">
        <w:rPr>
          <w:rFonts w:cs="Times New Roman"/>
          <w:color w:val="000000" w:themeColor="text1"/>
        </w:rPr>
        <w:t>харбукского</w:t>
      </w:r>
      <w:proofErr w:type="spellEnd"/>
      <w:r w:rsidR="00CA2612" w:rsidRPr="00FE11C7">
        <w:rPr>
          <w:rFonts w:cs="Times New Roman"/>
          <w:color w:val="000000" w:themeColor="text1"/>
        </w:rPr>
        <w:t xml:space="preserve"> диалектов. В </w:t>
      </w:r>
      <w:proofErr w:type="spellStart"/>
      <w:r w:rsidR="00CA2612" w:rsidRPr="00FE11C7">
        <w:rPr>
          <w:rFonts w:cs="Times New Roman"/>
          <w:color w:val="000000" w:themeColor="text1"/>
        </w:rPr>
        <w:t>х</w:t>
      </w:r>
      <w:r w:rsidR="009117C2" w:rsidRPr="00FE11C7">
        <w:rPr>
          <w:rFonts w:cs="Times New Roman"/>
          <w:color w:val="000000" w:themeColor="text1"/>
        </w:rPr>
        <w:t>арбукском</w:t>
      </w:r>
      <w:proofErr w:type="spellEnd"/>
      <w:r w:rsidR="009117C2" w:rsidRPr="00FE11C7">
        <w:rPr>
          <w:rFonts w:cs="Times New Roman"/>
          <w:color w:val="000000" w:themeColor="text1"/>
        </w:rPr>
        <w:t xml:space="preserve"> диалекте присутствует морфема </w:t>
      </w:r>
      <w:proofErr w:type="spellStart"/>
      <w:r w:rsidR="009117C2" w:rsidRPr="00FE11C7">
        <w:rPr>
          <w:rFonts w:cs="Times New Roman"/>
          <w:i/>
          <w:color w:val="000000" w:themeColor="text1"/>
        </w:rPr>
        <w:t>ha</w:t>
      </w:r>
      <w:proofErr w:type="spellEnd"/>
      <w:r w:rsidR="009117C2" w:rsidRPr="00FE11C7">
        <w:rPr>
          <w:rFonts w:cs="Times New Roman"/>
          <w:color w:val="000000" w:themeColor="text1"/>
        </w:rPr>
        <w:t>- (</w:t>
      </w:r>
      <w:r w:rsidR="009117C2" w:rsidRPr="00FE11C7">
        <w:rPr>
          <w:rFonts w:cs="Times New Roman"/>
          <w:i/>
          <w:color w:val="000000" w:themeColor="text1"/>
        </w:rPr>
        <w:t>*</w:t>
      </w:r>
      <w:proofErr w:type="spellStart"/>
      <w:r w:rsidR="009117C2" w:rsidRPr="00FE11C7">
        <w:rPr>
          <w:rFonts w:cs="Times New Roman"/>
          <w:i/>
          <w:color w:val="000000" w:themeColor="text1"/>
        </w:rPr>
        <w:t>sa</w:t>
      </w:r>
      <w:proofErr w:type="spellEnd"/>
      <w:r w:rsidR="009117C2" w:rsidRPr="00FE11C7">
        <w:rPr>
          <w:rFonts w:cs="Times New Roman"/>
          <w:color w:val="000000" w:themeColor="text1"/>
        </w:rPr>
        <w:t xml:space="preserve">), используемая также в контекстах избегания, в то время как в </w:t>
      </w:r>
      <w:proofErr w:type="spellStart"/>
      <w:r w:rsidR="009117C2" w:rsidRPr="00FE11C7">
        <w:rPr>
          <w:rFonts w:cs="Times New Roman"/>
          <w:color w:val="000000" w:themeColor="text1"/>
        </w:rPr>
        <w:t>мегебском</w:t>
      </w:r>
      <w:proofErr w:type="spellEnd"/>
      <w:r w:rsidR="009117C2" w:rsidRPr="00FE11C7">
        <w:rPr>
          <w:rFonts w:cs="Times New Roman"/>
          <w:color w:val="000000" w:themeColor="text1"/>
        </w:rPr>
        <w:t xml:space="preserve"> диалекте ей соответствует пространственный послелог </w:t>
      </w:r>
      <w:proofErr w:type="spellStart"/>
      <w:r w:rsidR="009117C2" w:rsidRPr="00FE11C7">
        <w:rPr>
          <w:rFonts w:cs="Times New Roman"/>
          <w:i/>
          <w:color w:val="000000" w:themeColor="text1"/>
        </w:rPr>
        <w:t>hala</w:t>
      </w:r>
      <w:r w:rsidR="009117C2" w:rsidRPr="00FE11C7">
        <w:rPr>
          <w:rFonts w:cs="Times New Roman"/>
          <w:color w:val="000000" w:themeColor="text1"/>
        </w:rPr>
        <w:t>-</w:t>
      </w:r>
      <w:r w:rsidR="009117C2" w:rsidRPr="00FE11C7">
        <w:rPr>
          <w:rFonts w:cs="Times New Roman"/>
          <w:smallCaps/>
          <w:color w:val="000000" w:themeColor="text1"/>
        </w:rPr>
        <w:t>cl</w:t>
      </w:r>
      <w:proofErr w:type="spellEnd"/>
      <w:r w:rsidR="00CA2612" w:rsidRPr="00FE11C7">
        <w:rPr>
          <w:rFonts w:cs="Times New Roman"/>
          <w:smallCaps/>
          <w:color w:val="000000" w:themeColor="text1"/>
        </w:rPr>
        <w:t xml:space="preserve">, </w:t>
      </w:r>
      <w:r w:rsidR="00CA2612" w:rsidRPr="00FE11C7">
        <w:rPr>
          <w:rFonts w:cs="Times New Roman"/>
          <w:color w:val="000000" w:themeColor="text1"/>
        </w:rPr>
        <w:t xml:space="preserve">а в контекстах избегания употребляется морфема </w:t>
      </w:r>
      <w:proofErr w:type="spellStart"/>
      <w:r w:rsidR="00CA2612" w:rsidRPr="00FE11C7">
        <w:rPr>
          <w:rFonts w:cs="Times New Roman"/>
          <w:i/>
          <w:color w:val="000000" w:themeColor="text1"/>
        </w:rPr>
        <w:t>če</w:t>
      </w:r>
      <w:proofErr w:type="spellEnd"/>
      <w:r w:rsidR="00CA2612" w:rsidRPr="00FE11C7">
        <w:rPr>
          <w:rFonts w:cs="Times New Roman"/>
          <w:color w:val="000000" w:themeColor="text1"/>
        </w:rPr>
        <w:t>- (*</w:t>
      </w:r>
      <w:proofErr w:type="spellStart"/>
      <w:r w:rsidR="00CA2612" w:rsidRPr="00FE11C7">
        <w:rPr>
          <w:rFonts w:cs="Times New Roman"/>
          <w:i/>
          <w:color w:val="000000" w:themeColor="text1"/>
        </w:rPr>
        <w:t>ki</w:t>
      </w:r>
      <w:proofErr w:type="spellEnd"/>
      <w:r w:rsidR="00CA2612" w:rsidRPr="00FE11C7">
        <w:rPr>
          <w:rFonts w:cs="Times New Roman"/>
          <w:color w:val="000000" w:themeColor="text1"/>
        </w:rPr>
        <w:t>)</w:t>
      </w:r>
      <w:r w:rsidR="009117C2" w:rsidRPr="00FE11C7">
        <w:rPr>
          <w:rFonts w:cs="Times New Roman"/>
          <w:color w:val="000000" w:themeColor="text1"/>
        </w:rPr>
        <w:t>:</w:t>
      </w:r>
    </w:p>
    <w:p w14:paraId="09314AD6" w14:textId="77777777" w:rsidR="009117C2" w:rsidRPr="00FE11C7" w:rsidRDefault="009117C2" w:rsidP="009117C2">
      <w:pPr>
        <w:pStyle w:val="a3"/>
        <w:numPr>
          <w:ilvl w:val="0"/>
          <w:numId w:val="4"/>
        </w:numPr>
        <w:tabs>
          <w:tab w:val="left" w:pos="993"/>
          <w:tab w:val="left" w:pos="2410"/>
          <w:tab w:val="left" w:pos="3544"/>
          <w:tab w:val="left" w:pos="5387"/>
          <w:tab w:val="left" w:pos="6663"/>
        </w:tabs>
        <w:ind w:left="567" w:firstLine="0"/>
        <w:rPr>
          <w:rFonts w:cs="Times New Roman"/>
          <w:color w:val="000000" w:themeColor="text1"/>
        </w:rPr>
      </w:pPr>
      <w:proofErr w:type="spellStart"/>
      <w:r w:rsidRPr="00FE11C7">
        <w:rPr>
          <w:rFonts w:cs="Times New Roman"/>
          <w:color w:val="000000" w:themeColor="text1"/>
        </w:rPr>
        <w:t>Харбукский</w:t>
      </w:r>
      <w:proofErr w:type="spellEnd"/>
      <w:r w:rsidRPr="00FE11C7">
        <w:rPr>
          <w:rFonts w:cs="Times New Roman"/>
          <w:color w:val="000000" w:themeColor="text1"/>
        </w:rPr>
        <w:t>:</w:t>
      </w:r>
    </w:p>
    <w:p w14:paraId="4310B933" w14:textId="77777777" w:rsidR="009117C2" w:rsidRPr="00FE11C7" w:rsidRDefault="009117C2" w:rsidP="009117C2">
      <w:pPr>
        <w:pStyle w:val="a3"/>
        <w:tabs>
          <w:tab w:val="left" w:pos="993"/>
          <w:tab w:val="left" w:pos="2127"/>
          <w:tab w:val="left" w:pos="3402"/>
          <w:tab w:val="left" w:pos="5245"/>
          <w:tab w:val="left" w:pos="6521"/>
        </w:tabs>
        <w:ind w:left="567" w:firstLine="0"/>
        <w:rPr>
          <w:rFonts w:cs="Times New Roman"/>
          <w:i/>
          <w:color w:val="000000" w:themeColor="text1"/>
        </w:rPr>
      </w:pPr>
      <w:r w:rsidRPr="00FE11C7">
        <w:rPr>
          <w:rFonts w:cs="Times New Roman"/>
          <w:i/>
          <w:color w:val="000000" w:themeColor="text1"/>
        </w:rPr>
        <w:tab/>
      </w:r>
      <w:proofErr w:type="spellStart"/>
      <w:r w:rsidRPr="00FE11C7">
        <w:rPr>
          <w:rFonts w:cs="Times New Roman"/>
          <w:i/>
          <w:color w:val="000000" w:themeColor="text1"/>
        </w:rPr>
        <w:t>χula</w:t>
      </w:r>
      <w:proofErr w:type="spellEnd"/>
      <w:r w:rsidRPr="00FE11C7">
        <w:rPr>
          <w:rFonts w:cs="Times New Roman"/>
          <w:i/>
          <w:color w:val="000000" w:themeColor="text1"/>
        </w:rPr>
        <w:tab/>
        <w:t>aba.li</w:t>
      </w:r>
      <w:r w:rsidRPr="00FE11C7">
        <w:rPr>
          <w:rFonts w:cs="Times New Roman"/>
          <w:i/>
          <w:color w:val="000000" w:themeColor="text1"/>
        </w:rPr>
        <w:tab/>
      </w:r>
      <w:proofErr w:type="spellStart"/>
      <w:r w:rsidRPr="00FE11C7">
        <w:rPr>
          <w:rFonts w:cs="Times New Roman"/>
          <w:b/>
          <w:i/>
          <w:color w:val="000000" w:themeColor="text1"/>
        </w:rPr>
        <w:t>madina</w:t>
      </w:r>
      <w:proofErr w:type="spellEnd"/>
      <w:r w:rsidRPr="00FE11C7">
        <w:rPr>
          <w:rFonts w:cs="Times New Roman"/>
          <w:b/>
          <w:i/>
          <w:color w:val="000000" w:themeColor="text1"/>
        </w:rPr>
        <w:t>-</w:t>
      </w:r>
      <w:proofErr w:type="spellStart"/>
      <w:r w:rsidRPr="00FE11C7">
        <w:rPr>
          <w:rFonts w:cs="Times New Roman"/>
          <w:b/>
          <w:i/>
          <w:color w:val="000000" w:themeColor="text1"/>
        </w:rPr>
        <w:t>ha</w:t>
      </w:r>
      <w:proofErr w:type="spellEnd"/>
      <w:r w:rsidRPr="00FE11C7">
        <w:rPr>
          <w:rFonts w:cs="Times New Roman"/>
          <w:b/>
          <w:i/>
          <w:color w:val="000000" w:themeColor="text1"/>
        </w:rPr>
        <w:t>-r</w:t>
      </w:r>
      <w:r w:rsidRPr="00FE11C7">
        <w:rPr>
          <w:rFonts w:cs="Times New Roman"/>
          <w:i/>
          <w:color w:val="000000" w:themeColor="text1"/>
        </w:rPr>
        <w:tab/>
      </w:r>
      <w:proofErr w:type="spellStart"/>
      <w:r w:rsidRPr="00FE11C7">
        <w:rPr>
          <w:rFonts w:cs="Times New Roman"/>
          <w:i/>
          <w:color w:val="000000" w:themeColor="text1"/>
        </w:rPr>
        <w:t>χink</w:t>
      </w:r>
      <w:proofErr w:type="spellEnd"/>
      <w:r w:rsidRPr="00FE11C7">
        <w:rPr>
          <w:rFonts w:cs="Times New Roman"/>
          <w:i/>
          <w:color w:val="000000" w:themeColor="text1"/>
        </w:rPr>
        <w:t>’-e</w:t>
      </w:r>
      <w:r w:rsidRPr="00FE11C7">
        <w:rPr>
          <w:i/>
        </w:rPr>
        <w:tab/>
      </w:r>
      <w:proofErr w:type="spellStart"/>
      <w:r w:rsidRPr="00FE11C7">
        <w:rPr>
          <w:rFonts w:cs="Times New Roman"/>
          <w:i/>
          <w:color w:val="000000" w:themeColor="text1"/>
        </w:rPr>
        <w:t>ur</w:t>
      </w:r>
      <w:proofErr w:type="spellEnd"/>
      <w:r w:rsidRPr="00FE11C7">
        <w:rPr>
          <w:rFonts w:cs="Times New Roman"/>
          <w:i/>
          <w:color w:val="000000" w:themeColor="text1"/>
        </w:rPr>
        <w:t>-d-</w:t>
      </w:r>
      <w:proofErr w:type="spellStart"/>
      <w:r w:rsidRPr="00FE11C7">
        <w:rPr>
          <w:rFonts w:cs="Times New Roman"/>
          <w:i/>
          <w:color w:val="000000" w:themeColor="text1"/>
        </w:rPr>
        <w:t>ix</w:t>
      </w:r>
      <w:proofErr w:type="spellEnd"/>
      <w:r w:rsidRPr="00FE11C7">
        <w:rPr>
          <w:rFonts w:cs="Times New Roman"/>
          <w:i/>
          <w:color w:val="000000" w:themeColor="text1"/>
        </w:rPr>
        <w:t>-</w:t>
      </w:r>
      <w:proofErr w:type="spellStart"/>
      <w:r w:rsidRPr="00FE11C7">
        <w:rPr>
          <w:rFonts w:cs="Times New Roman"/>
          <w:i/>
          <w:color w:val="000000" w:themeColor="text1"/>
        </w:rPr>
        <w:t>ib</w:t>
      </w:r>
      <w:proofErr w:type="spellEnd"/>
    </w:p>
    <w:p w14:paraId="739DC1F9" w14:textId="77777777" w:rsidR="009117C2" w:rsidRPr="00FE11C7" w:rsidRDefault="009117C2" w:rsidP="009117C2">
      <w:pPr>
        <w:pStyle w:val="a3"/>
        <w:tabs>
          <w:tab w:val="left" w:pos="993"/>
          <w:tab w:val="left" w:pos="2127"/>
          <w:tab w:val="left" w:pos="3402"/>
          <w:tab w:val="left" w:pos="5245"/>
          <w:tab w:val="left" w:pos="6521"/>
        </w:tabs>
        <w:ind w:left="567" w:firstLine="0"/>
        <w:rPr>
          <w:rFonts w:cs="Times New Roman"/>
          <w:color w:val="000000" w:themeColor="text1"/>
        </w:rPr>
      </w:pPr>
      <w:r w:rsidRPr="00FE11C7">
        <w:rPr>
          <w:rFonts w:cs="Times New Roman"/>
          <w:color w:val="000000" w:themeColor="text1"/>
        </w:rPr>
        <w:tab/>
        <w:t>большой</w:t>
      </w:r>
      <w:r w:rsidRPr="00FE11C7">
        <w:rPr>
          <w:rFonts w:cs="Times New Roman"/>
          <w:color w:val="000000" w:themeColor="text1"/>
        </w:rPr>
        <w:tab/>
      </w:r>
      <w:proofErr w:type="spellStart"/>
      <w:r w:rsidRPr="00FE11C7">
        <w:rPr>
          <w:rFonts w:cs="Times New Roman"/>
          <w:color w:val="000000" w:themeColor="text1"/>
        </w:rPr>
        <w:t>мать.</w:t>
      </w:r>
      <w:r w:rsidRPr="00FE11C7">
        <w:rPr>
          <w:rFonts w:cs="Times New Roman"/>
          <w:smallCaps/>
          <w:color w:val="000000" w:themeColor="text1"/>
        </w:rPr>
        <w:t>erg</w:t>
      </w:r>
      <w:proofErr w:type="spellEnd"/>
      <w:r w:rsidRPr="00FE11C7">
        <w:rPr>
          <w:rFonts w:cs="Times New Roman"/>
          <w:color w:val="000000" w:themeColor="text1"/>
        </w:rPr>
        <w:tab/>
      </w:r>
      <w:proofErr w:type="spellStart"/>
      <w:r w:rsidRPr="00FE11C7">
        <w:rPr>
          <w:rFonts w:cs="Times New Roman"/>
          <w:b/>
          <w:color w:val="000000" w:themeColor="text1"/>
        </w:rPr>
        <w:t>Мадина-</w:t>
      </w:r>
      <w:r w:rsidRPr="00FE11C7">
        <w:rPr>
          <w:rFonts w:cs="Times New Roman"/>
          <w:b/>
          <w:smallCaps/>
          <w:color w:val="000000" w:themeColor="text1"/>
        </w:rPr>
        <w:t>ante-el</w:t>
      </w:r>
      <w:proofErr w:type="spellEnd"/>
      <w:r w:rsidRPr="00FE11C7">
        <w:rPr>
          <w:rFonts w:cs="Times New Roman"/>
          <w:color w:val="000000" w:themeColor="text1"/>
        </w:rPr>
        <w:tab/>
      </w:r>
      <w:proofErr w:type="spellStart"/>
      <w:r w:rsidRPr="00FE11C7">
        <w:rPr>
          <w:rFonts w:cs="Times New Roman"/>
          <w:color w:val="000000" w:themeColor="text1"/>
        </w:rPr>
        <w:t>хинкал-</w:t>
      </w:r>
      <w:r w:rsidRPr="00FE11C7">
        <w:rPr>
          <w:rFonts w:cs="Times New Roman"/>
          <w:smallCaps/>
          <w:color w:val="000000" w:themeColor="text1"/>
        </w:rPr>
        <w:t>pl</w:t>
      </w:r>
      <w:proofErr w:type="spellEnd"/>
      <w:r w:rsidRPr="00FE11C7">
        <w:rPr>
          <w:rFonts w:cs="Times New Roman"/>
          <w:color w:val="000000" w:themeColor="text1"/>
        </w:rPr>
        <w:tab/>
      </w:r>
      <w:proofErr w:type="spellStart"/>
      <w:r w:rsidRPr="00FE11C7">
        <w:rPr>
          <w:rFonts w:cs="Times New Roman"/>
          <w:smallCaps/>
          <w:color w:val="000000" w:themeColor="text1"/>
        </w:rPr>
        <w:t>away-npl</w:t>
      </w:r>
      <w:r w:rsidRPr="00FE11C7">
        <w:rPr>
          <w:rFonts w:cs="Times New Roman"/>
          <w:color w:val="000000" w:themeColor="text1"/>
        </w:rPr>
        <w:t>-носить.</w:t>
      </w:r>
      <w:r w:rsidRPr="00FE11C7">
        <w:rPr>
          <w:rFonts w:cs="Times New Roman"/>
          <w:smallCaps/>
          <w:color w:val="000000" w:themeColor="text1"/>
        </w:rPr>
        <w:t>pfv-aor</w:t>
      </w:r>
      <w:proofErr w:type="spellEnd"/>
    </w:p>
    <w:p w14:paraId="0627759B" w14:textId="77777777" w:rsidR="009117C2" w:rsidRPr="00FE11C7" w:rsidRDefault="009117C2" w:rsidP="009117C2">
      <w:pPr>
        <w:pStyle w:val="a3"/>
        <w:tabs>
          <w:tab w:val="left" w:pos="993"/>
          <w:tab w:val="left" w:pos="2410"/>
          <w:tab w:val="left" w:pos="3544"/>
          <w:tab w:val="left" w:pos="5387"/>
          <w:tab w:val="left" w:pos="6663"/>
        </w:tabs>
        <w:ind w:left="567" w:firstLine="0"/>
        <w:rPr>
          <w:rFonts w:cs="Times New Roman"/>
          <w:color w:val="000000" w:themeColor="text1"/>
        </w:rPr>
      </w:pPr>
      <w:r w:rsidRPr="00FE11C7">
        <w:rPr>
          <w:rFonts w:cs="Times New Roman"/>
          <w:color w:val="000000" w:themeColor="text1"/>
        </w:rPr>
        <w:tab/>
        <w:t xml:space="preserve">‘Свекровь спрятала </w:t>
      </w:r>
      <w:proofErr w:type="spellStart"/>
      <w:r w:rsidRPr="00FE11C7">
        <w:rPr>
          <w:rFonts w:cs="Times New Roman"/>
          <w:color w:val="000000" w:themeColor="text1"/>
        </w:rPr>
        <w:t>хинкал</w:t>
      </w:r>
      <w:proofErr w:type="spellEnd"/>
      <w:r w:rsidRPr="00FE11C7">
        <w:rPr>
          <w:rFonts w:cs="Times New Roman"/>
          <w:color w:val="000000" w:themeColor="text1"/>
        </w:rPr>
        <w:t xml:space="preserve"> от </w:t>
      </w:r>
      <w:proofErr w:type="spellStart"/>
      <w:r w:rsidRPr="00FE11C7">
        <w:rPr>
          <w:rFonts w:cs="Times New Roman"/>
          <w:color w:val="000000" w:themeColor="text1"/>
        </w:rPr>
        <w:t>Мадины</w:t>
      </w:r>
      <w:proofErr w:type="spellEnd"/>
      <w:r w:rsidRPr="00FE11C7">
        <w:rPr>
          <w:rFonts w:cs="Times New Roman"/>
          <w:color w:val="000000" w:themeColor="text1"/>
        </w:rPr>
        <w:t>’.</w:t>
      </w:r>
    </w:p>
    <w:p w14:paraId="32D7706F" w14:textId="77777777" w:rsidR="009117C2" w:rsidRPr="00FE11C7" w:rsidRDefault="009117C2" w:rsidP="009117C2">
      <w:pPr>
        <w:pStyle w:val="a3"/>
        <w:numPr>
          <w:ilvl w:val="0"/>
          <w:numId w:val="4"/>
        </w:numPr>
        <w:tabs>
          <w:tab w:val="left" w:pos="993"/>
          <w:tab w:val="left" w:pos="2410"/>
          <w:tab w:val="left" w:pos="3544"/>
          <w:tab w:val="left" w:pos="5387"/>
          <w:tab w:val="left" w:pos="6663"/>
        </w:tabs>
        <w:rPr>
          <w:rFonts w:cs="Times New Roman"/>
          <w:color w:val="000000" w:themeColor="text1"/>
        </w:rPr>
      </w:pPr>
      <w:proofErr w:type="spellStart"/>
      <w:r w:rsidRPr="00FE11C7">
        <w:rPr>
          <w:rFonts w:cs="Times New Roman"/>
          <w:color w:val="000000" w:themeColor="text1"/>
        </w:rPr>
        <w:t>Мегебский</w:t>
      </w:r>
      <w:proofErr w:type="spellEnd"/>
      <w:r w:rsidRPr="00FE11C7">
        <w:rPr>
          <w:rFonts w:cs="Times New Roman"/>
          <w:color w:val="000000" w:themeColor="text1"/>
        </w:rPr>
        <w:t>:</w:t>
      </w:r>
    </w:p>
    <w:p w14:paraId="0E0123D9" w14:textId="77777777" w:rsidR="009117C2" w:rsidRPr="00FE11C7" w:rsidRDefault="009117C2" w:rsidP="009117C2">
      <w:pPr>
        <w:pStyle w:val="a3"/>
        <w:tabs>
          <w:tab w:val="left" w:pos="993"/>
          <w:tab w:val="left" w:pos="2410"/>
          <w:tab w:val="left" w:pos="3544"/>
          <w:tab w:val="left" w:pos="5387"/>
          <w:tab w:val="left" w:pos="6663"/>
        </w:tabs>
        <w:ind w:left="993" w:firstLine="0"/>
        <w:rPr>
          <w:rFonts w:cs="Times New Roman"/>
          <w:i/>
          <w:color w:val="000000" w:themeColor="text1"/>
        </w:rPr>
      </w:pPr>
      <w:r w:rsidRPr="00FE11C7">
        <w:rPr>
          <w:rFonts w:cs="Times New Roman"/>
          <w:i/>
          <w:color w:val="000000" w:themeColor="text1"/>
        </w:rPr>
        <w:t>abaj.ni</w:t>
      </w:r>
      <w:r w:rsidRPr="00FE11C7">
        <w:rPr>
          <w:rFonts w:cs="Times New Roman"/>
          <w:i/>
          <w:color w:val="000000" w:themeColor="text1"/>
        </w:rPr>
        <w:tab/>
      </w:r>
      <w:proofErr w:type="spellStart"/>
      <w:r w:rsidRPr="00FE11C7">
        <w:rPr>
          <w:rFonts w:cs="Times New Roman"/>
          <w:b/>
          <w:i/>
          <w:color w:val="000000" w:themeColor="text1"/>
        </w:rPr>
        <w:t>madina-če-la</w:t>
      </w:r>
      <w:proofErr w:type="spellEnd"/>
      <w:r w:rsidRPr="00FE11C7">
        <w:rPr>
          <w:rFonts w:cs="Times New Roman"/>
          <w:i/>
          <w:color w:val="000000" w:themeColor="text1"/>
        </w:rPr>
        <w:tab/>
      </w:r>
      <w:proofErr w:type="spellStart"/>
      <w:r w:rsidRPr="00FE11C7">
        <w:rPr>
          <w:rFonts w:cs="Times New Roman"/>
          <w:i/>
          <w:color w:val="000000" w:themeColor="text1"/>
        </w:rPr>
        <w:t>χinč</w:t>
      </w:r>
      <w:proofErr w:type="spellEnd"/>
      <w:r w:rsidRPr="00FE11C7">
        <w:rPr>
          <w:rFonts w:cs="Times New Roman"/>
          <w:i/>
          <w:color w:val="000000" w:themeColor="text1"/>
        </w:rPr>
        <w:t>’-e</w:t>
      </w:r>
      <w:r w:rsidRPr="00FE11C7">
        <w:rPr>
          <w:rFonts w:cs="Times New Roman"/>
          <w:i/>
          <w:color w:val="000000" w:themeColor="text1"/>
        </w:rPr>
        <w:tab/>
        <w:t>d-</w:t>
      </w:r>
      <w:proofErr w:type="spellStart"/>
      <w:r w:rsidRPr="00FE11C7">
        <w:rPr>
          <w:rFonts w:cs="Times New Roman"/>
          <w:i/>
          <w:color w:val="000000" w:themeColor="text1"/>
        </w:rPr>
        <w:t>aˁld</w:t>
      </w:r>
      <w:proofErr w:type="spellEnd"/>
      <w:r w:rsidRPr="00FE11C7">
        <w:rPr>
          <w:rFonts w:cs="Times New Roman"/>
          <w:i/>
          <w:color w:val="000000" w:themeColor="text1"/>
        </w:rPr>
        <w:t>-</w:t>
      </w:r>
      <w:proofErr w:type="spellStart"/>
      <w:r w:rsidRPr="00FE11C7">
        <w:rPr>
          <w:rFonts w:cs="Times New Roman"/>
          <w:i/>
          <w:color w:val="000000" w:themeColor="text1"/>
        </w:rPr>
        <w:t>un</w:t>
      </w:r>
      <w:proofErr w:type="spellEnd"/>
    </w:p>
    <w:p w14:paraId="5CC90749" w14:textId="77777777" w:rsidR="009117C2" w:rsidRPr="00FE11C7" w:rsidRDefault="009117C2" w:rsidP="009117C2">
      <w:pPr>
        <w:pStyle w:val="a3"/>
        <w:tabs>
          <w:tab w:val="left" w:pos="993"/>
          <w:tab w:val="left" w:pos="2410"/>
          <w:tab w:val="left" w:pos="3544"/>
          <w:tab w:val="left" w:pos="5387"/>
          <w:tab w:val="left" w:pos="6663"/>
        </w:tabs>
        <w:ind w:left="993" w:firstLine="0"/>
        <w:rPr>
          <w:color w:val="000000" w:themeColor="text1"/>
        </w:rPr>
      </w:pPr>
      <w:proofErr w:type="spellStart"/>
      <w:r w:rsidRPr="00FE11C7">
        <w:rPr>
          <w:color w:val="000000" w:themeColor="text1"/>
        </w:rPr>
        <w:t>мать.</w:t>
      </w:r>
      <w:r w:rsidRPr="00FE11C7">
        <w:rPr>
          <w:smallCaps/>
          <w:color w:val="000000" w:themeColor="text1"/>
        </w:rPr>
        <w:t>erg</w:t>
      </w:r>
      <w:proofErr w:type="spellEnd"/>
      <w:r w:rsidRPr="00FE11C7">
        <w:rPr>
          <w:color w:val="000000" w:themeColor="text1"/>
        </w:rPr>
        <w:tab/>
      </w:r>
      <w:proofErr w:type="spellStart"/>
      <w:r w:rsidRPr="00FE11C7">
        <w:rPr>
          <w:b/>
          <w:bCs/>
          <w:color w:val="000000" w:themeColor="text1"/>
        </w:rPr>
        <w:t>Мадина-</w:t>
      </w:r>
      <w:r w:rsidRPr="00FE11C7">
        <w:rPr>
          <w:b/>
          <w:smallCaps/>
          <w:color w:val="000000" w:themeColor="text1"/>
        </w:rPr>
        <w:t>super-el</w:t>
      </w:r>
      <w:proofErr w:type="spellEnd"/>
      <w:r w:rsidRPr="00FE11C7">
        <w:rPr>
          <w:color w:val="000000" w:themeColor="text1"/>
        </w:rPr>
        <w:tab/>
      </w:r>
      <w:proofErr w:type="spellStart"/>
      <w:r w:rsidRPr="00FE11C7">
        <w:rPr>
          <w:color w:val="000000" w:themeColor="text1"/>
        </w:rPr>
        <w:t>хинкал-</w:t>
      </w:r>
      <w:r w:rsidRPr="00FE11C7">
        <w:rPr>
          <w:smallCaps/>
          <w:color w:val="000000" w:themeColor="text1"/>
        </w:rPr>
        <w:t>pl</w:t>
      </w:r>
      <w:proofErr w:type="spellEnd"/>
      <w:r w:rsidRPr="00FE11C7">
        <w:rPr>
          <w:color w:val="000000" w:themeColor="text1"/>
        </w:rPr>
        <w:tab/>
      </w:r>
      <w:proofErr w:type="spellStart"/>
      <w:r w:rsidRPr="00FE11C7">
        <w:rPr>
          <w:smallCaps/>
          <w:color w:val="000000" w:themeColor="text1"/>
        </w:rPr>
        <w:t>npl</w:t>
      </w:r>
      <w:r w:rsidRPr="00FE11C7">
        <w:rPr>
          <w:color w:val="000000" w:themeColor="text1"/>
        </w:rPr>
        <w:t>-прятать.</w:t>
      </w:r>
      <w:r w:rsidRPr="00FE11C7">
        <w:rPr>
          <w:smallCaps/>
          <w:color w:val="000000" w:themeColor="text1"/>
        </w:rPr>
        <w:t>pfv-aor</w:t>
      </w:r>
      <w:proofErr w:type="spellEnd"/>
    </w:p>
    <w:p w14:paraId="272951FD" w14:textId="77777777" w:rsidR="009117C2" w:rsidRPr="00FE11C7" w:rsidRDefault="009117C2" w:rsidP="009117C2">
      <w:pPr>
        <w:pStyle w:val="a3"/>
        <w:tabs>
          <w:tab w:val="left" w:pos="993"/>
          <w:tab w:val="left" w:pos="2410"/>
          <w:tab w:val="left" w:pos="3544"/>
          <w:tab w:val="left" w:pos="5387"/>
          <w:tab w:val="left" w:pos="6663"/>
        </w:tabs>
        <w:ind w:left="993" w:firstLine="0"/>
        <w:rPr>
          <w:rFonts w:cs="Times New Roman"/>
          <w:color w:val="000000" w:themeColor="text1"/>
        </w:rPr>
      </w:pPr>
      <w:r w:rsidRPr="00FE11C7">
        <w:rPr>
          <w:rFonts w:cs="Times New Roman"/>
          <w:color w:val="000000" w:themeColor="text1"/>
        </w:rPr>
        <w:t xml:space="preserve">‘Мать спрятала </w:t>
      </w:r>
      <w:proofErr w:type="spellStart"/>
      <w:r w:rsidRPr="00FE11C7">
        <w:rPr>
          <w:rFonts w:cs="Times New Roman"/>
          <w:color w:val="000000" w:themeColor="text1"/>
        </w:rPr>
        <w:t>хинкал</w:t>
      </w:r>
      <w:proofErr w:type="spellEnd"/>
      <w:r w:rsidRPr="00FE11C7">
        <w:rPr>
          <w:rFonts w:cs="Times New Roman"/>
          <w:color w:val="000000" w:themeColor="text1"/>
        </w:rPr>
        <w:t xml:space="preserve"> от </w:t>
      </w:r>
      <w:proofErr w:type="spellStart"/>
      <w:r w:rsidRPr="00FE11C7">
        <w:rPr>
          <w:rFonts w:cs="Times New Roman"/>
          <w:color w:val="000000" w:themeColor="text1"/>
        </w:rPr>
        <w:t>Мадины</w:t>
      </w:r>
      <w:proofErr w:type="spellEnd"/>
      <w:r w:rsidRPr="00FE11C7">
        <w:rPr>
          <w:rFonts w:cs="Times New Roman"/>
          <w:color w:val="000000" w:themeColor="text1"/>
        </w:rPr>
        <w:t>’.</w:t>
      </w:r>
    </w:p>
    <w:p w14:paraId="42634AE8" w14:textId="60145F66" w:rsidR="00DA161B" w:rsidRPr="00FE11C7" w:rsidRDefault="001F6BF5" w:rsidP="001F6BF5">
      <w:pPr>
        <w:pStyle w:val="a3"/>
        <w:tabs>
          <w:tab w:val="left" w:pos="2268"/>
        </w:tabs>
        <w:rPr>
          <w:rFonts w:cs="Times New Roman"/>
          <w:b/>
          <w:color w:val="000000" w:themeColor="text1"/>
        </w:rPr>
      </w:pPr>
      <w:r w:rsidRPr="00FE11C7">
        <w:rPr>
          <w:rFonts w:cs="Times New Roman"/>
          <w:b/>
          <w:color w:val="000000" w:themeColor="text1"/>
        </w:rPr>
        <w:t>4.2. Связь непространственной семантики морфем локализации с их пространственной семантикой</w:t>
      </w:r>
    </w:p>
    <w:p w14:paraId="4142CB6F" w14:textId="2E6248B0" w:rsidR="00EF306A" w:rsidRPr="00FE11C7" w:rsidRDefault="00EF306A" w:rsidP="00DE0CEB">
      <w:pPr>
        <w:pStyle w:val="a3"/>
        <w:tabs>
          <w:tab w:val="left" w:pos="2268"/>
        </w:tabs>
        <w:rPr>
          <w:rFonts w:cs="Times New Roman"/>
          <w:color w:val="000000" w:themeColor="text1"/>
        </w:rPr>
      </w:pPr>
      <w:r w:rsidRPr="00FE11C7">
        <w:rPr>
          <w:rFonts w:cs="Times New Roman"/>
          <w:color w:val="000000" w:themeColor="text1"/>
        </w:rPr>
        <w:t xml:space="preserve">Непространственную семантику морфем локализации часто невозможно связать с их синхронной пространственной семантикой. Так, набор контекстов, кодируемых морфемой </w:t>
      </w:r>
      <w:r w:rsidRPr="00FE11C7">
        <w:rPr>
          <w:rFonts w:cs="Times New Roman"/>
          <w:i/>
          <w:color w:val="000000" w:themeColor="text1"/>
        </w:rPr>
        <w:t>*</w:t>
      </w:r>
      <w:proofErr w:type="spellStart"/>
      <w:r w:rsidRPr="00FE11C7">
        <w:rPr>
          <w:rFonts w:cs="Times New Roman"/>
          <w:i/>
          <w:color w:val="000000" w:themeColor="text1"/>
        </w:rPr>
        <w:t>ʡi</w:t>
      </w:r>
      <w:proofErr w:type="spellEnd"/>
      <w:r w:rsidRPr="00FE11C7">
        <w:rPr>
          <w:rFonts w:cs="Times New Roman"/>
          <w:color w:val="000000" w:themeColor="text1"/>
        </w:rPr>
        <w:t>, практически не варьирует от диалекта к диалекту. В то же время, её пространственная семантика варьирует настолько сильно, что невозможно найти два диалекта, в которых она бы полностью совпадала. Очевидно, одинаковый набор непростр</w:t>
      </w:r>
      <w:r w:rsidR="005B07F0" w:rsidRPr="00FE11C7">
        <w:rPr>
          <w:rFonts w:cs="Times New Roman"/>
          <w:color w:val="000000" w:themeColor="text1"/>
        </w:rPr>
        <w:t>анственных употреблений не мог</w:t>
      </w:r>
      <w:r w:rsidRPr="00FE11C7">
        <w:rPr>
          <w:rFonts w:cs="Times New Roman"/>
          <w:color w:val="000000" w:themeColor="text1"/>
        </w:rPr>
        <w:t xml:space="preserve"> развиться из столь разных пространственных значений как </w:t>
      </w:r>
      <w:proofErr w:type="spellStart"/>
      <w:r w:rsidRPr="00FE11C7">
        <w:rPr>
          <w:rFonts w:cs="Times New Roman"/>
          <w:color w:val="000000" w:themeColor="text1"/>
        </w:rPr>
        <w:t>in</w:t>
      </w:r>
      <w:proofErr w:type="spellEnd"/>
      <w:r w:rsidRPr="00FE11C7">
        <w:rPr>
          <w:rFonts w:cs="Times New Roman"/>
          <w:color w:val="000000" w:themeColor="text1"/>
        </w:rPr>
        <w:t xml:space="preserve">, </w:t>
      </w:r>
      <w:proofErr w:type="spellStart"/>
      <w:r w:rsidRPr="00FE11C7">
        <w:rPr>
          <w:rFonts w:cs="Times New Roman"/>
          <w:color w:val="000000" w:themeColor="text1"/>
        </w:rPr>
        <w:t>post</w:t>
      </w:r>
      <w:proofErr w:type="spellEnd"/>
      <w:r w:rsidRPr="00FE11C7">
        <w:rPr>
          <w:rFonts w:cs="Times New Roman"/>
          <w:color w:val="000000" w:themeColor="text1"/>
        </w:rPr>
        <w:t xml:space="preserve"> и </w:t>
      </w:r>
      <w:proofErr w:type="spellStart"/>
      <w:r w:rsidRPr="00FE11C7">
        <w:rPr>
          <w:rFonts w:cs="Times New Roman"/>
          <w:color w:val="000000" w:themeColor="text1"/>
        </w:rPr>
        <w:t>ad</w:t>
      </w:r>
      <w:proofErr w:type="spellEnd"/>
      <w:r w:rsidRPr="00FE11C7">
        <w:rPr>
          <w:rFonts w:cs="Times New Roman"/>
          <w:color w:val="000000" w:themeColor="text1"/>
        </w:rPr>
        <w:t>. Таким образом, источником непространственной семантики этой и других морфем локализации</w:t>
      </w:r>
      <w:r w:rsidR="005B07F0" w:rsidRPr="00FE11C7">
        <w:rPr>
          <w:rFonts w:cs="Times New Roman"/>
          <w:color w:val="000000" w:themeColor="text1"/>
        </w:rPr>
        <w:t xml:space="preserve"> следует считать не синхронное пространственное значение, а пространственное значение на момент </w:t>
      </w:r>
      <w:proofErr w:type="spellStart"/>
      <w:r w:rsidR="005B07F0" w:rsidRPr="00FE11C7">
        <w:rPr>
          <w:rFonts w:cs="Times New Roman"/>
          <w:color w:val="000000" w:themeColor="text1"/>
        </w:rPr>
        <w:t>грамматикализации</w:t>
      </w:r>
      <w:proofErr w:type="spellEnd"/>
      <w:r w:rsidRPr="00FE11C7">
        <w:rPr>
          <w:rFonts w:cs="Times New Roman"/>
          <w:color w:val="000000" w:themeColor="text1"/>
        </w:rPr>
        <w:t>.</w:t>
      </w:r>
    </w:p>
    <w:p w14:paraId="2380386B" w14:textId="30AE4B73" w:rsidR="006E351D" w:rsidRPr="00FE11C7" w:rsidRDefault="006E351D" w:rsidP="00DE0CEB">
      <w:pPr>
        <w:pStyle w:val="a3"/>
        <w:tabs>
          <w:tab w:val="left" w:pos="2268"/>
        </w:tabs>
        <w:rPr>
          <w:rFonts w:cs="Times New Roman"/>
          <w:color w:val="000000" w:themeColor="text1"/>
        </w:rPr>
      </w:pPr>
      <w:r w:rsidRPr="00FE11C7">
        <w:rPr>
          <w:rFonts w:cs="Times New Roman"/>
          <w:color w:val="000000" w:themeColor="text1"/>
        </w:rPr>
        <w:t xml:space="preserve">Синхронная семантика большинства морфем либо совпадает с их семантикой на момент </w:t>
      </w:r>
      <w:proofErr w:type="spellStart"/>
      <w:r w:rsidRPr="00FE11C7">
        <w:rPr>
          <w:rFonts w:cs="Times New Roman"/>
          <w:color w:val="000000" w:themeColor="text1"/>
        </w:rPr>
        <w:t>грамматикализации</w:t>
      </w:r>
      <w:proofErr w:type="spellEnd"/>
      <w:r w:rsidRPr="00FE11C7">
        <w:rPr>
          <w:rFonts w:cs="Times New Roman"/>
          <w:color w:val="000000" w:themeColor="text1"/>
        </w:rPr>
        <w:t xml:space="preserve">, либо очевидно сводится к ней, как например, в </w:t>
      </w:r>
      <w:proofErr w:type="spellStart"/>
      <w:r w:rsidRPr="00FE11C7">
        <w:rPr>
          <w:rFonts w:cs="Times New Roman"/>
          <w:color w:val="000000" w:themeColor="text1"/>
        </w:rPr>
        <w:t>харбукском</w:t>
      </w:r>
      <w:proofErr w:type="spellEnd"/>
      <w:r w:rsidRPr="00FE11C7">
        <w:rPr>
          <w:rFonts w:cs="Times New Roman"/>
          <w:color w:val="000000" w:themeColor="text1"/>
        </w:rPr>
        <w:t xml:space="preserve"> диалекте, где </w:t>
      </w:r>
      <w:r w:rsidRPr="00FE11C7">
        <w:rPr>
          <w:rFonts w:cs="Times New Roman"/>
          <w:i/>
          <w:color w:val="000000" w:themeColor="text1"/>
        </w:rPr>
        <w:t>*</w:t>
      </w:r>
      <w:proofErr w:type="spellStart"/>
      <w:r w:rsidRPr="00FE11C7">
        <w:rPr>
          <w:rFonts w:cs="Times New Roman"/>
          <w:i/>
          <w:color w:val="000000" w:themeColor="text1"/>
        </w:rPr>
        <w:t>sa</w:t>
      </w:r>
      <w:proofErr w:type="spellEnd"/>
      <w:r w:rsidRPr="00FE11C7">
        <w:rPr>
          <w:rFonts w:cs="Times New Roman"/>
          <w:color w:val="000000" w:themeColor="text1"/>
        </w:rPr>
        <w:t xml:space="preserve"> имеет семантику ‘на краю ориентира’, а не ‘перед ориентиром’. Дополнительные пояснения требуются только в отношении морфем </w:t>
      </w:r>
      <w:r w:rsidRPr="00FE11C7">
        <w:rPr>
          <w:rFonts w:cs="Times New Roman"/>
          <w:i/>
          <w:color w:val="000000" w:themeColor="text1"/>
        </w:rPr>
        <w:t>*</w:t>
      </w:r>
      <w:proofErr w:type="spellStart"/>
      <w:r w:rsidRPr="00FE11C7">
        <w:rPr>
          <w:rFonts w:cs="Times New Roman"/>
          <w:i/>
          <w:color w:val="000000" w:themeColor="text1"/>
        </w:rPr>
        <w:t>cːi</w:t>
      </w:r>
      <w:proofErr w:type="spellEnd"/>
      <w:r w:rsidRPr="00FE11C7">
        <w:rPr>
          <w:rFonts w:cs="Times New Roman"/>
          <w:color w:val="000000" w:themeColor="text1"/>
        </w:rPr>
        <w:t xml:space="preserve"> и </w:t>
      </w:r>
      <w:r w:rsidRPr="00FE11C7">
        <w:rPr>
          <w:rFonts w:cs="Times New Roman"/>
          <w:i/>
          <w:color w:val="000000" w:themeColor="text1"/>
        </w:rPr>
        <w:t>*</w:t>
      </w:r>
      <w:proofErr w:type="spellStart"/>
      <w:r w:rsidRPr="00FE11C7">
        <w:rPr>
          <w:rFonts w:cs="Times New Roman"/>
          <w:i/>
          <w:color w:val="000000" w:themeColor="text1"/>
        </w:rPr>
        <w:t>ʡi</w:t>
      </w:r>
      <w:proofErr w:type="spellEnd"/>
      <w:r w:rsidRPr="00FE11C7">
        <w:rPr>
          <w:rFonts w:cs="Times New Roman"/>
          <w:color w:val="000000" w:themeColor="text1"/>
        </w:rPr>
        <w:t>, поскольку для них характерны две либо более пространственных функции, ни одна из которых не является очевидным источников остальных.</w:t>
      </w:r>
    </w:p>
    <w:p w14:paraId="75C71434" w14:textId="407D7D38" w:rsidR="006E351D" w:rsidRPr="00FE11C7" w:rsidRDefault="00232DA2" w:rsidP="00DE0CEB">
      <w:pPr>
        <w:pStyle w:val="a3"/>
        <w:tabs>
          <w:tab w:val="left" w:pos="2268"/>
        </w:tabs>
        <w:rPr>
          <w:lang w:eastAsia="en-US"/>
        </w:rPr>
      </w:pPr>
      <w:r w:rsidRPr="00FE11C7">
        <w:rPr>
          <w:lang w:eastAsia="en-US"/>
        </w:rPr>
        <w:lastRenderedPageBreak/>
        <w:t xml:space="preserve">Исконным значением </w:t>
      </w:r>
      <w:proofErr w:type="spellStart"/>
      <w:r w:rsidRPr="00FE11C7">
        <w:rPr>
          <w:lang w:eastAsia="en-US"/>
        </w:rPr>
        <w:t>локативной</w:t>
      </w:r>
      <w:proofErr w:type="spellEnd"/>
      <w:r w:rsidRPr="00FE11C7">
        <w:rPr>
          <w:lang w:eastAsia="en-US"/>
        </w:rPr>
        <w:t xml:space="preserve"> морфемы </w:t>
      </w:r>
      <w:r w:rsidRPr="00FE11C7">
        <w:rPr>
          <w:i/>
          <w:iCs/>
          <w:lang w:eastAsia="en-US"/>
        </w:rPr>
        <w:t>*</w:t>
      </w:r>
      <w:proofErr w:type="spellStart"/>
      <w:r w:rsidRPr="00FE11C7">
        <w:rPr>
          <w:i/>
          <w:iCs/>
          <w:lang w:eastAsia="en-US"/>
        </w:rPr>
        <w:t>ʡi</w:t>
      </w:r>
      <w:proofErr w:type="spellEnd"/>
      <w:r w:rsidRPr="00FE11C7">
        <w:rPr>
          <w:lang w:eastAsia="en-US"/>
        </w:rPr>
        <w:t xml:space="preserve"> является </w:t>
      </w:r>
      <w:proofErr w:type="spellStart"/>
      <w:r w:rsidRPr="00FE11C7">
        <w:rPr>
          <w:lang w:eastAsia="en-US"/>
        </w:rPr>
        <w:t>post</w:t>
      </w:r>
      <w:proofErr w:type="spellEnd"/>
      <w:r w:rsidRPr="00FE11C7">
        <w:rPr>
          <w:lang w:eastAsia="en-US"/>
        </w:rPr>
        <w:t xml:space="preserve">. Из этого значения путём достаточно тривиальных изменений можно получить значение </w:t>
      </w:r>
      <w:proofErr w:type="spellStart"/>
      <w:r w:rsidRPr="00FE11C7">
        <w:rPr>
          <w:lang w:eastAsia="en-US"/>
        </w:rPr>
        <w:t>apud</w:t>
      </w:r>
      <w:proofErr w:type="spellEnd"/>
      <w:r w:rsidRPr="00FE11C7">
        <w:rPr>
          <w:lang w:eastAsia="en-US"/>
        </w:rPr>
        <w:t xml:space="preserve">, и в целом такой семантический переход достаточно типичен для языков мира (ср., например, предлог </w:t>
      </w:r>
      <w:r w:rsidRPr="00FE11C7">
        <w:rPr>
          <w:i/>
          <w:iCs/>
          <w:lang w:eastAsia="en-US"/>
        </w:rPr>
        <w:t>за</w:t>
      </w:r>
      <w:r w:rsidRPr="00FE11C7">
        <w:rPr>
          <w:lang w:eastAsia="en-US"/>
        </w:rPr>
        <w:t xml:space="preserve"> в русском языке: </w:t>
      </w:r>
      <w:r w:rsidRPr="00FE11C7">
        <w:rPr>
          <w:i/>
          <w:iCs/>
          <w:lang w:eastAsia="en-US"/>
        </w:rPr>
        <w:t>за столом</w:t>
      </w:r>
      <w:r w:rsidRPr="00FE11C7">
        <w:rPr>
          <w:lang w:eastAsia="en-US"/>
        </w:rPr>
        <w:t xml:space="preserve"> </w:t>
      </w:r>
      <w:proofErr w:type="spellStart"/>
      <w:r w:rsidRPr="00FE11C7">
        <w:rPr>
          <w:lang w:eastAsia="en-US"/>
        </w:rPr>
        <w:t>vs</w:t>
      </w:r>
      <w:proofErr w:type="spellEnd"/>
      <w:r w:rsidRPr="00FE11C7">
        <w:rPr>
          <w:lang w:eastAsia="en-US"/>
        </w:rPr>
        <w:t xml:space="preserve">. </w:t>
      </w:r>
      <w:r w:rsidRPr="00FE11C7">
        <w:rPr>
          <w:i/>
          <w:iCs/>
          <w:lang w:eastAsia="en-US"/>
        </w:rPr>
        <w:t>за домом</w:t>
      </w:r>
      <w:r w:rsidRPr="00FE11C7">
        <w:rPr>
          <w:lang w:eastAsia="en-US"/>
        </w:rPr>
        <w:t xml:space="preserve">). Получить значение </w:t>
      </w:r>
      <w:proofErr w:type="spellStart"/>
      <w:r w:rsidRPr="00FE11C7">
        <w:rPr>
          <w:lang w:eastAsia="en-US"/>
        </w:rPr>
        <w:t>in</w:t>
      </w:r>
      <w:proofErr w:type="spellEnd"/>
      <w:r w:rsidRPr="00FE11C7">
        <w:rPr>
          <w:lang w:eastAsia="en-US"/>
        </w:rPr>
        <w:t xml:space="preserve"> из </w:t>
      </w:r>
      <w:proofErr w:type="spellStart"/>
      <w:r w:rsidRPr="00FE11C7">
        <w:rPr>
          <w:lang w:eastAsia="en-US"/>
        </w:rPr>
        <w:t>post</w:t>
      </w:r>
      <w:proofErr w:type="spellEnd"/>
      <w:r w:rsidRPr="00FE11C7">
        <w:rPr>
          <w:lang w:eastAsia="en-US"/>
        </w:rPr>
        <w:t xml:space="preserve"> несколько сложнее, однако возможно: вероятнее всего, такой переход происходит в результате распространения значения невидимости (объект не видно как в случае его нахождения за чем-либо, так и в случае нахождения в чём-либо).</w:t>
      </w:r>
    </w:p>
    <w:p w14:paraId="432B1A42" w14:textId="27826D46" w:rsidR="00232DA2" w:rsidRPr="00FE11C7" w:rsidRDefault="00232DA2" w:rsidP="00232D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firstLine="566"/>
        <w:rPr>
          <w:color w:val="000000"/>
          <w:lang w:eastAsia="en-US"/>
        </w:rPr>
      </w:pPr>
      <w:r w:rsidRPr="00FE11C7">
        <w:rPr>
          <w:color w:val="000000"/>
          <w:lang w:eastAsia="en-US"/>
        </w:rPr>
        <w:t xml:space="preserve">Исконным значением </w:t>
      </w:r>
      <w:proofErr w:type="spellStart"/>
      <w:r w:rsidRPr="00FE11C7">
        <w:rPr>
          <w:color w:val="000000"/>
          <w:lang w:eastAsia="en-US"/>
        </w:rPr>
        <w:t>морфемыт</w:t>
      </w:r>
      <w:proofErr w:type="spellEnd"/>
      <w:r w:rsidRPr="00FE11C7">
        <w:rPr>
          <w:color w:val="000000"/>
          <w:lang w:eastAsia="en-US"/>
        </w:rPr>
        <w:t xml:space="preserve"> </w:t>
      </w:r>
      <w:r w:rsidRPr="00FE11C7">
        <w:rPr>
          <w:i/>
          <w:color w:val="000000"/>
          <w:lang w:eastAsia="en-US"/>
        </w:rPr>
        <w:t>*</w:t>
      </w:r>
      <w:proofErr w:type="spellStart"/>
      <w:r w:rsidRPr="00FE11C7">
        <w:rPr>
          <w:i/>
          <w:color w:val="000000"/>
          <w:lang w:eastAsia="en-US"/>
        </w:rPr>
        <w:t>cːi</w:t>
      </w:r>
      <w:proofErr w:type="spellEnd"/>
      <w:r w:rsidRPr="00FE11C7">
        <w:rPr>
          <w:color w:val="000000"/>
          <w:lang w:eastAsia="en-US"/>
        </w:rPr>
        <w:t xml:space="preserve"> является </w:t>
      </w:r>
      <w:proofErr w:type="spellStart"/>
      <w:r w:rsidRPr="00FE11C7">
        <w:rPr>
          <w:color w:val="000000"/>
          <w:lang w:eastAsia="en-US"/>
        </w:rPr>
        <w:t>inter</w:t>
      </w:r>
      <w:proofErr w:type="spellEnd"/>
      <w:r w:rsidRPr="00FE11C7">
        <w:rPr>
          <w:color w:val="000000"/>
          <w:lang w:eastAsia="en-US"/>
        </w:rPr>
        <w:t xml:space="preserve">, и изначально была она противопоставлена по значению морфеме </w:t>
      </w:r>
      <w:r w:rsidRPr="00FE11C7">
        <w:rPr>
          <w:i/>
          <w:iCs/>
          <w:color w:val="000000"/>
          <w:lang w:eastAsia="en-US"/>
        </w:rPr>
        <w:t>*</w:t>
      </w:r>
      <w:proofErr w:type="spellStart"/>
      <w:r w:rsidRPr="00FE11C7">
        <w:rPr>
          <w:i/>
          <w:iCs/>
          <w:color w:val="000000"/>
          <w:lang w:eastAsia="en-US"/>
        </w:rPr>
        <w:t>ħi</w:t>
      </w:r>
      <w:proofErr w:type="spellEnd"/>
      <w:r w:rsidRPr="00FE11C7">
        <w:rPr>
          <w:color w:val="000000"/>
          <w:lang w:eastAsia="en-US"/>
        </w:rPr>
        <w:t xml:space="preserve"> </w:t>
      </w:r>
      <w:proofErr w:type="spellStart"/>
      <w:r w:rsidRPr="00FE11C7">
        <w:rPr>
          <w:color w:val="000000"/>
          <w:lang w:eastAsia="en-US"/>
        </w:rPr>
        <w:t>in</w:t>
      </w:r>
      <w:proofErr w:type="spellEnd"/>
      <w:r w:rsidRPr="00FE11C7">
        <w:rPr>
          <w:color w:val="000000"/>
          <w:lang w:eastAsia="en-US"/>
        </w:rPr>
        <w:t>. В пользу такого предположения говорят следующие факты:</w:t>
      </w:r>
    </w:p>
    <w:p w14:paraId="679B2B3E" w14:textId="77777777" w:rsidR="00232DA2" w:rsidRPr="00FE11C7" w:rsidRDefault="00232DA2" w:rsidP="00232DA2">
      <w:pPr>
        <w:widowControl w:val="0"/>
        <w:numPr>
          <w:ilvl w:val="0"/>
          <w:numId w:val="5"/>
        </w:numPr>
        <w:tabs>
          <w:tab w:val="left" w:pos="586"/>
          <w:tab w:val="left" w:pos="9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392" w:firstLine="174"/>
        <w:rPr>
          <w:color w:val="000000"/>
          <w:lang w:eastAsia="en-US"/>
        </w:rPr>
      </w:pPr>
      <w:r w:rsidRPr="00FE11C7">
        <w:rPr>
          <w:color w:val="000000"/>
          <w:lang w:eastAsia="en-US"/>
        </w:rPr>
        <w:t xml:space="preserve">невозможность выделить генеалогическую группу, в которой бы произошла инновация: появление нового показателя локализации, который вытесняет </w:t>
      </w:r>
      <w:r w:rsidRPr="00FE11C7">
        <w:rPr>
          <w:i/>
          <w:iCs/>
          <w:color w:val="000000"/>
          <w:lang w:eastAsia="en-US"/>
        </w:rPr>
        <w:t>*</w:t>
      </w:r>
      <w:proofErr w:type="spellStart"/>
      <w:r w:rsidRPr="00FE11C7">
        <w:rPr>
          <w:i/>
          <w:iCs/>
          <w:color w:val="000000"/>
          <w:lang w:eastAsia="en-US"/>
        </w:rPr>
        <w:t>cːi</w:t>
      </w:r>
      <w:proofErr w:type="spellEnd"/>
      <w:r w:rsidRPr="00FE11C7">
        <w:rPr>
          <w:color w:val="000000"/>
          <w:lang w:eastAsia="en-US"/>
        </w:rPr>
        <w:t xml:space="preserve"> из зоны </w:t>
      </w:r>
      <w:proofErr w:type="spellStart"/>
      <w:r w:rsidRPr="00FE11C7">
        <w:rPr>
          <w:color w:val="000000"/>
          <w:lang w:eastAsia="en-US"/>
        </w:rPr>
        <w:t>in</w:t>
      </w:r>
      <w:proofErr w:type="spellEnd"/>
      <w:r w:rsidRPr="00FE11C7">
        <w:rPr>
          <w:color w:val="000000"/>
          <w:lang w:eastAsia="en-US"/>
        </w:rPr>
        <w:t>;</w:t>
      </w:r>
    </w:p>
    <w:p w14:paraId="46D6DE7D" w14:textId="77777777" w:rsidR="00232DA2" w:rsidRPr="00FE11C7" w:rsidRDefault="00232DA2" w:rsidP="00232DA2">
      <w:pPr>
        <w:widowControl w:val="0"/>
        <w:numPr>
          <w:ilvl w:val="0"/>
          <w:numId w:val="5"/>
        </w:numPr>
        <w:tabs>
          <w:tab w:val="left" w:pos="586"/>
          <w:tab w:val="left" w:pos="97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60" w:lineRule="auto"/>
        <w:ind w:left="392" w:firstLine="174"/>
        <w:rPr>
          <w:color w:val="000000"/>
          <w:lang w:eastAsia="en-US"/>
        </w:rPr>
      </w:pPr>
      <w:r w:rsidRPr="00FE11C7">
        <w:rPr>
          <w:color w:val="000000"/>
          <w:lang w:eastAsia="en-US"/>
        </w:rPr>
        <w:t xml:space="preserve">совпадение </w:t>
      </w:r>
      <w:proofErr w:type="spellStart"/>
      <w:r w:rsidRPr="00FE11C7">
        <w:rPr>
          <w:color w:val="000000"/>
          <w:lang w:eastAsia="en-US"/>
        </w:rPr>
        <w:t>in</w:t>
      </w:r>
      <w:proofErr w:type="spellEnd"/>
      <w:r w:rsidRPr="00FE11C7">
        <w:rPr>
          <w:color w:val="000000"/>
          <w:lang w:eastAsia="en-US"/>
        </w:rPr>
        <w:t xml:space="preserve"> и </w:t>
      </w:r>
      <w:proofErr w:type="spellStart"/>
      <w:r w:rsidRPr="00FE11C7">
        <w:rPr>
          <w:color w:val="000000"/>
          <w:lang w:eastAsia="en-US"/>
        </w:rPr>
        <w:t>inter</w:t>
      </w:r>
      <w:proofErr w:type="spellEnd"/>
      <w:r w:rsidRPr="00FE11C7">
        <w:rPr>
          <w:color w:val="000000"/>
          <w:lang w:eastAsia="en-US"/>
        </w:rPr>
        <w:t xml:space="preserve"> в одной морфеме редко встречается за пределами северной группы.</w:t>
      </w:r>
    </w:p>
    <w:p w14:paraId="29399760" w14:textId="3C2229A4" w:rsidR="00232DA2" w:rsidRPr="00FE11C7" w:rsidRDefault="00232DA2" w:rsidP="00232DA2">
      <w:pPr>
        <w:pStyle w:val="a3"/>
        <w:tabs>
          <w:tab w:val="left" w:pos="2268"/>
        </w:tabs>
        <w:rPr>
          <w:lang w:eastAsia="en-US"/>
        </w:rPr>
      </w:pPr>
      <w:r w:rsidRPr="00FE11C7">
        <w:rPr>
          <w:lang w:eastAsia="en-US"/>
        </w:rPr>
        <w:t xml:space="preserve">Эти факты говорят о том, что локализация </w:t>
      </w:r>
      <w:r w:rsidRPr="00FE11C7">
        <w:rPr>
          <w:i/>
          <w:iCs/>
          <w:lang w:eastAsia="en-US"/>
        </w:rPr>
        <w:t>*</w:t>
      </w:r>
      <w:proofErr w:type="spellStart"/>
      <w:r w:rsidRPr="00FE11C7">
        <w:rPr>
          <w:i/>
          <w:iCs/>
          <w:lang w:eastAsia="en-US"/>
        </w:rPr>
        <w:t>cːi</w:t>
      </w:r>
      <w:proofErr w:type="spellEnd"/>
      <w:r w:rsidRPr="00FE11C7">
        <w:rPr>
          <w:lang w:eastAsia="en-US"/>
        </w:rPr>
        <w:t xml:space="preserve"> в первую очередь развилась как </w:t>
      </w:r>
      <w:proofErr w:type="spellStart"/>
      <w:r w:rsidRPr="00FE11C7">
        <w:rPr>
          <w:lang w:eastAsia="en-US"/>
        </w:rPr>
        <w:t>inter</w:t>
      </w:r>
      <w:proofErr w:type="spellEnd"/>
      <w:r w:rsidRPr="00FE11C7">
        <w:rPr>
          <w:lang w:eastAsia="en-US"/>
        </w:rPr>
        <w:t xml:space="preserve">, но в некоторых диалектах вытеснила локализацию </w:t>
      </w:r>
      <w:r w:rsidRPr="00FE11C7">
        <w:rPr>
          <w:i/>
          <w:iCs/>
          <w:lang w:eastAsia="en-US"/>
        </w:rPr>
        <w:t>*</w:t>
      </w:r>
      <w:proofErr w:type="spellStart"/>
      <w:r w:rsidRPr="00FE11C7">
        <w:rPr>
          <w:i/>
          <w:iCs/>
          <w:lang w:eastAsia="en-US"/>
        </w:rPr>
        <w:t>ħi</w:t>
      </w:r>
      <w:proofErr w:type="spellEnd"/>
      <w:r w:rsidRPr="00FE11C7">
        <w:rPr>
          <w:lang w:eastAsia="en-US"/>
        </w:rPr>
        <w:t xml:space="preserve"> и распространилась на её область ответственности.</w:t>
      </w:r>
    </w:p>
    <w:p w14:paraId="0F7D9501" w14:textId="7591639B" w:rsidR="003E3ED3" w:rsidRPr="00FE11C7" w:rsidRDefault="00232DA2" w:rsidP="003E3ED3">
      <w:pPr>
        <w:pStyle w:val="a3"/>
        <w:tabs>
          <w:tab w:val="left" w:pos="2268"/>
        </w:tabs>
        <w:rPr>
          <w:lang w:eastAsia="en-US"/>
        </w:rPr>
      </w:pPr>
      <w:r w:rsidRPr="00FE11C7">
        <w:rPr>
          <w:lang w:eastAsia="en-US"/>
        </w:rPr>
        <w:t xml:space="preserve">В Таблице 5 </w:t>
      </w:r>
      <w:r w:rsidR="003E3ED3" w:rsidRPr="00FE11C7">
        <w:rPr>
          <w:lang w:eastAsia="en-US"/>
        </w:rPr>
        <w:t xml:space="preserve">приведены морфемы локализации и их пространственные значения на момент </w:t>
      </w:r>
      <w:proofErr w:type="spellStart"/>
      <w:r w:rsidR="003E3ED3" w:rsidRPr="00FE11C7">
        <w:rPr>
          <w:lang w:eastAsia="en-US"/>
        </w:rPr>
        <w:t>грамматикализации</w:t>
      </w:r>
      <w:proofErr w:type="spellEnd"/>
      <w:r w:rsidR="003E3ED3" w:rsidRPr="00FE11C7">
        <w:rPr>
          <w:lang w:eastAsia="en-US"/>
        </w:rPr>
        <w:t>:</w:t>
      </w:r>
    </w:p>
    <w:tbl>
      <w:tblPr>
        <w:tblStyle w:val="aa"/>
        <w:tblW w:w="9395" w:type="dxa"/>
        <w:tblLook w:val="04A0" w:firstRow="1" w:lastRow="0" w:firstColumn="1" w:lastColumn="0" w:noHBand="0" w:noVBand="1"/>
      </w:tblPr>
      <w:tblGrid>
        <w:gridCol w:w="1107"/>
        <w:gridCol w:w="8190"/>
        <w:gridCol w:w="98"/>
      </w:tblGrid>
      <w:tr w:rsidR="003E3ED3" w:rsidRPr="00FE11C7" w14:paraId="173150E0" w14:textId="77777777" w:rsidTr="003E3ED3">
        <w:trPr>
          <w:gridAfter w:val="1"/>
          <w:wAfter w:w="98" w:type="dxa"/>
          <w:trHeight w:val="395"/>
        </w:trPr>
        <w:tc>
          <w:tcPr>
            <w:tcW w:w="9297" w:type="dxa"/>
            <w:gridSpan w:val="2"/>
            <w:tcBorders>
              <w:top w:val="nil"/>
              <w:left w:val="nil"/>
              <w:bottom w:val="single" w:sz="4" w:space="0" w:color="auto"/>
              <w:right w:val="nil"/>
            </w:tcBorders>
            <w:hideMark/>
          </w:tcPr>
          <w:p w14:paraId="4603B486" w14:textId="6119AE29" w:rsidR="003E3ED3" w:rsidRPr="00FE11C7" w:rsidRDefault="003E3ED3" w:rsidP="003E3ED3">
            <w:pPr>
              <w:pStyle w:val="a9"/>
              <w:spacing w:before="0" w:beforeAutospacing="0" w:after="0" w:afterAutospacing="0"/>
              <w:rPr>
                <w:color w:val="000000" w:themeColor="text1"/>
              </w:rPr>
            </w:pPr>
            <w:r w:rsidRPr="00FE11C7">
              <w:rPr>
                <w:color w:val="000000" w:themeColor="text1"/>
              </w:rPr>
              <w:t>Таблица 5. Исконная семантика морфем локализации</w:t>
            </w:r>
          </w:p>
        </w:tc>
      </w:tr>
      <w:tr w:rsidR="003E3ED3" w:rsidRPr="00FE11C7" w14:paraId="4C0D7417" w14:textId="77777777" w:rsidTr="003E3ED3">
        <w:trPr>
          <w:trHeight w:val="510"/>
        </w:trPr>
        <w:tc>
          <w:tcPr>
            <w:tcW w:w="1107" w:type="dxa"/>
            <w:hideMark/>
          </w:tcPr>
          <w:p w14:paraId="5FC9F00C" w14:textId="77777777" w:rsidR="003E3ED3" w:rsidRPr="00FE11C7" w:rsidRDefault="003E3ED3" w:rsidP="00FE11C7">
            <w:pPr>
              <w:pStyle w:val="a9"/>
              <w:spacing w:before="0" w:beforeAutospacing="0" w:after="0" w:afterAutospacing="0"/>
              <w:rPr>
                <w:color w:val="000000" w:themeColor="text1"/>
              </w:rPr>
            </w:pPr>
            <w:r w:rsidRPr="00FE11C7">
              <w:rPr>
                <w:b/>
                <w:bCs/>
                <w:color w:val="000000" w:themeColor="text1"/>
              </w:rPr>
              <w:t>Ярлык</w:t>
            </w:r>
          </w:p>
        </w:tc>
        <w:tc>
          <w:tcPr>
            <w:tcW w:w="8288" w:type="dxa"/>
            <w:gridSpan w:val="2"/>
            <w:hideMark/>
          </w:tcPr>
          <w:p w14:paraId="7B68AA6C" w14:textId="77777777" w:rsidR="003E3ED3" w:rsidRPr="00FE11C7" w:rsidRDefault="003E3ED3" w:rsidP="00FE11C7">
            <w:pPr>
              <w:pStyle w:val="a9"/>
              <w:spacing w:before="0" w:beforeAutospacing="0" w:after="0" w:afterAutospacing="0"/>
              <w:rPr>
                <w:color w:val="000000" w:themeColor="text1"/>
              </w:rPr>
            </w:pPr>
            <w:r w:rsidRPr="00FE11C7">
              <w:rPr>
                <w:b/>
                <w:bCs/>
                <w:color w:val="000000" w:themeColor="text1"/>
              </w:rPr>
              <w:t>Исходное значение</w:t>
            </w:r>
          </w:p>
        </w:tc>
      </w:tr>
      <w:tr w:rsidR="003E3ED3" w:rsidRPr="00FE11C7" w14:paraId="03284A92" w14:textId="77777777" w:rsidTr="003E3ED3">
        <w:trPr>
          <w:trHeight w:val="510"/>
        </w:trPr>
        <w:tc>
          <w:tcPr>
            <w:tcW w:w="1107" w:type="dxa"/>
            <w:hideMark/>
          </w:tcPr>
          <w:p w14:paraId="3B2B6F98"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cːi</w:t>
            </w:r>
            <w:proofErr w:type="spellEnd"/>
          </w:p>
        </w:tc>
        <w:tc>
          <w:tcPr>
            <w:tcW w:w="8288" w:type="dxa"/>
            <w:gridSpan w:val="2"/>
            <w:hideMark/>
          </w:tcPr>
          <w:p w14:paraId="19DF3F02"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inter</w:t>
            </w:r>
            <w:proofErr w:type="spellEnd"/>
          </w:p>
        </w:tc>
      </w:tr>
      <w:tr w:rsidR="003E3ED3" w:rsidRPr="00FE11C7" w14:paraId="162A65B9" w14:textId="77777777" w:rsidTr="003E3ED3">
        <w:trPr>
          <w:trHeight w:val="510"/>
        </w:trPr>
        <w:tc>
          <w:tcPr>
            <w:tcW w:w="1107" w:type="dxa"/>
            <w:hideMark/>
          </w:tcPr>
          <w:p w14:paraId="3BC1740B"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kːi</w:t>
            </w:r>
            <w:proofErr w:type="spellEnd"/>
          </w:p>
        </w:tc>
        <w:tc>
          <w:tcPr>
            <w:tcW w:w="8288" w:type="dxa"/>
            <w:gridSpan w:val="2"/>
            <w:hideMark/>
          </w:tcPr>
          <w:p w14:paraId="5EA27F20"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super</w:t>
            </w:r>
            <w:proofErr w:type="spellEnd"/>
          </w:p>
        </w:tc>
      </w:tr>
      <w:tr w:rsidR="003E3ED3" w:rsidRPr="00FE11C7" w14:paraId="6B5D00DF" w14:textId="77777777" w:rsidTr="003E3ED3">
        <w:trPr>
          <w:trHeight w:val="510"/>
        </w:trPr>
        <w:tc>
          <w:tcPr>
            <w:tcW w:w="1107" w:type="dxa"/>
            <w:hideMark/>
          </w:tcPr>
          <w:p w14:paraId="738D2B8B" w14:textId="77777777" w:rsidR="003E3ED3" w:rsidRPr="00FE11C7" w:rsidRDefault="003E3ED3" w:rsidP="00FE11C7">
            <w:pPr>
              <w:pStyle w:val="a9"/>
              <w:spacing w:before="0" w:beforeAutospacing="0" w:after="0" w:afterAutospacing="0"/>
              <w:rPr>
                <w:color w:val="000000" w:themeColor="text1"/>
              </w:rPr>
            </w:pPr>
            <w:proofErr w:type="spellStart"/>
            <w:r w:rsidRPr="00FE11C7">
              <w:rPr>
                <w:color w:val="000000" w:themeColor="text1"/>
              </w:rPr>
              <w:t>ja</w:t>
            </w:r>
            <w:proofErr w:type="spellEnd"/>
          </w:p>
        </w:tc>
        <w:tc>
          <w:tcPr>
            <w:tcW w:w="8288" w:type="dxa"/>
            <w:gridSpan w:val="2"/>
            <w:hideMark/>
          </w:tcPr>
          <w:p w14:paraId="7FFE941F"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super</w:t>
            </w:r>
            <w:proofErr w:type="spellEnd"/>
          </w:p>
        </w:tc>
      </w:tr>
      <w:tr w:rsidR="003E3ED3" w:rsidRPr="00FE11C7" w14:paraId="30B65238" w14:textId="77777777" w:rsidTr="003E3ED3">
        <w:trPr>
          <w:trHeight w:val="510"/>
        </w:trPr>
        <w:tc>
          <w:tcPr>
            <w:tcW w:w="1107" w:type="dxa"/>
            <w:hideMark/>
          </w:tcPr>
          <w:p w14:paraId="69F75DA6"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ø</w:t>
            </w:r>
          </w:p>
        </w:tc>
        <w:tc>
          <w:tcPr>
            <w:tcW w:w="8288" w:type="dxa"/>
            <w:gridSpan w:val="2"/>
            <w:hideMark/>
          </w:tcPr>
          <w:p w14:paraId="4C853797"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super+in</w:t>
            </w:r>
            <w:proofErr w:type="spellEnd"/>
          </w:p>
        </w:tc>
      </w:tr>
      <w:tr w:rsidR="003E3ED3" w:rsidRPr="00FE11C7" w14:paraId="6D859013" w14:textId="77777777" w:rsidTr="003E3ED3">
        <w:trPr>
          <w:trHeight w:val="510"/>
        </w:trPr>
        <w:tc>
          <w:tcPr>
            <w:tcW w:w="1107" w:type="dxa"/>
            <w:hideMark/>
          </w:tcPr>
          <w:p w14:paraId="5D7CFB98"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ʡi</w:t>
            </w:r>
            <w:proofErr w:type="spellEnd"/>
          </w:p>
        </w:tc>
        <w:tc>
          <w:tcPr>
            <w:tcW w:w="8288" w:type="dxa"/>
            <w:gridSpan w:val="2"/>
            <w:hideMark/>
          </w:tcPr>
          <w:p w14:paraId="33E62F25"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post</w:t>
            </w:r>
            <w:proofErr w:type="spellEnd"/>
          </w:p>
        </w:tc>
      </w:tr>
      <w:tr w:rsidR="003E3ED3" w:rsidRPr="00FE11C7" w14:paraId="03A6AC3E" w14:textId="77777777" w:rsidTr="003E3ED3">
        <w:trPr>
          <w:trHeight w:val="510"/>
        </w:trPr>
        <w:tc>
          <w:tcPr>
            <w:tcW w:w="1107" w:type="dxa"/>
            <w:hideMark/>
          </w:tcPr>
          <w:p w14:paraId="37F5243C"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ču</w:t>
            </w:r>
            <w:proofErr w:type="spellEnd"/>
          </w:p>
        </w:tc>
        <w:tc>
          <w:tcPr>
            <w:tcW w:w="8288" w:type="dxa"/>
            <w:gridSpan w:val="2"/>
            <w:hideMark/>
          </w:tcPr>
          <w:p w14:paraId="76F49EEB"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ad</w:t>
            </w:r>
            <w:proofErr w:type="spellEnd"/>
          </w:p>
        </w:tc>
      </w:tr>
      <w:tr w:rsidR="003E3ED3" w:rsidRPr="00FE11C7" w14:paraId="0AFB5234" w14:textId="77777777" w:rsidTr="003E3ED3">
        <w:trPr>
          <w:trHeight w:val="510"/>
        </w:trPr>
        <w:tc>
          <w:tcPr>
            <w:tcW w:w="1107" w:type="dxa"/>
            <w:hideMark/>
          </w:tcPr>
          <w:p w14:paraId="2C2A68B1"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šːu</w:t>
            </w:r>
            <w:proofErr w:type="spellEnd"/>
          </w:p>
        </w:tc>
        <w:tc>
          <w:tcPr>
            <w:tcW w:w="8288" w:type="dxa"/>
            <w:gridSpan w:val="2"/>
            <w:hideMark/>
          </w:tcPr>
          <w:p w14:paraId="63B6CA21"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ad</w:t>
            </w:r>
            <w:proofErr w:type="spellEnd"/>
          </w:p>
        </w:tc>
      </w:tr>
      <w:tr w:rsidR="003E3ED3" w:rsidRPr="00FE11C7" w14:paraId="5D6193E7" w14:textId="77777777" w:rsidTr="003E3ED3">
        <w:trPr>
          <w:trHeight w:val="660"/>
        </w:trPr>
        <w:tc>
          <w:tcPr>
            <w:tcW w:w="1107" w:type="dxa"/>
            <w:hideMark/>
          </w:tcPr>
          <w:p w14:paraId="668D5B8C"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sa</w:t>
            </w:r>
            <w:proofErr w:type="spellEnd"/>
          </w:p>
        </w:tc>
        <w:tc>
          <w:tcPr>
            <w:tcW w:w="8288" w:type="dxa"/>
            <w:gridSpan w:val="2"/>
            <w:hideMark/>
          </w:tcPr>
          <w:p w14:paraId="43BBA8B0"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ante</w:t>
            </w:r>
            <w:proofErr w:type="spellEnd"/>
          </w:p>
        </w:tc>
      </w:tr>
      <w:tr w:rsidR="003E3ED3" w:rsidRPr="00FE11C7" w14:paraId="5068F447" w14:textId="77777777" w:rsidTr="003E3ED3">
        <w:trPr>
          <w:trHeight w:val="510"/>
        </w:trPr>
        <w:tc>
          <w:tcPr>
            <w:tcW w:w="1107" w:type="dxa"/>
            <w:hideMark/>
          </w:tcPr>
          <w:p w14:paraId="0373E415"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lastRenderedPageBreak/>
              <w:t>*</w:t>
            </w:r>
            <w:proofErr w:type="spellStart"/>
            <w:r w:rsidRPr="00FE11C7">
              <w:rPr>
                <w:color w:val="000000" w:themeColor="text1"/>
              </w:rPr>
              <w:t>ħi</w:t>
            </w:r>
            <w:proofErr w:type="spellEnd"/>
          </w:p>
        </w:tc>
        <w:tc>
          <w:tcPr>
            <w:tcW w:w="8288" w:type="dxa"/>
            <w:gridSpan w:val="2"/>
            <w:hideMark/>
          </w:tcPr>
          <w:p w14:paraId="29890B6F"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in</w:t>
            </w:r>
            <w:proofErr w:type="spellEnd"/>
          </w:p>
        </w:tc>
      </w:tr>
      <w:tr w:rsidR="003E3ED3" w:rsidRPr="00FE11C7" w14:paraId="71C0FF27" w14:textId="77777777" w:rsidTr="003E3ED3">
        <w:trPr>
          <w:trHeight w:val="510"/>
        </w:trPr>
        <w:tc>
          <w:tcPr>
            <w:tcW w:w="1107" w:type="dxa"/>
            <w:hideMark/>
          </w:tcPr>
          <w:p w14:paraId="657034F6"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gu</w:t>
            </w:r>
            <w:proofErr w:type="spellEnd"/>
          </w:p>
        </w:tc>
        <w:tc>
          <w:tcPr>
            <w:tcW w:w="8288" w:type="dxa"/>
            <w:gridSpan w:val="2"/>
            <w:hideMark/>
          </w:tcPr>
          <w:p w14:paraId="288846DD"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sub</w:t>
            </w:r>
            <w:proofErr w:type="spellEnd"/>
          </w:p>
        </w:tc>
      </w:tr>
      <w:tr w:rsidR="003E3ED3" w:rsidRPr="00FE11C7" w14:paraId="2AD1036F" w14:textId="77777777" w:rsidTr="003E3ED3">
        <w:trPr>
          <w:trHeight w:val="540"/>
        </w:trPr>
        <w:tc>
          <w:tcPr>
            <w:tcW w:w="1107" w:type="dxa"/>
            <w:hideMark/>
          </w:tcPr>
          <w:p w14:paraId="14097DD9" w14:textId="77777777" w:rsidR="003E3ED3" w:rsidRPr="00FE11C7" w:rsidRDefault="003E3ED3" w:rsidP="00FE11C7">
            <w:pPr>
              <w:pStyle w:val="a9"/>
              <w:spacing w:before="0" w:beforeAutospacing="0" w:after="0" w:afterAutospacing="0"/>
              <w:rPr>
                <w:color w:val="000000" w:themeColor="text1"/>
              </w:rPr>
            </w:pPr>
            <w:r w:rsidRPr="00FE11C7">
              <w:rPr>
                <w:color w:val="000000" w:themeColor="text1"/>
              </w:rPr>
              <w:t>*</w:t>
            </w:r>
            <w:proofErr w:type="spellStart"/>
            <w:r w:rsidRPr="00FE11C7">
              <w:rPr>
                <w:color w:val="000000" w:themeColor="text1"/>
              </w:rPr>
              <w:t>hi</w:t>
            </w:r>
            <w:proofErr w:type="spellEnd"/>
          </w:p>
        </w:tc>
        <w:tc>
          <w:tcPr>
            <w:tcW w:w="8288" w:type="dxa"/>
            <w:gridSpan w:val="2"/>
            <w:hideMark/>
          </w:tcPr>
          <w:p w14:paraId="2F5033DB"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post</w:t>
            </w:r>
            <w:proofErr w:type="spellEnd"/>
          </w:p>
        </w:tc>
      </w:tr>
      <w:tr w:rsidR="003E3ED3" w:rsidRPr="00FE11C7" w14:paraId="32AD35B3" w14:textId="77777777" w:rsidTr="003E3ED3">
        <w:trPr>
          <w:trHeight w:val="510"/>
        </w:trPr>
        <w:tc>
          <w:tcPr>
            <w:tcW w:w="1107" w:type="dxa"/>
            <w:hideMark/>
          </w:tcPr>
          <w:p w14:paraId="2F7D8FDE" w14:textId="77777777" w:rsidR="003E3ED3" w:rsidRPr="00FE11C7" w:rsidRDefault="003E3ED3" w:rsidP="00FE11C7">
            <w:pPr>
              <w:pStyle w:val="a9"/>
              <w:spacing w:before="0" w:beforeAutospacing="0" w:after="0" w:afterAutospacing="0"/>
              <w:rPr>
                <w:color w:val="000000" w:themeColor="text1"/>
              </w:rPr>
            </w:pPr>
            <w:proofErr w:type="spellStart"/>
            <w:r w:rsidRPr="00FE11C7">
              <w:rPr>
                <w:color w:val="000000" w:themeColor="text1"/>
              </w:rPr>
              <w:t>ʡu</w:t>
            </w:r>
            <w:proofErr w:type="spellEnd"/>
          </w:p>
        </w:tc>
        <w:tc>
          <w:tcPr>
            <w:tcW w:w="8288" w:type="dxa"/>
            <w:gridSpan w:val="2"/>
            <w:hideMark/>
          </w:tcPr>
          <w:p w14:paraId="7F4EE7A8" w14:textId="77777777" w:rsidR="003E3ED3" w:rsidRPr="00FE11C7" w:rsidRDefault="003E3ED3" w:rsidP="00FE11C7">
            <w:pPr>
              <w:pStyle w:val="a9"/>
              <w:spacing w:before="0" w:beforeAutospacing="0" w:after="0" w:afterAutospacing="0"/>
              <w:rPr>
                <w:smallCaps/>
                <w:color w:val="000000" w:themeColor="text1"/>
              </w:rPr>
            </w:pPr>
            <w:proofErr w:type="spellStart"/>
            <w:r w:rsidRPr="00FE11C7">
              <w:rPr>
                <w:smallCaps/>
                <w:color w:val="000000" w:themeColor="text1"/>
              </w:rPr>
              <w:t>dest</w:t>
            </w:r>
            <w:proofErr w:type="spellEnd"/>
          </w:p>
        </w:tc>
      </w:tr>
    </w:tbl>
    <w:p w14:paraId="1DCC86E2" w14:textId="4A5F42CD" w:rsidR="006917BB" w:rsidRPr="00FE11C7" w:rsidRDefault="006917BB" w:rsidP="00DE0CEB">
      <w:pPr>
        <w:pStyle w:val="a3"/>
        <w:tabs>
          <w:tab w:val="left" w:pos="2268"/>
        </w:tabs>
        <w:rPr>
          <w:rFonts w:cs="Times New Roman"/>
          <w:b/>
          <w:color w:val="000000" w:themeColor="text1"/>
        </w:rPr>
      </w:pPr>
      <w:r w:rsidRPr="00FE11C7">
        <w:rPr>
          <w:rFonts w:cs="Times New Roman"/>
          <w:b/>
          <w:color w:val="000000" w:themeColor="text1"/>
        </w:rPr>
        <w:t xml:space="preserve">4.3. Непространственная семантика морфем </w:t>
      </w:r>
      <w:r w:rsidRPr="00FE11C7">
        <w:rPr>
          <w:rFonts w:cs="Times New Roman"/>
          <w:b/>
          <w:i/>
          <w:color w:val="000000" w:themeColor="text1"/>
        </w:rPr>
        <w:t>*</w:t>
      </w:r>
      <w:proofErr w:type="spellStart"/>
      <w:r w:rsidRPr="00FE11C7">
        <w:rPr>
          <w:rFonts w:cs="Times New Roman"/>
          <w:b/>
          <w:i/>
          <w:color w:val="000000" w:themeColor="text1"/>
        </w:rPr>
        <w:t>ʡi</w:t>
      </w:r>
      <w:proofErr w:type="spellEnd"/>
      <w:r w:rsidRPr="00FE11C7">
        <w:rPr>
          <w:rFonts w:cs="Times New Roman"/>
          <w:b/>
          <w:color w:val="000000" w:themeColor="text1"/>
        </w:rPr>
        <w:t xml:space="preserve">, </w:t>
      </w:r>
      <w:r w:rsidRPr="00FE11C7">
        <w:rPr>
          <w:rFonts w:cs="Times New Roman"/>
          <w:b/>
          <w:i/>
          <w:color w:val="000000" w:themeColor="text1"/>
        </w:rPr>
        <w:t>*</w:t>
      </w:r>
      <w:proofErr w:type="spellStart"/>
      <w:r w:rsidRPr="00FE11C7">
        <w:rPr>
          <w:rFonts w:cs="Times New Roman"/>
          <w:b/>
          <w:i/>
          <w:color w:val="000000" w:themeColor="text1"/>
        </w:rPr>
        <w:t>sa</w:t>
      </w:r>
      <w:proofErr w:type="spellEnd"/>
      <w:r w:rsidRPr="00FE11C7">
        <w:rPr>
          <w:rFonts w:cs="Times New Roman"/>
          <w:b/>
          <w:color w:val="000000" w:themeColor="text1"/>
        </w:rPr>
        <w:t xml:space="preserve"> и </w:t>
      </w:r>
      <w:r w:rsidRPr="00FE11C7">
        <w:rPr>
          <w:rFonts w:cs="Times New Roman"/>
          <w:b/>
          <w:i/>
          <w:color w:val="000000" w:themeColor="text1"/>
        </w:rPr>
        <w:t>*</w:t>
      </w:r>
      <w:proofErr w:type="spellStart"/>
      <w:r w:rsidRPr="00FE11C7">
        <w:rPr>
          <w:rFonts w:cs="Times New Roman"/>
          <w:b/>
          <w:i/>
          <w:color w:val="000000" w:themeColor="text1"/>
        </w:rPr>
        <w:t>ču</w:t>
      </w:r>
      <w:proofErr w:type="spellEnd"/>
    </w:p>
    <w:p w14:paraId="501B9946" w14:textId="0B688777" w:rsidR="00F026BB" w:rsidRPr="00FE11C7" w:rsidRDefault="00F026BB" w:rsidP="00DE0CEB">
      <w:pPr>
        <w:pStyle w:val="a3"/>
        <w:tabs>
          <w:tab w:val="left" w:pos="2268"/>
        </w:tabs>
        <w:rPr>
          <w:rFonts w:cs="Times New Roman"/>
          <w:color w:val="000000" w:themeColor="text1"/>
        </w:rPr>
      </w:pPr>
      <w:r w:rsidRPr="00FE11C7">
        <w:rPr>
          <w:rFonts w:cs="Times New Roman"/>
          <w:color w:val="000000" w:themeColor="text1"/>
        </w:rPr>
        <w:t xml:space="preserve">Непространственные контексты, передаваемые </w:t>
      </w:r>
      <w:proofErr w:type="spellStart"/>
      <w:r w:rsidRPr="00FE11C7">
        <w:rPr>
          <w:rFonts w:cs="Times New Roman"/>
          <w:color w:val="000000" w:themeColor="text1"/>
        </w:rPr>
        <w:t>локативными</w:t>
      </w:r>
      <w:proofErr w:type="spellEnd"/>
      <w:r w:rsidRPr="00FE11C7">
        <w:rPr>
          <w:rFonts w:cs="Times New Roman"/>
          <w:color w:val="000000" w:themeColor="text1"/>
        </w:rPr>
        <w:t xml:space="preserve"> маркерами </w:t>
      </w:r>
      <w:r w:rsidRPr="00FE11C7">
        <w:rPr>
          <w:rFonts w:cs="Times New Roman"/>
          <w:i/>
          <w:color w:val="000000" w:themeColor="text1"/>
        </w:rPr>
        <w:t>*</w:t>
      </w:r>
      <w:proofErr w:type="spellStart"/>
      <w:r w:rsidRPr="00FE11C7">
        <w:rPr>
          <w:rFonts w:cs="Times New Roman"/>
          <w:i/>
          <w:color w:val="000000" w:themeColor="text1"/>
        </w:rPr>
        <w:t>ʡi</w:t>
      </w:r>
      <w:proofErr w:type="spellEnd"/>
      <w:r w:rsidRPr="00FE11C7">
        <w:rPr>
          <w:rFonts w:cs="Times New Roman"/>
          <w:color w:val="000000" w:themeColor="text1"/>
        </w:rPr>
        <w:t xml:space="preserve">, </w:t>
      </w:r>
      <w:r w:rsidRPr="00FE11C7">
        <w:rPr>
          <w:rFonts w:cs="Times New Roman"/>
          <w:i/>
          <w:color w:val="000000" w:themeColor="text1"/>
        </w:rPr>
        <w:t>*</w:t>
      </w:r>
      <w:proofErr w:type="spellStart"/>
      <w:r w:rsidRPr="00FE11C7">
        <w:rPr>
          <w:rFonts w:cs="Times New Roman"/>
          <w:i/>
          <w:color w:val="000000" w:themeColor="text1"/>
        </w:rPr>
        <w:t>ču</w:t>
      </w:r>
      <w:proofErr w:type="spellEnd"/>
      <w:r w:rsidRPr="00FE11C7">
        <w:rPr>
          <w:rFonts w:cs="Times New Roman"/>
          <w:color w:val="000000" w:themeColor="text1"/>
        </w:rPr>
        <w:t xml:space="preserve"> и </w:t>
      </w:r>
      <w:r w:rsidRPr="00FE11C7">
        <w:rPr>
          <w:rFonts w:cs="Times New Roman"/>
          <w:i/>
          <w:color w:val="000000" w:themeColor="text1"/>
        </w:rPr>
        <w:t>*</w:t>
      </w:r>
      <w:proofErr w:type="spellStart"/>
      <w:r w:rsidRPr="00FE11C7">
        <w:rPr>
          <w:rFonts w:cs="Times New Roman"/>
          <w:i/>
          <w:color w:val="000000" w:themeColor="text1"/>
        </w:rPr>
        <w:t>šːu</w:t>
      </w:r>
      <w:proofErr w:type="spellEnd"/>
      <w:r w:rsidRPr="00FE11C7">
        <w:rPr>
          <w:rFonts w:cs="Times New Roman"/>
          <w:color w:val="000000" w:themeColor="text1"/>
        </w:rPr>
        <w:t xml:space="preserve"> прозрачно связаны с их </w:t>
      </w:r>
      <w:r w:rsidR="001574D9">
        <w:rPr>
          <w:rFonts w:cs="Times New Roman"/>
          <w:color w:val="000000" w:themeColor="text1"/>
        </w:rPr>
        <w:t xml:space="preserve">исконной </w:t>
      </w:r>
      <w:r w:rsidRPr="00FE11C7">
        <w:rPr>
          <w:rFonts w:cs="Times New Roman"/>
          <w:color w:val="000000" w:themeColor="text1"/>
        </w:rPr>
        <w:t>пространственной семантикой. Так, для *</w:t>
      </w:r>
      <w:proofErr w:type="spellStart"/>
      <w:r w:rsidRPr="00FE11C7">
        <w:rPr>
          <w:rFonts w:cs="Times New Roman"/>
          <w:i/>
          <w:color w:val="000000" w:themeColor="text1"/>
        </w:rPr>
        <w:t>ču</w:t>
      </w:r>
      <w:proofErr w:type="spellEnd"/>
      <w:r w:rsidRPr="00FE11C7">
        <w:rPr>
          <w:rFonts w:cs="Times New Roman"/>
          <w:color w:val="000000" w:themeColor="text1"/>
        </w:rPr>
        <w:t xml:space="preserve"> характер</w:t>
      </w:r>
      <w:r w:rsidR="003E3ED3" w:rsidRPr="00FE11C7">
        <w:rPr>
          <w:rFonts w:cs="Times New Roman"/>
          <w:color w:val="000000" w:themeColor="text1"/>
        </w:rPr>
        <w:t>н</w:t>
      </w:r>
      <w:r w:rsidRPr="00FE11C7">
        <w:rPr>
          <w:rFonts w:cs="Times New Roman"/>
          <w:color w:val="000000" w:themeColor="text1"/>
        </w:rPr>
        <w:t xml:space="preserve">ы </w:t>
      </w:r>
      <w:proofErr w:type="spellStart"/>
      <w:r w:rsidRPr="00FE11C7">
        <w:rPr>
          <w:rFonts w:cs="Times New Roman"/>
          <w:color w:val="000000" w:themeColor="text1"/>
        </w:rPr>
        <w:t>комитативные</w:t>
      </w:r>
      <w:proofErr w:type="spellEnd"/>
      <w:r w:rsidRPr="00FE11C7">
        <w:rPr>
          <w:rFonts w:cs="Times New Roman"/>
          <w:color w:val="000000" w:themeColor="text1"/>
        </w:rPr>
        <w:t xml:space="preserve"> и инструментальные значения, связанные с областью ‘около’. </w:t>
      </w:r>
      <w:r w:rsidR="003E3ED3" w:rsidRPr="00FE11C7">
        <w:rPr>
          <w:rFonts w:cs="Times New Roman"/>
          <w:color w:val="000000" w:themeColor="text1"/>
        </w:rPr>
        <w:t>В частности</w:t>
      </w:r>
      <w:r w:rsidRPr="00FE11C7">
        <w:rPr>
          <w:rFonts w:cs="Times New Roman"/>
          <w:color w:val="000000" w:themeColor="text1"/>
        </w:rPr>
        <w:t xml:space="preserve">, принято считать, что крайне типичный для языков </w:t>
      </w:r>
      <w:proofErr w:type="spellStart"/>
      <w:r w:rsidRPr="00FE11C7">
        <w:rPr>
          <w:rFonts w:cs="Times New Roman"/>
          <w:color w:val="000000" w:themeColor="text1"/>
        </w:rPr>
        <w:t>дагестана</w:t>
      </w:r>
      <w:proofErr w:type="spellEnd"/>
      <w:r w:rsidRPr="00FE11C7">
        <w:rPr>
          <w:rFonts w:cs="Times New Roman"/>
          <w:color w:val="000000" w:themeColor="text1"/>
        </w:rPr>
        <w:t xml:space="preserve"> от </w:t>
      </w:r>
      <w:proofErr w:type="spellStart"/>
      <w:r w:rsidRPr="00FE11C7">
        <w:rPr>
          <w:rFonts w:cs="Times New Roman"/>
          <w:color w:val="000000" w:themeColor="text1"/>
        </w:rPr>
        <w:t>ad</w:t>
      </w:r>
      <w:proofErr w:type="spellEnd"/>
      <w:r w:rsidRPr="00FE11C7">
        <w:rPr>
          <w:rFonts w:cs="Times New Roman"/>
          <w:color w:val="000000" w:themeColor="text1"/>
        </w:rPr>
        <w:t xml:space="preserve"> к </w:t>
      </w:r>
      <w:proofErr w:type="spellStart"/>
      <w:r w:rsidRPr="00FE11C7">
        <w:rPr>
          <w:rFonts w:cs="Times New Roman"/>
          <w:color w:val="000000" w:themeColor="text1"/>
        </w:rPr>
        <w:t>комитативу</w:t>
      </w:r>
      <w:proofErr w:type="spellEnd"/>
      <w:r w:rsidRPr="00FE11C7">
        <w:rPr>
          <w:rFonts w:cs="Times New Roman"/>
          <w:color w:val="000000" w:themeColor="text1"/>
        </w:rPr>
        <w:t xml:space="preserve"> основан на контекстах вроде ‘</w:t>
      </w:r>
      <w:r w:rsidRPr="00FE11C7">
        <w:rPr>
          <w:rFonts w:cs="Times New Roman"/>
          <w:i/>
          <w:color w:val="000000" w:themeColor="text1"/>
        </w:rPr>
        <w:t xml:space="preserve">пойти с </w:t>
      </w:r>
      <w:r w:rsidRPr="00FE11C7">
        <w:rPr>
          <w:rFonts w:cs="Times New Roman"/>
          <w:color w:val="000000" w:themeColor="text1"/>
        </w:rPr>
        <w:t>[</w:t>
      </w:r>
      <w:r w:rsidRPr="00FE11C7">
        <w:rPr>
          <w:rFonts w:cs="Times New Roman"/>
          <w:i/>
          <w:color w:val="000000" w:themeColor="text1"/>
        </w:rPr>
        <w:t>баранами</w:t>
      </w:r>
      <w:r w:rsidRPr="00FE11C7">
        <w:rPr>
          <w:rFonts w:cs="Times New Roman"/>
          <w:color w:val="000000" w:themeColor="text1"/>
        </w:rPr>
        <w:t xml:space="preserve">]’ и др., в которых подразумевается не только совместность, но и физическое нахождение около. Дальнейшее развитие </w:t>
      </w:r>
      <w:proofErr w:type="spellStart"/>
      <w:r w:rsidRPr="00FE11C7">
        <w:rPr>
          <w:rFonts w:cs="Times New Roman"/>
          <w:color w:val="000000" w:themeColor="text1"/>
        </w:rPr>
        <w:t>комитатива</w:t>
      </w:r>
      <w:proofErr w:type="spellEnd"/>
      <w:r w:rsidRPr="00FE11C7">
        <w:rPr>
          <w:rFonts w:cs="Times New Roman"/>
          <w:color w:val="000000" w:themeColor="text1"/>
        </w:rPr>
        <w:t xml:space="preserve"> в </w:t>
      </w:r>
      <w:proofErr w:type="spellStart"/>
      <w:r w:rsidRPr="00FE11C7">
        <w:rPr>
          <w:rFonts w:cs="Times New Roman"/>
          <w:color w:val="000000" w:themeColor="text1"/>
        </w:rPr>
        <w:t>инструменталис</w:t>
      </w:r>
      <w:proofErr w:type="spellEnd"/>
      <w:r w:rsidRPr="00FE11C7">
        <w:rPr>
          <w:rFonts w:cs="Times New Roman"/>
          <w:color w:val="000000" w:themeColor="text1"/>
        </w:rPr>
        <w:t xml:space="preserve"> также в целом типично для языков мира, ср., например, английский инструментальный показатель </w:t>
      </w:r>
      <w:proofErr w:type="spellStart"/>
      <w:r w:rsidRPr="00FE11C7">
        <w:rPr>
          <w:rFonts w:cs="Times New Roman"/>
          <w:i/>
          <w:color w:val="000000" w:themeColor="text1"/>
        </w:rPr>
        <w:t>with</w:t>
      </w:r>
      <w:proofErr w:type="spellEnd"/>
      <w:r w:rsidRPr="00FE11C7">
        <w:rPr>
          <w:rFonts w:cs="Times New Roman"/>
          <w:i/>
          <w:color w:val="000000" w:themeColor="text1"/>
        </w:rPr>
        <w:t xml:space="preserve"> </w:t>
      </w:r>
      <w:r w:rsidRPr="00FE11C7">
        <w:rPr>
          <w:rFonts w:cs="Times New Roman"/>
          <w:color w:val="000000" w:themeColor="text1"/>
        </w:rPr>
        <w:t>[</w:t>
      </w:r>
      <w:r w:rsidRPr="00FE11C7">
        <w:rPr>
          <w:rFonts w:cs="Times New Roman"/>
          <w:i/>
          <w:color w:val="000000" w:themeColor="text1"/>
        </w:rPr>
        <w:t xml:space="preserve">a </w:t>
      </w:r>
      <w:proofErr w:type="spellStart"/>
      <w:r w:rsidRPr="00FE11C7">
        <w:rPr>
          <w:rFonts w:cs="Times New Roman"/>
          <w:i/>
          <w:color w:val="000000" w:themeColor="text1"/>
        </w:rPr>
        <w:t>knife</w:t>
      </w:r>
      <w:proofErr w:type="spellEnd"/>
      <w:r w:rsidRPr="00FE11C7">
        <w:rPr>
          <w:rFonts w:cs="Times New Roman"/>
          <w:color w:val="000000" w:themeColor="text1"/>
        </w:rPr>
        <w:t xml:space="preserve">], немецкий </w:t>
      </w:r>
      <w:proofErr w:type="spellStart"/>
      <w:r w:rsidRPr="00FE11C7">
        <w:rPr>
          <w:rFonts w:cs="Times New Roman"/>
          <w:i/>
          <w:color w:val="000000" w:themeColor="text1"/>
        </w:rPr>
        <w:t>mit</w:t>
      </w:r>
      <w:proofErr w:type="spellEnd"/>
      <w:r w:rsidRPr="00FE11C7">
        <w:rPr>
          <w:rFonts w:cs="Times New Roman"/>
          <w:i/>
          <w:color w:val="000000" w:themeColor="text1"/>
        </w:rPr>
        <w:t xml:space="preserve"> </w:t>
      </w:r>
      <w:r w:rsidRPr="00FE11C7">
        <w:rPr>
          <w:rFonts w:cs="Times New Roman"/>
          <w:color w:val="000000" w:themeColor="text1"/>
        </w:rPr>
        <w:t>[</w:t>
      </w:r>
      <w:proofErr w:type="spellStart"/>
      <w:r w:rsidRPr="00FE11C7">
        <w:rPr>
          <w:rFonts w:cs="Times New Roman"/>
          <w:i/>
          <w:color w:val="000000" w:themeColor="text1"/>
        </w:rPr>
        <w:t>dem</w:t>
      </w:r>
      <w:proofErr w:type="spellEnd"/>
      <w:r w:rsidRPr="00FE11C7">
        <w:rPr>
          <w:rFonts w:cs="Times New Roman"/>
          <w:i/>
          <w:color w:val="000000" w:themeColor="text1"/>
        </w:rPr>
        <w:t xml:space="preserve"> </w:t>
      </w:r>
      <w:proofErr w:type="spellStart"/>
      <w:r w:rsidRPr="00FE11C7">
        <w:rPr>
          <w:rFonts w:cs="Times New Roman"/>
          <w:i/>
          <w:color w:val="000000" w:themeColor="text1"/>
        </w:rPr>
        <w:t>Messer</w:t>
      </w:r>
      <w:proofErr w:type="spellEnd"/>
      <w:r w:rsidRPr="00FE11C7">
        <w:rPr>
          <w:rFonts w:cs="Times New Roman"/>
          <w:color w:val="000000" w:themeColor="text1"/>
        </w:rPr>
        <w:t xml:space="preserve">], а также использование творительного падежа в </w:t>
      </w:r>
      <w:proofErr w:type="spellStart"/>
      <w:r w:rsidRPr="00FE11C7">
        <w:rPr>
          <w:rFonts w:cs="Times New Roman"/>
          <w:color w:val="000000" w:themeColor="text1"/>
        </w:rPr>
        <w:t>комитативной</w:t>
      </w:r>
      <w:proofErr w:type="spellEnd"/>
      <w:r w:rsidRPr="00FE11C7">
        <w:rPr>
          <w:rFonts w:cs="Times New Roman"/>
          <w:color w:val="000000" w:themeColor="text1"/>
        </w:rPr>
        <w:t xml:space="preserve"> конструкции в </w:t>
      </w:r>
      <w:proofErr w:type="spellStart"/>
      <w:r w:rsidRPr="00FE11C7">
        <w:rPr>
          <w:rFonts w:cs="Times New Roman"/>
          <w:color w:val="000000" w:themeColor="text1"/>
        </w:rPr>
        <w:t>русскомя</w:t>
      </w:r>
      <w:proofErr w:type="spellEnd"/>
      <w:r w:rsidRPr="00FE11C7">
        <w:rPr>
          <w:rFonts w:cs="Times New Roman"/>
          <w:color w:val="000000" w:themeColor="text1"/>
        </w:rPr>
        <w:t xml:space="preserve"> языке: </w:t>
      </w:r>
      <w:r w:rsidRPr="00FE11C7">
        <w:rPr>
          <w:rFonts w:cs="Times New Roman"/>
          <w:i/>
          <w:color w:val="000000" w:themeColor="text1"/>
        </w:rPr>
        <w:t>с </w:t>
      </w:r>
      <w:r w:rsidRPr="00FE11C7">
        <w:rPr>
          <w:rFonts w:cs="Times New Roman"/>
          <w:color w:val="000000" w:themeColor="text1"/>
        </w:rPr>
        <w:t>[</w:t>
      </w:r>
      <w:r w:rsidRPr="00FE11C7">
        <w:rPr>
          <w:rFonts w:cs="Times New Roman"/>
          <w:i/>
          <w:color w:val="000000" w:themeColor="text1"/>
        </w:rPr>
        <w:t>друг</w:t>
      </w:r>
      <w:r w:rsidRPr="00FE11C7">
        <w:rPr>
          <w:rFonts w:cs="Times New Roman"/>
          <w:b/>
          <w:i/>
          <w:color w:val="000000" w:themeColor="text1"/>
        </w:rPr>
        <w:t>ом</w:t>
      </w:r>
      <w:r w:rsidRPr="00FE11C7">
        <w:rPr>
          <w:rFonts w:cs="Times New Roman"/>
          <w:color w:val="000000" w:themeColor="text1"/>
        </w:rPr>
        <w:t>] и др.</w:t>
      </w:r>
    </w:p>
    <w:p w14:paraId="480E16DD" w14:textId="786E6C4D" w:rsidR="00F026BB" w:rsidRPr="00FE11C7" w:rsidRDefault="006D48BA" w:rsidP="00DE0CEB">
      <w:pPr>
        <w:pStyle w:val="a3"/>
        <w:tabs>
          <w:tab w:val="left" w:pos="2268"/>
        </w:tabs>
        <w:rPr>
          <w:rFonts w:cs="Times New Roman"/>
          <w:color w:val="000000" w:themeColor="text1"/>
        </w:rPr>
      </w:pPr>
      <w:r w:rsidRPr="00FE11C7">
        <w:rPr>
          <w:rFonts w:cs="Times New Roman"/>
          <w:color w:val="000000" w:themeColor="text1"/>
        </w:rPr>
        <w:t xml:space="preserve">Непространственная семантика морфемы </w:t>
      </w:r>
      <w:r w:rsidRPr="00FE11C7">
        <w:rPr>
          <w:rFonts w:cs="Times New Roman"/>
          <w:i/>
          <w:color w:val="000000" w:themeColor="text1"/>
        </w:rPr>
        <w:t>*</w:t>
      </w:r>
      <w:proofErr w:type="spellStart"/>
      <w:r w:rsidRPr="00FE11C7">
        <w:rPr>
          <w:rFonts w:cs="Times New Roman"/>
          <w:i/>
          <w:color w:val="000000" w:themeColor="text1"/>
        </w:rPr>
        <w:t>sa</w:t>
      </w:r>
      <w:proofErr w:type="spellEnd"/>
      <w:r w:rsidRPr="00FE11C7">
        <w:rPr>
          <w:rFonts w:cs="Times New Roman"/>
          <w:color w:val="000000" w:themeColor="text1"/>
        </w:rPr>
        <w:t xml:space="preserve"> ограничивается контекстами избегания, и потому очевидно связана с семантикой нахождения перед ориентиром. </w:t>
      </w:r>
    </w:p>
    <w:p w14:paraId="20DD2C04" w14:textId="3B0EE267" w:rsidR="00D31797" w:rsidRPr="00FE11C7" w:rsidRDefault="00D31797" w:rsidP="00DE0CEB">
      <w:pPr>
        <w:pStyle w:val="a3"/>
        <w:tabs>
          <w:tab w:val="left" w:pos="2268"/>
        </w:tabs>
        <w:rPr>
          <w:color w:val="000000" w:themeColor="text1"/>
        </w:rPr>
      </w:pPr>
      <w:r w:rsidRPr="00FE11C7">
        <w:rPr>
          <w:rFonts w:cs="Times New Roman"/>
          <w:color w:val="000000" w:themeColor="text1"/>
        </w:rPr>
        <w:t xml:space="preserve">Непространственная семантика </w:t>
      </w:r>
      <w:proofErr w:type="spellStart"/>
      <w:r w:rsidRPr="00FE11C7">
        <w:rPr>
          <w:rFonts w:cs="Times New Roman"/>
          <w:color w:val="000000" w:themeColor="text1"/>
        </w:rPr>
        <w:t>локативной</w:t>
      </w:r>
      <w:proofErr w:type="spellEnd"/>
      <w:r w:rsidRPr="00FE11C7">
        <w:rPr>
          <w:rFonts w:cs="Times New Roman"/>
          <w:color w:val="000000" w:themeColor="text1"/>
        </w:rPr>
        <w:t xml:space="preserve"> морфемы </w:t>
      </w:r>
      <w:r w:rsidR="00440226" w:rsidRPr="00FE11C7">
        <w:rPr>
          <w:rFonts w:cs="Times New Roman"/>
          <w:i/>
          <w:color w:val="000000" w:themeColor="text1"/>
        </w:rPr>
        <w:t>*</w:t>
      </w:r>
      <w:proofErr w:type="spellStart"/>
      <w:r w:rsidR="00440226" w:rsidRPr="00FE11C7">
        <w:rPr>
          <w:rFonts w:cs="Times New Roman"/>
          <w:i/>
          <w:color w:val="000000" w:themeColor="text1"/>
        </w:rPr>
        <w:t>ʡi</w:t>
      </w:r>
      <w:proofErr w:type="spellEnd"/>
      <w:r w:rsidR="00440226" w:rsidRPr="00FE11C7">
        <w:rPr>
          <w:rFonts w:cs="Times New Roman"/>
          <w:color w:val="000000" w:themeColor="text1"/>
        </w:rPr>
        <w:t xml:space="preserve"> также связана с контекстами избегания и преследования. Очевидно, что и в тех, и в других один из участников находится перед другим, в то время как</w:t>
      </w:r>
      <w:r w:rsidR="00AD1CAB" w:rsidRPr="00FE11C7">
        <w:rPr>
          <w:rFonts w:cs="Times New Roman"/>
          <w:color w:val="000000" w:themeColor="text1"/>
        </w:rPr>
        <w:t xml:space="preserve"> другой — позади первого, т.е</w:t>
      </w:r>
      <w:r w:rsidR="002A401A" w:rsidRPr="00FE11C7">
        <w:rPr>
          <w:rFonts w:cs="Times New Roman"/>
          <w:color w:val="000000" w:themeColor="text1"/>
        </w:rPr>
        <w:t xml:space="preserve">. в области </w:t>
      </w:r>
      <w:proofErr w:type="spellStart"/>
      <w:r w:rsidR="002A401A" w:rsidRPr="00FE11C7">
        <w:rPr>
          <w:rFonts w:cs="Times New Roman"/>
          <w:color w:val="000000" w:themeColor="text1"/>
        </w:rPr>
        <w:t>post</w:t>
      </w:r>
      <w:proofErr w:type="spellEnd"/>
      <w:r w:rsidR="002A401A" w:rsidRPr="00FE11C7">
        <w:rPr>
          <w:rFonts w:cs="Times New Roman"/>
          <w:color w:val="000000" w:themeColor="text1"/>
        </w:rPr>
        <w:t>. Тем не менее,</w:t>
      </w:r>
      <w:r w:rsidR="00AD1CAB" w:rsidRPr="00FE11C7">
        <w:rPr>
          <w:rFonts w:cs="Times New Roman"/>
          <w:color w:val="000000" w:themeColor="text1"/>
        </w:rPr>
        <w:t xml:space="preserve"> «избегаемые» участники </w:t>
      </w:r>
      <w:proofErr w:type="spellStart"/>
      <w:r w:rsidR="00AD1CAB" w:rsidRPr="00FE11C7">
        <w:rPr>
          <w:i/>
          <w:color w:val="000000" w:themeColor="text1"/>
        </w:rPr>
        <w:t>afraid</w:t>
      </w:r>
      <w:proofErr w:type="spellEnd"/>
      <w:r w:rsidR="00AD1CAB" w:rsidRPr="00FE11C7">
        <w:rPr>
          <w:color w:val="000000" w:themeColor="text1"/>
        </w:rPr>
        <w:t xml:space="preserve">, </w:t>
      </w:r>
      <w:proofErr w:type="spellStart"/>
      <w:r w:rsidR="00AD1CAB" w:rsidRPr="00FE11C7">
        <w:rPr>
          <w:i/>
          <w:color w:val="000000" w:themeColor="text1"/>
        </w:rPr>
        <w:t>runaway</w:t>
      </w:r>
      <w:proofErr w:type="spellEnd"/>
      <w:r w:rsidR="00AD1CAB" w:rsidRPr="00FE11C7">
        <w:rPr>
          <w:color w:val="000000" w:themeColor="text1"/>
        </w:rPr>
        <w:t xml:space="preserve">, </w:t>
      </w:r>
      <w:proofErr w:type="spellStart"/>
      <w:r w:rsidR="00AD1CAB" w:rsidRPr="00FE11C7">
        <w:rPr>
          <w:i/>
          <w:color w:val="000000" w:themeColor="text1"/>
        </w:rPr>
        <w:t>hide</w:t>
      </w:r>
      <w:proofErr w:type="spellEnd"/>
      <w:r w:rsidR="00AD1CAB" w:rsidRPr="00FE11C7">
        <w:rPr>
          <w:color w:val="000000" w:themeColor="text1"/>
        </w:rPr>
        <w:t xml:space="preserve">, </w:t>
      </w:r>
      <w:proofErr w:type="spellStart"/>
      <w:r w:rsidR="00AD1CAB" w:rsidRPr="00FE11C7">
        <w:rPr>
          <w:i/>
          <w:color w:val="000000" w:themeColor="text1"/>
        </w:rPr>
        <w:t>hid</w:t>
      </w:r>
      <w:proofErr w:type="spellEnd"/>
      <w:r w:rsidR="00AD1CAB" w:rsidRPr="00FE11C7">
        <w:rPr>
          <w:color w:val="000000" w:themeColor="text1"/>
        </w:rPr>
        <w:t xml:space="preserve"> могут маркироваться и </w:t>
      </w:r>
      <w:proofErr w:type="spellStart"/>
      <w:r w:rsidR="00AD1CAB" w:rsidRPr="00FE11C7">
        <w:rPr>
          <w:color w:val="000000" w:themeColor="text1"/>
        </w:rPr>
        <w:t>ante</w:t>
      </w:r>
      <w:proofErr w:type="spellEnd"/>
      <w:r w:rsidR="00AD1CAB" w:rsidRPr="00FE11C7">
        <w:rPr>
          <w:color w:val="000000" w:themeColor="text1"/>
        </w:rPr>
        <w:t xml:space="preserve">, и </w:t>
      </w:r>
      <w:proofErr w:type="spellStart"/>
      <w:r w:rsidR="00AD1CAB" w:rsidRPr="00FE11C7">
        <w:rPr>
          <w:color w:val="000000" w:themeColor="text1"/>
        </w:rPr>
        <w:t>post</w:t>
      </w:r>
      <w:proofErr w:type="spellEnd"/>
      <w:r w:rsidR="002A401A" w:rsidRPr="00FE11C7">
        <w:rPr>
          <w:color w:val="000000" w:themeColor="text1"/>
        </w:rPr>
        <w:t xml:space="preserve">, несмотря на то, что </w:t>
      </w:r>
      <w:proofErr w:type="spellStart"/>
      <w:r w:rsidR="002A401A" w:rsidRPr="00FE11C7">
        <w:rPr>
          <w:color w:val="000000" w:themeColor="text1"/>
        </w:rPr>
        <w:t>топологически</w:t>
      </w:r>
      <w:proofErr w:type="spellEnd"/>
      <w:r w:rsidR="002A401A" w:rsidRPr="00FE11C7">
        <w:rPr>
          <w:color w:val="000000" w:themeColor="text1"/>
        </w:rPr>
        <w:t xml:space="preserve"> могут находиться только во второй из них</w:t>
      </w:r>
      <w:r w:rsidR="00AD1CAB" w:rsidRPr="00FE11C7">
        <w:rPr>
          <w:color w:val="000000" w:themeColor="text1"/>
        </w:rPr>
        <w:t>.</w:t>
      </w:r>
    </w:p>
    <w:p w14:paraId="7FECF114" w14:textId="65CD8560" w:rsidR="006917BB" w:rsidRPr="00FE11C7" w:rsidRDefault="006917BB" w:rsidP="006917BB">
      <w:pPr>
        <w:pStyle w:val="a3"/>
        <w:tabs>
          <w:tab w:val="left" w:pos="2268"/>
        </w:tabs>
        <w:rPr>
          <w:rFonts w:cs="Times New Roman"/>
          <w:b/>
          <w:color w:val="000000" w:themeColor="text1"/>
        </w:rPr>
      </w:pPr>
      <w:r w:rsidRPr="00FE11C7">
        <w:rPr>
          <w:rFonts w:cs="Times New Roman"/>
          <w:b/>
          <w:color w:val="000000" w:themeColor="text1"/>
        </w:rPr>
        <w:t xml:space="preserve">4.4. </w:t>
      </w:r>
      <w:proofErr w:type="spellStart"/>
      <w:r w:rsidRPr="00FE11C7">
        <w:rPr>
          <w:rFonts w:cs="Times New Roman"/>
          <w:b/>
          <w:color w:val="000000" w:themeColor="text1"/>
        </w:rPr>
        <w:t>Нелокативная</w:t>
      </w:r>
      <w:proofErr w:type="spellEnd"/>
      <w:r w:rsidRPr="00FE11C7">
        <w:rPr>
          <w:rFonts w:cs="Times New Roman"/>
          <w:b/>
          <w:color w:val="000000" w:themeColor="text1"/>
        </w:rPr>
        <w:t xml:space="preserve"> семантика морфем *</w:t>
      </w:r>
      <w:proofErr w:type="spellStart"/>
      <w:r w:rsidRPr="00FE11C7">
        <w:rPr>
          <w:rFonts w:cs="Times New Roman"/>
          <w:b/>
          <w:color w:val="000000" w:themeColor="text1"/>
        </w:rPr>
        <w:t>cːi</w:t>
      </w:r>
      <w:proofErr w:type="spellEnd"/>
      <w:r w:rsidRPr="00FE11C7">
        <w:rPr>
          <w:rFonts w:cs="Times New Roman"/>
          <w:b/>
          <w:color w:val="000000" w:themeColor="text1"/>
        </w:rPr>
        <w:t xml:space="preserve"> и *</w:t>
      </w:r>
      <w:proofErr w:type="spellStart"/>
      <w:r w:rsidRPr="00FE11C7">
        <w:rPr>
          <w:rFonts w:cs="Times New Roman"/>
          <w:b/>
          <w:color w:val="000000" w:themeColor="text1"/>
        </w:rPr>
        <w:t>ki</w:t>
      </w:r>
      <w:proofErr w:type="spellEnd"/>
    </w:p>
    <w:p w14:paraId="5E97BB0E" w14:textId="1C9E319E" w:rsidR="007A6AB5" w:rsidRPr="00FE11C7" w:rsidRDefault="006917BB" w:rsidP="00DE0CEB">
      <w:pPr>
        <w:pStyle w:val="a3"/>
        <w:tabs>
          <w:tab w:val="left" w:pos="2268"/>
        </w:tabs>
        <w:rPr>
          <w:rFonts w:cs="Times New Roman"/>
          <w:color w:val="000000" w:themeColor="text1"/>
        </w:rPr>
      </w:pPr>
      <w:proofErr w:type="spellStart"/>
      <w:r w:rsidRPr="00FE11C7">
        <w:rPr>
          <w:rFonts w:cs="Times New Roman"/>
          <w:color w:val="000000" w:themeColor="text1"/>
        </w:rPr>
        <w:t>Н</w:t>
      </w:r>
      <w:r w:rsidR="002A401A" w:rsidRPr="00FE11C7">
        <w:rPr>
          <w:rFonts w:cs="Times New Roman"/>
          <w:color w:val="000000" w:themeColor="text1"/>
        </w:rPr>
        <w:t>елокативная</w:t>
      </w:r>
      <w:proofErr w:type="spellEnd"/>
      <w:r w:rsidR="002A401A" w:rsidRPr="00FE11C7">
        <w:rPr>
          <w:rFonts w:cs="Times New Roman"/>
          <w:color w:val="000000" w:themeColor="text1"/>
        </w:rPr>
        <w:t xml:space="preserve"> </w:t>
      </w:r>
      <w:r w:rsidRPr="00FE11C7">
        <w:rPr>
          <w:rFonts w:cs="Times New Roman"/>
          <w:color w:val="000000" w:themeColor="text1"/>
        </w:rPr>
        <w:t>нагрузка у</w:t>
      </w:r>
      <w:r w:rsidR="002A401A" w:rsidRPr="00FE11C7">
        <w:rPr>
          <w:rFonts w:cs="Times New Roman"/>
          <w:color w:val="000000" w:themeColor="text1"/>
        </w:rPr>
        <w:t xml:space="preserve"> морфем </w:t>
      </w:r>
      <w:r w:rsidR="002A401A" w:rsidRPr="00FE11C7">
        <w:rPr>
          <w:rFonts w:cs="Times New Roman"/>
          <w:i/>
          <w:color w:val="000000" w:themeColor="text1"/>
        </w:rPr>
        <w:t>*</w:t>
      </w:r>
      <w:proofErr w:type="spellStart"/>
      <w:r w:rsidR="002A401A" w:rsidRPr="00FE11C7">
        <w:rPr>
          <w:rFonts w:cs="Times New Roman"/>
          <w:i/>
          <w:color w:val="000000" w:themeColor="text1"/>
        </w:rPr>
        <w:t>cːi</w:t>
      </w:r>
      <w:proofErr w:type="spellEnd"/>
      <w:r w:rsidR="002A401A" w:rsidRPr="00FE11C7">
        <w:rPr>
          <w:rFonts w:cs="Times New Roman"/>
          <w:color w:val="000000" w:themeColor="text1"/>
        </w:rPr>
        <w:t xml:space="preserve"> и </w:t>
      </w:r>
      <w:r w:rsidR="002A401A" w:rsidRPr="00FE11C7">
        <w:rPr>
          <w:rFonts w:cs="Times New Roman"/>
          <w:i/>
          <w:color w:val="000000" w:themeColor="text1"/>
        </w:rPr>
        <w:t>*</w:t>
      </w:r>
      <w:proofErr w:type="spellStart"/>
      <w:r w:rsidR="002A401A" w:rsidRPr="00FE11C7">
        <w:rPr>
          <w:rFonts w:cs="Times New Roman"/>
          <w:i/>
          <w:color w:val="000000" w:themeColor="text1"/>
        </w:rPr>
        <w:t>ki</w:t>
      </w:r>
      <w:proofErr w:type="spellEnd"/>
      <w:r w:rsidRPr="00FE11C7">
        <w:rPr>
          <w:rFonts w:cs="Times New Roman"/>
          <w:i/>
          <w:color w:val="000000" w:themeColor="text1"/>
        </w:rPr>
        <w:t xml:space="preserve"> </w:t>
      </w:r>
      <w:r w:rsidRPr="00FE11C7">
        <w:rPr>
          <w:rFonts w:cs="Times New Roman"/>
          <w:color w:val="000000" w:themeColor="text1"/>
        </w:rPr>
        <w:t xml:space="preserve">значительно выше, чем у </w:t>
      </w:r>
      <w:r w:rsidRPr="00FE11C7">
        <w:rPr>
          <w:rFonts w:cs="Times New Roman"/>
          <w:i/>
          <w:color w:val="000000" w:themeColor="text1"/>
        </w:rPr>
        <w:t>*</w:t>
      </w:r>
      <w:proofErr w:type="spellStart"/>
      <w:r w:rsidRPr="00FE11C7">
        <w:rPr>
          <w:rFonts w:cs="Times New Roman"/>
          <w:i/>
          <w:color w:val="000000" w:themeColor="text1"/>
        </w:rPr>
        <w:t>ʡi</w:t>
      </w:r>
      <w:proofErr w:type="spellEnd"/>
      <w:r w:rsidRPr="00FE11C7">
        <w:rPr>
          <w:rFonts w:cs="Times New Roman"/>
          <w:color w:val="000000" w:themeColor="text1"/>
        </w:rPr>
        <w:t xml:space="preserve">, </w:t>
      </w:r>
      <w:r w:rsidRPr="00FE11C7">
        <w:rPr>
          <w:rFonts w:cs="Times New Roman"/>
          <w:i/>
          <w:color w:val="000000" w:themeColor="text1"/>
        </w:rPr>
        <w:t>*</w:t>
      </w:r>
      <w:proofErr w:type="spellStart"/>
      <w:r w:rsidRPr="00FE11C7">
        <w:rPr>
          <w:rFonts w:cs="Times New Roman"/>
          <w:i/>
          <w:color w:val="000000" w:themeColor="text1"/>
        </w:rPr>
        <w:t>ču</w:t>
      </w:r>
      <w:proofErr w:type="spellEnd"/>
      <w:r w:rsidRPr="00FE11C7">
        <w:rPr>
          <w:rFonts w:cs="Times New Roman"/>
          <w:color w:val="000000" w:themeColor="text1"/>
        </w:rPr>
        <w:t xml:space="preserve"> и </w:t>
      </w:r>
      <w:r w:rsidRPr="00FE11C7">
        <w:rPr>
          <w:rFonts w:cs="Times New Roman"/>
          <w:i/>
          <w:color w:val="000000" w:themeColor="text1"/>
        </w:rPr>
        <w:t>*</w:t>
      </w:r>
      <w:proofErr w:type="spellStart"/>
      <w:r w:rsidRPr="00FE11C7">
        <w:rPr>
          <w:rFonts w:cs="Times New Roman"/>
          <w:i/>
          <w:color w:val="000000" w:themeColor="text1"/>
        </w:rPr>
        <w:t>sa</w:t>
      </w:r>
      <w:proofErr w:type="spellEnd"/>
      <w:r w:rsidR="002A401A" w:rsidRPr="00FE11C7">
        <w:rPr>
          <w:rFonts w:cs="Times New Roman"/>
          <w:color w:val="000000" w:themeColor="text1"/>
        </w:rPr>
        <w:t xml:space="preserve">. </w:t>
      </w:r>
      <w:r w:rsidRPr="00FE11C7">
        <w:rPr>
          <w:rFonts w:cs="Times New Roman"/>
          <w:color w:val="000000" w:themeColor="text1"/>
        </w:rPr>
        <w:t>Кроме того, м</w:t>
      </w:r>
      <w:r w:rsidR="007A0D52" w:rsidRPr="00FE11C7">
        <w:rPr>
          <w:rFonts w:cs="Times New Roman"/>
          <w:color w:val="000000" w:themeColor="text1"/>
        </w:rPr>
        <w:t xml:space="preserve">ногие из их </w:t>
      </w:r>
      <w:proofErr w:type="spellStart"/>
      <w:r w:rsidR="007A0D52" w:rsidRPr="00FE11C7">
        <w:rPr>
          <w:rFonts w:cs="Times New Roman"/>
          <w:color w:val="000000" w:themeColor="text1"/>
        </w:rPr>
        <w:t>локативных</w:t>
      </w:r>
      <w:proofErr w:type="spellEnd"/>
      <w:r w:rsidR="007A0D52" w:rsidRPr="00FE11C7">
        <w:rPr>
          <w:rFonts w:cs="Times New Roman"/>
          <w:color w:val="000000" w:themeColor="text1"/>
        </w:rPr>
        <w:t xml:space="preserve"> значений семантически никак не связаны с </w:t>
      </w:r>
      <w:r w:rsidRPr="00FE11C7">
        <w:rPr>
          <w:rFonts w:cs="Times New Roman"/>
          <w:color w:val="000000" w:themeColor="text1"/>
        </w:rPr>
        <w:t>их пространственной семантикой</w:t>
      </w:r>
      <w:r w:rsidR="007A0582" w:rsidRPr="00FE11C7">
        <w:rPr>
          <w:rFonts w:cs="Times New Roman"/>
          <w:color w:val="000000" w:themeColor="text1"/>
        </w:rPr>
        <w:t xml:space="preserve">. </w:t>
      </w:r>
      <w:r w:rsidR="004B6888" w:rsidRPr="00FE11C7">
        <w:rPr>
          <w:rFonts w:cs="Times New Roman"/>
          <w:color w:val="000000" w:themeColor="text1"/>
        </w:rPr>
        <w:t>Таким образом, неочевидно, произволен выбор между *</w:t>
      </w:r>
      <w:proofErr w:type="spellStart"/>
      <w:r w:rsidR="004B6888" w:rsidRPr="00FE11C7">
        <w:rPr>
          <w:rFonts w:cs="Times New Roman"/>
          <w:i/>
          <w:color w:val="000000" w:themeColor="text1"/>
        </w:rPr>
        <w:t>cːi</w:t>
      </w:r>
      <w:proofErr w:type="spellEnd"/>
      <w:r w:rsidR="004B6888" w:rsidRPr="00FE11C7">
        <w:rPr>
          <w:rFonts w:cs="Times New Roman"/>
          <w:color w:val="000000" w:themeColor="text1"/>
        </w:rPr>
        <w:t xml:space="preserve"> и *</w:t>
      </w:r>
      <w:proofErr w:type="spellStart"/>
      <w:r w:rsidR="004B6888" w:rsidRPr="00FE11C7">
        <w:rPr>
          <w:rFonts w:cs="Times New Roman"/>
          <w:i/>
          <w:color w:val="000000" w:themeColor="text1"/>
        </w:rPr>
        <w:t>ki</w:t>
      </w:r>
      <w:proofErr w:type="spellEnd"/>
      <w:r w:rsidR="004B6888" w:rsidRPr="00FE11C7">
        <w:rPr>
          <w:rFonts w:cs="Times New Roman"/>
          <w:color w:val="000000" w:themeColor="text1"/>
        </w:rPr>
        <w:t>, или же контексты имеют чёткое разделение по предпочитаемому кодированию.</w:t>
      </w:r>
    </w:p>
    <w:p w14:paraId="6EA61833" w14:textId="6E06584B" w:rsidR="00AE5126" w:rsidRPr="00FE11C7" w:rsidRDefault="001F3570" w:rsidP="00AE5126">
      <w:pPr>
        <w:pStyle w:val="a3"/>
        <w:tabs>
          <w:tab w:val="left" w:pos="2268"/>
        </w:tabs>
        <w:rPr>
          <w:rFonts w:cs="Times New Roman"/>
          <w:color w:val="000000" w:themeColor="text1"/>
        </w:rPr>
      </w:pPr>
      <w:r w:rsidRPr="00FE11C7">
        <w:rPr>
          <w:rFonts w:cs="Times New Roman"/>
          <w:color w:val="000000" w:themeColor="text1"/>
        </w:rPr>
        <w:t xml:space="preserve">Для ответа на этот вопрос рассмотрим кластеризацию непространственных контекстов по выбору локализации. </w:t>
      </w:r>
      <w:r w:rsidR="00AE5126" w:rsidRPr="00FE11C7">
        <w:rPr>
          <w:rFonts w:cs="Times New Roman"/>
          <w:color w:val="000000" w:themeColor="text1"/>
        </w:rPr>
        <w:t xml:space="preserve">Для этого составим таблицу расстояний между </w:t>
      </w:r>
      <w:r w:rsidR="00AE5126" w:rsidRPr="00FE11C7">
        <w:rPr>
          <w:rFonts w:cs="Times New Roman"/>
          <w:color w:val="000000" w:themeColor="text1"/>
        </w:rPr>
        <w:lastRenderedPageBreak/>
        <w:t>контекстами по следующим правилам</w:t>
      </w:r>
      <w:r w:rsidR="00AE5126" w:rsidRPr="00FE11C7">
        <w:rPr>
          <w:rStyle w:val="af"/>
          <w:rFonts w:cs="Times New Roman"/>
          <w:color w:val="000000" w:themeColor="text1"/>
        </w:rPr>
        <w:footnoteReference w:id="2"/>
      </w:r>
      <w:r w:rsidR="00AE5126" w:rsidRPr="00FE11C7">
        <w:rPr>
          <w:rFonts w:cs="Times New Roman"/>
          <w:color w:val="000000" w:themeColor="text1"/>
        </w:rPr>
        <w:t>. В качестве исходных данных представим кодирование непространственных контекстов в виде таблицы, часть которой проиллюстрирована Таблицей 6:</w:t>
      </w:r>
    </w:p>
    <w:tbl>
      <w:tblPr>
        <w:tblStyle w:val="aa"/>
        <w:tblW w:w="0" w:type="auto"/>
        <w:tblLook w:val="04A0" w:firstRow="1" w:lastRow="0" w:firstColumn="1" w:lastColumn="0" w:noHBand="0" w:noVBand="1"/>
      </w:tblPr>
      <w:tblGrid>
        <w:gridCol w:w="1119"/>
        <w:gridCol w:w="1645"/>
        <w:gridCol w:w="1790"/>
        <w:gridCol w:w="1290"/>
        <w:gridCol w:w="1051"/>
        <w:gridCol w:w="1232"/>
        <w:gridCol w:w="1212"/>
      </w:tblGrid>
      <w:tr w:rsidR="00AE5126" w:rsidRPr="00FE11C7" w14:paraId="5B720716" w14:textId="77777777" w:rsidTr="00AE5126">
        <w:trPr>
          <w:trHeight w:val="321"/>
        </w:trPr>
        <w:tc>
          <w:tcPr>
            <w:tcW w:w="9339" w:type="dxa"/>
            <w:gridSpan w:val="7"/>
            <w:tcBorders>
              <w:top w:val="nil"/>
              <w:left w:val="nil"/>
              <w:right w:val="nil"/>
            </w:tcBorders>
            <w:hideMark/>
          </w:tcPr>
          <w:p w14:paraId="6F0CDC72" w14:textId="7F58A7FF" w:rsidR="00AE5126" w:rsidRPr="00FE11C7" w:rsidRDefault="00AE5126" w:rsidP="00FE11C7">
            <w:pPr>
              <w:pStyle w:val="a9"/>
              <w:spacing w:before="0" w:beforeAutospacing="0" w:after="0" w:afterAutospacing="0"/>
              <w:rPr>
                <w:color w:val="000000" w:themeColor="text1"/>
              </w:rPr>
            </w:pPr>
            <w:r w:rsidRPr="00FE11C7">
              <w:rPr>
                <w:color w:val="000000" w:themeColor="text1"/>
              </w:rPr>
              <w:t>Таблица 6. Исходные данные</w:t>
            </w:r>
          </w:p>
        </w:tc>
      </w:tr>
      <w:tr w:rsidR="00AE5126" w:rsidRPr="00FE11C7" w14:paraId="45F9924F" w14:textId="77777777" w:rsidTr="00AE5126">
        <w:trPr>
          <w:trHeight w:val="563"/>
        </w:trPr>
        <w:tc>
          <w:tcPr>
            <w:tcW w:w="1119" w:type="dxa"/>
            <w:hideMark/>
          </w:tcPr>
          <w:p w14:paraId="00FBA8EB" w14:textId="77777777" w:rsidR="00AE5126" w:rsidRPr="00FE11C7" w:rsidRDefault="00AE5126">
            <w:pPr>
              <w:pStyle w:val="a9"/>
              <w:spacing w:before="0" w:beforeAutospacing="0" w:after="0" w:afterAutospacing="0"/>
              <w:rPr>
                <w:color w:val="000000" w:themeColor="text1"/>
              </w:rPr>
            </w:pPr>
          </w:p>
        </w:tc>
        <w:tc>
          <w:tcPr>
            <w:tcW w:w="1645" w:type="dxa"/>
            <w:hideMark/>
          </w:tcPr>
          <w:p w14:paraId="518BFA1D"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ajmaumakhi</w:t>
            </w:r>
            <w:proofErr w:type="spellEnd"/>
          </w:p>
        </w:tc>
        <w:tc>
          <w:tcPr>
            <w:tcW w:w="1790" w:type="dxa"/>
            <w:hideMark/>
          </w:tcPr>
          <w:p w14:paraId="020713F7"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verh.Mulebki</w:t>
            </w:r>
            <w:proofErr w:type="spellEnd"/>
          </w:p>
        </w:tc>
        <w:tc>
          <w:tcPr>
            <w:tcW w:w="1290" w:type="dxa"/>
            <w:hideMark/>
          </w:tcPr>
          <w:p w14:paraId="6495991C"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hapshima</w:t>
            </w:r>
            <w:proofErr w:type="spellEnd"/>
          </w:p>
        </w:tc>
        <w:tc>
          <w:tcPr>
            <w:tcW w:w="1051" w:type="dxa"/>
            <w:hideMark/>
          </w:tcPr>
          <w:p w14:paraId="5A1FB1B9"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ginta</w:t>
            </w:r>
            <w:proofErr w:type="spellEnd"/>
          </w:p>
        </w:tc>
        <w:tc>
          <w:tcPr>
            <w:tcW w:w="1232" w:type="dxa"/>
            <w:hideMark/>
          </w:tcPr>
          <w:p w14:paraId="0CF1DBEE"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dejbuk</w:t>
            </w:r>
            <w:proofErr w:type="spellEnd"/>
          </w:p>
        </w:tc>
        <w:tc>
          <w:tcPr>
            <w:tcW w:w="1212" w:type="dxa"/>
            <w:hideMark/>
          </w:tcPr>
          <w:p w14:paraId="358EE525"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kadar</w:t>
            </w:r>
            <w:proofErr w:type="spellEnd"/>
          </w:p>
        </w:tc>
      </w:tr>
      <w:tr w:rsidR="00AE5126" w:rsidRPr="00FE11C7" w14:paraId="60E1DE4F" w14:textId="77777777" w:rsidTr="00AE5126">
        <w:trPr>
          <w:trHeight w:val="795"/>
        </w:trPr>
        <w:tc>
          <w:tcPr>
            <w:tcW w:w="1119" w:type="dxa"/>
            <w:hideMark/>
          </w:tcPr>
          <w:p w14:paraId="126EC0AF"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arrived</w:t>
            </w:r>
            <w:proofErr w:type="spellEnd"/>
          </w:p>
        </w:tc>
        <w:tc>
          <w:tcPr>
            <w:tcW w:w="1645" w:type="dxa"/>
            <w:hideMark/>
          </w:tcPr>
          <w:p w14:paraId="3DE2C733" w14:textId="28C42722"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790" w:type="dxa"/>
            <w:hideMark/>
          </w:tcPr>
          <w:p w14:paraId="4000D043" w14:textId="54C2021D"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290" w:type="dxa"/>
            <w:hideMark/>
          </w:tcPr>
          <w:p w14:paraId="7A4260EB" w14:textId="1FAAA570"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051" w:type="dxa"/>
            <w:hideMark/>
          </w:tcPr>
          <w:p w14:paraId="5F8D1B9E" w14:textId="77777777" w:rsidR="00AE5126" w:rsidRPr="00FE11C7" w:rsidRDefault="00AE5126">
            <w:pPr>
              <w:pStyle w:val="a9"/>
              <w:spacing w:before="0" w:beforeAutospacing="0" w:after="0" w:afterAutospacing="0"/>
              <w:rPr>
                <w:color w:val="000000" w:themeColor="text1"/>
              </w:rPr>
            </w:pPr>
            <w:r w:rsidRPr="00FE11C7">
              <w:rPr>
                <w:color w:val="000000" w:themeColor="text1"/>
              </w:rPr>
              <w:t>NA</w:t>
            </w:r>
          </w:p>
        </w:tc>
        <w:tc>
          <w:tcPr>
            <w:tcW w:w="1232" w:type="dxa"/>
            <w:hideMark/>
          </w:tcPr>
          <w:p w14:paraId="43696D2A" w14:textId="6D2A5D00"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212" w:type="dxa"/>
            <w:hideMark/>
          </w:tcPr>
          <w:p w14:paraId="3E8DCC42" w14:textId="77777777" w:rsidR="00AE5126" w:rsidRPr="00FE11C7" w:rsidRDefault="00AE5126">
            <w:pPr>
              <w:pStyle w:val="a9"/>
              <w:spacing w:before="0" w:beforeAutospacing="0" w:after="0" w:afterAutospacing="0"/>
              <w:rPr>
                <w:color w:val="000000" w:themeColor="text1"/>
              </w:rPr>
            </w:pPr>
            <w:r w:rsidRPr="00FE11C7">
              <w:rPr>
                <w:color w:val="000000" w:themeColor="text1"/>
              </w:rPr>
              <w:t>NA</w:t>
            </w:r>
          </w:p>
        </w:tc>
      </w:tr>
      <w:tr w:rsidR="00AE5126" w:rsidRPr="00FE11C7" w14:paraId="2A4ED49C" w14:textId="77777777" w:rsidTr="00AE5126">
        <w:trPr>
          <w:trHeight w:val="795"/>
        </w:trPr>
        <w:tc>
          <w:tcPr>
            <w:tcW w:w="1119" w:type="dxa"/>
            <w:hideMark/>
          </w:tcPr>
          <w:p w14:paraId="541A70D6"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knife</w:t>
            </w:r>
            <w:proofErr w:type="spellEnd"/>
          </w:p>
        </w:tc>
        <w:tc>
          <w:tcPr>
            <w:tcW w:w="1645" w:type="dxa"/>
            <w:hideMark/>
          </w:tcPr>
          <w:p w14:paraId="1567B06A" w14:textId="33888BC1"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790" w:type="dxa"/>
            <w:hideMark/>
          </w:tcPr>
          <w:p w14:paraId="45E790D9" w14:textId="2CD641DE"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290" w:type="dxa"/>
            <w:hideMark/>
          </w:tcPr>
          <w:p w14:paraId="5FACB377" w14:textId="791BCAB2"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051" w:type="dxa"/>
            <w:hideMark/>
          </w:tcPr>
          <w:p w14:paraId="7F6DC5E0" w14:textId="0915F830"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232" w:type="dxa"/>
            <w:hideMark/>
          </w:tcPr>
          <w:p w14:paraId="314D26ED" w14:textId="2771A52D"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212" w:type="dxa"/>
            <w:hideMark/>
          </w:tcPr>
          <w:p w14:paraId="77DB1202" w14:textId="77777777" w:rsidR="00AE5126" w:rsidRPr="00FE11C7" w:rsidRDefault="00AE5126">
            <w:pPr>
              <w:pStyle w:val="a9"/>
              <w:spacing w:before="0" w:beforeAutospacing="0" w:after="0" w:afterAutospacing="0"/>
              <w:rPr>
                <w:color w:val="000000" w:themeColor="text1"/>
              </w:rPr>
            </w:pPr>
            <w:r w:rsidRPr="00FE11C7">
              <w:rPr>
                <w:color w:val="000000" w:themeColor="text1"/>
              </w:rPr>
              <w:t>NA</w:t>
            </w:r>
          </w:p>
        </w:tc>
      </w:tr>
      <w:tr w:rsidR="00AE5126" w:rsidRPr="00FE11C7" w14:paraId="2676EC60" w14:textId="77777777" w:rsidTr="00AE5126">
        <w:trPr>
          <w:trHeight w:val="795"/>
        </w:trPr>
        <w:tc>
          <w:tcPr>
            <w:tcW w:w="1119" w:type="dxa"/>
            <w:hideMark/>
          </w:tcPr>
          <w:p w14:paraId="2D3F1E25"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stronger</w:t>
            </w:r>
            <w:proofErr w:type="spellEnd"/>
          </w:p>
        </w:tc>
        <w:tc>
          <w:tcPr>
            <w:tcW w:w="1645" w:type="dxa"/>
            <w:hideMark/>
          </w:tcPr>
          <w:p w14:paraId="69743121" w14:textId="0E31376E"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790" w:type="dxa"/>
            <w:hideMark/>
          </w:tcPr>
          <w:p w14:paraId="298DA7F7" w14:textId="33D2845C"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290" w:type="dxa"/>
            <w:hideMark/>
          </w:tcPr>
          <w:p w14:paraId="3A717490" w14:textId="79554685"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051" w:type="dxa"/>
            <w:hideMark/>
          </w:tcPr>
          <w:p w14:paraId="2D919D3E" w14:textId="45ED21F3"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232" w:type="dxa"/>
            <w:hideMark/>
          </w:tcPr>
          <w:p w14:paraId="464A20B3" w14:textId="5A11B720"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212" w:type="dxa"/>
            <w:hideMark/>
          </w:tcPr>
          <w:p w14:paraId="24D55051" w14:textId="41AEFE84"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r>
      <w:tr w:rsidR="00AE5126" w:rsidRPr="00FE11C7" w14:paraId="23716AF2" w14:textId="77777777" w:rsidTr="00AE5126">
        <w:trPr>
          <w:trHeight w:val="795"/>
        </w:trPr>
        <w:tc>
          <w:tcPr>
            <w:tcW w:w="1119" w:type="dxa"/>
            <w:hideMark/>
          </w:tcPr>
          <w:p w14:paraId="3B56D426"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heavier</w:t>
            </w:r>
            <w:proofErr w:type="spellEnd"/>
          </w:p>
        </w:tc>
        <w:tc>
          <w:tcPr>
            <w:tcW w:w="1645" w:type="dxa"/>
            <w:hideMark/>
          </w:tcPr>
          <w:p w14:paraId="0D159544" w14:textId="001F1B26"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790" w:type="dxa"/>
            <w:hideMark/>
          </w:tcPr>
          <w:p w14:paraId="100C14EB" w14:textId="7EEA8010"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290" w:type="dxa"/>
            <w:hideMark/>
          </w:tcPr>
          <w:p w14:paraId="3A8B2C3A" w14:textId="5FB93B33"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051" w:type="dxa"/>
            <w:hideMark/>
          </w:tcPr>
          <w:p w14:paraId="082C7109"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kela</w:t>
            </w:r>
            <w:proofErr w:type="spellEnd"/>
          </w:p>
        </w:tc>
        <w:tc>
          <w:tcPr>
            <w:tcW w:w="1232" w:type="dxa"/>
            <w:hideMark/>
          </w:tcPr>
          <w:p w14:paraId="2BF91015" w14:textId="0969FA2B"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super</w:t>
            </w:r>
            <w:proofErr w:type="spellEnd"/>
          </w:p>
        </w:tc>
        <w:tc>
          <w:tcPr>
            <w:tcW w:w="1212" w:type="dxa"/>
            <w:hideMark/>
          </w:tcPr>
          <w:p w14:paraId="0CEAB6BF" w14:textId="77777777" w:rsidR="00AE5126" w:rsidRPr="00FE11C7" w:rsidRDefault="00AE5126">
            <w:pPr>
              <w:pStyle w:val="a9"/>
              <w:spacing w:before="0" w:beforeAutospacing="0" w:after="0" w:afterAutospacing="0"/>
              <w:rPr>
                <w:color w:val="000000" w:themeColor="text1"/>
              </w:rPr>
            </w:pPr>
            <w:r w:rsidRPr="00FE11C7">
              <w:rPr>
                <w:color w:val="000000" w:themeColor="text1"/>
              </w:rPr>
              <w:t>NA</w:t>
            </w:r>
          </w:p>
        </w:tc>
      </w:tr>
      <w:tr w:rsidR="00AE5126" w:rsidRPr="00FE11C7" w14:paraId="59109725" w14:textId="77777777" w:rsidTr="00AE5126">
        <w:trPr>
          <w:trHeight w:val="390"/>
        </w:trPr>
        <w:tc>
          <w:tcPr>
            <w:tcW w:w="1119" w:type="dxa"/>
            <w:hideMark/>
          </w:tcPr>
          <w:p w14:paraId="51208A2C" w14:textId="77777777"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twofive</w:t>
            </w:r>
            <w:proofErr w:type="spellEnd"/>
          </w:p>
        </w:tc>
        <w:tc>
          <w:tcPr>
            <w:tcW w:w="1645" w:type="dxa"/>
            <w:hideMark/>
          </w:tcPr>
          <w:p w14:paraId="6861A607" w14:textId="3CE9F375"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790" w:type="dxa"/>
            <w:hideMark/>
          </w:tcPr>
          <w:p w14:paraId="052B57E7" w14:textId="7C9399C9"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290" w:type="dxa"/>
            <w:hideMark/>
          </w:tcPr>
          <w:p w14:paraId="6AD7E7F8" w14:textId="6B0DF782"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051" w:type="dxa"/>
            <w:hideMark/>
          </w:tcPr>
          <w:p w14:paraId="77EB17FE" w14:textId="63924DF5"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c>
          <w:tcPr>
            <w:tcW w:w="1232" w:type="dxa"/>
            <w:hideMark/>
          </w:tcPr>
          <w:p w14:paraId="110451B4" w14:textId="77777777" w:rsidR="00AE5126" w:rsidRPr="00FE11C7" w:rsidRDefault="00AE5126">
            <w:pPr>
              <w:pStyle w:val="a9"/>
              <w:spacing w:before="0" w:beforeAutospacing="0" w:after="0" w:afterAutospacing="0"/>
              <w:rPr>
                <w:color w:val="000000" w:themeColor="text1"/>
              </w:rPr>
            </w:pPr>
            <w:r w:rsidRPr="00FE11C7">
              <w:rPr>
                <w:color w:val="000000" w:themeColor="text1"/>
              </w:rPr>
              <w:t>NA</w:t>
            </w:r>
          </w:p>
        </w:tc>
        <w:tc>
          <w:tcPr>
            <w:tcW w:w="1212" w:type="dxa"/>
            <w:hideMark/>
          </w:tcPr>
          <w:p w14:paraId="6DBF258D" w14:textId="1283F7AE" w:rsidR="00AE5126" w:rsidRPr="00FE11C7" w:rsidRDefault="00AE5126">
            <w:pPr>
              <w:pStyle w:val="a9"/>
              <w:spacing w:before="0" w:beforeAutospacing="0" w:after="0" w:afterAutospacing="0"/>
              <w:rPr>
                <w:color w:val="000000" w:themeColor="text1"/>
              </w:rPr>
            </w:pPr>
            <w:proofErr w:type="spellStart"/>
            <w:r w:rsidRPr="00FE11C7">
              <w:rPr>
                <w:color w:val="000000" w:themeColor="text1"/>
              </w:rPr>
              <w:t>inter</w:t>
            </w:r>
            <w:proofErr w:type="spellEnd"/>
          </w:p>
        </w:tc>
      </w:tr>
    </w:tbl>
    <w:p w14:paraId="3106DE93" w14:textId="596AC9A2" w:rsidR="00AE5126" w:rsidRPr="00FE11C7" w:rsidRDefault="00AE5126" w:rsidP="00AE5126">
      <w:pPr>
        <w:pStyle w:val="a3"/>
        <w:tabs>
          <w:tab w:val="left" w:pos="2268"/>
        </w:tabs>
        <w:rPr>
          <w:rFonts w:cs="Times New Roman"/>
          <w:color w:val="000000" w:themeColor="text1"/>
        </w:rPr>
      </w:pPr>
      <w:r w:rsidRPr="00FE11C7">
        <w:rPr>
          <w:rFonts w:cs="Times New Roman"/>
          <w:color w:val="000000" w:themeColor="text1"/>
        </w:rPr>
        <w:t xml:space="preserve">Расстоянием между контекстами будем считать величину, равную количеству несовпадений при поэлементном сравнении строк, делённую на общее число успешных сравнений. Неуспешным считается сравнение, при котором хотя бы про один элемент нет данных (NA). Пример расчёта расстояния между контекстами </w:t>
      </w:r>
      <w:proofErr w:type="spellStart"/>
      <w:r w:rsidRPr="00FE11C7">
        <w:rPr>
          <w:rFonts w:cs="Times New Roman"/>
          <w:i/>
          <w:color w:val="000000" w:themeColor="text1"/>
        </w:rPr>
        <w:t>laughs</w:t>
      </w:r>
      <w:proofErr w:type="spellEnd"/>
      <w:r w:rsidRPr="00FE11C7">
        <w:rPr>
          <w:rFonts w:cs="Times New Roman"/>
          <w:color w:val="000000" w:themeColor="text1"/>
        </w:rPr>
        <w:t xml:space="preserve"> и </w:t>
      </w:r>
      <w:proofErr w:type="spellStart"/>
      <w:r w:rsidRPr="00FE11C7">
        <w:rPr>
          <w:rFonts w:cs="Times New Roman"/>
          <w:i/>
          <w:color w:val="000000" w:themeColor="text1"/>
        </w:rPr>
        <w:t>believe</w:t>
      </w:r>
      <w:proofErr w:type="spellEnd"/>
      <w:r w:rsidRPr="00FE11C7">
        <w:rPr>
          <w:rFonts w:cs="Times New Roman"/>
          <w:color w:val="000000" w:themeColor="text1"/>
        </w:rPr>
        <w:t xml:space="preserve"> по Таблице 6 приводится в </w:t>
      </w:r>
      <w:r w:rsidR="001C1551" w:rsidRPr="00FE11C7">
        <w:rPr>
          <w:rFonts w:cs="Times New Roman"/>
          <w:color w:val="000000" w:themeColor="text1"/>
        </w:rPr>
        <w:t>Т</w:t>
      </w:r>
      <w:r w:rsidRPr="00FE11C7">
        <w:rPr>
          <w:rFonts w:cs="Times New Roman"/>
          <w:color w:val="000000" w:themeColor="text1"/>
        </w:rPr>
        <w:t>аблице 7:</w:t>
      </w:r>
    </w:p>
    <w:tbl>
      <w:tblPr>
        <w:tblStyle w:val="aa"/>
        <w:tblW w:w="0" w:type="auto"/>
        <w:tblLook w:val="04A0" w:firstRow="1" w:lastRow="0" w:firstColumn="1" w:lastColumn="0" w:noHBand="0" w:noVBand="1"/>
      </w:tblPr>
      <w:tblGrid>
        <w:gridCol w:w="904"/>
        <w:gridCol w:w="1396"/>
        <w:gridCol w:w="1257"/>
        <w:gridCol w:w="1131"/>
        <w:gridCol w:w="972"/>
        <w:gridCol w:w="972"/>
        <w:gridCol w:w="972"/>
        <w:gridCol w:w="1025"/>
        <w:gridCol w:w="710"/>
      </w:tblGrid>
      <w:tr w:rsidR="00AE5126" w:rsidRPr="00FE11C7" w14:paraId="29837540" w14:textId="77777777" w:rsidTr="00AE5126">
        <w:trPr>
          <w:trHeight w:val="540"/>
        </w:trPr>
        <w:tc>
          <w:tcPr>
            <w:tcW w:w="904" w:type="dxa"/>
            <w:hideMark/>
          </w:tcPr>
          <w:p w14:paraId="7A41F401" w14:textId="77777777" w:rsidR="00AE5126" w:rsidRPr="00FE11C7" w:rsidRDefault="00AE5126">
            <w:pPr>
              <w:pStyle w:val="a9"/>
              <w:spacing w:before="0" w:beforeAutospacing="0" w:after="0" w:afterAutospacing="0"/>
              <w:rPr>
                <w:color w:val="000000" w:themeColor="text1"/>
                <w:sz w:val="20"/>
                <w:szCs w:val="20"/>
              </w:rPr>
            </w:pPr>
          </w:p>
        </w:tc>
        <w:tc>
          <w:tcPr>
            <w:tcW w:w="1396" w:type="dxa"/>
            <w:hideMark/>
          </w:tcPr>
          <w:p w14:paraId="4F3AC28C"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ajmaumakhi</w:t>
            </w:r>
            <w:proofErr w:type="spellEnd"/>
          </w:p>
        </w:tc>
        <w:tc>
          <w:tcPr>
            <w:tcW w:w="1257" w:type="dxa"/>
            <w:hideMark/>
          </w:tcPr>
          <w:p w14:paraId="1C465C30" w14:textId="5338771F" w:rsidR="00AE5126" w:rsidRPr="00FE11C7" w:rsidRDefault="001C1551">
            <w:pPr>
              <w:pStyle w:val="a9"/>
              <w:spacing w:before="0" w:beforeAutospacing="0" w:after="0" w:afterAutospacing="0"/>
              <w:rPr>
                <w:color w:val="000000" w:themeColor="text1"/>
                <w:sz w:val="20"/>
                <w:szCs w:val="20"/>
              </w:rPr>
            </w:pPr>
            <w:proofErr w:type="spellStart"/>
            <w:r w:rsidRPr="00FE11C7">
              <w:rPr>
                <w:color w:val="000000" w:themeColor="text1"/>
                <w:sz w:val="20"/>
                <w:szCs w:val="20"/>
              </w:rPr>
              <w:t>v.m</w:t>
            </w:r>
            <w:r w:rsidR="00AE5126" w:rsidRPr="00FE11C7">
              <w:rPr>
                <w:color w:val="000000" w:themeColor="text1"/>
                <w:sz w:val="20"/>
                <w:szCs w:val="20"/>
              </w:rPr>
              <w:t>ulebki</w:t>
            </w:r>
            <w:proofErr w:type="spellEnd"/>
          </w:p>
        </w:tc>
        <w:tc>
          <w:tcPr>
            <w:tcW w:w="1131" w:type="dxa"/>
            <w:hideMark/>
          </w:tcPr>
          <w:p w14:paraId="524B636B"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hapshima</w:t>
            </w:r>
            <w:proofErr w:type="spellEnd"/>
          </w:p>
        </w:tc>
        <w:tc>
          <w:tcPr>
            <w:tcW w:w="972" w:type="dxa"/>
            <w:hideMark/>
          </w:tcPr>
          <w:p w14:paraId="3131F2BD"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ginta</w:t>
            </w:r>
            <w:proofErr w:type="spellEnd"/>
          </w:p>
        </w:tc>
        <w:tc>
          <w:tcPr>
            <w:tcW w:w="972" w:type="dxa"/>
            <w:hideMark/>
          </w:tcPr>
          <w:p w14:paraId="643A0198"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dejbuk</w:t>
            </w:r>
            <w:proofErr w:type="spellEnd"/>
          </w:p>
        </w:tc>
        <w:tc>
          <w:tcPr>
            <w:tcW w:w="972" w:type="dxa"/>
            <w:hideMark/>
          </w:tcPr>
          <w:p w14:paraId="205C0242"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kadar</w:t>
            </w:r>
            <w:proofErr w:type="spellEnd"/>
          </w:p>
        </w:tc>
        <w:tc>
          <w:tcPr>
            <w:tcW w:w="1025" w:type="dxa"/>
            <w:hideMark/>
          </w:tcPr>
          <w:p w14:paraId="04CF4FE2"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kisha</w:t>
            </w:r>
            <w:proofErr w:type="spellEnd"/>
          </w:p>
        </w:tc>
        <w:tc>
          <w:tcPr>
            <w:tcW w:w="710" w:type="dxa"/>
            <w:hideMark/>
          </w:tcPr>
          <w:p w14:paraId="20384388"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Итог</w:t>
            </w:r>
          </w:p>
        </w:tc>
      </w:tr>
      <w:tr w:rsidR="00AE5126" w:rsidRPr="00FE11C7" w14:paraId="6334864C" w14:textId="77777777" w:rsidTr="00AE5126">
        <w:trPr>
          <w:trHeight w:val="405"/>
        </w:trPr>
        <w:tc>
          <w:tcPr>
            <w:tcW w:w="904" w:type="dxa"/>
            <w:hideMark/>
          </w:tcPr>
          <w:p w14:paraId="3335DE9C"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laughs</w:t>
            </w:r>
            <w:proofErr w:type="spellEnd"/>
          </w:p>
        </w:tc>
        <w:tc>
          <w:tcPr>
            <w:tcW w:w="1396" w:type="dxa"/>
            <w:hideMark/>
          </w:tcPr>
          <w:p w14:paraId="34A9CFA7"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adlat</w:t>
            </w:r>
            <w:proofErr w:type="spellEnd"/>
          </w:p>
        </w:tc>
        <w:tc>
          <w:tcPr>
            <w:tcW w:w="1257" w:type="dxa"/>
            <w:hideMark/>
          </w:tcPr>
          <w:p w14:paraId="7190105B"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superlat</w:t>
            </w:r>
            <w:proofErr w:type="spellEnd"/>
          </w:p>
        </w:tc>
        <w:tc>
          <w:tcPr>
            <w:tcW w:w="1131" w:type="dxa"/>
            <w:hideMark/>
          </w:tcPr>
          <w:p w14:paraId="3ED07955"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superess</w:t>
            </w:r>
            <w:proofErr w:type="spellEnd"/>
          </w:p>
        </w:tc>
        <w:tc>
          <w:tcPr>
            <w:tcW w:w="972" w:type="dxa"/>
            <w:hideMark/>
          </w:tcPr>
          <w:p w14:paraId="5ECB7889"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superel</w:t>
            </w:r>
            <w:proofErr w:type="spellEnd"/>
          </w:p>
        </w:tc>
        <w:tc>
          <w:tcPr>
            <w:tcW w:w="972" w:type="dxa"/>
            <w:hideMark/>
          </w:tcPr>
          <w:p w14:paraId="3EDC04A0"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kela</w:t>
            </w:r>
            <w:proofErr w:type="spellEnd"/>
          </w:p>
        </w:tc>
        <w:tc>
          <w:tcPr>
            <w:tcW w:w="972" w:type="dxa"/>
            <w:hideMark/>
          </w:tcPr>
          <w:p w14:paraId="19AA3456"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superlat</w:t>
            </w:r>
            <w:proofErr w:type="spellEnd"/>
          </w:p>
        </w:tc>
        <w:tc>
          <w:tcPr>
            <w:tcW w:w="1025" w:type="dxa"/>
            <w:hideMark/>
          </w:tcPr>
          <w:p w14:paraId="31A68249"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superess</w:t>
            </w:r>
            <w:proofErr w:type="spellEnd"/>
          </w:p>
        </w:tc>
        <w:tc>
          <w:tcPr>
            <w:tcW w:w="710" w:type="dxa"/>
            <w:hideMark/>
          </w:tcPr>
          <w:p w14:paraId="5BE10974" w14:textId="77777777" w:rsidR="00AE5126" w:rsidRPr="00FE11C7" w:rsidRDefault="00AE5126">
            <w:pPr>
              <w:pStyle w:val="a9"/>
              <w:spacing w:before="0" w:beforeAutospacing="0" w:after="0" w:afterAutospacing="0"/>
              <w:rPr>
                <w:color w:val="000000" w:themeColor="text1"/>
                <w:sz w:val="20"/>
                <w:szCs w:val="20"/>
              </w:rPr>
            </w:pPr>
          </w:p>
        </w:tc>
      </w:tr>
      <w:tr w:rsidR="00AE5126" w:rsidRPr="00FE11C7" w14:paraId="44E02239" w14:textId="77777777" w:rsidTr="00AE5126">
        <w:trPr>
          <w:trHeight w:val="600"/>
        </w:trPr>
        <w:tc>
          <w:tcPr>
            <w:tcW w:w="904" w:type="dxa"/>
            <w:hideMark/>
          </w:tcPr>
          <w:p w14:paraId="711105AC"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believe</w:t>
            </w:r>
            <w:proofErr w:type="spellEnd"/>
          </w:p>
        </w:tc>
        <w:tc>
          <w:tcPr>
            <w:tcW w:w="1396" w:type="dxa"/>
            <w:hideMark/>
          </w:tcPr>
          <w:p w14:paraId="35137F30"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NA</w:t>
            </w:r>
          </w:p>
        </w:tc>
        <w:tc>
          <w:tcPr>
            <w:tcW w:w="1257" w:type="dxa"/>
            <w:hideMark/>
          </w:tcPr>
          <w:p w14:paraId="480316E6"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superlat</w:t>
            </w:r>
            <w:proofErr w:type="spellEnd"/>
          </w:p>
        </w:tc>
        <w:tc>
          <w:tcPr>
            <w:tcW w:w="1131" w:type="dxa"/>
            <w:hideMark/>
          </w:tcPr>
          <w:p w14:paraId="399253D1"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superlat</w:t>
            </w:r>
            <w:proofErr w:type="spellEnd"/>
          </w:p>
        </w:tc>
        <w:tc>
          <w:tcPr>
            <w:tcW w:w="972" w:type="dxa"/>
            <w:hideMark/>
          </w:tcPr>
          <w:p w14:paraId="3DA63FBC"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superlat</w:t>
            </w:r>
            <w:proofErr w:type="spellEnd"/>
          </w:p>
        </w:tc>
        <w:tc>
          <w:tcPr>
            <w:tcW w:w="972" w:type="dxa"/>
            <w:hideMark/>
          </w:tcPr>
          <w:p w14:paraId="2DE7DBBA"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superlat</w:t>
            </w:r>
            <w:proofErr w:type="spellEnd"/>
          </w:p>
        </w:tc>
        <w:tc>
          <w:tcPr>
            <w:tcW w:w="972" w:type="dxa"/>
            <w:hideMark/>
          </w:tcPr>
          <w:p w14:paraId="32E52C8A"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superlat</w:t>
            </w:r>
            <w:proofErr w:type="spellEnd"/>
          </w:p>
        </w:tc>
        <w:tc>
          <w:tcPr>
            <w:tcW w:w="1025" w:type="dxa"/>
            <w:hideMark/>
          </w:tcPr>
          <w:p w14:paraId="1CEA65EE" w14:textId="77777777" w:rsidR="00AE5126" w:rsidRPr="00FE11C7" w:rsidRDefault="00AE5126">
            <w:pPr>
              <w:pStyle w:val="a9"/>
              <w:spacing w:before="0" w:beforeAutospacing="0" w:after="0" w:afterAutospacing="0"/>
              <w:rPr>
                <w:color w:val="000000" w:themeColor="text1"/>
                <w:sz w:val="20"/>
                <w:szCs w:val="20"/>
              </w:rPr>
            </w:pPr>
            <w:proofErr w:type="spellStart"/>
            <w:r w:rsidRPr="00FE11C7">
              <w:rPr>
                <w:color w:val="000000" w:themeColor="text1"/>
                <w:sz w:val="20"/>
                <w:szCs w:val="20"/>
              </w:rPr>
              <w:t>superlat</w:t>
            </w:r>
            <w:proofErr w:type="spellEnd"/>
          </w:p>
        </w:tc>
        <w:tc>
          <w:tcPr>
            <w:tcW w:w="710" w:type="dxa"/>
            <w:hideMark/>
          </w:tcPr>
          <w:p w14:paraId="67550CFD" w14:textId="77777777" w:rsidR="00AE5126" w:rsidRPr="00FE11C7" w:rsidRDefault="00AE5126">
            <w:pPr>
              <w:pStyle w:val="a9"/>
              <w:spacing w:before="0" w:beforeAutospacing="0" w:after="0" w:afterAutospacing="0"/>
              <w:rPr>
                <w:color w:val="000000" w:themeColor="text1"/>
                <w:sz w:val="20"/>
                <w:szCs w:val="20"/>
              </w:rPr>
            </w:pPr>
          </w:p>
        </w:tc>
      </w:tr>
      <w:tr w:rsidR="00AE5126" w:rsidRPr="00FE11C7" w14:paraId="025209CB" w14:textId="77777777" w:rsidTr="00AE5126">
        <w:trPr>
          <w:trHeight w:val="615"/>
        </w:trPr>
        <w:tc>
          <w:tcPr>
            <w:tcW w:w="904" w:type="dxa"/>
            <w:hideMark/>
          </w:tcPr>
          <w:p w14:paraId="658DB627" w14:textId="77777777" w:rsidR="00AE5126" w:rsidRPr="00FE11C7" w:rsidRDefault="00AE5126">
            <w:pPr>
              <w:pStyle w:val="a9"/>
              <w:spacing w:before="0" w:beforeAutospacing="0" w:after="0" w:afterAutospacing="0"/>
              <w:rPr>
                <w:color w:val="000000" w:themeColor="text1"/>
                <w:sz w:val="20"/>
                <w:szCs w:val="20"/>
              </w:rPr>
            </w:pPr>
          </w:p>
        </w:tc>
        <w:tc>
          <w:tcPr>
            <w:tcW w:w="1396" w:type="dxa"/>
            <w:hideMark/>
          </w:tcPr>
          <w:p w14:paraId="0891E105"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NA</w:t>
            </w:r>
          </w:p>
        </w:tc>
        <w:tc>
          <w:tcPr>
            <w:tcW w:w="1257" w:type="dxa"/>
            <w:hideMark/>
          </w:tcPr>
          <w:p w14:paraId="5F72310A"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0</w:t>
            </w:r>
          </w:p>
        </w:tc>
        <w:tc>
          <w:tcPr>
            <w:tcW w:w="1131" w:type="dxa"/>
            <w:hideMark/>
          </w:tcPr>
          <w:p w14:paraId="3AD03DA0"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1</w:t>
            </w:r>
          </w:p>
        </w:tc>
        <w:tc>
          <w:tcPr>
            <w:tcW w:w="972" w:type="dxa"/>
            <w:hideMark/>
          </w:tcPr>
          <w:p w14:paraId="61D8F9AA"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1</w:t>
            </w:r>
          </w:p>
        </w:tc>
        <w:tc>
          <w:tcPr>
            <w:tcW w:w="972" w:type="dxa"/>
            <w:hideMark/>
          </w:tcPr>
          <w:p w14:paraId="5BEEE717"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1</w:t>
            </w:r>
          </w:p>
        </w:tc>
        <w:tc>
          <w:tcPr>
            <w:tcW w:w="972" w:type="dxa"/>
            <w:hideMark/>
          </w:tcPr>
          <w:p w14:paraId="7724529D"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0</w:t>
            </w:r>
          </w:p>
        </w:tc>
        <w:tc>
          <w:tcPr>
            <w:tcW w:w="1025" w:type="dxa"/>
            <w:hideMark/>
          </w:tcPr>
          <w:p w14:paraId="47825B81" w14:textId="77777777" w:rsidR="00AE5126" w:rsidRPr="00FE11C7" w:rsidRDefault="00AE5126">
            <w:pPr>
              <w:pStyle w:val="a9"/>
              <w:spacing w:before="0" w:beforeAutospacing="0" w:after="0" w:afterAutospacing="0"/>
              <w:rPr>
                <w:color w:val="000000" w:themeColor="text1"/>
                <w:sz w:val="20"/>
                <w:szCs w:val="20"/>
              </w:rPr>
            </w:pPr>
            <w:r w:rsidRPr="00FE11C7">
              <w:rPr>
                <w:color w:val="000000" w:themeColor="text1"/>
                <w:sz w:val="20"/>
                <w:szCs w:val="20"/>
              </w:rPr>
              <w:t>1</w:t>
            </w:r>
          </w:p>
        </w:tc>
        <w:tc>
          <w:tcPr>
            <w:tcW w:w="710" w:type="dxa"/>
            <w:hideMark/>
          </w:tcPr>
          <w:p w14:paraId="6EFD311D" w14:textId="4FE39327" w:rsidR="00AE5126" w:rsidRPr="00FE11C7" w:rsidRDefault="003E392C">
            <w:pPr>
              <w:pStyle w:val="a9"/>
              <w:spacing w:before="0" w:beforeAutospacing="0" w:after="0" w:afterAutospacing="0"/>
              <w:rPr>
                <w:color w:val="000000" w:themeColor="text1"/>
                <w:sz w:val="20"/>
                <w:szCs w:val="20"/>
              </w:rPr>
            </w:pPr>
            <w:r w:rsidRPr="00FE11C7">
              <w:rPr>
                <w:color w:val="000000" w:themeColor="text1"/>
                <w:sz w:val="20"/>
                <w:szCs w:val="20"/>
              </w:rPr>
              <w:t>2</w:t>
            </w:r>
            <w:r w:rsidR="00AE5126" w:rsidRPr="00FE11C7">
              <w:rPr>
                <w:color w:val="000000" w:themeColor="text1"/>
                <w:sz w:val="20"/>
                <w:szCs w:val="20"/>
              </w:rPr>
              <w:t>/</w:t>
            </w:r>
            <w:r w:rsidRPr="00FE11C7">
              <w:rPr>
                <w:color w:val="000000" w:themeColor="text1"/>
                <w:sz w:val="20"/>
                <w:szCs w:val="20"/>
              </w:rPr>
              <w:t>3</w:t>
            </w:r>
          </w:p>
        </w:tc>
      </w:tr>
    </w:tbl>
    <w:p w14:paraId="2BB39AA1" w14:textId="0A9594E1" w:rsidR="00AE5126" w:rsidRPr="00FE11C7" w:rsidRDefault="003E392C" w:rsidP="00AE5126">
      <w:pPr>
        <w:pStyle w:val="a3"/>
        <w:tabs>
          <w:tab w:val="left" w:pos="2268"/>
        </w:tabs>
        <w:rPr>
          <w:rFonts w:cs="Times New Roman"/>
          <w:color w:val="000000" w:themeColor="text1"/>
        </w:rPr>
      </w:pPr>
      <w:r w:rsidRPr="00FE11C7">
        <w:rPr>
          <w:rFonts w:cs="Times New Roman"/>
          <w:color w:val="000000" w:themeColor="text1"/>
        </w:rPr>
        <w:t xml:space="preserve">В приведённом примере число успешных сравнений равно шести, а число несовпадений — четырём, таким образом, расстояние между контекстами равно </w:t>
      </w:r>
      <m:oMath>
        <m:f>
          <m:fPr>
            <m:ctrlPr>
              <w:rPr>
                <w:rFonts w:ascii="Cambria Math" w:hAnsi="Cambria Math" w:cs="Times New Roman"/>
                <w:i/>
                <w:color w:val="000000" w:themeColor="text1"/>
              </w:rPr>
            </m:ctrlPr>
          </m:fPr>
          <m:num>
            <m:r>
              <w:rPr>
                <w:rFonts w:ascii="Cambria Math" w:hAnsi="Cambria Math" w:cs="Times New Roman"/>
                <w:color w:val="000000" w:themeColor="text1"/>
              </w:rPr>
              <m:t>2</m:t>
            </m:r>
          </m:num>
          <m:den>
            <m:r>
              <w:rPr>
                <w:rFonts w:ascii="Cambria Math" w:hAnsi="Cambria Math" w:cs="Times New Roman"/>
                <w:color w:val="000000" w:themeColor="text1"/>
              </w:rPr>
              <m:t>3</m:t>
            </m:r>
          </m:den>
        </m:f>
      </m:oMath>
      <w:r w:rsidRPr="00FE11C7">
        <w:rPr>
          <w:rFonts w:cs="Times New Roman"/>
          <w:color w:val="000000" w:themeColor="text1"/>
        </w:rPr>
        <w:t>.</w:t>
      </w:r>
      <w:r w:rsidR="001C1551" w:rsidRPr="00FE11C7">
        <w:rPr>
          <w:rFonts w:cs="Times New Roman"/>
          <w:color w:val="000000" w:themeColor="text1"/>
        </w:rPr>
        <w:t xml:space="preserve"> </w:t>
      </w:r>
    </w:p>
    <w:p w14:paraId="70C635B9" w14:textId="449912E7" w:rsidR="001C1551" w:rsidRPr="00FE11C7" w:rsidRDefault="001C1551" w:rsidP="00AE5126">
      <w:pPr>
        <w:pStyle w:val="a3"/>
        <w:tabs>
          <w:tab w:val="left" w:pos="2268"/>
        </w:tabs>
        <w:rPr>
          <w:rFonts w:cs="Times New Roman"/>
          <w:color w:val="000000" w:themeColor="text1"/>
        </w:rPr>
      </w:pPr>
      <w:r w:rsidRPr="00FE11C7">
        <w:rPr>
          <w:rFonts w:cs="Times New Roman"/>
          <w:color w:val="000000" w:themeColor="text1"/>
        </w:rPr>
        <w:t>Для определения оптимального числа кластеров мы воспользовались методом локтя, основанном на многократном применении k-</w:t>
      </w:r>
      <w:proofErr w:type="spellStart"/>
      <w:r w:rsidRPr="00FE11C7">
        <w:rPr>
          <w:rFonts w:cs="Times New Roman"/>
          <w:color w:val="000000" w:themeColor="text1"/>
        </w:rPr>
        <w:t>means</w:t>
      </w:r>
      <w:proofErr w:type="spellEnd"/>
      <w:r w:rsidRPr="00FE11C7">
        <w:rPr>
          <w:rFonts w:cs="Times New Roman"/>
          <w:color w:val="000000" w:themeColor="text1"/>
        </w:rPr>
        <w:t>, при этом оптимальным мы считали первый излом справа, т.е. брали максимальное число кластеров. В результате применения кластеризации MDS и выделения центров в соответствии с показаниями метода локтя, мы получили кластеризацию, представленную на Рисунке 1:</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1C1551" w:rsidRPr="00FE11C7" w14:paraId="5C3DD5AD" w14:textId="77777777" w:rsidTr="001C1551">
        <w:trPr>
          <w:trHeight w:val="377"/>
        </w:trPr>
        <w:tc>
          <w:tcPr>
            <w:tcW w:w="9339" w:type="dxa"/>
          </w:tcPr>
          <w:p w14:paraId="4A1329F7" w14:textId="03E7685C" w:rsidR="001C1551" w:rsidRPr="00FE11C7" w:rsidRDefault="001C1551" w:rsidP="00AE5126">
            <w:pPr>
              <w:pStyle w:val="a3"/>
              <w:tabs>
                <w:tab w:val="left" w:pos="2268"/>
              </w:tabs>
              <w:ind w:firstLine="0"/>
              <w:rPr>
                <w:rFonts w:cs="Times New Roman"/>
                <w:color w:val="000000" w:themeColor="text1"/>
              </w:rPr>
            </w:pPr>
            <w:r w:rsidRPr="00FE11C7">
              <w:rPr>
                <w:rFonts w:cs="Times New Roman"/>
                <w:color w:val="000000" w:themeColor="text1"/>
              </w:rPr>
              <w:lastRenderedPageBreak/>
              <w:t xml:space="preserve">Рисунок 1. Кластеризация </w:t>
            </w:r>
            <w:proofErr w:type="spellStart"/>
            <w:r w:rsidRPr="00FE11C7">
              <w:rPr>
                <w:rFonts w:cs="Times New Roman"/>
                <w:color w:val="000000" w:themeColor="text1"/>
              </w:rPr>
              <w:t>нелокативных</w:t>
            </w:r>
            <w:proofErr w:type="spellEnd"/>
            <w:r w:rsidRPr="00FE11C7">
              <w:rPr>
                <w:rFonts w:cs="Times New Roman"/>
                <w:color w:val="000000" w:themeColor="text1"/>
              </w:rPr>
              <w:t xml:space="preserve"> контекстов по выбору локализации</w:t>
            </w:r>
          </w:p>
        </w:tc>
      </w:tr>
      <w:tr w:rsidR="001C1551" w:rsidRPr="00FE11C7" w14:paraId="380995A0" w14:textId="77777777" w:rsidTr="001C1551">
        <w:tc>
          <w:tcPr>
            <w:tcW w:w="9339" w:type="dxa"/>
          </w:tcPr>
          <w:p w14:paraId="4B3B2BBC" w14:textId="245838B1" w:rsidR="001C1551" w:rsidRPr="00FE11C7" w:rsidRDefault="001C1551" w:rsidP="00AE5126">
            <w:pPr>
              <w:pStyle w:val="a3"/>
              <w:tabs>
                <w:tab w:val="left" w:pos="2268"/>
              </w:tabs>
              <w:ind w:firstLine="0"/>
              <w:rPr>
                <w:rFonts w:cs="Times New Roman"/>
                <w:color w:val="000000" w:themeColor="text1"/>
              </w:rPr>
            </w:pPr>
            <w:r w:rsidRPr="00FE11C7">
              <w:rPr>
                <w:rFonts w:cs="Times New Roman"/>
                <w:noProof/>
                <w:color w:val="000000" w:themeColor="text1"/>
                <w:lang w:eastAsia="ru-RU"/>
              </w:rPr>
              <w:drawing>
                <wp:inline distT="0" distB="0" distL="0" distR="0" wp14:anchorId="6783B331" wp14:editId="427E5749">
                  <wp:extent cx="5936615" cy="3613785"/>
                  <wp:effectExtent l="0" t="0" r="6985"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36615" cy="3613785"/>
                          </a:xfrm>
                          <a:prstGeom prst="rect">
                            <a:avLst/>
                          </a:prstGeom>
                        </pic:spPr>
                      </pic:pic>
                    </a:graphicData>
                  </a:graphic>
                </wp:inline>
              </w:drawing>
            </w:r>
          </w:p>
        </w:tc>
      </w:tr>
    </w:tbl>
    <w:p w14:paraId="1DEB6ECB" w14:textId="31F75437" w:rsidR="001C1551" w:rsidRPr="00FE11C7" w:rsidRDefault="001C1551" w:rsidP="00653401">
      <w:pPr>
        <w:pStyle w:val="a3"/>
        <w:tabs>
          <w:tab w:val="left" w:pos="2268"/>
        </w:tabs>
        <w:rPr>
          <w:rFonts w:cs="Times New Roman"/>
          <w:color w:val="000000" w:themeColor="text1"/>
        </w:rPr>
      </w:pPr>
      <w:r w:rsidRPr="00FE11C7">
        <w:rPr>
          <w:rFonts w:cs="Times New Roman"/>
          <w:color w:val="000000" w:themeColor="text1"/>
        </w:rPr>
        <w:t xml:space="preserve">На Рисунке 1 крайний левый кластер соответствует локализации </w:t>
      </w:r>
      <w:proofErr w:type="spellStart"/>
      <w:r w:rsidRPr="00FE11C7">
        <w:rPr>
          <w:rFonts w:cs="Times New Roman"/>
          <w:color w:val="000000" w:themeColor="text1"/>
        </w:rPr>
        <w:t>super</w:t>
      </w:r>
      <w:proofErr w:type="spellEnd"/>
      <w:r w:rsidRPr="00FE11C7">
        <w:rPr>
          <w:rFonts w:cs="Times New Roman"/>
          <w:color w:val="000000" w:themeColor="text1"/>
        </w:rPr>
        <w:t xml:space="preserve"> и морфеме *</w:t>
      </w:r>
      <w:proofErr w:type="spellStart"/>
      <w:r w:rsidRPr="00FE11C7">
        <w:rPr>
          <w:rFonts w:cs="Times New Roman"/>
          <w:color w:val="000000" w:themeColor="text1"/>
        </w:rPr>
        <w:t>ki</w:t>
      </w:r>
      <w:proofErr w:type="spellEnd"/>
      <w:r w:rsidRPr="00FE11C7">
        <w:rPr>
          <w:rFonts w:cs="Times New Roman"/>
          <w:color w:val="000000" w:themeColor="text1"/>
        </w:rPr>
        <w:t xml:space="preserve">, крайний правый кластер — локализации </w:t>
      </w:r>
      <w:proofErr w:type="spellStart"/>
      <w:r w:rsidRPr="00FE11C7">
        <w:rPr>
          <w:rFonts w:cs="Times New Roman"/>
          <w:color w:val="000000" w:themeColor="text1"/>
        </w:rPr>
        <w:t>inter</w:t>
      </w:r>
      <w:proofErr w:type="spellEnd"/>
      <w:r w:rsidRPr="00FE11C7">
        <w:rPr>
          <w:rFonts w:cs="Times New Roman"/>
          <w:color w:val="000000" w:themeColor="text1"/>
        </w:rPr>
        <w:t xml:space="preserve"> и морфеме *</w:t>
      </w:r>
      <w:proofErr w:type="spellStart"/>
      <w:r w:rsidRPr="00FE11C7">
        <w:rPr>
          <w:rFonts w:cs="Times New Roman"/>
          <w:color w:val="000000" w:themeColor="text1"/>
        </w:rPr>
        <w:t>cːi</w:t>
      </w:r>
      <w:proofErr w:type="spellEnd"/>
      <w:r w:rsidRPr="00FE11C7">
        <w:rPr>
          <w:rFonts w:cs="Times New Roman"/>
          <w:color w:val="000000" w:themeColor="text1"/>
        </w:rPr>
        <w:t>, верхни</w:t>
      </w:r>
      <w:r w:rsidR="00C465F4" w:rsidRPr="00FE11C7">
        <w:rPr>
          <w:rFonts w:cs="Times New Roman"/>
          <w:color w:val="000000" w:themeColor="text1"/>
        </w:rPr>
        <w:t>й центральный кластер — морфемам *</w:t>
      </w:r>
      <w:proofErr w:type="spellStart"/>
      <w:r w:rsidR="00C465F4" w:rsidRPr="00FE11C7">
        <w:rPr>
          <w:rFonts w:cs="Times New Roman"/>
          <w:color w:val="000000" w:themeColor="text1"/>
        </w:rPr>
        <w:t>sa</w:t>
      </w:r>
      <w:proofErr w:type="spellEnd"/>
      <w:r w:rsidR="00C465F4" w:rsidRPr="00FE11C7">
        <w:rPr>
          <w:rFonts w:cs="Times New Roman"/>
          <w:color w:val="000000" w:themeColor="text1"/>
        </w:rPr>
        <w:t xml:space="preserve"> </w:t>
      </w:r>
      <w:proofErr w:type="spellStart"/>
      <w:r w:rsidR="00C465F4" w:rsidRPr="00FE11C7">
        <w:rPr>
          <w:rFonts w:cs="Times New Roman"/>
          <w:color w:val="000000" w:themeColor="text1"/>
        </w:rPr>
        <w:t>ante</w:t>
      </w:r>
      <w:proofErr w:type="spellEnd"/>
      <w:r w:rsidR="00C465F4" w:rsidRPr="00FE11C7">
        <w:rPr>
          <w:rFonts w:cs="Times New Roman"/>
          <w:color w:val="000000" w:themeColor="text1"/>
        </w:rPr>
        <w:t xml:space="preserve"> и *</w:t>
      </w:r>
      <w:proofErr w:type="spellStart"/>
      <w:r w:rsidR="00C465F4" w:rsidRPr="00FE11C7">
        <w:rPr>
          <w:rFonts w:cs="Times New Roman"/>
          <w:color w:val="000000" w:themeColor="text1"/>
        </w:rPr>
        <w:t>ʡi</w:t>
      </w:r>
      <w:proofErr w:type="spellEnd"/>
      <w:r w:rsidR="00C465F4" w:rsidRPr="00FE11C7">
        <w:rPr>
          <w:rFonts w:cs="Times New Roman"/>
          <w:color w:val="000000" w:themeColor="text1"/>
        </w:rPr>
        <w:t xml:space="preserve"> </w:t>
      </w:r>
      <w:proofErr w:type="spellStart"/>
      <w:r w:rsidR="00C465F4" w:rsidRPr="00FE11C7">
        <w:rPr>
          <w:rFonts w:cs="Times New Roman"/>
          <w:color w:val="000000" w:themeColor="text1"/>
        </w:rPr>
        <w:t>post</w:t>
      </w:r>
      <w:proofErr w:type="spellEnd"/>
      <w:r w:rsidR="00C465F4" w:rsidRPr="00FE11C7">
        <w:rPr>
          <w:rFonts w:cs="Times New Roman"/>
          <w:color w:val="000000" w:themeColor="text1"/>
        </w:rPr>
        <w:t>, а нижний — морфемам *</w:t>
      </w:r>
      <w:proofErr w:type="spellStart"/>
      <w:r w:rsidR="00C465F4" w:rsidRPr="00FE11C7">
        <w:rPr>
          <w:rFonts w:cs="Times New Roman"/>
          <w:color w:val="000000" w:themeColor="text1"/>
        </w:rPr>
        <w:t>ču</w:t>
      </w:r>
      <w:proofErr w:type="spellEnd"/>
      <w:r w:rsidR="00C465F4" w:rsidRPr="00FE11C7">
        <w:rPr>
          <w:rFonts w:cs="Times New Roman"/>
          <w:color w:val="000000" w:themeColor="text1"/>
        </w:rPr>
        <w:t xml:space="preserve"> </w:t>
      </w:r>
      <w:proofErr w:type="spellStart"/>
      <w:r w:rsidR="00C465F4" w:rsidRPr="00FE11C7">
        <w:rPr>
          <w:rFonts w:cs="Times New Roman"/>
          <w:color w:val="000000" w:themeColor="text1"/>
        </w:rPr>
        <w:t>ad</w:t>
      </w:r>
      <w:proofErr w:type="spellEnd"/>
      <w:r w:rsidR="00C465F4" w:rsidRPr="00FE11C7">
        <w:rPr>
          <w:rFonts w:cs="Times New Roman"/>
          <w:color w:val="000000" w:themeColor="text1"/>
        </w:rPr>
        <w:t xml:space="preserve"> и *</w:t>
      </w:r>
      <w:proofErr w:type="spellStart"/>
      <w:r w:rsidR="00C465F4" w:rsidRPr="00FE11C7">
        <w:rPr>
          <w:rFonts w:cs="Times New Roman"/>
          <w:color w:val="000000" w:themeColor="text1"/>
        </w:rPr>
        <w:t>šːu</w:t>
      </w:r>
      <w:proofErr w:type="spellEnd"/>
      <w:r w:rsidR="00C465F4" w:rsidRPr="00FE11C7">
        <w:rPr>
          <w:rFonts w:cs="Times New Roman"/>
          <w:color w:val="000000" w:themeColor="text1"/>
        </w:rPr>
        <w:t xml:space="preserve"> </w:t>
      </w:r>
      <w:proofErr w:type="spellStart"/>
      <w:r w:rsidR="00C465F4" w:rsidRPr="00FE11C7">
        <w:rPr>
          <w:rFonts w:cs="Times New Roman"/>
          <w:color w:val="000000" w:themeColor="text1"/>
        </w:rPr>
        <w:t>ad</w:t>
      </w:r>
      <w:proofErr w:type="spellEnd"/>
      <w:r w:rsidR="00C465F4" w:rsidRPr="00FE11C7">
        <w:rPr>
          <w:rFonts w:cs="Times New Roman"/>
          <w:color w:val="000000" w:themeColor="text1"/>
        </w:rPr>
        <w:t xml:space="preserve">. Таким образом, кластеризация показала, что, </w:t>
      </w:r>
      <w:proofErr w:type="spellStart"/>
      <w:r w:rsidR="00C465F4" w:rsidRPr="00FE11C7">
        <w:rPr>
          <w:rFonts w:cs="Times New Roman"/>
          <w:color w:val="000000" w:themeColor="text1"/>
        </w:rPr>
        <w:t>нелокативные</w:t>
      </w:r>
      <w:proofErr w:type="spellEnd"/>
      <w:r w:rsidR="00C465F4" w:rsidRPr="00FE11C7">
        <w:rPr>
          <w:rFonts w:cs="Times New Roman"/>
          <w:color w:val="000000" w:themeColor="text1"/>
        </w:rPr>
        <w:t xml:space="preserve"> контексты разделяются на кластеры в соответствии с тем, кодируются они морфемой *</w:t>
      </w:r>
      <w:proofErr w:type="spellStart"/>
      <w:r w:rsidR="00C465F4" w:rsidRPr="00FE11C7">
        <w:rPr>
          <w:rFonts w:cs="Times New Roman"/>
          <w:color w:val="000000" w:themeColor="text1"/>
        </w:rPr>
        <w:t>ki</w:t>
      </w:r>
      <w:proofErr w:type="spellEnd"/>
      <w:r w:rsidR="00C465F4" w:rsidRPr="00FE11C7">
        <w:rPr>
          <w:rFonts w:cs="Times New Roman"/>
          <w:color w:val="000000" w:themeColor="text1"/>
        </w:rPr>
        <w:t xml:space="preserve"> и или морфемой *</w:t>
      </w:r>
      <w:proofErr w:type="spellStart"/>
      <w:r w:rsidR="00C465F4" w:rsidRPr="00FE11C7">
        <w:rPr>
          <w:rFonts w:cs="Times New Roman"/>
          <w:color w:val="000000" w:themeColor="text1"/>
        </w:rPr>
        <w:t>cːi</w:t>
      </w:r>
      <w:proofErr w:type="spellEnd"/>
      <w:r w:rsidR="00C465F4" w:rsidRPr="00FE11C7">
        <w:rPr>
          <w:rFonts w:cs="Times New Roman"/>
          <w:color w:val="000000" w:themeColor="text1"/>
        </w:rPr>
        <w:t xml:space="preserve">, т.е. несмотря на отсутствие метафорических связей с их пространственной семантикой, </w:t>
      </w:r>
      <w:proofErr w:type="spellStart"/>
      <w:r w:rsidR="00C465F4" w:rsidRPr="00FE11C7">
        <w:rPr>
          <w:rFonts w:cs="Times New Roman"/>
          <w:color w:val="000000" w:themeColor="text1"/>
        </w:rPr>
        <w:t>нелокативное</w:t>
      </w:r>
      <w:proofErr w:type="spellEnd"/>
      <w:r w:rsidR="00C465F4" w:rsidRPr="00FE11C7">
        <w:rPr>
          <w:rFonts w:cs="Times New Roman"/>
          <w:color w:val="000000" w:themeColor="text1"/>
        </w:rPr>
        <w:t xml:space="preserve"> использование этих морфем является мотивированным.</w:t>
      </w:r>
    </w:p>
    <w:p w14:paraId="18829236" w14:textId="642FEF64" w:rsidR="006917BB" w:rsidRPr="00FE11C7" w:rsidRDefault="006917BB" w:rsidP="00AE5126">
      <w:pPr>
        <w:pStyle w:val="a3"/>
        <w:keepNext/>
        <w:tabs>
          <w:tab w:val="left" w:pos="2268"/>
        </w:tabs>
        <w:rPr>
          <w:rFonts w:cs="Times New Roman"/>
          <w:b/>
          <w:color w:val="000000" w:themeColor="text1"/>
        </w:rPr>
      </w:pPr>
      <w:r w:rsidRPr="00FE11C7">
        <w:rPr>
          <w:rFonts w:cs="Times New Roman"/>
          <w:b/>
          <w:color w:val="000000" w:themeColor="text1"/>
        </w:rPr>
        <w:t xml:space="preserve">4.5 </w:t>
      </w:r>
      <w:proofErr w:type="spellStart"/>
      <w:r w:rsidRPr="00FE11C7">
        <w:rPr>
          <w:rFonts w:cs="Times New Roman"/>
          <w:b/>
          <w:color w:val="000000" w:themeColor="text1"/>
        </w:rPr>
        <w:t>Нелокативная</w:t>
      </w:r>
      <w:proofErr w:type="spellEnd"/>
      <w:r w:rsidRPr="00FE11C7">
        <w:rPr>
          <w:rFonts w:cs="Times New Roman"/>
          <w:b/>
          <w:color w:val="000000" w:themeColor="text1"/>
        </w:rPr>
        <w:t xml:space="preserve"> семантика ориентаций</w:t>
      </w:r>
    </w:p>
    <w:p w14:paraId="2DF0BA76" w14:textId="5BA1A90B" w:rsidR="004B6888" w:rsidRPr="00FE11C7" w:rsidRDefault="00C465F4" w:rsidP="00DE0CEB">
      <w:pPr>
        <w:pStyle w:val="a3"/>
        <w:tabs>
          <w:tab w:val="left" w:pos="2268"/>
        </w:tabs>
        <w:rPr>
          <w:rFonts w:cs="Times New Roman"/>
          <w:color w:val="000000" w:themeColor="text1"/>
        </w:rPr>
      </w:pPr>
      <w:r w:rsidRPr="00FE11C7">
        <w:rPr>
          <w:rFonts w:cs="Times New Roman"/>
          <w:color w:val="000000" w:themeColor="text1"/>
        </w:rPr>
        <w:t xml:space="preserve">Другим важным, хотя и куда более простым вопросом является использование ориентаций в непространственных контекстах. Поскольку в целом метафора движения значительно более понятна и распространена, чем метафора области пространства, не имеет смысла рассматривать непространственное использование ориентаций в том же ключе, что использование локализаций. Тем не менее, </w:t>
      </w:r>
      <w:r w:rsidR="00945D29" w:rsidRPr="00FE11C7">
        <w:rPr>
          <w:rFonts w:cs="Times New Roman"/>
          <w:color w:val="000000" w:themeColor="text1"/>
        </w:rPr>
        <w:t>можно рассмотреть некоторые другие особенности пространственной семантики ориентаций.</w:t>
      </w:r>
    </w:p>
    <w:p w14:paraId="3F131F39" w14:textId="6925A83F" w:rsidR="00945D29" w:rsidRPr="00FE11C7" w:rsidRDefault="00945D29" w:rsidP="00DE0CEB">
      <w:pPr>
        <w:pStyle w:val="a3"/>
        <w:tabs>
          <w:tab w:val="left" w:pos="2268"/>
        </w:tabs>
        <w:rPr>
          <w:rFonts w:cs="Times New Roman"/>
          <w:color w:val="000000" w:themeColor="text1"/>
        </w:rPr>
      </w:pPr>
      <w:r w:rsidRPr="00FE11C7">
        <w:rPr>
          <w:rFonts w:cs="Times New Roman"/>
          <w:color w:val="000000" w:themeColor="text1"/>
        </w:rPr>
        <w:t xml:space="preserve">Одной из таких особенностей является проблема противопоставления </w:t>
      </w:r>
      <w:proofErr w:type="spellStart"/>
      <w:r w:rsidRPr="00FE11C7">
        <w:rPr>
          <w:rFonts w:cs="Times New Roman"/>
          <w:color w:val="000000" w:themeColor="text1"/>
        </w:rPr>
        <w:t>эссива</w:t>
      </w:r>
      <w:proofErr w:type="spellEnd"/>
      <w:r w:rsidRPr="00FE11C7">
        <w:rPr>
          <w:rFonts w:cs="Times New Roman"/>
          <w:color w:val="000000" w:themeColor="text1"/>
        </w:rPr>
        <w:t xml:space="preserve"> ‘отсутствие движения’ и </w:t>
      </w:r>
      <w:proofErr w:type="spellStart"/>
      <w:r w:rsidRPr="00FE11C7">
        <w:rPr>
          <w:rFonts w:cs="Times New Roman"/>
          <w:color w:val="000000" w:themeColor="text1"/>
        </w:rPr>
        <w:t>латива</w:t>
      </w:r>
      <w:proofErr w:type="spellEnd"/>
      <w:r w:rsidRPr="00FE11C7">
        <w:rPr>
          <w:rFonts w:cs="Times New Roman"/>
          <w:color w:val="000000" w:themeColor="text1"/>
        </w:rPr>
        <w:t xml:space="preserve"> ‘движение к’. Эти ориентации плохо противопоставлены </w:t>
      </w:r>
      <w:r w:rsidRPr="00FE11C7">
        <w:rPr>
          <w:rFonts w:cs="Times New Roman"/>
          <w:color w:val="000000" w:themeColor="text1"/>
        </w:rPr>
        <w:lastRenderedPageBreak/>
        <w:t>уже на уровне восприятия, поскольку нахождение в какой-либо области часто является результатом движения в эту область, как, например, в следующих русских примерах:</w:t>
      </w:r>
    </w:p>
    <w:p w14:paraId="796F3B26" w14:textId="77777777" w:rsidR="00945D29" w:rsidRPr="00FE11C7" w:rsidRDefault="00945D29" w:rsidP="00945D29">
      <w:pPr>
        <w:pStyle w:val="a3"/>
        <w:numPr>
          <w:ilvl w:val="0"/>
          <w:numId w:val="4"/>
        </w:numPr>
        <w:tabs>
          <w:tab w:val="left" w:pos="993"/>
        </w:tabs>
        <w:ind w:left="567" w:hanging="9"/>
        <w:rPr>
          <w:rFonts w:cs="Times New Roman"/>
          <w:i/>
          <w:color w:val="000000" w:themeColor="text1"/>
        </w:rPr>
      </w:pPr>
      <w:r w:rsidRPr="00FE11C7">
        <w:rPr>
          <w:rFonts w:cs="Times New Roman"/>
          <w:i/>
          <w:color w:val="000000" w:themeColor="text1"/>
        </w:rPr>
        <w:t>Я спрятал ножик в карман.</w:t>
      </w:r>
    </w:p>
    <w:p w14:paraId="344B682D" w14:textId="7A7F3A0F" w:rsidR="00945D29" w:rsidRPr="00FE11C7" w:rsidRDefault="00945D29" w:rsidP="00945D29">
      <w:pPr>
        <w:pStyle w:val="a3"/>
        <w:numPr>
          <w:ilvl w:val="0"/>
          <w:numId w:val="4"/>
        </w:numPr>
        <w:tabs>
          <w:tab w:val="left" w:pos="993"/>
          <w:tab w:val="left" w:pos="2268"/>
        </w:tabs>
        <w:rPr>
          <w:rFonts w:cs="Times New Roman"/>
          <w:i/>
          <w:color w:val="000000" w:themeColor="text1"/>
        </w:rPr>
      </w:pPr>
      <w:r w:rsidRPr="00FE11C7">
        <w:rPr>
          <w:rFonts w:cs="Times New Roman"/>
          <w:i/>
          <w:color w:val="000000" w:themeColor="text1"/>
        </w:rPr>
        <w:t>Я спрятал ножик в кармане.</w:t>
      </w:r>
    </w:p>
    <w:p w14:paraId="3A0BF58E" w14:textId="1A1C1E8F" w:rsidR="00945D29" w:rsidRPr="00FE11C7" w:rsidRDefault="00945D29" w:rsidP="00FE11C7">
      <w:pPr>
        <w:pStyle w:val="a3"/>
        <w:tabs>
          <w:tab w:val="left" w:pos="993"/>
          <w:tab w:val="left" w:pos="2268"/>
        </w:tabs>
        <w:rPr>
          <w:rFonts w:cs="Times New Roman"/>
          <w:color w:val="000000" w:themeColor="text1"/>
        </w:rPr>
      </w:pPr>
      <w:r w:rsidRPr="00FE11C7">
        <w:rPr>
          <w:rFonts w:cs="Times New Roman"/>
          <w:color w:val="000000" w:themeColor="text1"/>
        </w:rPr>
        <w:t xml:space="preserve">В </w:t>
      </w:r>
      <w:r w:rsidR="00FE11C7">
        <w:rPr>
          <w:rFonts w:cs="Times New Roman"/>
          <w:color w:val="000000" w:themeColor="text1"/>
        </w:rPr>
        <w:t>(</w:t>
      </w:r>
      <w:r w:rsidRPr="00FE11C7">
        <w:rPr>
          <w:rFonts w:cs="Times New Roman"/>
          <w:color w:val="000000" w:themeColor="text1"/>
        </w:rPr>
        <w:t>5</w:t>
      </w:r>
      <w:r w:rsidR="00FE11C7">
        <w:rPr>
          <w:rFonts w:cs="Times New Roman"/>
          <w:color w:val="000000" w:themeColor="text1"/>
        </w:rPr>
        <w:t>)</w:t>
      </w:r>
      <w:r w:rsidRPr="00FE11C7">
        <w:rPr>
          <w:rFonts w:cs="Times New Roman"/>
          <w:color w:val="000000" w:themeColor="text1"/>
        </w:rPr>
        <w:t xml:space="preserve"> в карман имеет очевидно </w:t>
      </w:r>
      <w:proofErr w:type="spellStart"/>
      <w:r w:rsidRPr="00FE11C7">
        <w:rPr>
          <w:rFonts w:cs="Times New Roman"/>
          <w:color w:val="000000" w:themeColor="text1"/>
        </w:rPr>
        <w:t>лативное</w:t>
      </w:r>
      <w:proofErr w:type="spellEnd"/>
      <w:r w:rsidRPr="00FE11C7">
        <w:rPr>
          <w:rFonts w:cs="Times New Roman"/>
          <w:color w:val="000000" w:themeColor="text1"/>
        </w:rPr>
        <w:t xml:space="preserve"> маркирование, тогда как в </w:t>
      </w:r>
      <w:r w:rsidR="00FE11C7">
        <w:rPr>
          <w:rFonts w:cs="Times New Roman"/>
          <w:color w:val="000000" w:themeColor="text1"/>
        </w:rPr>
        <w:t>(</w:t>
      </w:r>
      <w:r w:rsidRPr="00FE11C7">
        <w:rPr>
          <w:rFonts w:cs="Times New Roman"/>
          <w:color w:val="000000" w:themeColor="text1"/>
        </w:rPr>
        <w:t>6</w:t>
      </w:r>
      <w:r w:rsidR="00FE11C7">
        <w:rPr>
          <w:rFonts w:cs="Times New Roman"/>
          <w:color w:val="000000" w:themeColor="text1"/>
        </w:rPr>
        <w:t>)</w:t>
      </w:r>
      <w:r w:rsidRPr="00FE11C7">
        <w:rPr>
          <w:rFonts w:cs="Times New Roman"/>
          <w:color w:val="000000" w:themeColor="text1"/>
        </w:rPr>
        <w:t xml:space="preserve"> — </w:t>
      </w:r>
      <w:proofErr w:type="spellStart"/>
      <w:r w:rsidRPr="00FE11C7">
        <w:rPr>
          <w:rFonts w:cs="Times New Roman"/>
          <w:color w:val="000000" w:themeColor="text1"/>
        </w:rPr>
        <w:t>эссивное</w:t>
      </w:r>
      <w:proofErr w:type="spellEnd"/>
      <w:r w:rsidRPr="00FE11C7">
        <w:rPr>
          <w:rFonts w:cs="Times New Roman"/>
          <w:color w:val="000000" w:themeColor="text1"/>
        </w:rPr>
        <w:t>. В то же время, ситуации, описываемые двумя предложениями, идентичны.</w:t>
      </w:r>
      <w:r w:rsidR="00FE11C7">
        <w:rPr>
          <w:rFonts w:cs="Times New Roman"/>
          <w:color w:val="000000" w:themeColor="text1"/>
        </w:rPr>
        <w:t xml:space="preserve"> Таким образом, противопоставление </w:t>
      </w:r>
      <w:proofErr w:type="spellStart"/>
      <w:r w:rsidR="00FE11C7">
        <w:rPr>
          <w:rFonts w:cs="Times New Roman"/>
          <w:color w:val="000000" w:themeColor="text1"/>
        </w:rPr>
        <w:t>латива</w:t>
      </w:r>
      <w:proofErr w:type="spellEnd"/>
      <w:r w:rsidR="00FE11C7">
        <w:rPr>
          <w:rFonts w:cs="Times New Roman"/>
          <w:color w:val="000000" w:themeColor="text1"/>
        </w:rPr>
        <w:t xml:space="preserve"> и </w:t>
      </w:r>
      <w:proofErr w:type="spellStart"/>
      <w:r w:rsidR="00FE11C7">
        <w:rPr>
          <w:rFonts w:cs="Times New Roman"/>
          <w:color w:val="000000" w:themeColor="text1"/>
        </w:rPr>
        <w:t>эссива</w:t>
      </w:r>
      <w:proofErr w:type="spellEnd"/>
      <w:r w:rsidR="00FE11C7">
        <w:rPr>
          <w:rFonts w:cs="Times New Roman"/>
          <w:color w:val="000000" w:themeColor="text1"/>
        </w:rPr>
        <w:t xml:space="preserve"> в пространственных контекстах далеко не всегда очевидно. </w:t>
      </w:r>
    </w:p>
    <w:p w14:paraId="552E125E" w14:textId="77777777" w:rsidR="00FE11C7" w:rsidRDefault="00FE11C7" w:rsidP="00945D29">
      <w:pPr>
        <w:pStyle w:val="a3"/>
        <w:tabs>
          <w:tab w:val="left" w:pos="993"/>
          <w:tab w:val="left" w:pos="2268"/>
        </w:tabs>
        <w:rPr>
          <w:rFonts w:cs="Times New Roman"/>
          <w:color w:val="000000" w:themeColor="text1"/>
          <w:lang w:val="en-US"/>
        </w:rPr>
      </w:pPr>
      <w:r>
        <w:rPr>
          <w:rFonts w:cs="Times New Roman"/>
          <w:color w:val="000000" w:themeColor="text1"/>
        </w:rPr>
        <w:t xml:space="preserve">Проблема противопоставления </w:t>
      </w:r>
      <w:proofErr w:type="spellStart"/>
      <w:r>
        <w:rPr>
          <w:rFonts w:cs="Times New Roman"/>
          <w:color w:val="000000" w:themeColor="text1"/>
        </w:rPr>
        <w:t>латива</w:t>
      </w:r>
      <w:proofErr w:type="spellEnd"/>
      <w:r>
        <w:rPr>
          <w:rFonts w:cs="Times New Roman"/>
          <w:color w:val="000000" w:themeColor="text1"/>
        </w:rPr>
        <w:t xml:space="preserve"> и </w:t>
      </w:r>
      <w:proofErr w:type="spellStart"/>
      <w:r>
        <w:rPr>
          <w:rFonts w:cs="Times New Roman"/>
          <w:color w:val="000000" w:themeColor="text1"/>
        </w:rPr>
        <w:t>эссива</w:t>
      </w:r>
      <w:proofErr w:type="spellEnd"/>
      <w:r>
        <w:rPr>
          <w:rFonts w:cs="Times New Roman"/>
          <w:color w:val="000000" w:themeColor="text1"/>
        </w:rPr>
        <w:t xml:space="preserve"> находит своё отражение и в непространственных употреблениях пространственных единиц. Так, рассмотрев кластеризацию, аналогичную описанной в Разделе 4.4, по полному кодированию ориентации и по между элативом </w:t>
      </w:r>
      <w:r>
        <w:rPr>
          <w:rFonts w:cs="Times New Roman"/>
          <w:color w:val="000000" w:themeColor="text1"/>
          <w:lang w:val="en-US"/>
        </w:rPr>
        <w:t>‘</w:t>
      </w:r>
      <w:r>
        <w:rPr>
          <w:rFonts w:cs="Times New Roman"/>
          <w:color w:val="000000" w:themeColor="text1"/>
        </w:rPr>
        <w:t>движение от</w:t>
      </w:r>
      <w:r>
        <w:rPr>
          <w:rFonts w:cs="Times New Roman"/>
          <w:color w:val="000000" w:themeColor="text1"/>
          <w:lang w:val="en-US"/>
        </w:rPr>
        <w:t xml:space="preserve">’ и </w:t>
      </w:r>
      <w:proofErr w:type="spellStart"/>
      <w:r>
        <w:rPr>
          <w:rFonts w:cs="Times New Roman"/>
          <w:color w:val="000000" w:themeColor="text1"/>
          <w:lang w:val="en-US"/>
        </w:rPr>
        <w:t>любой</w:t>
      </w:r>
      <w:proofErr w:type="spellEnd"/>
      <w:r>
        <w:rPr>
          <w:rFonts w:cs="Times New Roman"/>
          <w:color w:val="000000" w:themeColor="text1"/>
          <w:lang w:val="en-US"/>
        </w:rPr>
        <w:t xml:space="preserve"> </w:t>
      </w:r>
      <w:proofErr w:type="spellStart"/>
      <w:r>
        <w:rPr>
          <w:rFonts w:cs="Times New Roman"/>
          <w:color w:val="000000" w:themeColor="text1"/>
          <w:lang w:val="en-US"/>
        </w:rPr>
        <w:t>другой</w:t>
      </w:r>
      <w:proofErr w:type="spellEnd"/>
      <w:r>
        <w:rPr>
          <w:rFonts w:cs="Times New Roman"/>
          <w:color w:val="000000" w:themeColor="text1"/>
          <w:lang w:val="en-US"/>
        </w:rPr>
        <w:t xml:space="preserve"> </w:t>
      </w:r>
      <w:proofErr w:type="spellStart"/>
      <w:r>
        <w:rPr>
          <w:rFonts w:cs="Times New Roman"/>
          <w:color w:val="000000" w:themeColor="text1"/>
          <w:lang w:val="en-US"/>
        </w:rPr>
        <w:t>ориентацией</w:t>
      </w:r>
      <w:proofErr w:type="spellEnd"/>
      <w:r>
        <w:rPr>
          <w:rFonts w:cs="Times New Roman"/>
          <w:color w:val="000000" w:themeColor="text1"/>
          <w:lang w:val="en-US"/>
        </w:rPr>
        <w:t xml:space="preserve">, </w:t>
      </w:r>
      <w:proofErr w:type="spellStart"/>
      <w:r>
        <w:rPr>
          <w:rFonts w:cs="Times New Roman"/>
          <w:color w:val="000000" w:themeColor="text1"/>
          <w:lang w:val="en-US"/>
        </w:rPr>
        <w:t>мы</w:t>
      </w:r>
      <w:proofErr w:type="spellEnd"/>
      <w:r>
        <w:rPr>
          <w:rFonts w:cs="Times New Roman"/>
          <w:color w:val="000000" w:themeColor="text1"/>
          <w:lang w:val="en-US"/>
        </w:rPr>
        <w:t xml:space="preserve"> </w:t>
      </w:r>
      <w:proofErr w:type="spellStart"/>
      <w:r>
        <w:rPr>
          <w:rFonts w:cs="Times New Roman"/>
          <w:color w:val="000000" w:themeColor="text1"/>
          <w:lang w:val="en-US"/>
        </w:rPr>
        <w:t>получили</w:t>
      </w:r>
      <w:proofErr w:type="spellEnd"/>
      <w:r>
        <w:rPr>
          <w:rFonts w:cs="Times New Roman"/>
          <w:color w:val="000000" w:themeColor="text1"/>
          <w:lang w:val="en-US"/>
        </w:rPr>
        <w:t xml:space="preserve"> </w:t>
      </w:r>
      <w:proofErr w:type="spellStart"/>
      <w:r>
        <w:rPr>
          <w:rFonts w:cs="Times New Roman"/>
          <w:color w:val="000000" w:themeColor="text1"/>
          <w:lang w:val="en-US"/>
        </w:rPr>
        <w:t>результаты</w:t>
      </w:r>
      <w:proofErr w:type="spellEnd"/>
      <w:r>
        <w:rPr>
          <w:rFonts w:cs="Times New Roman"/>
          <w:color w:val="000000" w:themeColor="text1"/>
          <w:lang w:val="en-US"/>
        </w:rPr>
        <w:t xml:space="preserve">, </w:t>
      </w:r>
      <w:proofErr w:type="spellStart"/>
      <w:r>
        <w:rPr>
          <w:rFonts w:cs="Times New Roman"/>
          <w:color w:val="000000" w:themeColor="text1"/>
          <w:lang w:val="en-US"/>
        </w:rPr>
        <w:t>представленные</w:t>
      </w:r>
      <w:proofErr w:type="spellEnd"/>
      <w:r>
        <w:rPr>
          <w:rFonts w:cs="Times New Roman"/>
          <w:color w:val="000000" w:themeColor="text1"/>
          <w:lang w:val="en-US"/>
        </w:rPr>
        <w:t xml:space="preserve"> </w:t>
      </w:r>
      <w:proofErr w:type="spellStart"/>
      <w:r>
        <w:rPr>
          <w:rFonts w:cs="Times New Roman"/>
          <w:color w:val="000000" w:themeColor="text1"/>
          <w:lang w:val="en-US"/>
        </w:rPr>
        <w:t>на</w:t>
      </w:r>
      <w:proofErr w:type="spellEnd"/>
      <w:r>
        <w:rPr>
          <w:rFonts w:cs="Times New Roman"/>
          <w:color w:val="000000" w:themeColor="text1"/>
          <w:lang w:val="en-US"/>
        </w:rPr>
        <w:t xml:space="preserve"> </w:t>
      </w:r>
      <w:proofErr w:type="spellStart"/>
      <w:r>
        <w:rPr>
          <w:rFonts w:cs="Times New Roman"/>
          <w:color w:val="000000" w:themeColor="text1"/>
          <w:lang w:val="en-US"/>
        </w:rPr>
        <w:t>Рисунках</w:t>
      </w:r>
      <w:proofErr w:type="spellEnd"/>
      <w:r>
        <w:rPr>
          <w:rFonts w:cs="Times New Roman"/>
          <w:color w:val="000000" w:themeColor="text1"/>
          <w:lang w:val="en-US"/>
        </w:rPr>
        <w:t xml:space="preserve"> 2 и 3, </w:t>
      </w:r>
      <w:proofErr w:type="spellStart"/>
      <w:r>
        <w:rPr>
          <w:rFonts w:cs="Times New Roman"/>
          <w:color w:val="000000" w:themeColor="text1"/>
          <w:lang w:val="en-US"/>
        </w:rPr>
        <w:t>соответственно</w:t>
      </w:r>
      <w:proofErr w:type="spellEnd"/>
      <w:r>
        <w:rPr>
          <w:rFonts w:cs="Times New Roman"/>
          <w:color w:val="000000" w:themeColor="text1"/>
          <w:lang w:val="en-US"/>
        </w:rPr>
        <w:t>:</w:t>
      </w:r>
    </w:p>
    <w:p w14:paraId="46428309" w14:textId="77777777" w:rsidR="00FE11C7" w:rsidRPr="00FE11C7" w:rsidRDefault="00FE11C7" w:rsidP="00945D29">
      <w:pPr>
        <w:pStyle w:val="a3"/>
        <w:tabs>
          <w:tab w:val="left" w:pos="993"/>
          <w:tab w:val="left" w:pos="2268"/>
        </w:tabs>
        <w:rPr>
          <w:rFonts w:cs="Times New Roman"/>
          <w:color w:val="000000" w:themeColor="text1"/>
        </w:rPr>
      </w:pPr>
      <w:r>
        <w:rPr>
          <w:rFonts w:cs="Times New Roman"/>
          <w:color w:val="000000" w:themeColor="text1"/>
          <w:lang w:val="en-US"/>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9"/>
      </w:tblGrid>
      <w:tr w:rsidR="00FE11C7" w:rsidRPr="00FE11C7" w14:paraId="0E56735A" w14:textId="77777777" w:rsidTr="00FE11C7">
        <w:trPr>
          <w:trHeight w:val="377"/>
        </w:trPr>
        <w:tc>
          <w:tcPr>
            <w:tcW w:w="9349" w:type="dxa"/>
          </w:tcPr>
          <w:p w14:paraId="00A9D4D4" w14:textId="381927D2" w:rsidR="00FE11C7" w:rsidRPr="00FE11C7" w:rsidRDefault="00FE11C7" w:rsidP="00FE11C7">
            <w:pPr>
              <w:pStyle w:val="a3"/>
              <w:keepNext/>
              <w:tabs>
                <w:tab w:val="left" w:pos="2268"/>
              </w:tabs>
              <w:ind w:firstLine="0"/>
              <w:rPr>
                <w:rFonts w:cs="Times New Roman"/>
                <w:color w:val="000000" w:themeColor="text1"/>
              </w:rPr>
            </w:pPr>
            <w:r>
              <w:rPr>
                <w:rFonts w:cs="Times New Roman"/>
                <w:color w:val="000000" w:themeColor="text1"/>
              </w:rPr>
              <w:t>Рисунок 2</w:t>
            </w:r>
            <w:r w:rsidRPr="00FE11C7">
              <w:rPr>
                <w:rFonts w:cs="Times New Roman"/>
                <w:color w:val="000000" w:themeColor="text1"/>
              </w:rPr>
              <w:t xml:space="preserve">. Кластеризация </w:t>
            </w:r>
            <w:proofErr w:type="spellStart"/>
            <w:r w:rsidRPr="00FE11C7">
              <w:rPr>
                <w:rFonts w:cs="Times New Roman"/>
                <w:color w:val="000000" w:themeColor="text1"/>
              </w:rPr>
              <w:t>нелокативных</w:t>
            </w:r>
            <w:proofErr w:type="spellEnd"/>
            <w:r w:rsidRPr="00FE11C7">
              <w:rPr>
                <w:rFonts w:cs="Times New Roman"/>
                <w:color w:val="000000" w:themeColor="text1"/>
              </w:rPr>
              <w:t xml:space="preserve"> контекстов по выбору </w:t>
            </w:r>
            <w:r>
              <w:rPr>
                <w:rFonts w:cs="Times New Roman"/>
                <w:color w:val="000000" w:themeColor="text1"/>
              </w:rPr>
              <w:t>ориентации</w:t>
            </w:r>
          </w:p>
        </w:tc>
      </w:tr>
      <w:tr w:rsidR="00FE11C7" w:rsidRPr="00FE11C7" w14:paraId="3C18E6A5" w14:textId="77777777" w:rsidTr="00FE11C7">
        <w:tc>
          <w:tcPr>
            <w:tcW w:w="9349" w:type="dxa"/>
          </w:tcPr>
          <w:p w14:paraId="25940F3A" w14:textId="39F5205A" w:rsidR="00FE11C7" w:rsidRPr="00FE11C7" w:rsidRDefault="00FE11C7" w:rsidP="00FE11C7">
            <w:pPr>
              <w:pStyle w:val="a3"/>
              <w:tabs>
                <w:tab w:val="left" w:pos="2268"/>
              </w:tabs>
              <w:ind w:firstLine="0"/>
              <w:rPr>
                <w:rFonts w:cs="Times New Roman"/>
                <w:color w:val="000000" w:themeColor="text1"/>
              </w:rPr>
            </w:pPr>
            <w:r w:rsidRPr="00FE11C7">
              <w:rPr>
                <w:rFonts w:cs="Times New Roman"/>
                <w:noProof/>
                <w:color w:val="000000" w:themeColor="text1"/>
                <w:lang w:eastAsia="ru-RU"/>
              </w:rPr>
              <w:drawing>
                <wp:inline distT="0" distB="0" distL="0" distR="0" wp14:anchorId="0BE701A1" wp14:editId="6B02D93C">
                  <wp:extent cx="4780943" cy="4029206"/>
                  <wp:effectExtent l="0" t="0" r="0" b="9525"/>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6339" cy="4033753"/>
                          </a:xfrm>
                          <a:prstGeom prst="rect">
                            <a:avLst/>
                          </a:prstGeom>
                        </pic:spPr>
                      </pic:pic>
                    </a:graphicData>
                  </a:graphic>
                </wp:inline>
              </w:drawing>
            </w:r>
          </w:p>
        </w:tc>
      </w:tr>
      <w:tr w:rsidR="00FE11C7" w:rsidRPr="00FE11C7" w14:paraId="0F51F2EE" w14:textId="77777777" w:rsidTr="00FE1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trPr>
        <w:tc>
          <w:tcPr>
            <w:tcW w:w="9349" w:type="dxa"/>
            <w:tcBorders>
              <w:top w:val="nil"/>
              <w:left w:val="nil"/>
              <w:bottom w:val="nil"/>
              <w:right w:val="nil"/>
            </w:tcBorders>
          </w:tcPr>
          <w:p w14:paraId="4C4BB455" w14:textId="4671BAAF" w:rsidR="00FE11C7" w:rsidRPr="00FE11C7" w:rsidRDefault="00FE11C7" w:rsidP="00FE11C7">
            <w:pPr>
              <w:pStyle w:val="a3"/>
              <w:keepNext/>
              <w:tabs>
                <w:tab w:val="left" w:pos="2268"/>
              </w:tabs>
              <w:ind w:firstLine="0"/>
              <w:rPr>
                <w:rFonts w:cs="Times New Roman"/>
                <w:color w:val="000000" w:themeColor="text1"/>
              </w:rPr>
            </w:pPr>
            <w:r>
              <w:rPr>
                <w:rFonts w:cs="Times New Roman"/>
                <w:color w:val="000000" w:themeColor="text1"/>
              </w:rPr>
              <w:lastRenderedPageBreak/>
              <w:t>Рисунок 3</w:t>
            </w:r>
            <w:r w:rsidRPr="00FE11C7">
              <w:rPr>
                <w:rFonts w:cs="Times New Roman"/>
                <w:color w:val="000000" w:themeColor="text1"/>
              </w:rPr>
              <w:t xml:space="preserve">. Кластеризация </w:t>
            </w:r>
            <w:proofErr w:type="spellStart"/>
            <w:r w:rsidRPr="00FE11C7">
              <w:rPr>
                <w:rFonts w:cs="Times New Roman"/>
                <w:color w:val="000000" w:themeColor="text1"/>
              </w:rPr>
              <w:t>нелокативных</w:t>
            </w:r>
            <w:proofErr w:type="spellEnd"/>
            <w:r w:rsidRPr="00FE11C7">
              <w:rPr>
                <w:rFonts w:cs="Times New Roman"/>
                <w:color w:val="000000" w:themeColor="text1"/>
              </w:rPr>
              <w:t xml:space="preserve"> контекстов по выбору </w:t>
            </w:r>
            <w:r>
              <w:rPr>
                <w:rFonts w:cs="Times New Roman"/>
                <w:color w:val="000000" w:themeColor="text1"/>
              </w:rPr>
              <w:t xml:space="preserve">между элативом и другими </w:t>
            </w:r>
            <w:proofErr w:type="spellStart"/>
            <w:r>
              <w:rPr>
                <w:rFonts w:cs="Times New Roman"/>
                <w:color w:val="000000" w:themeColor="text1"/>
              </w:rPr>
              <w:t>ориантациями</w:t>
            </w:r>
            <w:proofErr w:type="spellEnd"/>
          </w:p>
        </w:tc>
      </w:tr>
      <w:tr w:rsidR="00FE11C7" w:rsidRPr="00FE11C7" w14:paraId="3DF93AB7" w14:textId="77777777" w:rsidTr="00FE11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49" w:type="dxa"/>
            <w:tcBorders>
              <w:top w:val="nil"/>
              <w:left w:val="nil"/>
              <w:bottom w:val="nil"/>
              <w:right w:val="nil"/>
            </w:tcBorders>
          </w:tcPr>
          <w:p w14:paraId="55E143F7" w14:textId="6C76CD2F" w:rsidR="00FE11C7" w:rsidRPr="00FE11C7" w:rsidRDefault="00FE11C7" w:rsidP="00FE11C7">
            <w:pPr>
              <w:pStyle w:val="a3"/>
              <w:tabs>
                <w:tab w:val="left" w:pos="2268"/>
              </w:tabs>
              <w:ind w:firstLine="0"/>
              <w:rPr>
                <w:rFonts w:cs="Times New Roman"/>
                <w:color w:val="000000" w:themeColor="text1"/>
              </w:rPr>
            </w:pPr>
            <w:r w:rsidRPr="00FE11C7">
              <w:rPr>
                <w:rFonts w:cs="Times New Roman"/>
                <w:noProof/>
                <w:color w:val="000000" w:themeColor="text1"/>
                <w:lang w:eastAsia="ru-RU"/>
              </w:rPr>
              <w:drawing>
                <wp:inline distT="0" distB="0" distL="0" distR="0" wp14:anchorId="24AA67F5" wp14:editId="3862DA6D">
                  <wp:extent cx="5936615" cy="3393440"/>
                  <wp:effectExtent l="0" t="0" r="6985" b="10160"/>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6615" cy="3393440"/>
                          </a:xfrm>
                          <a:prstGeom prst="rect">
                            <a:avLst/>
                          </a:prstGeom>
                        </pic:spPr>
                      </pic:pic>
                    </a:graphicData>
                  </a:graphic>
                </wp:inline>
              </w:drawing>
            </w:r>
          </w:p>
        </w:tc>
      </w:tr>
    </w:tbl>
    <w:p w14:paraId="30E99612" w14:textId="01CD4E3D" w:rsidR="00FE11C7" w:rsidRDefault="00FE11C7" w:rsidP="00FE11C7">
      <w:pPr>
        <w:pStyle w:val="a3"/>
        <w:tabs>
          <w:tab w:val="left" w:pos="993"/>
          <w:tab w:val="left" w:pos="2268"/>
        </w:tabs>
        <w:rPr>
          <w:rFonts w:cs="Times New Roman"/>
          <w:color w:val="000000" w:themeColor="text1"/>
        </w:rPr>
      </w:pPr>
      <w:r>
        <w:rPr>
          <w:rFonts w:cs="Times New Roman"/>
          <w:color w:val="000000" w:themeColor="text1"/>
        </w:rPr>
        <w:t xml:space="preserve">Обратим внимание на то, что две приведённых кластеризации практически идентичны. В частности, на обоих рисунках выделяются три кластера, при этом крайние соответствуют элативу и не-элативу, а средний — контекстам без предпочтительного кодирования (которых, однако, крайне мало и настоящего кластер они формируют по остаточному принципу). Совпадение </w:t>
      </w:r>
      <w:proofErr w:type="spellStart"/>
      <w:r>
        <w:rPr>
          <w:rFonts w:cs="Times New Roman"/>
          <w:color w:val="000000" w:themeColor="text1"/>
        </w:rPr>
        <w:t>кластеризаций</w:t>
      </w:r>
      <w:proofErr w:type="spellEnd"/>
      <w:r>
        <w:rPr>
          <w:rFonts w:cs="Times New Roman"/>
          <w:color w:val="000000" w:themeColor="text1"/>
        </w:rPr>
        <w:t xml:space="preserve"> показывает, что </w:t>
      </w:r>
      <w:r w:rsidR="00AB5630">
        <w:rPr>
          <w:rFonts w:cs="Times New Roman"/>
          <w:color w:val="000000" w:themeColor="text1"/>
        </w:rPr>
        <w:t>сложность</w:t>
      </w:r>
      <w:r>
        <w:rPr>
          <w:rFonts w:cs="Times New Roman"/>
          <w:color w:val="000000" w:themeColor="text1"/>
        </w:rPr>
        <w:t xml:space="preserve"> различения </w:t>
      </w:r>
      <w:proofErr w:type="spellStart"/>
      <w:r>
        <w:rPr>
          <w:rFonts w:cs="Times New Roman"/>
          <w:color w:val="000000" w:themeColor="text1"/>
        </w:rPr>
        <w:t>латива</w:t>
      </w:r>
      <w:proofErr w:type="spellEnd"/>
      <w:r>
        <w:rPr>
          <w:rFonts w:cs="Times New Roman"/>
          <w:color w:val="000000" w:themeColor="text1"/>
        </w:rPr>
        <w:t xml:space="preserve"> и </w:t>
      </w:r>
      <w:proofErr w:type="spellStart"/>
      <w:r>
        <w:rPr>
          <w:rFonts w:cs="Times New Roman"/>
          <w:color w:val="000000" w:themeColor="text1"/>
        </w:rPr>
        <w:t>эссива</w:t>
      </w:r>
      <w:proofErr w:type="spellEnd"/>
      <w:r w:rsidR="00653401">
        <w:rPr>
          <w:rFonts w:cs="Times New Roman"/>
          <w:color w:val="000000" w:themeColor="text1"/>
        </w:rPr>
        <w:t>, свойственная пространственным контекстам,</w:t>
      </w:r>
      <w:r>
        <w:rPr>
          <w:rFonts w:cs="Times New Roman"/>
          <w:color w:val="000000" w:themeColor="text1"/>
        </w:rPr>
        <w:t xml:space="preserve"> </w:t>
      </w:r>
      <w:r w:rsidR="00AB5630">
        <w:rPr>
          <w:rFonts w:cs="Times New Roman"/>
          <w:color w:val="000000" w:themeColor="text1"/>
        </w:rPr>
        <w:t xml:space="preserve">отражена </w:t>
      </w:r>
      <w:r w:rsidR="00653401">
        <w:rPr>
          <w:rFonts w:cs="Times New Roman"/>
          <w:color w:val="000000" w:themeColor="text1"/>
        </w:rPr>
        <w:t>также</w:t>
      </w:r>
      <w:r w:rsidR="00AB5630">
        <w:rPr>
          <w:rFonts w:cs="Times New Roman"/>
          <w:color w:val="000000" w:themeColor="text1"/>
        </w:rPr>
        <w:t xml:space="preserve"> и в непространственных контекстах.</w:t>
      </w:r>
    </w:p>
    <w:p w14:paraId="5E264CC0" w14:textId="29282FB1" w:rsidR="00AB5630" w:rsidRPr="00AB5630" w:rsidRDefault="00AB5630" w:rsidP="00FE11C7">
      <w:pPr>
        <w:pStyle w:val="a3"/>
        <w:tabs>
          <w:tab w:val="left" w:pos="993"/>
          <w:tab w:val="left" w:pos="2268"/>
        </w:tabs>
        <w:rPr>
          <w:rFonts w:cs="Times New Roman"/>
          <w:b/>
          <w:color w:val="000000" w:themeColor="text1"/>
        </w:rPr>
      </w:pPr>
      <w:r w:rsidRPr="00AB5630">
        <w:rPr>
          <w:rFonts w:cs="Times New Roman"/>
          <w:b/>
          <w:color w:val="000000" w:themeColor="text1"/>
        </w:rPr>
        <w:t>5. Выводы</w:t>
      </w:r>
    </w:p>
    <w:p w14:paraId="5E00691C" w14:textId="77777777" w:rsidR="005C4D2A" w:rsidRDefault="00E32B16" w:rsidP="00E32B16">
      <w:pPr>
        <w:pStyle w:val="a3"/>
        <w:tabs>
          <w:tab w:val="left" w:pos="993"/>
          <w:tab w:val="left" w:pos="2268"/>
        </w:tabs>
        <w:rPr>
          <w:rFonts w:cs="Times New Roman"/>
          <w:color w:val="000000" w:themeColor="text1"/>
        </w:rPr>
      </w:pPr>
      <w:r>
        <w:rPr>
          <w:rFonts w:cs="Times New Roman"/>
          <w:color w:val="000000" w:themeColor="text1"/>
        </w:rPr>
        <w:t xml:space="preserve">В результате анализа непространственной семантики </w:t>
      </w:r>
      <w:proofErr w:type="spellStart"/>
      <w:r>
        <w:rPr>
          <w:rFonts w:cs="Times New Roman"/>
          <w:color w:val="000000" w:themeColor="text1"/>
        </w:rPr>
        <w:t>локативных</w:t>
      </w:r>
      <w:proofErr w:type="spellEnd"/>
      <w:r>
        <w:rPr>
          <w:rFonts w:cs="Times New Roman"/>
          <w:color w:val="000000" w:themeColor="text1"/>
        </w:rPr>
        <w:t xml:space="preserve"> форм в северных диалектах даргинского языка, мы установили, что </w:t>
      </w:r>
      <w:proofErr w:type="spellStart"/>
      <w:r>
        <w:rPr>
          <w:rFonts w:cs="Times New Roman"/>
          <w:color w:val="000000" w:themeColor="text1"/>
        </w:rPr>
        <w:t>нелокативная</w:t>
      </w:r>
      <w:proofErr w:type="spellEnd"/>
      <w:r>
        <w:rPr>
          <w:rFonts w:cs="Times New Roman"/>
          <w:color w:val="000000" w:themeColor="text1"/>
        </w:rPr>
        <w:t xml:space="preserve"> нагрузка на пространственные морфемы распределена неравномерно. Большинство непространственных функций группируются вокруг </w:t>
      </w:r>
      <w:proofErr w:type="spellStart"/>
      <w:r>
        <w:rPr>
          <w:rFonts w:cs="Times New Roman"/>
          <w:color w:val="000000" w:themeColor="text1"/>
        </w:rPr>
        <w:t>локативных</w:t>
      </w:r>
      <w:proofErr w:type="spellEnd"/>
      <w:r>
        <w:rPr>
          <w:rFonts w:cs="Times New Roman"/>
          <w:color w:val="000000" w:themeColor="text1"/>
        </w:rPr>
        <w:t xml:space="preserve"> показателей </w:t>
      </w:r>
      <w:r>
        <w:rPr>
          <w:rFonts w:cs="Times New Roman"/>
          <w:color w:val="000000" w:themeColor="text1"/>
          <w:lang w:val="en-US"/>
        </w:rPr>
        <w:t>*c</w:t>
      </w:r>
      <w:r>
        <w:rPr>
          <w:rFonts w:cs="Times New Roman"/>
          <w:color w:val="000000" w:themeColor="text1"/>
        </w:rPr>
        <w:t xml:space="preserve">ːi </w:t>
      </w:r>
      <w:proofErr w:type="spellStart"/>
      <w:r>
        <w:rPr>
          <w:rFonts w:cs="Times New Roman"/>
          <w:color w:val="000000" w:themeColor="text1"/>
        </w:rPr>
        <w:t>inter</w:t>
      </w:r>
      <w:proofErr w:type="spellEnd"/>
      <w:r>
        <w:rPr>
          <w:rFonts w:cs="Times New Roman"/>
          <w:color w:val="000000" w:themeColor="text1"/>
        </w:rPr>
        <w:t xml:space="preserve"> и *</w:t>
      </w:r>
      <w:proofErr w:type="spellStart"/>
      <w:r>
        <w:rPr>
          <w:rFonts w:cs="Times New Roman"/>
          <w:color w:val="000000" w:themeColor="text1"/>
        </w:rPr>
        <w:t>ki</w:t>
      </w:r>
      <w:proofErr w:type="spellEnd"/>
      <w:r>
        <w:rPr>
          <w:rFonts w:cs="Times New Roman"/>
          <w:color w:val="000000" w:themeColor="text1"/>
        </w:rPr>
        <w:t xml:space="preserve"> </w:t>
      </w:r>
      <w:proofErr w:type="spellStart"/>
      <w:r>
        <w:rPr>
          <w:rFonts w:cs="Times New Roman"/>
          <w:color w:val="000000" w:themeColor="text1"/>
        </w:rPr>
        <w:t>super</w:t>
      </w:r>
      <w:proofErr w:type="spellEnd"/>
      <w:r>
        <w:rPr>
          <w:rFonts w:cs="Times New Roman"/>
          <w:color w:val="000000" w:themeColor="text1"/>
        </w:rPr>
        <w:t xml:space="preserve">. Другие морфемы либо развивают весьма скромное количество </w:t>
      </w:r>
      <w:proofErr w:type="spellStart"/>
      <w:r>
        <w:rPr>
          <w:rFonts w:cs="Times New Roman"/>
          <w:color w:val="000000" w:themeColor="text1"/>
        </w:rPr>
        <w:t>нелокативных</w:t>
      </w:r>
      <w:proofErr w:type="spellEnd"/>
      <w:r>
        <w:rPr>
          <w:rFonts w:cs="Times New Roman"/>
          <w:color w:val="000000" w:themeColor="text1"/>
        </w:rPr>
        <w:t xml:space="preserve"> функций, либо не развивают их вовсе. </w:t>
      </w:r>
    </w:p>
    <w:p w14:paraId="4FB590EA" w14:textId="5A807D71" w:rsidR="005C4D2A" w:rsidRDefault="005C4D2A" w:rsidP="005C4D2A">
      <w:pPr>
        <w:pStyle w:val="a3"/>
        <w:tabs>
          <w:tab w:val="left" w:pos="993"/>
          <w:tab w:val="left" w:pos="2268"/>
        </w:tabs>
        <w:rPr>
          <w:rFonts w:cs="Times New Roman"/>
          <w:color w:val="000000" w:themeColor="text1"/>
        </w:rPr>
      </w:pPr>
      <w:r>
        <w:rPr>
          <w:rFonts w:cs="Times New Roman"/>
          <w:color w:val="000000" w:themeColor="text1"/>
        </w:rPr>
        <w:t xml:space="preserve">Также мы установили, что источником большинства непространственных значений локативов является их пространственное значение на момент </w:t>
      </w:r>
      <w:proofErr w:type="spellStart"/>
      <w:r>
        <w:rPr>
          <w:rFonts w:cs="Times New Roman"/>
          <w:color w:val="000000" w:themeColor="text1"/>
        </w:rPr>
        <w:t>грамматикализации</w:t>
      </w:r>
      <w:proofErr w:type="spellEnd"/>
      <w:r>
        <w:rPr>
          <w:rFonts w:cs="Times New Roman"/>
          <w:color w:val="000000" w:themeColor="text1"/>
        </w:rPr>
        <w:t>. Единственным исключением из этого принципа являются морфемы *</w:t>
      </w:r>
      <w:proofErr w:type="spellStart"/>
      <w:r>
        <w:rPr>
          <w:rFonts w:cs="Times New Roman"/>
          <w:color w:val="000000" w:themeColor="text1"/>
        </w:rPr>
        <w:t>cːi</w:t>
      </w:r>
      <w:proofErr w:type="spellEnd"/>
      <w:r>
        <w:rPr>
          <w:rFonts w:cs="Times New Roman"/>
          <w:color w:val="000000" w:themeColor="text1"/>
        </w:rPr>
        <w:t xml:space="preserve"> и *</w:t>
      </w:r>
      <w:proofErr w:type="spellStart"/>
      <w:r>
        <w:rPr>
          <w:rFonts w:cs="Times New Roman"/>
          <w:color w:val="000000" w:themeColor="text1"/>
        </w:rPr>
        <w:t>ki</w:t>
      </w:r>
      <w:proofErr w:type="spellEnd"/>
      <w:r>
        <w:rPr>
          <w:rFonts w:cs="Times New Roman"/>
          <w:color w:val="000000" w:themeColor="text1"/>
        </w:rPr>
        <w:t xml:space="preserve">, </w:t>
      </w:r>
      <w:r>
        <w:rPr>
          <w:rFonts w:cs="Times New Roman"/>
          <w:color w:val="000000" w:themeColor="text1"/>
        </w:rPr>
        <w:lastRenderedPageBreak/>
        <w:t>непространственные функции которых могут быть никак не связаны с пространственной функцией и потому их мотивация не ясна.</w:t>
      </w:r>
    </w:p>
    <w:p w14:paraId="6F3DC559" w14:textId="789B2C1C" w:rsidR="005C4D2A" w:rsidRDefault="005C4D2A" w:rsidP="005C4D2A">
      <w:pPr>
        <w:pStyle w:val="a3"/>
        <w:tabs>
          <w:tab w:val="left" w:pos="993"/>
          <w:tab w:val="left" w:pos="2268"/>
        </w:tabs>
        <w:rPr>
          <w:rFonts w:cs="Times New Roman"/>
          <w:color w:val="000000" w:themeColor="text1"/>
        </w:rPr>
      </w:pPr>
      <w:r>
        <w:rPr>
          <w:rFonts w:cs="Times New Roman"/>
          <w:color w:val="000000" w:themeColor="text1"/>
        </w:rPr>
        <w:t xml:space="preserve">В то же время, кластеризация </w:t>
      </w:r>
      <w:proofErr w:type="spellStart"/>
      <w:r>
        <w:rPr>
          <w:rFonts w:cs="Times New Roman"/>
          <w:color w:val="000000" w:themeColor="text1"/>
        </w:rPr>
        <w:t>нелокативных</w:t>
      </w:r>
      <w:proofErr w:type="spellEnd"/>
      <w:r>
        <w:rPr>
          <w:rFonts w:cs="Times New Roman"/>
          <w:color w:val="000000" w:themeColor="text1"/>
        </w:rPr>
        <w:t xml:space="preserve"> контекстов показала, что, хотя нам и не известна истинная мотивация выбора между *</w:t>
      </w:r>
      <w:proofErr w:type="spellStart"/>
      <w:r>
        <w:rPr>
          <w:rFonts w:cs="Times New Roman"/>
          <w:color w:val="000000" w:themeColor="text1"/>
        </w:rPr>
        <w:t>cːi</w:t>
      </w:r>
      <w:proofErr w:type="spellEnd"/>
      <w:r>
        <w:rPr>
          <w:rFonts w:cs="Times New Roman"/>
          <w:color w:val="000000" w:themeColor="text1"/>
        </w:rPr>
        <w:t xml:space="preserve"> и *</w:t>
      </w:r>
      <w:proofErr w:type="spellStart"/>
      <w:r>
        <w:rPr>
          <w:rFonts w:cs="Times New Roman"/>
          <w:color w:val="000000" w:themeColor="text1"/>
        </w:rPr>
        <w:t>ki</w:t>
      </w:r>
      <w:proofErr w:type="spellEnd"/>
      <w:r>
        <w:rPr>
          <w:rFonts w:cs="Times New Roman"/>
          <w:color w:val="000000" w:themeColor="text1"/>
        </w:rPr>
        <w:t xml:space="preserve">, непространственные контексты формируют два кластера, соответствующих этим </w:t>
      </w:r>
      <w:proofErr w:type="spellStart"/>
      <w:r>
        <w:rPr>
          <w:rFonts w:cs="Times New Roman"/>
          <w:color w:val="000000" w:themeColor="text1"/>
        </w:rPr>
        <w:t>локативным</w:t>
      </w:r>
      <w:proofErr w:type="spellEnd"/>
      <w:r>
        <w:rPr>
          <w:rFonts w:cs="Times New Roman"/>
          <w:color w:val="000000" w:themeColor="text1"/>
        </w:rPr>
        <w:t xml:space="preserve"> морфемам. Таким образом, выбор между двумя </w:t>
      </w:r>
      <w:proofErr w:type="spellStart"/>
      <w:r>
        <w:rPr>
          <w:rFonts w:cs="Times New Roman"/>
          <w:color w:val="000000" w:themeColor="text1"/>
        </w:rPr>
        <w:t>локативными</w:t>
      </w:r>
      <w:proofErr w:type="spellEnd"/>
      <w:r>
        <w:rPr>
          <w:rFonts w:cs="Times New Roman"/>
          <w:color w:val="000000" w:themeColor="text1"/>
        </w:rPr>
        <w:t xml:space="preserve"> маркерами оказывается непроизволен.</w:t>
      </w:r>
    </w:p>
    <w:p w14:paraId="73F81C3D" w14:textId="0162BC99" w:rsidR="005C4D2A" w:rsidRDefault="005C4D2A" w:rsidP="005C4D2A">
      <w:pPr>
        <w:pStyle w:val="a3"/>
        <w:tabs>
          <w:tab w:val="left" w:pos="993"/>
          <w:tab w:val="left" w:pos="2268"/>
        </w:tabs>
        <w:rPr>
          <w:rFonts w:cs="Times New Roman"/>
          <w:color w:val="000000" w:themeColor="text1"/>
        </w:rPr>
      </w:pPr>
      <w:r>
        <w:rPr>
          <w:rFonts w:cs="Times New Roman"/>
          <w:color w:val="000000" w:themeColor="text1"/>
        </w:rPr>
        <w:t xml:space="preserve">Кластеризация по ориентации показала, что в непространственных употреблениях локативов отражена схожесть семантики </w:t>
      </w:r>
      <w:proofErr w:type="spellStart"/>
      <w:r>
        <w:rPr>
          <w:rFonts w:cs="Times New Roman"/>
          <w:color w:val="000000" w:themeColor="text1"/>
        </w:rPr>
        <w:t>латива</w:t>
      </w:r>
      <w:proofErr w:type="spellEnd"/>
      <w:r>
        <w:rPr>
          <w:rFonts w:cs="Times New Roman"/>
          <w:color w:val="000000" w:themeColor="text1"/>
        </w:rPr>
        <w:t xml:space="preserve"> и </w:t>
      </w:r>
      <w:proofErr w:type="spellStart"/>
      <w:r>
        <w:rPr>
          <w:rFonts w:cs="Times New Roman"/>
          <w:color w:val="000000" w:themeColor="text1"/>
        </w:rPr>
        <w:t>эссива</w:t>
      </w:r>
      <w:proofErr w:type="spellEnd"/>
      <w:r>
        <w:rPr>
          <w:rFonts w:cs="Times New Roman"/>
          <w:color w:val="000000" w:themeColor="text1"/>
        </w:rPr>
        <w:t>, свойственная пространственным контекстам.</w:t>
      </w:r>
    </w:p>
    <w:p w14:paraId="43E9F85F" w14:textId="113D419C" w:rsidR="005C4D2A" w:rsidRPr="005C4D2A" w:rsidRDefault="005C4D2A" w:rsidP="005C4D2A">
      <w:pPr>
        <w:pStyle w:val="a3"/>
        <w:tabs>
          <w:tab w:val="left" w:pos="993"/>
          <w:tab w:val="left" w:pos="2268"/>
        </w:tabs>
        <w:rPr>
          <w:rFonts w:cs="Times New Roman"/>
          <w:b/>
          <w:color w:val="000000" w:themeColor="text1"/>
        </w:rPr>
      </w:pPr>
      <w:r w:rsidRPr="005C4D2A">
        <w:rPr>
          <w:rFonts w:cs="Times New Roman"/>
          <w:b/>
          <w:color w:val="000000" w:themeColor="text1"/>
        </w:rPr>
        <w:t>6. Библиография</w:t>
      </w:r>
    </w:p>
    <w:p w14:paraId="01EA3699" w14:textId="50C2DF35" w:rsidR="005C4D2A" w:rsidRDefault="001020BA" w:rsidP="005C4D2A">
      <w:pPr>
        <w:pStyle w:val="a3"/>
        <w:tabs>
          <w:tab w:val="left" w:pos="993"/>
          <w:tab w:val="left" w:pos="2268"/>
        </w:tabs>
        <w:rPr>
          <w:rFonts w:cs="Times New Roman"/>
          <w:color w:val="000000" w:themeColor="text1"/>
        </w:rPr>
      </w:pPr>
      <w:proofErr w:type="spellStart"/>
      <w:r>
        <w:rPr>
          <w:rFonts w:cs="Times New Roman"/>
          <w:color w:val="000000" w:themeColor="text1"/>
        </w:rPr>
        <w:t>Услар</w:t>
      </w:r>
      <w:proofErr w:type="spellEnd"/>
    </w:p>
    <w:p w14:paraId="45365760" w14:textId="301C63A0" w:rsidR="001020BA" w:rsidRDefault="001020BA" w:rsidP="005C4D2A">
      <w:pPr>
        <w:pStyle w:val="a3"/>
        <w:tabs>
          <w:tab w:val="left" w:pos="993"/>
          <w:tab w:val="left" w:pos="2268"/>
        </w:tabs>
        <w:rPr>
          <w:rFonts w:cs="Times New Roman"/>
          <w:color w:val="000000" w:themeColor="text1"/>
        </w:rPr>
      </w:pPr>
      <w:r>
        <w:rPr>
          <w:rFonts w:cs="Times New Roman"/>
          <w:color w:val="000000" w:themeColor="text1"/>
        </w:rPr>
        <w:t>Абдуллаев</w:t>
      </w:r>
    </w:p>
    <w:p w14:paraId="5EF9CC38" w14:textId="05652D01" w:rsidR="001020BA" w:rsidRDefault="001020BA" w:rsidP="005C4D2A">
      <w:pPr>
        <w:pStyle w:val="a3"/>
        <w:tabs>
          <w:tab w:val="left" w:pos="993"/>
          <w:tab w:val="left" w:pos="2268"/>
        </w:tabs>
        <w:rPr>
          <w:rFonts w:cs="Times New Roman"/>
          <w:color w:val="000000" w:themeColor="text1"/>
        </w:rPr>
      </w:pPr>
      <w:r>
        <w:rPr>
          <w:rFonts w:cs="Times New Roman"/>
          <w:color w:val="000000" w:themeColor="text1"/>
        </w:rPr>
        <w:t>Гасанова</w:t>
      </w:r>
    </w:p>
    <w:p w14:paraId="4C26BE73" w14:textId="584CD890" w:rsidR="001020BA" w:rsidRDefault="001020BA" w:rsidP="005C4D2A">
      <w:pPr>
        <w:pStyle w:val="a3"/>
        <w:tabs>
          <w:tab w:val="left" w:pos="993"/>
          <w:tab w:val="left" w:pos="2268"/>
        </w:tabs>
        <w:rPr>
          <w:rFonts w:cs="Times New Roman"/>
          <w:color w:val="000000" w:themeColor="text1"/>
        </w:rPr>
      </w:pPr>
      <w:r>
        <w:rPr>
          <w:rFonts w:cs="Times New Roman"/>
          <w:color w:val="000000" w:themeColor="text1"/>
        </w:rPr>
        <w:t>Коряков</w:t>
      </w:r>
    </w:p>
    <w:p w14:paraId="157C3012" w14:textId="4A7F9A4C" w:rsidR="001020BA" w:rsidRDefault="001020BA" w:rsidP="005C4D2A">
      <w:pPr>
        <w:pStyle w:val="a3"/>
        <w:tabs>
          <w:tab w:val="left" w:pos="993"/>
          <w:tab w:val="left" w:pos="2268"/>
        </w:tabs>
        <w:rPr>
          <w:rFonts w:cs="Times New Roman"/>
          <w:color w:val="000000" w:themeColor="text1"/>
          <w:lang w:val="en-US"/>
        </w:rPr>
      </w:pPr>
      <w:proofErr w:type="spellStart"/>
      <w:r>
        <w:rPr>
          <w:rFonts w:cs="Times New Roman"/>
          <w:color w:val="000000" w:themeColor="text1"/>
          <w:lang w:val="en-US"/>
        </w:rPr>
        <w:t>Cysouw</w:t>
      </w:r>
      <w:proofErr w:type="spellEnd"/>
    </w:p>
    <w:p w14:paraId="171CE4BB" w14:textId="1C4F3093" w:rsidR="001020BA" w:rsidRPr="003E37E1" w:rsidRDefault="001020BA" w:rsidP="005C4D2A">
      <w:pPr>
        <w:pStyle w:val="a3"/>
        <w:tabs>
          <w:tab w:val="left" w:pos="993"/>
          <w:tab w:val="left" w:pos="2268"/>
        </w:tabs>
        <w:rPr>
          <w:rFonts w:cs="Times New Roman"/>
          <w:color w:val="000000" w:themeColor="text1"/>
        </w:rPr>
      </w:pPr>
      <w:proofErr w:type="spellStart"/>
      <w:r>
        <w:rPr>
          <w:rFonts w:cs="Times New Roman"/>
          <w:color w:val="000000" w:themeColor="text1"/>
          <w:lang w:val="en-US"/>
        </w:rPr>
        <w:t>Langacker</w:t>
      </w:r>
      <w:bookmarkStart w:id="0" w:name="_GoBack"/>
      <w:bookmarkEnd w:id="0"/>
      <w:proofErr w:type="spellEnd"/>
    </w:p>
    <w:sectPr w:rsidR="001020BA" w:rsidRPr="003E37E1" w:rsidSect="003D349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20FE7" w14:textId="77777777" w:rsidR="007B5410" w:rsidRDefault="007B5410" w:rsidP="00864850">
      <w:r>
        <w:separator/>
      </w:r>
    </w:p>
  </w:endnote>
  <w:endnote w:type="continuationSeparator" w:id="0">
    <w:p w14:paraId="1E46A3D3" w14:textId="77777777" w:rsidR="007B5410" w:rsidRDefault="007B5410" w:rsidP="0086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2B22F" w14:textId="77777777" w:rsidR="007B5410" w:rsidRDefault="007B5410" w:rsidP="00864850">
      <w:r>
        <w:separator/>
      </w:r>
    </w:p>
  </w:footnote>
  <w:footnote w:type="continuationSeparator" w:id="0">
    <w:p w14:paraId="2D99FB36" w14:textId="77777777" w:rsidR="007B5410" w:rsidRDefault="007B5410" w:rsidP="00864850">
      <w:r>
        <w:continuationSeparator/>
      </w:r>
    </w:p>
  </w:footnote>
  <w:footnote w:id="1">
    <w:p w14:paraId="59276E4B" w14:textId="77777777" w:rsidR="00FE11C7" w:rsidRDefault="00FE11C7" w:rsidP="00864850">
      <w:pPr>
        <w:pStyle w:val="ab"/>
      </w:pPr>
      <w:r>
        <w:rPr>
          <w:rFonts w:ascii="Times New Roman" w:eastAsia="Times New Roman" w:hAnsi="Times New Roman" w:cs="Times New Roman"/>
          <w:vertAlign w:val="superscript"/>
        </w:rPr>
        <w:footnoteRef/>
      </w:r>
      <w:r>
        <w:rPr>
          <w:rFonts w:ascii="Times New Roman" w:hAnsi="Times New Roman"/>
        </w:rPr>
        <w:t xml:space="preserve"> Жирным шрифтом выделены участники, кодирование которых проверяется в каждом из контекстов. Ярлыки в дальнейшем применяются для обращения к контекстам.</w:t>
      </w:r>
    </w:p>
  </w:footnote>
  <w:footnote w:id="2">
    <w:p w14:paraId="0476147C" w14:textId="66E0DF5E" w:rsidR="00FE11C7" w:rsidRPr="00AE5126" w:rsidRDefault="00FE11C7">
      <w:pPr>
        <w:pStyle w:val="ad"/>
        <w:rPr>
          <w:lang w:val="en-US"/>
        </w:rPr>
      </w:pPr>
      <w:r>
        <w:rPr>
          <w:rStyle w:val="af"/>
        </w:rPr>
        <w:footnoteRef/>
      </w:r>
      <w:r>
        <w:t xml:space="preserve"> Схожий подход к исследованию локативов в </w:t>
      </w:r>
      <w:proofErr w:type="spellStart"/>
      <w:r>
        <w:t>цезском</w:t>
      </w:r>
      <w:proofErr w:type="spellEnd"/>
      <w:r>
        <w:t xml:space="preserve"> языке был применён </w:t>
      </w:r>
      <w:r>
        <w:rPr>
          <w:lang w:val="en-US"/>
        </w:rPr>
        <w:t xml:space="preserve">M. </w:t>
      </w:r>
      <w:proofErr w:type="spellStart"/>
      <w:r>
        <w:rPr>
          <w:lang w:val="en-US"/>
        </w:rPr>
        <w:t>Cysouw</w:t>
      </w:r>
      <w:proofErr w:type="spellEnd"/>
      <w:r>
        <w:rPr>
          <w:lang w:val="en-US"/>
        </w:rPr>
        <w:t xml:space="preserve"> </w:t>
      </w:r>
      <w:r>
        <w:t xml:space="preserve">в работе </w:t>
      </w:r>
      <w:r>
        <w:rPr>
          <w:lang w:val="en-US"/>
        </w:rPr>
        <w:t>[</w:t>
      </w:r>
      <w:proofErr w:type="spellStart"/>
      <w:r>
        <w:rPr>
          <w:lang w:val="en-US"/>
        </w:rPr>
        <w:t>Cysouw</w:t>
      </w:r>
      <w:proofErr w:type="spellEnd"/>
      <w:r>
        <w:rPr>
          <w:lang w:val="en-US"/>
        </w:rPr>
        <w:t xml:space="preserve"> 2009].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0B48EF"/>
    <w:multiLevelType w:val="hybridMultilevel"/>
    <w:tmpl w:val="C30AE582"/>
    <w:lvl w:ilvl="0" w:tplc="ED4063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FB46A1"/>
    <w:multiLevelType w:val="hybridMultilevel"/>
    <w:tmpl w:val="EF9611DE"/>
    <w:lvl w:ilvl="0" w:tplc="15222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376AB1"/>
    <w:multiLevelType w:val="hybridMultilevel"/>
    <w:tmpl w:val="16E221D2"/>
    <w:lvl w:ilvl="0" w:tplc="0284D54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EBC4262"/>
    <w:multiLevelType w:val="hybridMultilevel"/>
    <w:tmpl w:val="80FE2D26"/>
    <w:lvl w:ilvl="0" w:tplc="01AEB5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3D4311E"/>
    <w:multiLevelType w:val="hybridMultilevel"/>
    <w:tmpl w:val="92983A7A"/>
    <w:lvl w:ilvl="0" w:tplc="1AF20656">
      <w:start w:val="1"/>
      <w:numFmt w:val="decimal"/>
      <w:lvlText w:val="%1)"/>
      <w:lvlJc w:val="left"/>
      <w:pPr>
        <w:ind w:left="1427" w:hanging="8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CB5983"/>
    <w:multiLevelType w:val="hybridMultilevel"/>
    <w:tmpl w:val="B36CA758"/>
    <w:lvl w:ilvl="0" w:tplc="4F2EF5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F70E7A"/>
    <w:multiLevelType w:val="hybridMultilevel"/>
    <w:tmpl w:val="A6E42918"/>
    <w:lvl w:ilvl="0" w:tplc="32D8DD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7"/>
  </w:num>
  <w:num w:numId="3">
    <w:abstractNumId w:val="6"/>
  </w:num>
  <w:num w:numId="4">
    <w:abstractNumId w:val="5"/>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77"/>
    <w:rsid w:val="00020715"/>
    <w:rsid w:val="00021141"/>
    <w:rsid w:val="00035650"/>
    <w:rsid w:val="000B1EE7"/>
    <w:rsid w:val="000B3898"/>
    <w:rsid w:val="000C07F2"/>
    <w:rsid w:val="001020BA"/>
    <w:rsid w:val="00110241"/>
    <w:rsid w:val="001306BA"/>
    <w:rsid w:val="00132A10"/>
    <w:rsid w:val="001574D9"/>
    <w:rsid w:val="00194112"/>
    <w:rsid w:val="001943FC"/>
    <w:rsid w:val="001A6D62"/>
    <w:rsid w:val="001C1551"/>
    <w:rsid w:val="001D498D"/>
    <w:rsid w:val="001D7A36"/>
    <w:rsid w:val="001F3570"/>
    <w:rsid w:val="001F6BF5"/>
    <w:rsid w:val="00200A26"/>
    <w:rsid w:val="002260E6"/>
    <w:rsid w:val="002265F9"/>
    <w:rsid w:val="00232DA2"/>
    <w:rsid w:val="00240724"/>
    <w:rsid w:val="002461DC"/>
    <w:rsid w:val="00251BD7"/>
    <w:rsid w:val="00274F0A"/>
    <w:rsid w:val="002A2B72"/>
    <w:rsid w:val="002A401A"/>
    <w:rsid w:val="002D4D63"/>
    <w:rsid w:val="002F6F64"/>
    <w:rsid w:val="00330566"/>
    <w:rsid w:val="00333721"/>
    <w:rsid w:val="00376777"/>
    <w:rsid w:val="003929F6"/>
    <w:rsid w:val="003A3246"/>
    <w:rsid w:val="003D1B19"/>
    <w:rsid w:val="003D349F"/>
    <w:rsid w:val="003E37E1"/>
    <w:rsid w:val="003E392C"/>
    <w:rsid w:val="003E3ED3"/>
    <w:rsid w:val="00440226"/>
    <w:rsid w:val="004470D5"/>
    <w:rsid w:val="004A241E"/>
    <w:rsid w:val="004A5BCC"/>
    <w:rsid w:val="004B6888"/>
    <w:rsid w:val="004B719F"/>
    <w:rsid w:val="004F1BFF"/>
    <w:rsid w:val="004F51B2"/>
    <w:rsid w:val="00523F25"/>
    <w:rsid w:val="0053223F"/>
    <w:rsid w:val="005B07F0"/>
    <w:rsid w:val="005C4D2A"/>
    <w:rsid w:val="005E63D3"/>
    <w:rsid w:val="005F4B86"/>
    <w:rsid w:val="00625F7B"/>
    <w:rsid w:val="00626C1E"/>
    <w:rsid w:val="00643AE2"/>
    <w:rsid w:val="00643FCD"/>
    <w:rsid w:val="0064719F"/>
    <w:rsid w:val="00653401"/>
    <w:rsid w:val="006573E2"/>
    <w:rsid w:val="00680F58"/>
    <w:rsid w:val="006917BB"/>
    <w:rsid w:val="006A3935"/>
    <w:rsid w:val="006B58C6"/>
    <w:rsid w:val="006D02AA"/>
    <w:rsid w:val="006D48BA"/>
    <w:rsid w:val="006D55BD"/>
    <w:rsid w:val="006E351D"/>
    <w:rsid w:val="006F6ED1"/>
    <w:rsid w:val="00711C8C"/>
    <w:rsid w:val="00746448"/>
    <w:rsid w:val="00752804"/>
    <w:rsid w:val="007A0582"/>
    <w:rsid w:val="007A0D52"/>
    <w:rsid w:val="007A6AB5"/>
    <w:rsid w:val="007B3DED"/>
    <w:rsid w:val="007B5410"/>
    <w:rsid w:val="007D67D4"/>
    <w:rsid w:val="007E04E8"/>
    <w:rsid w:val="00800098"/>
    <w:rsid w:val="00835427"/>
    <w:rsid w:val="00841591"/>
    <w:rsid w:val="00864850"/>
    <w:rsid w:val="00882C89"/>
    <w:rsid w:val="008C22B4"/>
    <w:rsid w:val="008E1C26"/>
    <w:rsid w:val="008F2E41"/>
    <w:rsid w:val="00905DA0"/>
    <w:rsid w:val="009117C2"/>
    <w:rsid w:val="00934AA1"/>
    <w:rsid w:val="00945D29"/>
    <w:rsid w:val="009600C5"/>
    <w:rsid w:val="00970B86"/>
    <w:rsid w:val="009A6B35"/>
    <w:rsid w:val="009C0C7A"/>
    <w:rsid w:val="009C4794"/>
    <w:rsid w:val="00A010C4"/>
    <w:rsid w:val="00A05044"/>
    <w:rsid w:val="00A12142"/>
    <w:rsid w:val="00A45C01"/>
    <w:rsid w:val="00A858D8"/>
    <w:rsid w:val="00AB5630"/>
    <w:rsid w:val="00AD1CAB"/>
    <w:rsid w:val="00AE5126"/>
    <w:rsid w:val="00B1701D"/>
    <w:rsid w:val="00B30F5C"/>
    <w:rsid w:val="00B621D7"/>
    <w:rsid w:val="00B80067"/>
    <w:rsid w:val="00B846EF"/>
    <w:rsid w:val="00BA491B"/>
    <w:rsid w:val="00BC3DAC"/>
    <w:rsid w:val="00BD4884"/>
    <w:rsid w:val="00C273CD"/>
    <w:rsid w:val="00C465F4"/>
    <w:rsid w:val="00C46D64"/>
    <w:rsid w:val="00C652C5"/>
    <w:rsid w:val="00C7229B"/>
    <w:rsid w:val="00C917C8"/>
    <w:rsid w:val="00C92D60"/>
    <w:rsid w:val="00CA0BA5"/>
    <w:rsid w:val="00CA2612"/>
    <w:rsid w:val="00CB0A4A"/>
    <w:rsid w:val="00CD2B45"/>
    <w:rsid w:val="00CE69B5"/>
    <w:rsid w:val="00D046AD"/>
    <w:rsid w:val="00D05811"/>
    <w:rsid w:val="00D16A27"/>
    <w:rsid w:val="00D31797"/>
    <w:rsid w:val="00D41FF1"/>
    <w:rsid w:val="00D64182"/>
    <w:rsid w:val="00D9739F"/>
    <w:rsid w:val="00DA161B"/>
    <w:rsid w:val="00DA2E26"/>
    <w:rsid w:val="00DA3F1F"/>
    <w:rsid w:val="00DE0CEB"/>
    <w:rsid w:val="00DE3A56"/>
    <w:rsid w:val="00DF4019"/>
    <w:rsid w:val="00E32B16"/>
    <w:rsid w:val="00E34EEA"/>
    <w:rsid w:val="00E44860"/>
    <w:rsid w:val="00E54E2D"/>
    <w:rsid w:val="00E63015"/>
    <w:rsid w:val="00EE0510"/>
    <w:rsid w:val="00EE34C3"/>
    <w:rsid w:val="00EF306A"/>
    <w:rsid w:val="00F026BB"/>
    <w:rsid w:val="00F12344"/>
    <w:rsid w:val="00F15B0F"/>
    <w:rsid w:val="00F165F5"/>
    <w:rsid w:val="00F343C3"/>
    <w:rsid w:val="00F86778"/>
    <w:rsid w:val="00FA01CD"/>
    <w:rsid w:val="00FA03C3"/>
    <w:rsid w:val="00FC40AE"/>
    <w:rsid w:val="00FD1571"/>
    <w:rsid w:val="00FE11C7"/>
    <w:rsid w:val="00FF3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2F7F9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41591"/>
    <w:rPr>
      <w:rFonts w:ascii="Times New Roman" w:hAnsi="Times New Roman" w:cs="Times New Roman"/>
      <w:lang w:eastAsia="ru-RU"/>
    </w:rPr>
  </w:style>
  <w:style w:type="paragraph" w:styleId="1">
    <w:name w:val="heading 1"/>
    <w:basedOn w:val="a"/>
    <w:next w:val="a"/>
    <w:link w:val="10"/>
    <w:uiPriority w:val="9"/>
    <w:qFormat/>
    <w:rsid w:val="005C4D2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376777"/>
    <w:pPr>
      <w:suppressAutoHyphens/>
      <w:spacing w:before="200" w:line="360" w:lineRule="auto"/>
      <w:ind w:firstLine="567"/>
    </w:pPr>
    <w:rPr>
      <w:rFonts w:ascii="Times New Roman" w:eastAsia="Arial Unicode MS" w:hAnsi="Times New Roman" w:cs="Arial Unicode MS"/>
      <w:color w:val="000000"/>
      <w:lang w:eastAsia="ar-SA"/>
    </w:rPr>
  </w:style>
  <w:style w:type="paragraph" w:styleId="a4">
    <w:name w:val="Balloon Text"/>
    <w:basedOn w:val="a"/>
    <w:link w:val="a5"/>
    <w:uiPriority w:val="99"/>
    <w:semiHidden/>
    <w:unhideWhenUsed/>
    <w:rsid w:val="00376777"/>
    <w:pPr>
      <w:suppressAutoHyphens/>
    </w:pPr>
    <w:rPr>
      <w:rFonts w:eastAsia="Arial Unicode MS"/>
      <w:sz w:val="18"/>
      <w:szCs w:val="18"/>
      <w:lang w:val="en-US" w:eastAsia="ar-SA"/>
    </w:rPr>
  </w:style>
  <w:style w:type="character" w:customStyle="1" w:styleId="a5">
    <w:name w:val="Текст выноски Знак"/>
    <w:basedOn w:val="a0"/>
    <w:link w:val="a4"/>
    <w:uiPriority w:val="99"/>
    <w:semiHidden/>
    <w:rsid w:val="00376777"/>
    <w:rPr>
      <w:rFonts w:ascii="Times New Roman" w:eastAsia="Arial Unicode MS" w:hAnsi="Times New Roman" w:cs="Times New Roman"/>
      <w:sz w:val="18"/>
      <w:szCs w:val="18"/>
      <w:lang w:val="en-US" w:eastAsia="ar-SA"/>
    </w:rPr>
  </w:style>
  <w:style w:type="character" w:styleId="a6">
    <w:name w:val="annotation reference"/>
    <w:rsid w:val="004F51B2"/>
    <w:rPr>
      <w:sz w:val="18"/>
      <w:szCs w:val="18"/>
    </w:rPr>
  </w:style>
  <w:style w:type="paragraph" w:styleId="a7">
    <w:name w:val="annotation text"/>
    <w:basedOn w:val="a"/>
    <w:link w:val="11"/>
    <w:rsid w:val="004F51B2"/>
    <w:pPr>
      <w:suppressAutoHyphens/>
    </w:pPr>
    <w:rPr>
      <w:rFonts w:eastAsia="Arial Unicode MS"/>
      <w:lang w:val="en-US" w:eastAsia="ar-SA"/>
    </w:rPr>
  </w:style>
  <w:style w:type="character" w:customStyle="1" w:styleId="a8">
    <w:name w:val="Текст примечания Знак"/>
    <w:basedOn w:val="a0"/>
    <w:uiPriority w:val="99"/>
    <w:semiHidden/>
    <w:rsid w:val="004F51B2"/>
    <w:rPr>
      <w:rFonts w:ascii="Times New Roman" w:eastAsia="Arial Unicode MS" w:hAnsi="Times New Roman" w:cs="Times New Roman"/>
      <w:lang w:val="en-US" w:eastAsia="ar-SA"/>
    </w:rPr>
  </w:style>
  <w:style w:type="character" w:customStyle="1" w:styleId="11">
    <w:name w:val="Текст примечания Знак1"/>
    <w:link w:val="a7"/>
    <w:rsid w:val="004F51B2"/>
    <w:rPr>
      <w:rFonts w:ascii="Times New Roman" w:eastAsia="Arial Unicode MS" w:hAnsi="Times New Roman" w:cs="Times New Roman"/>
      <w:lang w:val="en-US" w:eastAsia="ar-SA"/>
    </w:rPr>
  </w:style>
  <w:style w:type="paragraph" w:styleId="a9">
    <w:name w:val="Normal (Web)"/>
    <w:basedOn w:val="a"/>
    <w:uiPriority w:val="99"/>
    <w:unhideWhenUsed/>
    <w:rsid w:val="00841591"/>
    <w:pPr>
      <w:spacing w:before="100" w:beforeAutospacing="1" w:after="100" w:afterAutospacing="1"/>
    </w:pPr>
  </w:style>
  <w:style w:type="table" w:styleId="aa">
    <w:name w:val="Table Grid"/>
    <w:basedOn w:val="a1"/>
    <w:uiPriority w:val="39"/>
    <w:rsid w:val="00C92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864850"/>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2">
    <w:name w:val="Стиль таблицы 2"/>
    <w:rsid w:val="00864850"/>
    <w:pPr>
      <w:pBdr>
        <w:top w:val="nil"/>
        <w:left w:val="nil"/>
        <w:bottom w:val="nil"/>
        <w:right w:val="nil"/>
        <w:between w:val="nil"/>
        <w:bar w:val="nil"/>
      </w:pBdr>
    </w:pPr>
    <w:rPr>
      <w:rFonts w:ascii="Times New Roman" w:eastAsia="Times New Roman" w:hAnsi="Times New Roman" w:cs="Times New Roman"/>
      <w:color w:val="000000"/>
      <w:sz w:val="20"/>
      <w:szCs w:val="20"/>
      <w:bdr w:val="nil"/>
      <w:lang w:eastAsia="ru-RU"/>
    </w:rPr>
  </w:style>
  <w:style w:type="paragraph" w:customStyle="1" w:styleId="12">
    <w:name w:val="Заголовок таблицы 1"/>
    <w:rsid w:val="00864850"/>
    <w:pPr>
      <w:pBdr>
        <w:top w:val="nil"/>
        <w:left w:val="nil"/>
        <w:bottom w:val="nil"/>
        <w:right w:val="nil"/>
        <w:between w:val="nil"/>
        <w:bar w:val="nil"/>
      </w:pBdr>
      <w:jc w:val="center"/>
    </w:pPr>
    <w:rPr>
      <w:rFonts w:ascii="Times New Roman" w:eastAsia="Times New Roman" w:hAnsi="Times New Roman" w:cs="Times New Roman"/>
      <w:color w:val="000000"/>
      <w:bdr w:val="nil"/>
      <w:lang w:eastAsia="ru-RU"/>
    </w:rPr>
  </w:style>
  <w:style w:type="paragraph" w:customStyle="1" w:styleId="ab">
    <w:name w:val="Сноска"/>
    <w:rsid w:val="00864850"/>
    <w:pPr>
      <w:pBdr>
        <w:top w:val="nil"/>
        <w:left w:val="nil"/>
        <w:bottom w:val="nil"/>
        <w:right w:val="nil"/>
        <w:between w:val="nil"/>
        <w:bar w:val="nil"/>
      </w:pBdr>
    </w:pPr>
    <w:rPr>
      <w:rFonts w:ascii="Helvetica" w:eastAsia="Helvetica" w:hAnsi="Helvetica" w:cs="Helvetica"/>
      <w:color w:val="000000"/>
      <w:sz w:val="22"/>
      <w:szCs w:val="22"/>
      <w:bdr w:val="nil"/>
      <w:lang w:eastAsia="ru-RU"/>
    </w:rPr>
  </w:style>
  <w:style w:type="character" w:customStyle="1" w:styleId="apple-converted-space">
    <w:name w:val="apple-converted-space"/>
    <w:basedOn w:val="a0"/>
    <w:rsid w:val="00864850"/>
  </w:style>
  <w:style w:type="character" w:styleId="ac">
    <w:name w:val="Strong"/>
    <w:basedOn w:val="a0"/>
    <w:uiPriority w:val="22"/>
    <w:qFormat/>
    <w:rsid w:val="009117C2"/>
    <w:rPr>
      <w:b/>
      <w:bCs/>
    </w:rPr>
  </w:style>
  <w:style w:type="paragraph" w:styleId="ad">
    <w:name w:val="footnote text"/>
    <w:basedOn w:val="a"/>
    <w:link w:val="ae"/>
    <w:uiPriority w:val="99"/>
    <w:unhideWhenUsed/>
    <w:rsid w:val="00AE5126"/>
  </w:style>
  <w:style w:type="character" w:customStyle="1" w:styleId="ae">
    <w:name w:val="Текст сноски Знак"/>
    <w:basedOn w:val="a0"/>
    <w:link w:val="ad"/>
    <w:uiPriority w:val="99"/>
    <w:rsid w:val="00AE5126"/>
    <w:rPr>
      <w:rFonts w:ascii="Times New Roman" w:hAnsi="Times New Roman" w:cs="Times New Roman"/>
      <w:lang w:eastAsia="ru-RU"/>
    </w:rPr>
  </w:style>
  <w:style w:type="character" w:styleId="af">
    <w:name w:val="footnote reference"/>
    <w:basedOn w:val="a0"/>
    <w:uiPriority w:val="99"/>
    <w:unhideWhenUsed/>
    <w:rsid w:val="00AE5126"/>
    <w:rPr>
      <w:vertAlign w:val="superscript"/>
    </w:rPr>
  </w:style>
  <w:style w:type="character" w:styleId="af0">
    <w:name w:val="Placeholder Text"/>
    <w:basedOn w:val="a0"/>
    <w:uiPriority w:val="99"/>
    <w:semiHidden/>
    <w:rsid w:val="003E392C"/>
    <w:rPr>
      <w:color w:val="808080"/>
    </w:rPr>
  </w:style>
  <w:style w:type="character" w:customStyle="1" w:styleId="10">
    <w:name w:val="Заголовок 1 Знак"/>
    <w:basedOn w:val="a0"/>
    <w:link w:val="1"/>
    <w:uiPriority w:val="9"/>
    <w:rsid w:val="005C4D2A"/>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4533">
      <w:bodyDiv w:val="1"/>
      <w:marLeft w:val="0"/>
      <w:marRight w:val="0"/>
      <w:marTop w:val="0"/>
      <w:marBottom w:val="0"/>
      <w:divBdr>
        <w:top w:val="none" w:sz="0" w:space="0" w:color="auto"/>
        <w:left w:val="none" w:sz="0" w:space="0" w:color="auto"/>
        <w:bottom w:val="none" w:sz="0" w:space="0" w:color="auto"/>
        <w:right w:val="none" w:sz="0" w:space="0" w:color="auto"/>
      </w:divBdr>
    </w:div>
    <w:div w:id="498234194">
      <w:bodyDiv w:val="1"/>
      <w:marLeft w:val="0"/>
      <w:marRight w:val="0"/>
      <w:marTop w:val="0"/>
      <w:marBottom w:val="0"/>
      <w:divBdr>
        <w:top w:val="none" w:sz="0" w:space="0" w:color="auto"/>
        <w:left w:val="none" w:sz="0" w:space="0" w:color="auto"/>
        <w:bottom w:val="none" w:sz="0" w:space="0" w:color="auto"/>
        <w:right w:val="none" w:sz="0" w:space="0" w:color="auto"/>
      </w:divBdr>
    </w:div>
    <w:div w:id="717751372">
      <w:bodyDiv w:val="1"/>
      <w:marLeft w:val="0"/>
      <w:marRight w:val="0"/>
      <w:marTop w:val="0"/>
      <w:marBottom w:val="0"/>
      <w:divBdr>
        <w:top w:val="none" w:sz="0" w:space="0" w:color="auto"/>
        <w:left w:val="none" w:sz="0" w:space="0" w:color="auto"/>
        <w:bottom w:val="none" w:sz="0" w:space="0" w:color="auto"/>
        <w:right w:val="none" w:sz="0" w:space="0" w:color="auto"/>
      </w:divBdr>
      <w:divsChild>
        <w:div w:id="1096100225">
          <w:marLeft w:val="0"/>
          <w:marRight w:val="0"/>
          <w:marTop w:val="0"/>
          <w:marBottom w:val="0"/>
          <w:divBdr>
            <w:top w:val="none" w:sz="0" w:space="0" w:color="auto"/>
            <w:left w:val="none" w:sz="0" w:space="0" w:color="auto"/>
            <w:bottom w:val="none" w:sz="0" w:space="0" w:color="auto"/>
            <w:right w:val="none" w:sz="0" w:space="0" w:color="auto"/>
          </w:divBdr>
          <w:divsChild>
            <w:div w:id="499276951">
              <w:marLeft w:val="0"/>
              <w:marRight w:val="0"/>
              <w:marTop w:val="0"/>
              <w:marBottom w:val="0"/>
              <w:divBdr>
                <w:top w:val="none" w:sz="0" w:space="0" w:color="auto"/>
                <w:left w:val="none" w:sz="0" w:space="0" w:color="auto"/>
                <w:bottom w:val="none" w:sz="0" w:space="0" w:color="auto"/>
                <w:right w:val="none" w:sz="0" w:space="0" w:color="auto"/>
              </w:divBdr>
            </w:div>
          </w:divsChild>
        </w:div>
        <w:div w:id="1018509297">
          <w:marLeft w:val="0"/>
          <w:marRight w:val="0"/>
          <w:marTop w:val="30"/>
          <w:marBottom w:val="0"/>
          <w:divBdr>
            <w:top w:val="none" w:sz="0" w:space="0" w:color="auto"/>
            <w:left w:val="none" w:sz="0" w:space="0" w:color="auto"/>
            <w:bottom w:val="none" w:sz="0" w:space="0" w:color="auto"/>
            <w:right w:val="none" w:sz="0" w:space="0" w:color="auto"/>
          </w:divBdr>
        </w:div>
      </w:divsChild>
    </w:div>
    <w:div w:id="786893163">
      <w:bodyDiv w:val="1"/>
      <w:marLeft w:val="0"/>
      <w:marRight w:val="0"/>
      <w:marTop w:val="0"/>
      <w:marBottom w:val="0"/>
      <w:divBdr>
        <w:top w:val="none" w:sz="0" w:space="0" w:color="auto"/>
        <w:left w:val="none" w:sz="0" w:space="0" w:color="auto"/>
        <w:bottom w:val="none" w:sz="0" w:space="0" w:color="auto"/>
        <w:right w:val="none" w:sz="0" w:space="0" w:color="auto"/>
      </w:divBdr>
    </w:div>
    <w:div w:id="1119688914">
      <w:bodyDiv w:val="1"/>
      <w:marLeft w:val="0"/>
      <w:marRight w:val="0"/>
      <w:marTop w:val="0"/>
      <w:marBottom w:val="0"/>
      <w:divBdr>
        <w:top w:val="none" w:sz="0" w:space="0" w:color="auto"/>
        <w:left w:val="none" w:sz="0" w:space="0" w:color="auto"/>
        <w:bottom w:val="none" w:sz="0" w:space="0" w:color="auto"/>
        <w:right w:val="none" w:sz="0" w:space="0" w:color="auto"/>
      </w:divBdr>
    </w:div>
    <w:div w:id="1781601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15</Pages>
  <Words>2922</Words>
  <Characters>19290</Characters>
  <Application>Microsoft Macintosh Word</Application>
  <DocSecurity>0</DocSecurity>
  <Lines>602</Lines>
  <Paragraphs>427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Чечуро Илья Юрьевич</dc:creator>
  <cp:keywords/>
  <dc:description/>
  <cp:lastModifiedBy>Чечуро Илья Юрьевич</cp:lastModifiedBy>
  <cp:revision>6</cp:revision>
  <cp:lastPrinted>2016-10-30T18:25:00Z</cp:lastPrinted>
  <dcterms:created xsi:type="dcterms:W3CDTF">2016-10-24T15:22:00Z</dcterms:created>
  <dcterms:modified xsi:type="dcterms:W3CDTF">2016-10-31T18:02:00Z</dcterms:modified>
</cp:coreProperties>
</file>