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20" w:rsidRPr="0098048C" w:rsidRDefault="00D66520" w:rsidP="007D2990">
      <w:pPr>
        <w:widowControl w:val="0"/>
        <w:autoSpaceDE w:val="0"/>
        <w:autoSpaceDN w:val="0"/>
        <w:adjustRightInd w:val="0"/>
        <w:spacing w:after="0" w:line="239" w:lineRule="auto"/>
        <w:ind w:left="7305"/>
        <w:jc w:val="right"/>
        <w:rPr>
          <w:rFonts w:ascii="Times New Roman" w:hAnsi="Times New Roman"/>
          <w:sz w:val="24"/>
          <w:szCs w:val="24"/>
        </w:rPr>
      </w:pPr>
      <w:r w:rsidRPr="0098048C">
        <w:rPr>
          <w:rFonts w:ascii="Times New Roman" w:hAnsi="Times New Roman"/>
          <w:b/>
          <w:bCs/>
          <w:i/>
          <w:iCs/>
          <w:sz w:val="24"/>
          <w:szCs w:val="24"/>
        </w:rPr>
        <w:t>Карпова Н.С.,</w:t>
      </w:r>
    </w:p>
    <w:p w:rsidR="00D66520" w:rsidRPr="0098048C" w:rsidRDefault="00D66520" w:rsidP="007D2990">
      <w:pPr>
        <w:widowControl w:val="0"/>
        <w:autoSpaceDE w:val="0"/>
        <w:autoSpaceDN w:val="0"/>
        <w:adjustRightInd w:val="0"/>
        <w:spacing w:after="0" w:line="2" w:lineRule="exact"/>
        <w:jc w:val="right"/>
        <w:rPr>
          <w:rFonts w:ascii="Times New Roman" w:hAnsi="Times New Roman"/>
          <w:sz w:val="24"/>
          <w:szCs w:val="24"/>
        </w:rPr>
      </w:pPr>
    </w:p>
    <w:p w:rsidR="007D2990" w:rsidRDefault="007D2990" w:rsidP="007D2990">
      <w:pPr>
        <w:pStyle w:val="a9"/>
        <w:jc w:val="right"/>
        <w:rPr>
          <w:rFonts w:ascii="Times New Roman" w:eastAsia="Times New Roman" w:hAnsi="Times New Roman" w:cs="Times New Roman"/>
          <w:i/>
          <w:iCs/>
          <w:lang w:eastAsia="ru-RU"/>
        </w:rPr>
      </w:pPr>
      <w:proofErr w:type="spellStart"/>
      <w:r w:rsidRPr="00E733E0">
        <w:rPr>
          <w:rFonts w:ascii="Times New Roman" w:eastAsia="Times New Roman" w:hAnsi="Times New Roman" w:cs="Times New Roman"/>
          <w:i/>
          <w:iCs/>
          <w:lang w:eastAsia="ru-RU"/>
        </w:rPr>
        <w:t>к.э.н</w:t>
      </w:r>
      <w:proofErr w:type="spellEnd"/>
      <w:r w:rsidRPr="00E733E0">
        <w:rPr>
          <w:rFonts w:ascii="Times New Roman" w:eastAsia="Times New Roman" w:hAnsi="Times New Roman" w:cs="Times New Roman"/>
          <w:i/>
          <w:iCs/>
          <w:lang w:eastAsia="ru-RU"/>
        </w:rPr>
        <w:t xml:space="preserve">., доцент департамента экономики, </w:t>
      </w:r>
    </w:p>
    <w:p w:rsidR="007D2990" w:rsidRDefault="007D2990" w:rsidP="007D2990">
      <w:pPr>
        <w:pStyle w:val="a9"/>
        <w:jc w:val="right"/>
        <w:rPr>
          <w:rFonts w:ascii="Times New Roman" w:eastAsia="Times New Roman" w:hAnsi="Times New Roman" w:cs="Times New Roman"/>
          <w:i/>
          <w:iCs/>
          <w:lang w:eastAsia="ru-RU"/>
        </w:rPr>
      </w:pPr>
      <w:r w:rsidRPr="00E733E0">
        <w:rPr>
          <w:rFonts w:ascii="Times New Roman" w:eastAsia="Times New Roman" w:hAnsi="Times New Roman" w:cs="Times New Roman"/>
          <w:i/>
          <w:iCs/>
          <w:lang w:eastAsia="ru-RU"/>
        </w:rPr>
        <w:t>факультета мировой эконо</w:t>
      </w:r>
      <w:r>
        <w:rPr>
          <w:rFonts w:ascii="Times New Roman" w:eastAsia="Times New Roman" w:hAnsi="Times New Roman" w:cs="Times New Roman"/>
          <w:i/>
          <w:iCs/>
          <w:lang w:eastAsia="ru-RU"/>
        </w:rPr>
        <w:t xml:space="preserve">мики и мировой политики </w:t>
      </w:r>
    </w:p>
    <w:p w:rsidR="007D2990" w:rsidRDefault="007D2990" w:rsidP="007D2990">
      <w:pPr>
        <w:pStyle w:val="a9"/>
        <w:jc w:val="right"/>
      </w:pPr>
      <w:r>
        <w:rPr>
          <w:rFonts w:ascii="Times New Roman" w:eastAsia="Times New Roman" w:hAnsi="Times New Roman" w:cs="Times New Roman"/>
          <w:i/>
          <w:iCs/>
          <w:lang w:eastAsia="ru-RU"/>
        </w:rPr>
        <w:t>НИУ «Высшая школа экономики».</w:t>
      </w:r>
    </w:p>
    <w:p w:rsidR="00D66520" w:rsidRPr="0098048C" w:rsidRDefault="00D66520" w:rsidP="007D2990">
      <w:pPr>
        <w:widowControl w:val="0"/>
        <w:overflowPunct w:val="0"/>
        <w:autoSpaceDE w:val="0"/>
        <w:autoSpaceDN w:val="0"/>
        <w:adjustRightInd w:val="0"/>
        <w:spacing w:after="0" w:line="188" w:lineRule="auto"/>
        <w:ind w:left="2225" w:firstLine="715"/>
        <w:jc w:val="right"/>
        <w:rPr>
          <w:rFonts w:ascii="Times New Roman" w:hAnsi="Times New Roman"/>
          <w:sz w:val="24"/>
          <w:szCs w:val="24"/>
        </w:rPr>
      </w:pPr>
      <w:proofErr w:type="spellStart"/>
      <w:r w:rsidRPr="0098048C">
        <w:rPr>
          <w:rFonts w:ascii="Times New Roman" w:hAnsi="Times New Roman"/>
          <w:i/>
          <w:iCs/>
          <w:sz w:val="24"/>
          <w:szCs w:val="24"/>
        </w:rPr>
        <w:t>e-mail</w:t>
      </w:r>
      <w:proofErr w:type="spellEnd"/>
      <w:r w:rsidRPr="0098048C">
        <w:rPr>
          <w:rFonts w:ascii="Times New Roman" w:hAnsi="Times New Roman"/>
          <w:i/>
          <w:iCs/>
          <w:sz w:val="24"/>
          <w:szCs w:val="24"/>
        </w:rPr>
        <w:t>:</w:t>
      </w:r>
      <w:hyperlink r:id="rId8" w:history="1">
        <w:r w:rsidRPr="0098048C">
          <w:rPr>
            <w:rStyle w:val="ad"/>
            <w:rFonts w:ascii="Times New Roman" w:hAnsi="Times New Roman"/>
            <w:i/>
            <w:iCs/>
            <w:color w:val="auto"/>
            <w:sz w:val="24"/>
            <w:szCs w:val="24"/>
            <w:lang w:val="en-US"/>
          </w:rPr>
          <w:t>nkarpova</w:t>
        </w:r>
        <w:r w:rsidRPr="0098048C">
          <w:rPr>
            <w:rStyle w:val="ad"/>
            <w:rFonts w:ascii="Times New Roman" w:hAnsi="Times New Roman"/>
            <w:i/>
            <w:iCs/>
            <w:color w:val="auto"/>
            <w:sz w:val="24"/>
            <w:szCs w:val="24"/>
          </w:rPr>
          <w:t>@</w:t>
        </w:r>
        <w:r w:rsidRPr="0098048C">
          <w:rPr>
            <w:rStyle w:val="ad"/>
            <w:rFonts w:ascii="Times New Roman" w:hAnsi="Times New Roman"/>
            <w:i/>
            <w:iCs/>
            <w:color w:val="auto"/>
            <w:sz w:val="24"/>
            <w:szCs w:val="24"/>
            <w:lang w:val="en-US"/>
          </w:rPr>
          <w:t>hse</w:t>
        </w:r>
        <w:r w:rsidRPr="0098048C">
          <w:rPr>
            <w:rStyle w:val="ad"/>
            <w:rFonts w:ascii="Times New Roman" w:hAnsi="Times New Roman"/>
            <w:i/>
            <w:iCs/>
            <w:color w:val="auto"/>
            <w:sz w:val="24"/>
            <w:szCs w:val="24"/>
          </w:rPr>
          <w:t>.</w:t>
        </w:r>
        <w:r w:rsidRPr="0098048C">
          <w:rPr>
            <w:rStyle w:val="ad"/>
            <w:rFonts w:ascii="Times New Roman" w:hAnsi="Times New Roman"/>
            <w:i/>
            <w:iCs/>
            <w:color w:val="auto"/>
            <w:sz w:val="24"/>
            <w:szCs w:val="24"/>
            <w:lang w:val="en-US"/>
          </w:rPr>
          <w:t>ru</w:t>
        </w:r>
      </w:hyperlink>
      <w:r w:rsidRPr="0098048C">
        <w:rPr>
          <w:rFonts w:ascii="Times New Roman" w:hAnsi="Times New Roman"/>
          <w:i/>
          <w:iCs/>
          <w:sz w:val="24"/>
          <w:szCs w:val="24"/>
        </w:rPr>
        <w:t xml:space="preserve"> (см. http://www.hse.ru/org/persons/69809/)</w:t>
      </w:r>
    </w:p>
    <w:p w:rsidR="009A2F9C" w:rsidRDefault="009A2F9C" w:rsidP="00D66520">
      <w:pPr>
        <w:spacing w:before="100" w:beforeAutospacing="1" w:after="100" w:afterAutospacing="1" w:line="240" w:lineRule="auto"/>
        <w:jc w:val="right"/>
        <w:outlineLvl w:val="0"/>
        <w:rPr>
          <w:rFonts w:ascii="Times New Roman" w:eastAsia="Times New Roman" w:hAnsi="Times New Roman"/>
          <w:b/>
          <w:bCs/>
          <w:kern w:val="36"/>
          <w:sz w:val="24"/>
          <w:szCs w:val="24"/>
          <w:lang w:eastAsia="ru-RU"/>
        </w:rPr>
      </w:pPr>
    </w:p>
    <w:p w:rsidR="009A2F9C" w:rsidRDefault="009A2F9C" w:rsidP="009A2F9C">
      <w:pPr>
        <w:jc w:val="both"/>
        <w:rPr>
          <w:rFonts w:ascii="Times New Roman" w:hAnsi="Times New Roman" w:cs="Times New Roman"/>
          <w:b/>
          <w:sz w:val="28"/>
          <w:szCs w:val="28"/>
        </w:rPr>
      </w:pPr>
      <w:r>
        <w:rPr>
          <w:rFonts w:ascii="Times New Roman" w:hAnsi="Times New Roman" w:cs="Times New Roman"/>
          <w:b/>
          <w:sz w:val="28"/>
          <w:szCs w:val="28"/>
        </w:rPr>
        <w:t xml:space="preserve">Вызовы мировой экономики и смена </w:t>
      </w:r>
      <w:r w:rsidRPr="008A5831">
        <w:rPr>
          <w:rFonts w:ascii="Times New Roman" w:hAnsi="Times New Roman" w:cs="Times New Roman"/>
          <w:b/>
          <w:sz w:val="28"/>
          <w:szCs w:val="28"/>
        </w:rPr>
        <w:t>парадигмы развития</w:t>
      </w:r>
      <w:r>
        <w:rPr>
          <w:rFonts w:ascii="Times New Roman" w:hAnsi="Times New Roman" w:cs="Times New Roman"/>
          <w:b/>
          <w:sz w:val="28"/>
          <w:szCs w:val="28"/>
        </w:rPr>
        <w:t xml:space="preserve"> России: предвосхищая будущее и реагируя в моменте</w:t>
      </w:r>
    </w:p>
    <w:p w:rsidR="00D66520" w:rsidRDefault="00D66520" w:rsidP="00D66520">
      <w:pPr>
        <w:spacing w:before="100" w:beforeAutospacing="1" w:after="100" w:afterAutospacing="1" w:line="240" w:lineRule="auto"/>
        <w:jc w:val="right"/>
        <w:outlineLvl w:val="0"/>
        <w:rPr>
          <w:rFonts w:ascii="Times New Roman" w:eastAsia="Times New Roman" w:hAnsi="Times New Roman"/>
          <w:b/>
          <w:bCs/>
          <w:kern w:val="36"/>
          <w:sz w:val="24"/>
          <w:szCs w:val="24"/>
          <w:lang w:eastAsia="ru-RU"/>
        </w:rPr>
      </w:pPr>
      <w:r w:rsidRPr="006820C8">
        <w:rPr>
          <w:rFonts w:ascii="Times New Roman" w:eastAsia="Times New Roman" w:hAnsi="Times New Roman"/>
          <w:b/>
          <w:bCs/>
          <w:kern w:val="36"/>
          <w:sz w:val="24"/>
          <w:szCs w:val="24"/>
          <w:lang w:eastAsia="ru-RU"/>
        </w:rPr>
        <w:t>УДК 339.97</w:t>
      </w:r>
    </w:p>
    <w:p w:rsidR="00D66520" w:rsidRPr="006820C8" w:rsidRDefault="00D66520" w:rsidP="00D66520">
      <w:pPr>
        <w:spacing w:before="100" w:beforeAutospacing="1" w:after="100" w:afterAutospacing="1" w:line="240" w:lineRule="auto"/>
        <w:jc w:val="right"/>
        <w:outlineLvl w:val="0"/>
        <w:rPr>
          <w:rFonts w:ascii="Times New Roman" w:eastAsia="Times New Roman" w:hAnsi="Times New Roman"/>
          <w:b/>
          <w:bCs/>
          <w:sz w:val="24"/>
          <w:szCs w:val="24"/>
          <w:lang w:eastAsia="ru-RU"/>
        </w:rPr>
      </w:pPr>
      <w:r w:rsidRPr="006820C8">
        <w:rPr>
          <w:rFonts w:ascii="Times New Roman" w:eastAsia="Times New Roman" w:hAnsi="Times New Roman"/>
          <w:b/>
          <w:bCs/>
          <w:sz w:val="24"/>
          <w:szCs w:val="24"/>
          <w:lang w:eastAsia="ru-RU"/>
        </w:rPr>
        <w:t>Международная, национальная и многонациональная экономическая политика. Планирование, планы, управление экономикой</w:t>
      </w:r>
    </w:p>
    <w:p w:rsidR="00D66520" w:rsidRDefault="00D66520" w:rsidP="00D66520">
      <w:pPr>
        <w:widowControl w:val="0"/>
        <w:overflowPunct w:val="0"/>
        <w:autoSpaceDE w:val="0"/>
        <w:autoSpaceDN w:val="0"/>
        <w:adjustRightInd w:val="0"/>
        <w:spacing w:after="0" w:line="184" w:lineRule="auto"/>
        <w:ind w:left="5" w:firstLine="492"/>
        <w:jc w:val="both"/>
        <w:rPr>
          <w:rFonts w:ascii="Times New Roman" w:hAnsi="Times New Roman"/>
          <w:i/>
          <w:iCs/>
          <w:sz w:val="24"/>
          <w:szCs w:val="24"/>
        </w:rPr>
      </w:pPr>
    </w:p>
    <w:p w:rsidR="00D66520" w:rsidRDefault="00D66520" w:rsidP="00D66520">
      <w:pPr>
        <w:widowControl w:val="0"/>
        <w:overflowPunct w:val="0"/>
        <w:autoSpaceDE w:val="0"/>
        <w:autoSpaceDN w:val="0"/>
        <w:adjustRightInd w:val="0"/>
        <w:spacing w:after="0" w:line="184" w:lineRule="auto"/>
        <w:ind w:left="5" w:firstLine="492"/>
        <w:jc w:val="both"/>
        <w:rPr>
          <w:rFonts w:ascii="Times New Roman" w:hAnsi="Times New Roman"/>
          <w:i/>
          <w:iCs/>
          <w:sz w:val="24"/>
          <w:szCs w:val="24"/>
        </w:rPr>
      </w:pPr>
    </w:p>
    <w:p w:rsidR="007D2990" w:rsidRPr="007D2990" w:rsidRDefault="007D2990" w:rsidP="007D2990">
      <w:pPr>
        <w:spacing w:line="240" w:lineRule="auto"/>
        <w:jc w:val="both"/>
        <w:rPr>
          <w:rFonts w:ascii="Times New Roman" w:hAnsi="Times New Roman" w:cs="Times New Roman"/>
          <w:b/>
          <w:i/>
          <w:sz w:val="24"/>
          <w:szCs w:val="24"/>
        </w:rPr>
      </w:pPr>
      <w:r w:rsidRPr="007D2990">
        <w:rPr>
          <w:rFonts w:ascii="Times New Roman" w:hAnsi="Times New Roman" w:cs="Times New Roman"/>
          <w:b/>
          <w:i/>
          <w:sz w:val="24"/>
          <w:szCs w:val="24"/>
        </w:rPr>
        <w:t xml:space="preserve">Аннотация </w:t>
      </w:r>
    </w:p>
    <w:p w:rsidR="007D2990" w:rsidRPr="007D2990" w:rsidRDefault="007D2990" w:rsidP="007D2990">
      <w:pPr>
        <w:spacing w:line="240" w:lineRule="auto"/>
        <w:jc w:val="both"/>
        <w:rPr>
          <w:rFonts w:ascii="Times New Roman" w:hAnsi="Times New Roman" w:cs="Times New Roman"/>
          <w:i/>
          <w:sz w:val="24"/>
          <w:szCs w:val="24"/>
        </w:rPr>
      </w:pPr>
      <w:r w:rsidRPr="007D2990">
        <w:rPr>
          <w:rFonts w:ascii="Times New Roman" w:hAnsi="Times New Roman" w:cs="Times New Roman"/>
          <w:i/>
          <w:sz w:val="24"/>
          <w:szCs w:val="24"/>
        </w:rPr>
        <w:t xml:space="preserve">В статье исследуются </w:t>
      </w:r>
      <w:r>
        <w:rPr>
          <w:rFonts w:ascii="Times New Roman" w:hAnsi="Times New Roman" w:cs="Times New Roman"/>
          <w:i/>
          <w:sz w:val="24"/>
          <w:szCs w:val="24"/>
        </w:rPr>
        <w:t xml:space="preserve">глобальные сдвиги в мировой экономике и изменения на сырьевых рынках, </w:t>
      </w:r>
      <w:r w:rsidRPr="007D2990">
        <w:rPr>
          <w:rFonts w:ascii="Times New Roman" w:hAnsi="Times New Roman" w:cs="Times New Roman"/>
          <w:i/>
          <w:sz w:val="24"/>
          <w:szCs w:val="24"/>
        </w:rPr>
        <w:t>где Россия имеет широкий спектр экономических интересов и международных проектов</w:t>
      </w:r>
      <w:r>
        <w:rPr>
          <w:rFonts w:ascii="Times New Roman" w:hAnsi="Times New Roman" w:cs="Times New Roman"/>
          <w:i/>
          <w:sz w:val="24"/>
          <w:szCs w:val="24"/>
        </w:rPr>
        <w:t>,</w:t>
      </w:r>
      <w:r w:rsidRPr="007D2990">
        <w:rPr>
          <w:rFonts w:ascii="Times New Roman" w:hAnsi="Times New Roman" w:cs="Times New Roman"/>
          <w:sz w:val="24"/>
          <w:szCs w:val="24"/>
        </w:rPr>
        <w:t xml:space="preserve"> </w:t>
      </w:r>
      <w:r w:rsidRPr="0064111C">
        <w:rPr>
          <w:rFonts w:ascii="Times New Roman" w:hAnsi="Times New Roman" w:cs="Times New Roman"/>
          <w:sz w:val="24"/>
          <w:szCs w:val="24"/>
        </w:rPr>
        <w:t xml:space="preserve">а также </w:t>
      </w:r>
      <w:r>
        <w:rPr>
          <w:rFonts w:ascii="Times New Roman" w:hAnsi="Times New Roman" w:cs="Times New Roman"/>
          <w:sz w:val="24"/>
          <w:szCs w:val="24"/>
        </w:rPr>
        <w:t xml:space="preserve">сталкивается с рядом </w:t>
      </w:r>
      <w:r w:rsidRPr="0064111C">
        <w:rPr>
          <w:rFonts w:ascii="Times New Roman" w:hAnsi="Times New Roman" w:cs="Times New Roman"/>
          <w:sz w:val="24"/>
          <w:szCs w:val="24"/>
        </w:rPr>
        <w:t>проблем.</w:t>
      </w:r>
      <w:r>
        <w:rPr>
          <w:rFonts w:ascii="Times New Roman" w:hAnsi="Times New Roman" w:cs="Times New Roman"/>
          <w:sz w:val="24"/>
          <w:szCs w:val="24"/>
        </w:rPr>
        <w:t xml:space="preserve"> </w:t>
      </w:r>
      <w:r w:rsidRPr="007D2990">
        <w:rPr>
          <w:rFonts w:ascii="Times New Roman" w:hAnsi="Times New Roman" w:cs="Times New Roman"/>
          <w:i/>
          <w:sz w:val="24"/>
          <w:szCs w:val="24"/>
        </w:rPr>
        <w:t>Речь идет о падении спроса и снижении цен на основные энергоносители, о растущих противоречиях и соперничестве основных игроков, политическом давлении и введении рыночных ограничений (санкций)</w:t>
      </w:r>
      <w:r w:rsidR="00185AEF">
        <w:rPr>
          <w:rFonts w:ascii="Times New Roman" w:hAnsi="Times New Roman" w:cs="Times New Roman"/>
          <w:i/>
          <w:sz w:val="24"/>
          <w:szCs w:val="24"/>
        </w:rPr>
        <w:t>.</w:t>
      </w:r>
      <w:r w:rsidRPr="007D2990">
        <w:rPr>
          <w:rFonts w:ascii="Times New Roman" w:hAnsi="Times New Roman" w:cs="Times New Roman"/>
          <w:i/>
          <w:sz w:val="24"/>
          <w:szCs w:val="24"/>
        </w:rPr>
        <w:t xml:space="preserve"> Автор поднимает вопрос о путях решения возникших проблем и выборе новой парадигмы развития страны, сочетающей стратегии упреждающего и реактивного поведения</w:t>
      </w:r>
      <w:r w:rsidR="00185AEF">
        <w:rPr>
          <w:rFonts w:ascii="Times New Roman" w:hAnsi="Times New Roman" w:cs="Times New Roman"/>
          <w:i/>
          <w:sz w:val="24"/>
          <w:szCs w:val="24"/>
        </w:rPr>
        <w:t xml:space="preserve"> на основе обновленных нравственных ориентиров.</w:t>
      </w:r>
      <w:r w:rsidRPr="007D2990">
        <w:rPr>
          <w:rFonts w:ascii="Times New Roman" w:hAnsi="Times New Roman" w:cs="Times New Roman"/>
          <w:i/>
          <w:sz w:val="24"/>
          <w:szCs w:val="24"/>
        </w:rPr>
        <w:t xml:space="preserve"> </w:t>
      </w:r>
    </w:p>
    <w:p w:rsidR="007D2990" w:rsidRPr="007D2990" w:rsidRDefault="007D2990" w:rsidP="007D2990">
      <w:pPr>
        <w:spacing w:line="240" w:lineRule="auto"/>
        <w:jc w:val="both"/>
        <w:rPr>
          <w:rFonts w:ascii="Times New Roman" w:hAnsi="Times New Roman" w:cs="Times New Roman"/>
          <w:i/>
          <w:sz w:val="24"/>
          <w:szCs w:val="24"/>
        </w:rPr>
      </w:pPr>
      <w:r w:rsidRPr="007D2990">
        <w:rPr>
          <w:rFonts w:ascii="Times New Roman" w:hAnsi="Times New Roman" w:cs="Times New Roman"/>
          <w:i/>
          <w:sz w:val="24"/>
          <w:szCs w:val="24"/>
        </w:rPr>
        <w:t xml:space="preserve">Ключевые слова: спрос на энергию; ценовая волатильность; </w:t>
      </w:r>
      <w:r w:rsidR="007A02B6">
        <w:rPr>
          <w:rFonts w:ascii="Times New Roman" w:hAnsi="Times New Roman" w:cs="Times New Roman"/>
          <w:i/>
          <w:sz w:val="24"/>
          <w:szCs w:val="24"/>
        </w:rPr>
        <w:t xml:space="preserve">ключевые игроки; </w:t>
      </w:r>
      <w:r w:rsidR="007A02B6" w:rsidRPr="007D2990">
        <w:rPr>
          <w:rFonts w:ascii="Times New Roman" w:hAnsi="Times New Roman" w:cs="Times New Roman"/>
          <w:i/>
          <w:sz w:val="24"/>
          <w:szCs w:val="24"/>
        </w:rPr>
        <w:t xml:space="preserve">вызовы санкций; </w:t>
      </w:r>
      <w:r w:rsidRPr="007D2990">
        <w:rPr>
          <w:rFonts w:ascii="Times New Roman" w:hAnsi="Times New Roman" w:cs="Times New Roman"/>
          <w:i/>
          <w:sz w:val="24"/>
          <w:szCs w:val="24"/>
        </w:rPr>
        <w:t xml:space="preserve">российские газовые стратегии и проекты; </w:t>
      </w:r>
      <w:r w:rsidR="007A02B6">
        <w:rPr>
          <w:rFonts w:ascii="Times New Roman" w:hAnsi="Times New Roman" w:cs="Times New Roman"/>
          <w:i/>
          <w:sz w:val="24"/>
          <w:szCs w:val="24"/>
        </w:rPr>
        <w:t xml:space="preserve">ответственность элиты; </w:t>
      </w:r>
      <w:r w:rsidRPr="007D2990">
        <w:rPr>
          <w:rFonts w:ascii="Times New Roman" w:hAnsi="Times New Roman" w:cs="Times New Roman"/>
          <w:i/>
          <w:sz w:val="24"/>
          <w:szCs w:val="24"/>
        </w:rPr>
        <w:t>стратегии будущего.</w:t>
      </w:r>
    </w:p>
    <w:p w:rsidR="007D2990" w:rsidRPr="007D2990" w:rsidRDefault="007D2990" w:rsidP="007D2990">
      <w:pPr>
        <w:widowControl w:val="0"/>
        <w:overflowPunct w:val="0"/>
        <w:autoSpaceDE w:val="0"/>
        <w:autoSpaceDN w:val="0"/>
        <w:adjustRightInd w:val="0"/>
        <w:spacing w:after="0" w:line="240" w:lineRule="auto"/>
        <w:jc w:val="both"/>
        <w:rPr>
          <w:rFonts w:ascii="Times New Roman" w:hAnsi="Times New Roman" w:cs="Times New Roman"/>
          <w:b/>
          <w:i/>
          <w:sz w:val="24"/>
          <w:szCs w:val="24"/>
          <w:lang w:val="en-GB"/>
        </w:rPr>
      </w:pPr>
      <w:r w:rsidRPr="007D2990">
        <w:rPr>
          <w:rFonts w:ascii="Times New Roman" w:hAnsi="Times New Roman" w:cs="Times New Roman"/>
          <w:b/>
          <w:i/>
          <w:sz w:val="24"/>
          <w:szCs w:val="24"/>
          <w:lang w:val="en-GB"/>
        </w:rPr>
        <w:t>Abstract</w:t>
      </w:r>
    </w:p>
    <w:p w:rsidR="007A02B6" w:rsidRDefault="006642D5" w:rsidP="007D2990">
      <w:pPr>
        <w:pStyle w:val="Default"/>
        <w:jc w:val="both"/>
        <w:rPr>
          <w:i/>
          <w:color w:val="auto"/>
          <w:lang w:val="en-GB"/>
        </w:rPr>
      </w:pPr>
      <w:r w:rsidRPr="006642D5">
        <w:rPr>
          <w:i/>
          <w:color w:val="auto"/>
          <w:lang w:val="en-GB"/>
        </w:rPr>
        <w:t>The article investigates the global shifts in the world economy and changes in commodity markets, where Russia has a wide range of economic interests and international projects, and is also fac</w:t>
      </w:r>
      <w:r w:rsidR="007A02B6">
        <w:rPr>
          <w:i/>
          <w:color w:val="auto"/>
          <w:lang w:val="en-GB"/>
        </w:rPr>
        <w:t>ing a number of challenges. These are</w:t>
      </w:r>
      <w:r w:rsidRPr="006642D5">
        <w:rPr>
          <w:i/>
          <w:color w:val="auto"/>
          <w:lang w:val="en-GB"/>
        </w:rPr>
        <w:t xml:space="preserve"> fall in demand and lower prices for basic energy, the growing contradictions and rivalry between the major players, the political pressure and the introduction of market constraints (sanctions). The author raises the question of a new paradi</w:t>
      </w:r>
      <w:r w:rsidR="007A02B6">
        <w:rPr>
          <w:i/>
          <w:color w:val="auto"/>
          <w:lang w:val="en-GB"/>
        </w:rPr>
        <w:t>gm of development</w:t>
      </w:r>
      <w:r w:rsidRPr="006642D5">
        <w:rPr>
          <w:i/>
          <w:color w:val="auto"/>
          <w:lang w:val="en-GB"/>
        </w:rPr>
        <w:t xml:space="preserve">, combining </w:t>
      </w:r>
      <w:r w:rsidR="007A02B6" w:rsidRPr="007D2990">
        <w:rPr>
          <w:i/>
          <w:color w:val="auto"/>
          <w:lang w:val="en-GB"/>
        </w:rPr>
        <w:t xml:space="preserve">pre-empting the future and </w:t>
      </w:r>
      <w:r w:rsidR="007A02B6" w:rsidRPr="007D2990">
        <w:rPr>
          <w:rStyle w:val="hps"/>
          <w:i/>
          <w:color w:val="auto"/>
          <w:lang w:val="en-GB"/>
        </w:rPr>
        <w:t>reacting</w:t>
      </w:r>
      <w:r w:rsidR="007A02B6" w:rsidRPr="007D2990">
        <w:rPr>
          <w:rStyle w:val="shorttext"/>
          <w:i/>
          <w:color w:val="auto"/>
          <w:lang w:val="en-GB"/>
        </w:rPr>
        <w:t xml:space="preserve"> </w:t>
      </w:r>
      <w:r w:rsidR="007A02B6" w:rsidRPr="007D2990">
        <w:rPr>
          <w:rStyle w:val="hps"/>
          <w:i/>
          <w:color w:val="auto"/>
          <w:lang w:val="en-GB"/>
        </w:rPr>
        <w:t>in the moment</w:t>
      </w:r>
      <w:r w:rsidR="007A02B6">
        <w:rPr>
          <w:rStyle w:val="hps"/>
          <w:i/>
          <w:color w:val="auto"/>
          <w:lang w:val="en-GB"/>
        </w:rPr>
        <w:t>,</w:t>
      </w:r>
      <w:r w:rsidR="007A02B6" w:rsidRPr="006642D5">
        <w:rPr>
          <w:i/>
          <w:color w:val="auto"/>
          <w:lang w:val="en-GB"/>
        </w:rPr>
        <w:t xml:space="preserve"> </w:t>
      </w:r>
      <w:r w:rsidRPr="006642D5">
        <w:rPr>
          <w:i/>
          <w:color w:val="auto"/>
          <w:lang w:val="en-GB"/>
        </w:rPr>
        <w:t xml:space="preserve">proactive and reactive strategies based on the </w:t>
      </w:r>
      <w:r w:rsidR="007A02B6" w:rsidRPr="007A02B6">
        <w:rPr>
          <w:i/>
          <w:color w:val="auto"/>
          <w:lang w:val="en-GB"/>
        </w:rPr>
        <w:t>deserving</w:t>
      </w:r>
      <w:r w:rsidR="007A02B6">
        <w:rPr>
          <w:i/>
          <w:color w:val="auto"/>
          <w:lang w:val="en-GB"/>
        </w:rPr>
        <w:t xml:space="preserve"> </w:t>
      </w:r>
      <w:r w:rsidRPr="006642D5">
        <w:rPr>
          <w:i/>
          <w:color w:val="auto"/>
          <w:lang w:val="en-GB"/>
        </w:rPr>
        <w:t>moral guidelines</w:t>
      </w:r>
      <w:r w:rsidR="007A02B6">
        <w:rPr>
          <w:i/>
          <w:color w:val="auto"/>
          <w:lang w:val="en-GB"/>
        </w:rPr>
        <w:t xml:space="preserve">. </w:t>
      </w:r>
    </w:p>
    <w:p w:rsidR="007A02B6" w:rsidRPr="007D2990" w:rsidRDefault="007A02B6" w:rsidP="007D2990">
      <w:pPr>
        <w:pStyle w:val="Default"/>
        <w:jc w:val="both"/>
        <w:rPr>
          <w:i/>
          <w:color w:val="auto"/>
          <w:lang w:val="en-GB"/>
        </w:rPr>
      </w:pPr>
    </w:p>
    <w:p w:rsidR="007D2990" w:rsidRPr="007D2990" w:rsidRDefault="007D2990" w:rsidP="007D2990">
      <w:pPr>
        <w:pStyle w:val="Default"/>
        <w:jc w:val="both"/>
        <w:rPr>
          <w:i/>
          <w:color w:val="auto"/>
          <w:lang w:val="en-GB"/>
        </w:rPr>
      </w:pPr>
      <w:r w:rsidRPr="007D2990">
        <w:rPr>
          <w:i/>
          <w:color w:val="auto"/>
          <w:lang w:val="en-GB"/>
        </w:rPr>
        <w:t xml:space="preserve">Keywords: </w:t>
      </w:r>
      <w:r w:rsidR="00300EC5">
        <w:rPr>
          <w:i/>
          <w:color w:val="auto"/>
          <w:lang w:val="en-GB"/>
        </w:rPr>
        <w:t>demand for energy; price volatility;</w:t>
      </w:r>
      <w:r w:rsidR="007A02B6" w:rsidRPr="007D2990">
        <w:rPr>
          <w:i/>
          <w:color w:val="auto"/>
          <w:lang w:val="en-GB"/>
        </w:rPr>
        <w:t xml:space="preserve"> </w:t>
      </w:r>
      <w:r w:rsidRPr="007D2990">
        <w:rPr>
          <w:i/>
          <w:color w:val="auto"/>
          <w:lang w:val="en-GB"/>
        </w:rPr>
        <w:t>key players,</w:t>
      </w:r>
      <w:r w:rsidR="007A02B6" w:rsidRPr="007A02B6">
        <w:rPr>
          <w:i/>
          <w:color w:val="auto"/>
          <w:lang w:val="en-GB"/>
        </w:rPr>
        <w:t xml:space="preserve"> </w:t>
      </w:r>
      <w:r w:rsidR="00300EC5">
        <w:rPr>
          <w:i/>
          <w:color w:val="auto"/>
          <w:lang w:val="en-GB"/>
        </w:rPr>
        <w:t>challenges of sanctions;</w:t>
      </w:r>
      <w:r w:rsidRPr="007D2990">
        <w:rPr>
          <w:i/>
          <w:color w:val="auto"/>
          <w:lang w:val="en-GB"/>
        </w:rPr>
        <w:t xml:space="preserve"> the Ru</w:t>
      </w:r>
      <w:r w:rsidR="00300EC5">
        <w:rPr>
          <w:i/>
          <w:color w:val="auto"/>
          <w:lang w:val="en-GB"/>
        </w:rPr>
        <w:t>ssian gas strategy and projects;</w:t>
      </w:r>
      <w:r w:rsidRPr="007D2990">
        <w:rPr>
          <w:i/>
          <w:color w:val="auto"/>
          <w:lang w:val="en-GB"/>
        </w:rPr>
        <w:t xml:space="preserve"> </w:t>
      </w:r>
      <w:r w:rsidR="007A02B6">
        <w:rPr>
          <w:i/>
          <w:color w:val="auto"/>
          <w:lang w:val="en-US"/>
        </w:rPr>
        <w:t>responsibility</w:t>
      </w:r>
      <w:r w:rsidR="00300EC5">
        <w:rPr>
          <w:i/>
          <w:color w:val="auto"/>
          <w:lang w:val="en-US"/>
        </w:rPr>
        <w:t xml:space="preserve"> of elite;</w:t>
      </w:r>
      <w:r w:rsidR="007A02B6">
        <w:rPr>
          <w:i/>
          <w:color w:val="auto"/>
          <w:lang w:val="en-US"/>
        </w:rPr>
        <w:t xml:space="preserve"> </w:t>
      </w:r>
      <w:r w:rsidRPr="007D2990">
        <w:rPr>
          <w:i/>
          <w:color w:val="auto"/>
          <w:lang w:val="en-GB"/>
        </w:rPr>
        <w:t>strategies for the future.</w:t>
      </w:r>
    </w:p>
    <w:p w:rsidR="00D66520" w:rsidRPr="007A02B6" w:rsidRDefault="00D66520" w:rsidP="00F12040">
      <w:pPr>
        <w:jc w:val="both"/>
        <w:rPr>
          <w:rFonts w:ascii="Times New Roman" w:hAnsi="Times New Roman" w:cs="Times New Roman"/>
          <w:b/>
          <w:sz w:val="28"/>
          <w:szCs w:val="28"/>
          <w:lang w:val="en-US"/>
        </w:rPr>
      </w:pPr>
    </w:p>
    <w:p w:rsidR="005736D5" w:rsidRPr="008A5831" w:rsidRDefault="005736D5" w:rsidP="00690964">
      <w:pPr>
        <w:pStyle w:val="a4"/>
        <w:spacing w:after="0" w:line="360" w:lineRule="auto"/>
        <w:jc w:val="both"/>
        <w:rPr>
          <w:b/>
          <w:sz w:val="28"/>
          <w:szCs w:val="28"/>
        </w:rPr>
      </w:pPr>
      <w:r w:rsidRPr="008A5831">
        <w:rPr>
          <w:b/>
          <w:sz w:val="28"/>
          <w:szCs w:val="28"/>
        </w:rPr>
        <w:t xml:space="preserve">Время переоценки </w:t>
      </w:r>
    </w:p>
    <w:p w:rsidR="003F7B9B" w:rsidRDefault="005736D5" w:rsidP="00770E9D">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Страны, как и люди, наделены различными врожденными и социально </w:t>
      </w:r>
      <w:r w:rsidR="00A13D15">
        <w:rPr>
          <w:rFonts w:ascii="Times New Roman" w:hAnsi="Times New Roman" w:cs="Times New Roman"/>
          <w:sz w:val="24"/>
          <w:szCs w:val="24"/>
        </w:rPr>
        <w:t xml:space="preserve">сформированными </w:t>
      </w:r>
      <w:r w:rsidRPr="008A5831">
        <w:rPr>
          <w:rFonts w:ascii="Times New Roman" w:hAnsi="Times New Roman" w:cs="Times New Roman"/>
          <w:sz w:val="24"/>
          <w:szCs w:val="24"/>
        </w:rPr>
        <w:t xml:space="preserve">талантами, которые определяют их предназначение и траекторию жизни. «Таланты» </w:t>
      </w:r>
      <w:r w:rsidRPr="008A5831">
        <w:rPr>
          <w:rFonts w:ascii="Times New Roman" w:hAnsi="Times New Roman" w:cs="Times New Roman"/>
        </w:rPr>
        <w:t xml:space="preserve">могут быть исторически актуальными и </w:t>
      </w:r>
      <w:r w:rsidRPr="008A5831">
        <w:rPr>
          <w:rFonts w:ascii="Times New Roman" w:hAnsi="Times New Roman" w:cs="Times New Roman"/>
          <w:sz w:val="24"/>
          <w:szCs w:val="24"/>
        </w:rPr>
        <w:t>призна</w:t>
      </w:r>
      <w:r w:rsidRPr="008A5831">
        <w:rPr>
          <w:rFonts w:ascii="Times New Roman" w:hAnsi="Times New Roman" w:cs="Times New Roman"/>
        </w:rPr>
        <w:t xml:space="preserve">ваться </w:t>
      </w:r>
      <w:r w:rsidRPr="008A5831">
        <w:rPr>
          <w:rFonts w:ascii="Times New Roman" w:hAnsi="Times New Roman" w:cs="Times New Roman"/>
          <w:sz w:val="24"/>
          <w:szCs w:val="24"/>
        </w:rPr>
        <w:t>современниками</w:t>
      </w:r>
      <w:r w:rsidRPr="008A5831">
        <w:rPr>
          <w:rFonts w:ascii="Times New Roman" w:hAnsi="Times New Roman" w:cs="Times New Roman"/>
        </w:rPr>
        <w:t>, а могут</w:t>
      </w:r>
      <w:r w:rsidRPr="008A5831">
        <w:rPr>
          <w:rFonts w:ascii="Times New Roman" w:hAnsi="Times New Roman" w:cs="Times New Roman"/>
          <w:sz w:val="24"/>
          <w:szCs w:val="24"/>
        </w:rPr>
        <w:t xml:space="preserve"> оста</w:t>
      </w:r>
      <w:r w:rsidRPr="008A5831">
        <w:rPr>
          <w:rFonts w:ascii="Times New Roman" w:hAnsi="Times New Roman" w:cs="Times New Roman"/>
        </w:rPr>
        <w:t>ваться</w:t>
      </w:r>
      <w:r w:rsidRPr="008A5831">
        <w:rPr>
          <w:rFonts w:ascii="Times New Roman" w:hAnsi="Times New Roman" w:cs="Times New Roman"/>
          <w:sz w:val="24"/>
          <w:szCs w:val="24"/>
        </w:rPr>
        <w:t xml:space="preserve"> </w:t>
      </w:r>
      <w:r w:rsidRPr="008A5831">
        <w:rPr>
          <w:rFonts w:ascii="Times New Roman" w:hAnsi="Times New Roman" w:cs="Times New Roman"/>
          <w:sz w:val="24"/>
          <w:szCs w:val="24"/>
        </w:rPr>
        <w:lastRenderedPageBreak/>
        <w:t xml:space="preserve">невостребованными </w:t>
      </w:r>
      <w:r w:rsidRPr="008A5831">
        <w:rPr>
          <w:rFonts w:ascii="Times New Roman" w:hAnsi="Times New Roman" w:cs="Times New Roman"/>
        </w:rPr>
        <w:t xml:space="preserve">или «потерянными» </w:t>
      </w:r>
      <w:r w:rsidRPr="008A5831">
        <w:rPr>
          <w:rFonts w:ascii="Times New Roman" w:hAnsi="Times New Roman" w:cs="Times New Roman"/>
          <w:sz w:val="24"/>
          <w:szCs w:val="24"/>
        </w:rPr>
        <w:t xml:space="preserve">в силу наступления новых </w:t>
      </w:r>
      <w:r w:rsidR="000A64BE" w:rsidRPr="008A5831">
        <w:rPr>
          <w:rFonts w:ascii="Times New Roman" w:hAnsi="Times New Roman" w:cs="Times New Roman"/>
          <w:sz w:val="24"/>
          <w:szCs w:val="24"/>
        </w:rPr>
        <w:t xml:space="preserve">обстоятельств и </w:t>
      </w:r>
      <w:r w:rsidRPr="008A5831">
        <w:rPr>
          <w:rFonts w:ascii="Times New Roman" w:hAnsi="Times New Roman" w:cs="Times New Roman"/>
          <w:sz w:val="24"/>
          <w:szCs w:val="24"/>
        </w:rPr>
        <w:t>времен</w:t>
      </w:r>
      <w:r w:rsidR="00A13D15">
        <w:rPr>
          <w:rFonts w:ascii="Times New Roman" w:hAnsi="Times New Roman" w:cs="Times New Roman"/>
          <w:sz w:val="24"/>
          <w:szCs w:val="24"/>
        </w:rPr>
        <w:t>.</w:t>
      </w:r>
      <w:r w:rsidRPr="008A5831">
        <w:rPr>
          <w:rFonts w:ascii="Times New Roman" w:hAnsi="Times New Roman" w:cs="Times New Roman"/>
          <w:sz w:val="24"/>
          <w:szCs w:val="24"/>
        </w:rPr>
        <w:t xml:space="preserve"> «Таланты»</w:t>
      </w:r>
      <w:r w:rsidR="000A64BE" w:rsidRPr="008A5831">
        <w:rPr>
          <w:rFonts w:ascii="Times New Roman" w:hAnsi="Times New Roman" w:cs="Times New Roman"/>
          <w:sz w:val="24"/>
          <w:szCs w:val="24"/>
        </w:rPr>
        <w:t>, как известно,</w:t>
      </w:r>
      <w:r w:rsidRPr="008A5831">
        <w:rPr>
          <w:rFonts w:ascii="Times New Roman" w:hAnsi="Times New Roman" w:cs="Times New Roman"/>
          <w:sz w:val="24"/>
          <w:szCs w:val="24"/>
        </w:rPr>
        <w:t xml:space="preserve"> не только открывают возм</w:t>
      </w:r>
      <w:r w:rsidRPr="008A5831">
        <w:rPr>
          <w:rFonts w:ascii="Times New Roman" w:hAnsi="Times New Roman" w:cs="Times New Roman"/>
        </w:rPr>
        <w:t>ожности, но и всегда требуют «платы»</w:t>
      </w:r>
      <w:r w:rsidR="000A64BE" w:rsidRPr="008A5831">
        <w:rPr>
          <w:rFonts w:ascii="Times New Roman" w:hAnsi="Times New Roman" w:cs="Times New Roman"/>
        </w:rPr>
        <w:t>, иногда очень существенной</w:t>
      </w:r>
      <w:r w:rsidRPr="008A5831">
        <w:rPr>
          <w:rFonts w:ascii="Times New Roman" w:hAnsi="Times New Roman" w:cs="Times New Roman"/>
        </w:rPr>
        <w:t>. Тем не менее, б</w:t>
      </w:r>
      <w:r w:rsidRPr="008A5831">
        <w:rPr>
          <w:rFonts w:ascii="Times New Roman" w:hAnsi="Times New Roman" w:cs="Times New Roman"/>
          <w:sz w:val="24"/>
          <w:szCs w:val="24"/>
        </w:rPr>
        <w:t xml:space="preserve">ольшинство придерживаются своего предназначения </w:t>
      </w:r>
      <w:r w:rsidR="000A64BE" w:rsidRPr="008A5831">
        <w:rPr>
          <w:rFonts w:ascii="Times New Roman" w:hAnsi="Times New Roman" w:cs="Times New Roman"/>
          <w:sz w:val="24"/>
          <w:szCs w:val="24"/>
        </w:rPr>
        <w:t>«</w:t>
      </w:r>
      <w:proofErr w:type="gramStart"/>
      <w:r w:rsidRPr="008A5831">
        <w:rPr>
          <w:rFonts w:ascii="Times New Roman" w:hAnsi="Times New Roman" w:cs="Times New Roman"/>
          <w:sz w:val="24"/>
          <w:szCs w:val="24"/>
        </w:rPr>
        <w:t>благодаря</w:t>
      </w:r>
      <w:proofErr w:type="gramEnd"/>
      <w:r w:rsidRPr="008A5831">
        <w:rPr>
          <w:rFonts w:ascii="Times New Roman" w:hAnsi="Times New Roman" w:cs="Times New Roman"/>
          <w:sz w:val="24"/>
          <w:szCs w:val="24"/>
        </w:rPr>
        <w:t xml:space="preserve"> или вопреки</w:t>
      </w:r>
      <w:r w:rsidR="000A64BE" w:rsidRPr="008A5831">
        <w:rPr>
          <w:rFonts w:ascii="Times New Roman" w:hAnsi="Times New Roman" w:cs="Times New Roman"/>
          <w:sz w:val="24"/>
          <w:szCs w:val="24"/>
        </w:rPr>
        <w:t>»</w:t>
      </w:r>
      <w:r w:rsidR="00A13D15">
        <w:rPr>
          <w:rFonts w:ascii="Times New Roman" w:hAnsi="Times New Roman" w:cs="Times New Roman"/>
          <w:sz w:val="24"/>
          <w:szCs w:val="24"/>
        </w:rPr>
        <w:t xml:space="preserve">. </w:t>
      </w:r>
    </w:p>
    <w:p w:rsidR="003F7B9B" w:rsidRPr="00400325" w:rsidRDefault="003F7B9B" w:rsidP="003F7B9B">
      <w:pPr>
        <w:spacing w:line="360" w:lineRule="auto"/>
        <w:jc w:val="both"/>
        <w:rPr>
          <w:rFonts w:ascii="Times New Roman" w:hAnsi="Times New Roman" w:cs="Times New Roman"/>
          <w:sz w:val="24"/>
          <w:szCs w:val="24"/>
        </w:rPr>
      </w:pPr>
      <w:r>
        <w:rPr>
          <w:rFonts w:ascii="Times New Roman" w:hAnsi="Times New Roman" w:cs="Times New Roman"/>
          <w:sz w:val="24"/>
          <w:szCs w:val="24"/>
        </w:rPr>
        <w:t>Сегодня обстоятельства заметно меняются</w:t>
      </w:r>
      <w:r w:rsidR="00A13D15">
        <w:rPr>
          <w:rFonts w:ascii="Times New Roman" w:hAnsi="Times New Roman" w:cs="Times New Roman"/>
          <w:sz w:val="24"/>
          <w:szCs w:val="24"/>
        </w:rPr>
        <w:t>, жестко тестируя традиционные преимущества стран</w:t>
      </w:r>
      <w:r>
        <w:rPr>
          <w:rFonts w:ascii="Times New Roman" w:hAnsi="Times New Roman" w:cs="Times New Roman"/>
          <w:sz w:val="24"/>
          <w:szCs w:val="24"/>
        </w:rPr>
        <w:t xml:space="preserve">. </w:t>
      </w:r>
      <w:r w:rsidR="00400325" w:rsidRPr="008A5831">
        <w:rPr>
          <w:rFonts w:ascii="Times New Roman" w:hAnsi="Times New Roman" w:cs="Times New Roman"/>
          <w:sz w:val="24"/>
          <w:szCs w:val="24"/>
        </w:rPr>
        <w:t>Снижение производства и потребления</w:t>
      </w:r>
      <w:r w:rsidR="00A13D15">
        <w:rPr>
          <w:rFonts w:ascii="Times New Roman" w:hAnsi="Times New Roman" w:cs="Times New Roman"/>
          <w:sz w:val="24"/>
          <w:szCs w:val="24"/>
        </w:rPr>
        <w:t xml:space="preserve"> многих товаров</w:t>
      </w:r>
      <w:r w:rsidR="00400325" w:rsidRPr="008A5831">
        <w:rPr>
          <w:rFonts w:ascii="Times New Roman" w:hAnsi="Times New Roman" w:cs="Times New Roman"/>
          <w:sz w:val="24"/>
          <w:szCs w:val="24"/>
        </w:rPr>
        <w:t>, в том числе сырьевых</w:t>
      </w:r>
      <w:r w:rsidR="00A13D15">
        <w:rPr>
          <w:rFonts w:ascii="Times New Roman" w:hAnsi="Times New Roman" w:cs="Times New Roman"/>
          <w:sz w:val="24"/>
          <w:szCs w:val="24"/>
        </w:rPr>
        <w:t xml:space="preserve">, </w:t>
      </w:r>
      <w:r w:rsidR="00400325" w:rsidRPr="008A5831">
        <w:rPr>
          <w:rFonts w:ascii="Times New Roman" w:hAnsi="Times New Roman" w:cs="Times New Roman"/>
          <w:sz w:val="24"/>
          <w:szCs w:val="24"/>
        </w:rPr>
        <w:t xml:space="preserve"> прогресс в освоении возобновляемых источников энергии и других «прорывных» технологий, движение общества к новым отношениям в экономике на базе безвозмездного использования и обмена (</w:t>
      </w:r>
      <w:r w:rsidR="00400325" w:rsidRPr="008A5831">
        <w:rPr>
          <w:rFonts w:ascii="Times New Roman" w:hAnsi="Times New Roman" w:cs="Times New Roman"/>
          <w:sz w:val="24"/>
          <w:szCs w:val="24"/>
          <w:lang w:val="en-US"/>
        </w:rPr>
        <w:t>sharing</w:t>
      </w:r>
      <w:r w:rsidR="00400325" w:rsidRPr="008A5831">
        <w:rPr>
          <w:rFonts w:ascii="Times New Roman" w:hAnsi="Times New Roman" w:cs="Times New Roman"/>
          <w:sz w:val="24"/>
          <w:szCs w:val="24"/>
        </w:rPr>
        <w:t xml:space="preserve"> </w:t>
      </w:r>
      <w:r w:rsidR="00400325" w:rsidRPr="008A5831">
        <w:rPr>
          <w:rFonts w:ascii="Times New Roman" w:hAnsi="Times New Roman" w:cs="Times New Roman"/>
          <w:sz w:val="24"/>
          <w:szCs w:val="24"/>
          <w:lang w:val="en-US"/>
        </w:rPr>
        <w:t>economy</w:t>
      </w:r>
      <w:r w:rsidR="00A13D15">
        <w:rPr>
          <w:rFonts w:ascii="Times New Roman" w:hAnsi="Times New Roman" w:cs="Times New Roman"/>
          <w:sz w:val="24"/>
          <w:szCs w:val="24"/>
        </w:rPr>
        <w:t>)</w:t>
      </w:r>
      <w:r w:rsidR="00400325" w:rsidRPr="008A5831">
        <w:rPr>
          <w:rFonts w:ascii="Times New Roman" w:hAnsi="Times New Roman" w:cs="Times New Roman"/>
          <w:sz w:val="24"/>
          <w:szCs w:val="24"/>
        </w:rPr>
        <w:t xml:space="preserve"> - это лишь некоторые важные тенденции, которые набирают силу в современном мире. Большое количество других трудно прогнозируемых и непредсказуемых процессов, так называемые «черных лебедей» и «диких карт», которые современники не хотят или не могут объяснить в рамках их текущей (индустриальной) ментальности, вызывают замешательство и сопротивление, увеличивая степень конкуренции и агрессивности. Тектонические движения в направлении новой постиндустриальной эпохи идут через болезненный процесс разрушения старых форм, переводя их на новые уровни "диалектической спирали". Все это требует  переосмысления  многих базовых представлений, экономических постулатов</w:t>
      </w:r>
      <w:r w:rsidR="00A13D15">
        <w:rPr>
          <w:rFonts w:ascii="Times New Roman" w:hAnsi="Times New Roman" w:cs="Times New Roman"/>
          <w:sz w:val="24"/>
          <w:szCs w:val="24"/>
        </w:rPr>
        <w:t xml:space="preserve">, </w:t>
      </w:r>
      <w:r w:rsidR="00400325" w:rsidRPr="008A5831">
        <w:rPr>
          <w:rFonts w:ascii="Times New Roman" w:hAnsi="Times New Roman" w:cs="Times New Roman"/>
          <w:sz w:val="24"/>
          <w:szCs w:val="24"/>
        </w:rPr>
        <w:t>показателей</w:t>
      </w:r>
      <w:r>
        <w:rPr>
          <w:rFonts w:ascii="Times New Roman" w:hAnsi="Times New Roman" w:cs="Times New Roman"/>
          <w:sz w:val="24"/>
          <w:szCs w:val="24"/>
        </w:rPr>
        <w:t xml:space="preserve"> роста (прогресса),</w:t>
      </w:r>
      <w:r w:rsidR="00400325" w:rsidRPr="008A5831">
        <w:rPr>
          <w:rFonts w:ascii="Times New Roman" w:hAnsi="Times New Roman" w:cs="Times New Roman"/>
          <w:sz w:val="24"/>
          <w:szCs w:val="24"/>
        </w:rPr>
        <w:t xml:space="preserve"> </w:t>
      </w:r>
      <w:r w:rsidR="00A13D15">
        <w:rPr>
          <w:rFonts w:ascii="Times New Roman" w:hAnsi="Times New Roman" w:cs="Times New Roman"/>
          <w:sz w:val="24"/>
          <w:szCs w:val="24"/>
        </w:rPr>
        <w:t xml:space="preserve">создания и освоения </w:t>
      </w:r>
      <w:r w:rsidR="00400325" w:rsidRPr="008A5831">
        <w:rPr>
          <w:rFonts w:ascii="Times New Roman" w:hAnsi="Times New Roman" w:cs="Times New Roman"/>
          <w:sz w:val="24"/>
          <w:szCs w:val="24"/>
        </w:rPr>
        <w:t>новых</w:t>
      </w:r>
      <w:r>
        <w:rPr>
          <w:rFonts w:ascii="Times New Roman" w:hAnsi="Times New Roman" w:cs="Times New Roman"/>
          <w:sz w:val="24"/>
          <w:szCs w:val="24"/>
        </w:rPr>
        <w:t xml:space="preserve"> моделей развития</w:t>
      </w:r>
      <w:r w:rsidR="00400325" w:rsidRPr="008A5831">
        <w:rPr>
          <w:rFonts w:ascii="Times New Roman" w:hAnsi="Times New Roman" w:cs="Times New Roman"/>
          <w:sz w:val="24"/>
          <w:szCs w:val="24"/>
        </w:rPr>
        <w:t>.</w:t>
      </w:r>
      <w:r w:rsidR="00770E9D">
        <w:rPr>
          <w:rFonts w:ascii="Times New Roman" w:hAnsi="Times New Roman" w:cs="Times New Roman"/>
          <w:sz w:val="24"/>
          <w:szCs w:val="24"/>
        </w:rPr>
        <w:t xml:space="preserve"> </w:t>
      </w:r>
      <w:r w:rsidRPr="008A5831">
        <w:rPr>
          <w:rFonts w:ascii="Times New Roman" w:hAnsi="Times New Roman" w:cs="Times New Roman"/>
          <w:sz w:val="24"/>
          <w:szCs w:val="24"/>
        </w:rPr>
        <w:t xml:space="preserve">В полной мере это ощущает Россия, </w:t>
      </w:r>
      <w:r>
        <w:rPr>
          <w:rFonts w:ascii="Times New Roman" w:hAnsi="Times New Roman" w:cs="Times New Roman"/>
          <w:sz w:val="24"/>
          <w:szCs w:val="24"/>
        </w:rPr>
        <w:t>наделен</w:t>
      </w:r>
      <w:r w:rsidR="00A13D15">
        <w:rPr>
          <w:rFonts w:ascii="Times New Roman" w:hAnsi="Times New Roman" w:cs="Times New Roman"/>
          <w:sz w:val="24"/>
          <w:szCs w:val="24"/>
        </w:rPr>
        <w:t>ная</w:t>
      </w:r>
      <w:r>
        <w:rPr>
          <w:rFonts w:ascii="Times New Roman" w:hAnsi="Times New Roman" w:cs="Times New Roman"/>
          <w:sz w:val="24"/>
          <w:szCs w:val="24"/>
        </w:rPr>
        <w:t xml:space="preserve"> завидными «талантами» -</w:t>
      </w:r>
      <w:r w:rsidRPr="008A5831">
        <w:rPr>
          <w:rFonts w:ascii="Times New Roman" w:hAnsi="Times New Roman" w:cs="Times New Roman"/>
          <w:sz w:val="24"/>
          <w:szCs w:val="24"/>
        </w:rPr>
        <w:t xml:space="preserve"> </w:t>
      </w:r>
      <w:r>
        <w:rPr>
          <w:rFonts w:ascii="Times New Roman" w:hAnsi="Times New Roman" w:cs="Times New Roman"/>
          <w:sz w:val="24"/>
          <w:szCs w:val="24"/>
        </w:rPr>
        <w:t xml:space="preserve">богатством людских и природных и ресурсов, </w:t>
      </w:r>
      <w:r w:rsidRPr="008A5831">
        <w:rPr>
          <w:rFonts w:ascii="Times New Roman" w:hAnsi="Times New Roman" w:cs="Times New Roman"/>
          <w:sz w:val="24"/>
          <w:szCs w:val="24"/>
        </w:rPr>
        <w:t xml:space="preserve">вокруг которых разворачиваются острые дискуссии и </w:t>
      </w:r>
      <w:r>
        <w:rPr>
          <w:rFonts w:ascii="Times New Roman" w:hAnsi="Times New Roman" w:cs="Times New Roman"/>
          <w:sz w:val="24"/>
          <w:szCs w:val="24"/>
        </w:rPr>
        <w:t xml:space="preserve">знаковые </w:t>
      </w:r>
      <w:r w:rsidRPr="008A5831">
        <w:rPr>
          <w:rFonts w:ascii="Times New Roman" w:hAnsi="Times New Roman" w:cs="Times New Roman"/>
          <w:sz w:val="24"/>
          <w:szCs w:val="24"/>
        </w:rPr>
        <w:t>события.</w:t>
      </w:r>
    </w:p>
    <w:p w:rsidR="003F7B9B" w:rsidRPr="008A5831" w:rsidRDefault="003F7B9B" w:rsidP="003F7B9B">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За последние 30 лет </w:t>
      </w:r>
      <w:r>
        <w:rPr>
          <w:rFonts w:ascii="Times New Roman" w:hAnsi="Times New Roman" w:cs="Times New Roman"/>
          <w:sz w:val="24"/>
          <w:szCs w:val="24"/>
        </w:rPr>
        <w:t xml:space="preserve">страна </w:t>
      </w:r>
      <w:r w:rsidRPr="008A5831">
        <w:rPr>
          <w:rFonts w:ascii="Times New Roman" w:hAnsi="Times New Roman" w:cs="Times New Roman"/>
          <w:sz w:val="24"/>
          <w:szCs w:val="24"/>
        </w:rPr>
        <w:t>не раз переживал</w:t>
      </w:r>
      <w:r>
        <w:rPr>
          <w:rFonts w:ascii="Times New Roman" w:hAnsi="Times New Roman" w:cs="Times New Roman"/>
          <w:sz w:val="24"/>
          <w:szCs w:val="24"/>
        </w:rPr>
        <w:t>а</w:t>
      </w:r>
      <w:r w:rsidRPr="008A5831">
        <w:rPr>
          <w:rFonts w:ascii="Times New Roman" w:hAnsi="Times New Roman" w:cs="Times New Roman"/>
          <w:sz w:val="24"/>
          <w:szCs w:val="24"/>
        </w:rPr>
        <w:t xml:space="preserve"> тяжелые времена, в основном связанные с падением доходов от экспорта энергоносителей. Ресурсов выстоять хватало, но «травмы» оставались. Сегодняшняя ситуация сложнее</w:t>
      </w:r>
      <w:r>
        <w:rPr>
          <w:rFonts w:ascii="Times New Roman" w:hAnsi="Times New Roman" w:cs="Times New Roman"/>
          <w:sz w:val="24"/>
          <w:szCs w:val="24"/>
        </w:rPr>
        <w:t xml:space="preserve"> – на экономику и общество оказывается </w:t>
      </w:r>
      <w:proofErr w:type="spellStart"/>
      <w:r>
        <w:rPr>
          <w:rFonts w:ascii="Times New Roman" w:hAnsi="Times New Roman" w:cs="Times New Roman"/>
          <w:sz w:val="24"/>
          <w:szCs w:val="24"/>
        </w:rPr>
        <w:t>многовекторное</w:t>
      </w:r>
      <w:proofErr w:type="spellEnd"/>
      <w:r>
        <w:rPr>
          <w:rFonts w:ascii="Times New Roman" w:hAnsi="Times New Roman" w:cs="Times New Roman"/>
          <w:sz w:val="24"/>
          <w:szCs w:val="24"/>
        </w:rPr>
        <w:t xml:space="preserve"> давление, как извне, так и изнутри</w:t>
      </w:r>
      <w:r w:rsidRPr="008A5831">
        <w:rPr>
          <w:rFonts w:ascii="Times New Roman" w:hAnsi="Times New Roman" w:cs="Times New Roman"/>
          <w:sz w:val="24"/>
          <w:szCs w:val="24"/>
        </w:rPr>
        <w:t>. К нашему великому разочарованию в незыблемости демократической справедливости и миролюбии современной цивилизации мир как-то неожиданно для нас перешел от вполне дружественного сотр</w:t>
      </w:r>
      <w:r>
        <w:rPr>
          <w:rFonts w:ascii="Times New Roman" w:hAnsi="Times New Roman" w:cs="Times New Roman"/>
          <w:sz w:val="24"/>
          <w:szCs w:val="24"/>
        </w:rPr>
        <w:t>удничества к ожесточенному противостоянию</w:t>
      </w:r>
      <w:r w:rsidRPr="008A5831">
        <w:rPr>
          <w:rFonts w:ascii="Times New Roman" w:hAnsi="Times New Roman" w:cs="Times New Roman"/>
          <w:sz w:val="24"/>
          <w:szCs w:val="24"/>
        </w:rPr>
        <w:t xml:space="preserve">. Банально оказалось, что за </w:t>
      </w:r>
      <w:r>
        <w:rPr>
          <w:rFonts w:ascii="Times New Roman" w:hAnsi="Times New Roman" w:cs="Times New Roman"/>
          <w:sz w:val="24"/>
          <w:szCs w:val="24"/>
        </w:rPr>
        <w:t>«</w:t>
      </w:r>
      <w:r w:rsidRPr="008A5831">
        <w:rPr>
          <w:rFonts w:ascii="Times New Roman" w:hAnsi="Times New Roman" w:cs="Times New Roman"/>
          <w:sz w:val="24"/>
          <w:szCs w:val="24"/>
        </w:rPr>
        <w:t>сырьевое</w:t>
      </w:r>
      <w:r>
        <w:rPr>
          <w:rFonts w:ascii="Times New Roman" w:hAnsi="Times New Roman" w:cs="Times New Roman"/>
          <w:sz w:val="24"/>
          <w:szCs w:val="24"/>
        </w:rPr>
        <w:t xml:space="preserve"> богатство», как и в целом за</w:t>
      </w:r>
      <w:r w:rsidRPr="008A5831">
        <w:rPr>
          <w:rFonts w:ascii="Times New Roman" w:hAnsi="Times New Roman" w:cs="Times New Roman"/>
          <w:sz w:val="24"/>
          <w:szCs w:val="24"/>
        </w:rPr>
        <w:t xml:space="preserve"> </w:t>
      </w:r>
      <w:r>
        <w:rPr>
          <w:rFonts w:ascii="Times New Roman" w:hAnsi="Times New Roman" w:cs="Times New Roman"/>
          <w:sz w:val="24"/>
          <w:szCs w:val="24"/>
        </w:rPr>
        <w:t>«</w:t>
      </w:r>
      <w:r w:rsidRPr="008A5831">
        <w:rPr>
          <w:rFonts w:ascii="Times New Roman" w:hAnsi="Times New Roman" w:cs="Times New Roman"/>
          <w:sz w:val="24"/>
          <w:szCs w:val="24"/>
        </w:rPr>
        <w:t>место под солнцем</w:t>
      </w:r>
      <w:r>
        <w:rPr>
          <w:rFonts w:ascii="Times New Roman" w:hAnsi="Times New Roman" w:cs="Times New Roman"/>
          <w:sz w:val="24"/>
          <w:szCs w:val="24"/>
        </w:rPr>
        <w:t>»</w:t>
      </w:r>
      <w:r w:rsidRPr="008A5831">
        <w:rPr>
          <w:rFonts w:ascii="Times New Roman" w:hAnsi="Times New Roman" w:cs="Times New Roman"/>
          <w:sz w:val="24"/>
          <w:szCs w:val="24"/>
        </w:rPr>
        <w:t xml:space="preserve"> нужно бороться. </w:t>
      </w:r>
    </w:p>
    <w:p w:rsidR="00177A5D" w:rsidRPr="008A5831" w:rsidRDefault="00F61B9F" w:rsidP="00177A5D">
      <w:pPr>
        <w:pStyle w:val="a4"/>
        <w:spacing w:after="0" w:line="360" w:lineRule="auto"/>
        <w:jc w:val="both"/>
        <w:rPr>
          <w:b/>
          <w:sz w:val="28"/>
          <w:szCs w:val="28"/>
        </w:rPr>
      </w:pPr>
      <w:r w:rsidRPr="008A5831">
        <w:rPr>
          <w:b/>
          <w:sz w:val="28"/>
          <w:szCs w:val="28"/>
        </w:rPr>
        <w:t>Ценовая нестабильность и</w:t>
      </w:r>
      <w:r w:rsidR="00177A5D" w:rsidRPr="008A5831">
        <w:rPr>
          <w:b/>
          <w:sz w:val="28"/>
          <w:szCs w:val="28"/>
        </w:rPr>
        <w:t xml:space="preserve"> спад</w:t>
      </w:r>
    </w:p>
    <w:p w:rsidR="00F61B9F" w:rsidRPr="008A5831" w:rsidRDefault="00F61B9F" w:rsidP="00F61B9F">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Много раз в современной истории цены на сырьевые товары показывали высокую чувствительность к внешним изменениям и потрясениям. Например, цены на нефть всегда демонстрировали предсказуемую реакцию на политические и экономические изменения, а также природные катаклизмы (землетрясения, ураганы и т.п.) (Рисунок </w:t>
      </w:r>
      <w:r w:rsidR="00D555DF">
        <w:rPr>
          <w:rFonts w:ascii="Times New Roman" w:hAnsi="Times New Roman" w:cs="Times New Roman"/>
          <w:sz w:val="24"/>
          <w:szCs w:val="24"/>
        </w:rPr>
        <w:t>1</w:t>
      </w:r>
      <w:r w:rsidRPr="008A5831">
        <w:rPr>
          <w:rFonts w:ascii="Times New Roman" w:hAnsi="Times New Roman" w:cs="Times New Roman"/>
          <w:sz w:val="24"/>
          <w:szCs w:val="24"/>
        </w:rPr>
        <w:t>).</w:t>
      </w:r>
    </w:p>
    <w:p w:rsidR="00F61B9F" w:rsidRPr="008A5831" w:rsidRDefault="00EC16BD" w:rsidP="00F61B9F">
      <w:pPr>
        <w:widowControl w:val="0"/>
        <w:overflowPunct w:val="0"/>
        <w:autoSpaceDE w:val="0"/>
        <w:autoSpaceDN w:val="0"/>
        <w:adjustRightInd w:val="0"/>
        <w:spacing w:after="0" w:line="360" w:lineRule="auto"/>
        <w:jc w:val="both"/>
        <w:rPr>
          <w:rFonts w:ascii="Times New Roman" w:hAnsi="Times New Roman" w:cs="Times New Roman"/>
          <w:sz w:val="24"/>
          <w:szCs w:val="24"/>
          <w:lang w:val="en-GB"/>
        </w:rPr>
      </w:pPr>
      <w:r w:rsidRPr="00EC16BD">
        <w:rPr>
          <w:rFonts w:ascii="Times New Roman" w:hAnsi="Times New Roman" w:cs="Times New Roman"/>
          <w:noProof/>
          <w:sz w:val="24"/>
          <w:szCs w:val="24"/>
          <w:lang w:val="en-US"/>
        </w:rPr>
        <w:pict>
          <v:rect id="Rectangle 10" o:spid="_x0000_s1037" style="position:absolute;left:0;text-align:left;margin-left:25.95pt;margin-top:-6.55pt;width:245.25pt;height:34.9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" fillcolor="#eeece1 [3214]" stroked="f"/>
        </w:pict>
      </w:r>
      <w:r w:rsidR="00F61B9F" w:rsidRPr="008A5831">
        <w:rPr>
          <w:rFonts w:ascii="Times New Roman" w:hAnsi="Times New Roman" w:cs="Times New Roman"/>
          <w:noProof/>
          <w:sz w:val="24"/>
          <w:szCs w:val="24"/>
          <w:lang w:eastAsia="ru-RU"/>
        </w:rPr>
        <w:drawing>
          <wp:inline distT="0" distB="0" distL="0" distR="0">
            <wp:extent cx="3810000" cy="2853267"/>
            <wp:effectExtent l="19050" t="0" r="0" b="0"/>
            <wp:docPr id="1" name="Рисунок 4" descr="https://slon.ru/images2/fastslon/chart_of_the_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lon.ru/images2/fastslon/chart_of_the_day.png"/>
                    <pic:cNvPicPr>
                      <a:picLocks noChangeAspect="1" noChangeArrowheads="1"/>
                    </pic:cNvPicPr>
                  </pic:nvPicPr>
                  <pic:blipFill>
                    <a:blip r:embed="rId9" cstate="print"/>
                    <a:srcRect/>
                    <a:stretch>
                      <a:fillRect/>
                    </a:stretch>
                  </pic:blipFill>
                  <pic:spPr bwMode="auto">
                    <a:xfrm>
                      <a:off x="0" y="0"/>
                      <a:ext cx="3816886" cy="2858424"/>
                    </a:xfrm>
                    <a:prstGeom prst="rect">
                      <a:avLst/>
                    </a:prstGeom>
                    <a:noFill/>
                    <a:ln w="9525">
                      <a:noFill/>
                      <a:miter lim="800000"/>
                      <a:headEnd/>
                      <a:tailEnd/>
                    </a:ln>
                  </pic:spPr>
                </pic:pic>
              </a:graphicData>
            </a:graphic>
          </wp:inline>
        </w:drawing>
      </w:r>
    </w:p>
    <w:p w:rsidR="00F61B9F" w:rsidRPr="008A5831" w:rsidRDefault="00D555DF" w:rsidP="00A077F0">
      <w:pPr>
        <w:spacing w:line="240" w:lineRule="auto"/>
        <w:jc w:val="both"/>
        <w:rPr>
          <w:rFonts w:ascii="Times New Roman" w:hAnsi="Times New Roman" w:cs="Times New Roman"/>
          <w:sz w:val="24"/>
          <w:szCs w:val="24"/>
        </w:rPr>
      </w:pPr>
      <w:r>
        <w:rPr>
          <w:rFonts w:ascii="Times New Roman" w:hAnsi="Times New Roman" w:cs="Times New Roman"/>
          <w:sz w:val="24"/>
          <w:szCs w:val="24"/>
        </w:rPr>
        <w:t>Рисунок 1</w:t>
      </w:r>
      <w:r w:rsidR="00F61B9F" w:rsidRPr="008A5831">
        <w:rPr>
          <w:rFonts w:ascii="Times New Roman" w:hAnsi="Times New Roman" w:cs="Times New Roman"/>
          <w:sz w:val="24"/>
          <w:szCs w:val="24"/>
        </w:rPr>
        <w:t>. Внешние шоки, влияющие на мировые цены на нефть, 1970-2015</w:t>
      </w:r>
    </w:p>
    <w:p w:rsidR="00F61B9F" w:rsidRPr="008A5831" w:rsidRDefault="00F61B9F" w:rsidP="00A077F0">
      <w:pPr>
        <w:spacing w:line="240" w:lineRule="auto"/>
        <w:jc w:val="both"/>
        <w:rPr>
          <w:rFonts w:ascii="Times New Roman" w:hAnsi="Times New Roman" w:cs="Times New Roman"/>
          <w:sz w:val="24"/>
          <w:szCs w:val="24"/>
          <w:lang w:val="en-GB"/>
        </w:rPr>
      </w:pPr>
      <w:r w:rsidRPr="008A5831">
        <w:rPr>
          <w:rStyle w:val="hps"/>
          <w:rFonts w:ascii="Times New Roman" w:hAnsi="Times New Roman" w:cs="Times New Roman"/>
          <w:sz w:val="24"/>
          <w:szCs w:val="24"/>
          <w:lang w:val="en-GB"/>
        </w:rPr>
        <w:t xml:space="preserve">Source: </w:t>
      </w:r>
      <w:r w:rsidRPr="008A5831">
        <w:rPr>
          <w:rFonts w:ascii="Times New Roman" w:hAnsi="Times New Roman" w:cs="Times New Roman"/>
          <w:sz w:val="24"/>
          <w:szCs w:val="24"/>
          <w:lang w:val="en-GB"/>
        </w:rPr>
        <w:t>http://www.chartoftheday.com/20110304.htm</w:t>
      </w:r>
    </w:p>
    <w:p w:rsidR="00177A5D" w:rsidRPr="008A5831" w:rsidRDefault="00177A5D" w:rsidP="00177A5D">
      <w:pPr>
        <w:pStyle w:val="a4"/>
        <w:spacing w:after="0" w:line="360" w:lineRule="auto"/>
        <w:jc w:val="both"/>
        <w:rPr>
          <w:sz w:val="24"/>
          <w:szCs w:val="24"/>
        </w:rPr>
      </w:pPr>
      <w:r w:rsidRPr="008A5831">
        <w:rPr>
          <w:sz w:val="24"/>
          <w:szCs w:val="24"/>
        </w:rPr>
        <w:t xml:space="preserve">Как известно, в 2014-2015 гг. мировые цены на энергоносители упали ниже уровней, на которые указывали многие эксперты: цена марки </w:t>
      </w:r>
      <w:r w:rsidRPr="008A5831">
        <w:rPr>
          <w:sz w:val="24"/>
          <w:szCs w:val="24"/>
          <w:lang w:val="en-US"/>
        </w:rPr>
        <w:t>Urals</w:t>
      </w:r>
      <w:r w:rsidRPr="008A5831">
        <w:rPr>
          <w:sz w:val="24"/>
          <w:szCs w:val="24"/>
        </w:rPr>
        <w:t xml:space="preserve"> снизилась до $35 за баррель в конце 2015 года и продолжила падение в начале 2016 г. Это привело к пересмотру более ранних прогнозов - </w:t>
      </w:r>
      <w:proofErr w:type="gramStart"/>
      <w:r w:rsidRPr="008A5831">
        <w:rPr>
          <w:sz w:val="24"/>
          <w:szCs w:val="24"/>
        </w:rPr>
        <w:t>с</w:t>
      </w:r>
      <w:proofErr w:type="gramEnd"/>
      <w:r w:rsidRPr="008A5831">
        <w:rPr>
          <w:sz w:val="24"/>
          <w:szCs w:val="24"/>
        </w:rPr>
        <w:t xml:space="preserve"> ожидаемых $ 50 до уровня  $ 30. </w:t>
      </w:r>
    </w:p>
    <w:p w:rsidR="00177A5D" w:rsidRPr="008A5831" w:rsidRDefault="00177A5D" w:rsidP="00177A5D">
      <w:pPr>
        <w:pStyle w:val="a4"/>
        <w:spacing w:after="0" w:line="360" w:lineRule="auto"/>
        <w:jc w:val="both"/>
        <w:rPr>
          <w:sz w:val="24"/>
          <w:szCs w:val="24"/>
        </w:rPr>
      </w:pPr>
      <w:r w:rsidRPr="008A5831">
        <w:rPr>
          <w:sz w:val="24"/>
          <w:szCs w:val="24"/>
        </w:rPr>
        <w:t xml:space="preserve">Ожидания  были связаны, главным образом, с расчетами, широко принятыми в международных нефтяных компаниях, которые определяют некоторый уровень ценового «рычага» (примерно, в $ 50 и ниже).  Достигнув этого уровня, спрос начинает расти и производство, сократившееся из-за падения цен и низкой рентабельности, вновь увеличивается через 1-2 года. Правда, в наши дни специалисты начали сомневаться в корректности определения $ 50-го ценового «рычага», а также в определении временного интервала его активации. На волне падения цен появились прогнозы, в частности </w:t>
      </w:r>
      <w:r w:rsidRPr="008A5831">
        <w:rPr>
          <w:sz w:val="24"/>
          <w:szCs w:val="24"/>
          <w:lang w:val="en-US"/>
        </w:rPr>
        <w:t>Bloomberg</w:t>
      </w:r>
      <w:r w:rsidRPr="008A5831">
        <w:rPr>
          <w:sz w:val="24"/>
          <w:szCs w:val="24"/>
        </w:rPr>
        <w:t>, дальнейшего снижения – до $ 16-20.</w:t>
      </w:r>
    </w:p>
    <w:p w:rsidR="00177A5D" w:rsidRPr="008A5831" w:rsidRDefault="00177A5D" w:rsidP="00177A5D">
      <w:pPr>
        <w:pStyle w:val="a4"/>
        <w:spacing w:after="0" w:line="360" w:lineRule="auto"/>
        <w:jc w:val="both"/>
        <w:rPr>
          <w:sz w:val="24"/>
          <w:szCs w:val="24"/>
        </w:rPr>
      </w:pPr>
      <w:r w:rsidRPr="008A5831">
        <w:rPr>
          <w:sz w:val="24"/>
          <w:szCs w:val="24"/>
        </w:rPr>
        <w:t>Цены на газ на основных точках продаж и центров тоже пошли вниз, соответственно, показывая четкую связь с нефтью и приближаясь к своему историческому спрэду в $ 8 (</w:t>
      </w:r>
      <w:r w:rsidR="00D555DF">
        <w:rPr>
          <w:sz w:val="24"/>
          <w:szCs w:val="24"/>
        </w:rPr>
        <w:t>Рис. 2</w:t>
      </w:r>
      <w:r w:rsidRPr="008A5831">
        <w:rPr>
          <w:sz w:val="24"/>
          <w:szCs w:val="24"/>
        </w:rPr>
        <w:t>)</w:t>
      </w:r>
      <w:r w:rsidR="00A077F0" w:rsidRPr="008A5831">
        <w:rPr>
          <w:sz w:val="24"/>
          <w:szCs w:val="24"/>
        </w:rPr>
        <w:t>.</w:t>
      </w:r>
    </w:p>
    <w:p w:rsidR="00177A5D" w:rsidRPr="008A5831" w:rsidRDefault="00EC16BD" w:rsidP="00177A5D">
      <w:pPr>
        <w:pStyle w:val="1"/>
        <w:shd w:val="clear" w:color="auto" w:fill="FFFFFF"/>
        <w:spacing w:before="108" w:line="360" w:lineRule="auto"/>
        <w:jc w:val="both"/>
        <w:textAlignment w:val="baseline"/>
        <w:rPr>
          <w:rFonts w:ascii="Times New Roman" w:hAnsi="Times New Roman" w:cs="Times New Roman"/>
          <w:b w:val="0"/>
          <w:color w:val="auto"/>
          <w:sz w:val="24"/>
          <w:szCs w:val="24"/>
          <w:lang w:val="en-GB"/>
        </w:rPr>
      </w:pPr>
      <w:r w:rsidRPr="00EC16BD">
        <w:rPr>
          <w:rFonts w:ascii="Times New Roman" w:hAnsi="Times New Roman" w:cs="Times New Roman"/>
          <w:b w:val="0"/>
          <w:noProof/>
          <w:color w:val="auto"/>
          <w:sz w:val="24"/>
          <w:szCs w:val="24"/>
          <w:lang w:val="en-US"/>
        </w:rPr>
        <w:pict>
          <v:rect id="Rectangle 15" o:spid="_x0000_s1036" style="position:absolute;left:0;text-align:left;margin-left:4.4pt;margin-top:4.35pt;width:316.3pt;height:13.9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" fillcolor="#eeece1 [3214]" stroked="f"/>
        </w:pict>
      </w:r>
      <w:r w:rsidR="00177A5D" w:rsidRPr="008A5831">
        <w:rPr>
          <w:rFonts w:ascii="Times New Roman" w:hAnsi="Times New Roman" w:cs="Times New Roman"/>
          <w:b w:val="0"/>
          <w:noProof/>
          <w:color w:val="auto"/>
          <w:sz w:val="24"/>
          <w:szCs w:val="24"/>
          <w:lang w:eastAsia="ru-RU"/>
        </w:rPr>
        <w:drawing>
          <wp:inline distT="0" distB="0" distL="0" distR="0">
            <wp:extent cx="4091875" cy="2400300"/>
            <wp:effectExtent l="19050" t="0" r="3875" b="0"/>
            <wp:docPr id="6" name="Рисунок 15" descr="Oil/Gas Relationship Returning T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il/Gas Relationship Returning To Normal"/>
                    <pic:cNvPicPr>
                      <a:picLocks noChangeAspect="1" noChangeArrowheads="1"/>
                    </pic:cNvPicPr>
                  </pic:nvPicPr>
                  <pic:blipFill>
                    <a:blip r:embed="rId10" cstate="print"/>
                    <a:srcRect/>
                    <a:stretch>
                      <a:fillRect/>
                    </a:stretch>
                  </pic:blipFill>
                  <pic:spPr bwMode="auto">
                    <a:xfrm>
                      <a:off x="0" y="0"/>
                      <a:ext cx="4091875" cy="2400300"/>
                    </a:xfrm>
                    <a:prstGeom prst="rect">
                      <a:avLst/>
                    </a:prstGeom>
                    <a:noFill/>
                    <a:ln w="9525">
                      <a:noFill/>
                      <a:miter lim="800000"/>
                      <a:headEnd/>
                      <a:tailEnd/>
                    </a:ln>
                  </pic:spPr>
                </pic:pic>
              </a:graphicData>
            </a:graphic>
          </wp:inline>
        </w:drawing>
      </w:r>
    </w:p>
    <w:p w:rsidR="00A077F0" w:rsidRPr="008A5831" w:rsidRDefault="00A077F0" w:rsidP="00A077F0">
      <w:pPr>
        <w:pStyle w:val="1"/>
        <w:shd w:val="clear" w:color="auto" w:fill="FFFFFF"/>
        <w:spacing w:before="108" w:line="240" w:lineRule="auto"/>
        <w:jc w:val="both"/>
        <w:textAlignment w:val="baseline"/>
        <w:rPr>
          <w:rFonts w:ascii="Times New Roman" w:hAnsi="Times New Roman" w:cs="Times New Roman"/>
          <w:b w:val="0"/>
          <w:color w:val="auto"/>
          <w:sz w:val="24"/>
          <w:szCs w:val="24"/>
        </w:rPr>
      </w:pPr>
      <w:r w:rsidRPr="008A5831">
        <w:rPr>
          <w:rFonts w:ascii="Times New Roman" w:hAnsi="Times New Roman" w:cs="Times New Roman"/>
          <w:b w:val="0"/>
          <w:color w:val="auto"/>
          <w:sz w:val="24"/>
          <w:szCs w:val="24"/>
        </w:rPr>
        <w:t xml:space="preserve">Рисунок </w:t>
      </w:r>
      <w:r w:rsidR="00D555DF">
        <w:rPr>
          <w:rFonts w:ascii="Times New Roman" w:hAnsi="Times New Roman" w:cs="Times New Roman"/>
          <w:b w:val="0"/>
          <w:color w:val="auto"/>
          <w:sz w:val="24"/>
          <w:szCs w:val="24"/>
        </w:rPr>
        <w:t>2</w:t>
      </w:r>
      <w:r w:rsidR="00177A5D" w:rsidRPr="008A5831">
        <w:rPr>
          <w:rFonts w:ascii="Times New Roman" w:hAnsi="Times New Roman" w:cs="Times New Roman"/>
          <w:b w:val="0"/>
          <w:color w:val="auto"/>
          <w:sz w:val="24"/>
          <w:szCs w:val="24"/>
        </w:rPr>
        <w:t xml:space="preserve">. </w:t>
      </w:r>
      <w:r w:rsidRPr="008A5831">
        <w:rPr>
          <w:rFonts w:ascii="Times New Roman" w:hAnsi="Times New Roman" w:cs="Times New Roman"/>
          <w:b w:val="0"/>
          <w:color w:val="auto"/>
          <w:sz w:val="24"/>
          <w:szCs w:val="24"/>
        </w:rPr>
        <w:t>Соотношение нефть/газ возвращается к исторической нормали, ноябрь 1993 – ноябрь 2015.</w:t>
      </w:r>
    </w:p>
    <w:p w:rsidR="00177A5D" w:rsidRPr="008A5831" w:rsidRDefault="00177A5D" w:rsidP="00A077F0">
      <w:pPr>
        <w:pStyle w:val="1"/>
        <w:shd w:val="clear" w:color="auto" w:fill="FFFFFF"/>
        <w:spacing w:before="108" w:line="240" w:lineRule="auto"/>
        <w:jc w:val="both"/>
        <w:textAlignment w:val="baseline"/>
        <w:rPr>
          <w:rFonts w:ascii="Times New Roman" w:eastAsia="Times New Roman" w:hAnsi="Times New Roman" w:cs="Times New Roman"/>
          <w:b w:val="0"/>
          <w:color w:val="auto"/>
          <w:sz w:val="20"/>
          <w:szCs w:val="20"/>
          <w:lang w:val="en-GB" w:eastAsia="ru-RU"/>
        </w:rPr>
      </w:pPr>
      <w:r w:rsidRPr="008A5831">
        <w:rPr>
          <w:rFonts w:ascii="Times New Roman" w:hAnsi="Times New Roman" w:cs="Times New Roman"/>
          <w:b w:val="0"/>
          <w:color w:val="auto"/>
          <w:sz w:val="20"/>
          <w:szCs w:val="20"/>
          <w:lang w:val="en-GB"/>
        </w:rPr>
        <w:t>Source:</w:t>
      </w:r>
      <w:r w:rsidRPr="008A5831">
        <w:rPr>
          <w:rStyle w:val="meta-date"/>
          <w:rFonts w:ascii="Times New Roman" w:hAnsi="Times New Roman" w:cs="Times New Roman"/>
          <w:b w:val="0"/>
          <w:color w:val="auto"/>
          <w:sz w:val="20"/>
          <w:szCs w:val="20"/>
          <w:bdr w:val="none" w:sz="0" w:space="0" w:color="auto" w:frame="1"/>
          <w:lang w:val="en-GB"/>
        </w:rPr>
        <w:t xml:space="preserve"> </w:t>
      </w:r>
      <w:r w:rsidRPr="008A5831">
        <w:rPr>
          <w:rFonts w:ascii="Times New Roman" w:eastAsia="Times New Roman" w:hAnsi="Times New Roman" w:cs="Times New Roman"/>
          <w:b w:val="0"/>
          <w:color w:val="auto"/>
          <w:sz w:val="20"/>
          <w:szCs w:val="20"/>
          <w:lang w:val="en-GB" w:eastAsia="ru-RU"/>
        </w:rPr>
        <w:t>http://oilprice.com/Energy/Oil-Prices/Chart-Of-The-Day-Natural-Gas-Suggests-33-Oil.html</w:t>
      </w:r>
    </w:p>
    <w:p w:rsidR="00A077F0" w:rsidRPr="008A5831" w:rsidRDefault="00A077F0" w:rsidP="00177A5D">
      <w:pPr>
        <w:widowControl w:val="0"/>
        <w:overflowPunct w:val="0"/>
        <w:autoSpaceDE w:val="0"/>
        <w:autoSpaceDN w:val="0"/>
        <w:adjustRightInd w:val="0"/>
        <w:spacing w:line="360" w:lineRule="auto"/>
        <w:jc w:val="both"/>
        <w:rPr>
          <w:rFonts w:ascii="Times New Roman" w:hAnsi="Times New Roman" w:cs="Times New Roman"/>
          <w:sz w:val="24"/>
          <w:szCs w:val="24"/>
          <w:lang w:val="en-US"/>
        </w:rPr>
      </w:pPr>
    </w:p>
    <w:p w:rsidR="00D47678" w:rsidRDefault="0052743B" w:rsidP="00A13D15">
      <w:pPr>
        <w:spacing w:line="360" w:lineRule="auto"/>
        <w:jc w:val="both"/>
        <w:rPr>
          <w:rFonts w:ascii="Times New Roman" w:hAnsi="Times New Roman" w:cs="Times New Roman"/>
          <w:sz w:val="24"/>
          <w:szCs w:val="24"/>
        </w:rPr>
      </w:pPr>
      <w:r>
        <w:rPr>
          <w:rFonts w:ascii="Times New Roman" w:hAnsi="Times New Roman" w:cs="Times New Roman"/>
          <w:sz w:val="24"/>
          <w:szCs w:val="24"/>
        </w:rPr>
        <w:t>Причины з</w:t>
      </w:r>
      <w:r w:rsidR="00A13D15">
        <w:rPr>
          <w:rFonts w:ascii="Times New Roman" w:hAnsi="Times New Roman" w:cs="Times New Roman"/>
          <w:sz w:val="24"/>
          <w:szCs w:val="24"/>
        </w:rPr>
        <w:t>начительны</w:t>
      </w:r>
      <w:r>
        <w:rPr>
          <w:rFonts w:ascii="Times New Roman" w:hAnsi="Times New Roman" w:cs="Times New Roman"/>
          <w:sz w:val="24"/>
          <w:szCs w:val="24"/>
        </w:rPr>
        <w:t>х</w:t>
      </w:r>
      <w:r w:rsidR="00A13D15">
        <w:rPr>
          <w:rFonts w:ascii="Times New Roman" w:hAnsi="Times New Roman" w:cs="Times New Roman"/>
          <w:sz w:val="24"/>
          <w:szCs w:val="24"/>
        </w:rPr>
        <w:t xml:space="preserve"> колебани</w:t>
      </w:r>
      <w:r>
        <w:rPr>
          <w:rFonts w:ascii="Times New Roman" w:hAnsi="Times New Roman" w:cs="Times New Roman"/>
          <w:sz w:val="24"/>
          <w:szCs w:val="24"/>
        </w:rPr>
        <w:t>й</w:t>
      </w:r>
      <w:r w:rsidR="00A13D15">
        <w:rPr>
          <w:rFonts w:ascii="Times New Roman" w:hAnsi="Times New Roman" w:cs="Times New Roman"/>
          <w:sz w:val="24"/>
          <w:szCs w:val="24"/>
        </w:rPr>
        <w:t xml:space="preserve"> цен на энергоносители </w:t>
      </w:r>
      <w:r>
        <w:rPr>
          <w:rFonts w:ascii="Times New Roman" w:hAnsi="Times New Roman" w:cs="Times New Roman"/>
          <w:sz w:val="24"/>
          <w:szCs w:val="24"/>
        </w:rPr>
        <w:t xml:space="preserve">во многом </w:t>
      </w:r>
      <w:r w:rsidR="008C0E35">
        <w:rPr>
          <w:rFonts w:ascii="Times New Roman" w:hAnsi="Times New Roman" w:cs="Times New Roman"/>
          <w:sz w:val="24"/>
          <w:szCs w:val="24"/>
        </w:rPr>
        <w:t>были связа</w:t>
      </w:r>
      <w:r w:rsidR="00A13D15">
        <w:rPr>
          <w:rFonts w:ascii="Times New Roman" w:hAnsi="Times New Roman" w:cs="Times New Roman"/>
          <w:sz w:val="24"/>
          <w:szCs w:val="24"/>
        </w:rPr>
        <w:t>ны с борьбой</w:t>
      </w:r>
      <w:r w:rsidR="00A13D15" w:rsidRPr="008A5831">
        <w:rPr>
          <w:rFonts w:ascii="Times New Roman" w:hAnsi="Times New Roman" w:cs="Times New Roman"/>
          <w:sz w:val="24"/>
          <w:szCs w:val="24"/>
        </w:rPr>
        <w:t xml:space="preserve"> за «стратегические минералы» (как это было названо в США более 100 назад)</w:t>
      </w:r>
      <w:r w:rsidR="00A13D15">
        <w:rPr>
          <w:rFonts w:ascii="Times New Roman" w:hAnsi="Times New Roman" w:cs="Times New Roman"/>
          <w:sz w:val="24"/>
          <w:szCs w:val="24"/>
        </w:rPr>
        <w:t xml:space="preserve">,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w:t>
      </w:r>
      <w:r w:rsidR="00A13D15" w:rsidRPr="008A5831">
        <w:rPr>
          <w:rFonts w:ascii="Times New Roman" w:hAnsi="Times New Roman" w:cs="Times New Roman"/>
          <w:sz w:val="24"/>
          <w:szCs w:val="24"/>
        </w:rPr>
        <w:t>много раз демонстрировал</w:t>
      </w:r>
      <w:r>
        <w:rPr>
          <w:rFonts w:ascii="Times New Roman" w:hAnsi="Times New Roman" w:cs="Times New Roman"/>
          <w:sz w:val="24"/>
          <w:szCs w:val="24"/>
        </w:rPr>
        <w:t>а</w:t>
      </w:r>
      <w:r w:rsidR="00A13D15" w:rsidRPr="008A5831">
        <w:rPr>
          <w:rFonts w:ascii="Times New Roman" w:hAnsi="Times New Roman" w:cs="Times New Roman"/>
          <w:sz w:val="24"/>
          <w:szCs w:val="24"/>
        </w:rPr>
        <w:t xml:space="preserve"> свой разрушительный (частично, инновационный) </w:t>
      </w:r>
      <w:r w:rsidR="008C0E35">
        <w:rPr>
          <w:rFonts w:ascii="Times New Roman" w:hAnsi="Times New Roman" w:cs="Times New Roman"/>
          <w:sz w:val="24"/>
          <w:szCs w:val="24"/>
        </w:rPr>
        <w:t xml:space="preserve"> </w:t>
      </w:r>
      <w:r w:rsidR="00A13D15" w:rsidRPr="008A5831">
        <w:rPr>
          <w:rFonts w:ascii="Times New Roman" w:hAnsi="Times New Roman" w:cs="Times New Roman"/>
          <w:sz w:val="24"/>
          <w:szCs w:val="24"/>
        </w:rPr>
        <w:t>характер</w:t>
      </w:r>
      <w:r w:rsidR="008C0E35">
        <w:rPr>
          <w:rFonts w:ascii="Times New Roman" w:hAnsi="Times New Roman" w:cs="Times New Roman"/>
          <w:sz w:val="24"/>
          <w:szCs w:val="24"/>
        </w:rPr>
        <w:t xml:space="preserve">. </w:t>
      </w:r>
      <w:proofErr w:type="gramStart"/>
      <w:r w:rsidR="00A13D15" w:rsidRPr="008A5831">
        <w:rPr>
          <w:rFonts w:ascii="Times New Roman" w:hAnsi="Times New Roman" w:cs="Times New Roman"/>
          <w:sz w:val="24"/>
          <w:szCs w:val="24"/>
        </w:rPr>
        <w:t>П</w:t>
      </w:r>
      <w:proofErr w:type="gramEnd"/>
      <w:r w:rsidR="00A13D15" w:rsidRPr="008A5831">
        <w:rPr>
          <w:rFonts w:ascii="Times New Roman" w:hAnsi="Times New Roman" w:cs="Times New Roman"/>
          <w:sz w:val="24"/>
          <w:szCs w:val="24"/>
        </w:rPr>
        <w:t xml:space="preserve">ри этом богатый нефтью и газом </w:t>
      </w:r>
      <w:r w:rsidR="00A13D15" w:rsidRPr="009554EE">
        <w:rPr>
          <w:rFonts w:ascii="Times New Roman" w:hAnsi="Times New Roman" w:cs="Times New Roman"/>
          <w:b/>
          <w:sz w:val="24"/>
          <w:szCs w:val="24"/>
        </w:rPr>
        <w:t>Ближний Восток</w:t>
      </w:r>
      <w:r w:rsidR="00A13D15" w:rsidRPr="008A5831">
        <w:rPr>
          <w:rFonts w:ascii="Times New Roman" w:hAnsi="Times New Roman" w:cs="Times New Roman"/>
          <w:sz w:val="24"/>
          <w:szCs w:val="24"/>
        </w:rPr>
        <w:t xml:space="preserve"> нередко выступал в качестве триггера </w:t>
      </w:r>
      <w:r w:rsidR="00A13D15">
        <w:rPr>
          <w:rFonts w:ascii="Times New Roman" w:hAnsi="Times New Roman" w:cs="Times New Roman"/>
          <w:sz w:val="24"/>
          <w:szCs w:val="24"/>
        </w:rPr>
        <w:t xml:space="preserve">сырьевых </w:t>
      </w:r>
      <w:r w:rsidR="00A13D15" w:rsidRPr="008A5831">
        <w:rPr>
          <w:rFonts w:ascii="Times New Roman" w:hAnsi="Times New Roman" w:cs="Times New Roman"/>
          <w:sz w:val="24"/>
          <w:szCs w:val="24"/>
        </w:rPr>
        <w:t>шоков. Сегодня мы наблюдаем</w:t>
      </w:r>
      <w:r w:rsidR="00A13D15">
        <w:rPr>
          <w:rFonts w:ascii="Times New Roman" w:hAnsi="Times New Roman" w:cs="Times New Roman"/>
          <w:sz w:val="24"/>
          <w:szCs w:val="24"/>
        </w:rPr>
        <w:t xml:space="preserve"> уже</w:t>
      </w:r>
      <w:r w:rsidR="00A13D15" w:rsidRPr="008A5831">
        <w:rPr>
          <w:rFonts w:ascii="Times New Roman" w:hAnsi="Times New Roman" w:cs="Times New Roman"/>
          <w:sz w:val="24"/>
          <w:szCs w:val="24"/>
        </w:rPr>
        <w:t xml:space="preserve"> знакомые, но обновленные сценарии. </w:t>
      </w:r>
    </w:p>
    <w:p w:rsidR="00177A5D" w:rsidRPr="008A5831" w:rsidRDefault="00D47678" w:rsidP="00177A5D">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На фоне конъюнктурных колебаний</w:t>
      </w:r>
      <w:r w:rsidR="0052743B">
        <w:rPr>
          <w:rFonts w:ascii="Times New Roman" w:hAnsi="Times New Roman" w:cs="Times New Roman"/>
          <w:sz w:val="24"/>
          <w:szCs w:val="24"/>
        </w:rPr>
        <w:t xml:space="preserve"> спроса</w:t>
      </w:r>
      <w:r w:rsidR="008C0E35">
        <w:rPr>
          <w:rFonts w:ascii="Times New Roman" w:hAnsi="Times New Roman" w:cs="Times New Roman"/>
          <w:sz w:val="24"/>
          <w:szCs w:val="24"/>
        </w:rPr>
        <w:t xml:space="preserve"> под влиянием </w:t>
      </w:r>
      <w:r>
        <w:rPr>
          <w:rFonts w:ascii="Times New Roman" w:hAnsi="Times New Roman" w:cs="Times New Roman"/>
          <w:sz w:val="24"/>
          <w:szCs w:val="24"/>
        </w:rPr>
        <w:t xml:space="preserve">текущего (видимо, долгосрочного) </w:t>
      </w:r>
      <w:r w:rsidR="008C0E35">
        <w:rPr>
          <w:rFonts w:ascii="Times New Roman" w:hAnsi="Times New Roman" w:cs="Times New Roman"/>
          <w:sz w:val="24"/>
          <w:szCs w:val="24"/>
        </w:rPr>
        <w:t>замедления темпов роста мировой экономики</w:t>
      </w:r>
      <w:r w:rsidR="003A4547">
        <w:rPr>
          <w:rFonts w:ascii="Times New Roman" w:hAnsi="Times New Roman" w:cs="Times New Roman"/>
          <w:sz w:val="24"/>
          <w:szCs w:val="24"/>
        </w:rPr>
        <w:t>,</w:t>
      </w:r>
      <w:r w:rsidR="008C0E35">
        <w:rPr>
          <w:rFonts w:ascii="Times New Roman" w:hAnsi="Times New Roman" w:cs="Times New Roman"/>
          <w:sz w:val="24"/>
          <w:szCs w:val="24"/>
        </w:rPr>
        <w:t xml:space="preserve"> а также </w:t>
      </w:r>
      <w:r>
        <w:rPr>
          <w:rFonts w:ascii="Times New Roman" w:hAnsi="Times New Roman" w:cs="Times New Roman"/>
          <w:sz w:val="24"/>
          <w:szCs w:val="24"/>
        </w:rPr>
        <w:t>наметившегося</w:t>
      </w:r>
      <w:r w:rsidR="008C0E35">
        <w:rPr>
          <w:rFonts w:ascii="Times New Roman" w:hAnsi="Times New Roman" w:cs="Times New Roman"/>
          <w:sz w:val="24"/>
          <w:szCs w:val="24"/>
        </w:rPr>
        <w:t xml:space="preserve"> усилени</w:t>
      </w:r>
      <w:r>
        <w:rPr>
          <w:rFonts w:ascii="Times New Roman" w:hAnsi="Times New Roman" w:cs="Times New Roman"/>
          <w:sz w:val="24"/>
          <w:szCs w:val="24"/>
        </w:rPr>
        <w:t>я роли</w:t>
      </w:r>
      <w:r w:rsidR="008C0E35">
        <w:rPr>
          <w:rFonts w:ascii="Times New Roman" w:hAnsi="Times New Roman" w:cs="Times New Roman"/>
          <w:sz w:val="24"/>
          <w:szCs w:val="24"/>
        </w:rPr>
        <w:t xml:space="preserve"> </w:t>
      </w:r>
      <w:r w:rsidR="008C0E35" w:rsidRPr="008A5831">
        <w:rPr>
          <w:rFonts w:ascii="Times New Roman" w:hAnsi="Times New Roman" w:cs="Times New Roman"/>
          <w:sz w:val="24"/>
          <w:szCs w:val="24"/>
        </w:rPr>
        <w:t>возобновляемых источников энергии</w:t>
      </w:r>
      <w:r w:rsidR="008C0E35">
        <w:rPr>
          <w:rFonts w:ascii="Times New Roman" w:hAnsi="Times New Roman" w:cs="Times New Roman"/>
          <w:sz w:val="24"/>
          <w:szCs w:val="24"/>
        </w:rPr>
        <w:t xml:space="preserve"> в энергобалансе наиболее развитых стран мира</w:t>
      </w:r>
      <w:r>
        <w:rPr>
          <w:rFonts w:ascii="Times New Roman" w:hAnsi="Times New Roman" w:cs="Times New Roman"/>
          <w:sz w:val="24"/>
          <w:szCs w:val="24"/>
        </w:rPr>
        <w:t xml:space="preserve"> в</w:t>
      </w:r>
      <w:r w:rsidR="0052743B">
        <w:rPr>
          <w:rFonts w:ascii="Times New Roman" w:hAnsi="Times New Roman" w:cs="Times New Roman"/>
          <w:sz w:val="24"/>
          <w:szCs w:val="24"/>
        </w:rPr>
        <w:t xml:space="preserve">се большее значение приобретают </w:t>
      </w:r>
      <w:r w:rsidR="00177A5D" w:rsidRPr="008A5831">
        <w:rPr>
          <w:rFonts w:ascii="Times New Roman" w:hAnsi="Times New Roman" w:cs="Times New Roman"/>
          <w:sz w:val="24"/>
          <w:szCs w:val="24"/>
        </w:rPr>
        <w:t xml:space="preserve">проблемы так называемого </w:t>
      </w:r>
      <w:r w:rsidR="00177A5D" w:rsidRPr="008A5831">
        <w:rPr>
          <w:rFonts w:ascii="Times New Roman" w:hAnsi="Times New Roman" w:cs="Times New Roman"/>
          <w:i/>
          <w:sz w:val="24"/>
          <w:szCs w:val="24"/>
        </w:rPr>
        <w:t>межфазового перехода</w:t>
      </w:r>
      <w:r>
        <w:rPr>
          <w:rFonts w:ascii="Times New Roman" w:hAnsi="Times New Roman" w:cs="Times New Roman"/>
          <w:sz w:val="24"/>
          <w:szCs w:val="24"/>
        </w:rPr>
        <w:t>. И</w:t>
      </w:r>
      <w:r w:rsidR="00177A5D" w:rsidRPr="008A5831">
        <w:rPr>
          <w:rFonts w:ascii="Times New Roman" w:hAnsi="Times New Roman" w:cs="Times New Roman"/>
          <w:sz w:val="24"/>
          <w:szCs w:val="24"/>
        </w:rPr>
        <w:t>ндустриальная экономика сопротивляется становлению нового постиндустриального общества с его новой структурой потребностей и приоритетов раз</w:t>
      </w:r>
      <w:r w:rsidR="003A4547">
        <w:rPr>
          <w:rFonts w:ascii="Times New Roman" w:hAnsi="Times New Roman" w:cs="Times New Roman"/>
          <w:sz w:val="24"/>
          <w:szCs w:val="24"/>
        </w:rPr>
        <w:t xml:space="preserve">вития. Это всегда ведет к переделу сфер влияния </w:t>
      </w:r>
      <w:r w:rsidR="00177A5D" w:rsidRPr="008A5831">
        <w:rPr>
          <w:rFonts w:ascii="Times New Roman" w:hAnsi="Times New Roman" w:cs="Times New Roman"/>
          <w:sz w:val="24"/>
          <w:szCs w:val="24"/>
        </w:rPr>
        <w:t>традиционных игроков</w:t>
      </w:r>
      <w:r w:rsidR="003A4547">
        <w:rPr>
          <w:rFonts w:ascii="Times New Roman" w:hAnsi="Times New Roman" w:cs="Times New Roman"/>
          <w:sz w:val="24"/>
          <w:szCs w:val="24"/>
        </w:rPr>
        <w:t xml:space="preserve"> и появлению новых</w:t>
      </w:r>
      <w:r w:rsidR="00177A5D" w:rsidRPr="008A5831">
        <w:rPr>
          <w:rFonts w:ascii="Times New Roman" w:hAnsi="Times New Roman" w:cs="Times New Roman"/>
          <w:sz w:val="24"/>
          <w:szCs w:val="24"/>
        </w:rPr>
        <w:t>, придает всем процессам остроту и даже агрессивность</w:t>
      </w:r>
      <w:r w:rsidR="006E5AF0">
        <w:rPr>
          <w:rFonts w:ascii="Times New Roman" w:hAnsi="Times New Roman" w:cs="Times New Roman"/>
          <w:sz w:val="24"/>
          <w:szCs w:val="24"/>
        </w:rPr>
        <w:t>, накаляя</w:t>
      </w:r>
      <w:r w:rsidR="006E5AF0" w:rsidRPr="008A5831">
        <w:rPr>
          <w:rFonts w:ascii="Times New Roman" w:hAnsi="Times New Roman" w:cs="Times New Roman"/>
          <w:sz w:val="24"/>
          <w:szCs w:val="24"/>
        </w:rPr>
        <w:t xml:space="preserve"> геополитическую ситуацию</w:t>
      </w:r>
      <w:r w:rsidR="00177A5D" w:rsidRPr="008A5831">
        <w:rPr>
          <w:rFonts w:ascii="Times New Roman" w:hAnsi="Times New Roman" w:cs="Times New Roman"/>
          <w:sz w:val="24"/>
          <w:szCs w:val="24"/>
        </w:rPr>
        <w:t>.</w:t>
      </w:r>
    </w:p>
    <w:p w:rsidR="00BC4954" w:rsidRPr="008A5831" w:rsidRDefault="00BC4954" w:rsidP="00C10A84">
      <w:pPr>
        <w:pStyle w:val="a4"/>
        <w:spacing w:after="80" w:line="360" w:lineRule="auto"/>
        <w:ind w:firstLine="708"/>
        <w:jc w:val="both"/>
        <w:rPr>
          <w:b/>
          <w:sz w:val="28"/>
          <w:szCs w:val="28"/>
        </w:rPr>
      </w:pPr>
      <w:r w:rsidRPr="008A5831">
        <w:rPr>
          <w:b/>
          <w:sz w:val="28"/>
          <w:szCs w:val="28"/>
        </w:rPr>
        <w:t>Рост конкуренции</w:t>
      </w:r>
    </w:p>
    <w:p w:rsidR="00406301" w:rsidRPr="008A5831" w:rsidRDefault="00406301" w:rsidP="006E5AF0">
      <w:pPr>
        <w:pStyle w:val="a4"/>
        <w:spacing w:after="80" w:line="360" w:lineRule="auto"/>
        <w:jc w:val="both"/>
        <w:rPr>
          <w:sz w:val="24"/>
          <w:szCs w:val="24"/>
        </w:rPr>
      </w:pPr>
      <w:r w:rsidRPr="008A5831">
        <w:rPr>
          <w:sz w:val="24"/>
          <w:szCs w:val="24"/>
        </w:rPr>
        <w:t xml:space="preserve">Россия с 2,3% мирового населения производит 11,5% мировой первичной энергии. </w:t>
      </w:r>
      <w:r w:rsidR="008E5A02" w:rsidRPr="008A5831">
        <w:rPr>
          <w:sz w:val="24"/>
          <w:szCs w:val="24"/>
        </w:rPr>
        <w:t xml:space="preserve">Российский </w:t>
      </w:r>
      <w:r w:rsidR="006E5AF0">
        <w:rPr>
          <w:sz w:val="24"/>
          <w:szCs w:val="24"/>
        </w:rPr>
        <w:t xml:space="preserve">нефтегазовый </w:t>
      </w:r>
      <w:r w:rsidR="008E5A02" w:rsidRPr="008A5831">
        <w:rPr>
          <w:sz w:val="24"/>
          <w:szCs w:val="24"/>
        </w:rPr>
        <w:t xml:space="preserve">сектор имеет стратегическое значение для мировой экономики. </w:t>
      </w:r>
      <w:r w:rsidR="006E5AF0">
        <w:rPr>
          <w:sz w:val="24"/>
          <w:szCs w:val="24"/>
        </w:rPr>
        <w:t>Так, п</w:t>
      </w:r>
      <w:r w:rsidRPr="008A5831">
        <w:rPr>
          <w:sz w:val="24"/>
          <w:szCs w:val="24"/>
        </w:rPr>
        <w:t>озиции страны по природному газу очень внушительны. России принадлежит 1/3 до</w:t>
      </w:r>
      <w:r w:rsidR="006E5AF0">
        <w:rPr>
          <w:sz w:val="24"/>
          <w:szCs w:val="24"/>
        </w:rPr>
        <w:t xml:space="preserve">казанных мировых запасов, по </w:t>
      </w:r>
      <w:r w:rsidRPr="008A5831">
        <w:rPr>
          <w:sz w:val="24"/>
          <w:szCs w:val="24"/>
        </w:rPr>
        <w:t xml:space="preserve">размерам </w:t>
      </w:r>
      <w:r w:rsidR="006E5AF0">
        <w:rPr>
          <w:sz w:val="24"/>
          <w:szCs w:val="24"/>
        </w:rPr>
        <w:t xml:space="preserve">которых </w:t>
      </w:r>
      <w:r w:rsidRPr="008A5831">
        <w:rPr>
          <w:sz w:val="24"/>
          <w:szCs w:val="24"/>
        </w:rPr>
        <w:t xml:space="preserve">страна </w:t>
      </w:r>
      <w:r w:rsidR="006E5AF0">
        <w:rPr>
          <w:sz w:val="24"/>
          <w:szCs w:val="24"/>
        </w:rPr>
        <w:t xml:space="preserve">занимает первое место в мере; </w:t>
      </w:r>
      <w:r w:rsidRPr="008A5831">
        <w:rPr>
          <w:sz w:val="24"/>
          <w:szCs w:val="24"/>
        </w:rPr>
        <w:t>на втором месте – Иран, на третьем – Катар, на 4- 5-м с заметным отрывом по объемам, соответственно, США и Саудовская Аравия (Рис.</w:t>
      </w:r>
      <w:r w:rsidR="00D555DF">
        <w:rPr>
          <w:sz w:val="24"/>
          <w:szCs w:val="24"/>
        </w:rPr>
        <w:t>3</w:t>
      </w:r>
      <w:r w:rsidRPr="008A5831">
        <w:rPr>
          <w:sz w:val="24"/>
          <w:szCs w:val="24"/>
        </w:rPr>
        <w:t>).</w:t>
      </w:r>
      <w:r w:rsidR="006F261E">
        <w:rPr>
          <w:sz w:val="24"/>
          <w:szCs w:val="24"/>
        </w:rPr>
        <w:t xml:space="preserve"> </w:t>
      </w:r>
    </w:p>
    <w:p w:rsidR="00406301" w:rsidRPr="008A5831" w:rsidRDefault="00EC16BD" w:rsidP="00406301">
      <w:pPr>
        <w:widowControl w:val="0"/>
        <w:overflowPunct w:val="0"/>
        <w:autoSpaceDE w:val="0"/>
        <w:autoSpaceDN w:val="0"/>
        <w:adjustRightInd w:val="0"/>
        <w:spacing w:after="0" w:line="360" w:lineRule="auto"/>
        <w:jc w:val="both"/>
        <w:rPr>
          <w:rFonts w:ascii="Times New Roman" w:hAnsi="Times New Roman" w:cs="Times New Roman"/>
          <w:sz w:val="24"/>
          <w:szCs w:val="24"/>
          <w:lang w:val="en-GB"/>
        </w:rPr>
      </w:pPr>
      <w:r w:rsidRPr="00EC16BD">
        <w:rPr>
          <w:rFonts w:ascii="Times New Roman" w:hAnsi="Times New Roman" w:cs="Times New Roman"/>
          <w:noProof/>
          <w:sz w:val="24"/>
          <w:szCs w:val="24"/>
          <w:lang w:val="en-US"/>
        </w:rPr>
        <w:pict>
          <v:rect id="Rectangle 12" o:spid="_x0000_s1034" style="position:absolute;left:0;text-align:left;margin-left:.45pt;margin-top:3.2pt;width:372.75pt;height:27.8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" stroked="f"/>
        </w:pict>
      </w:r>
      <w:r w:rsidR="00406301" w:rsidRPr="008A5831">
        <w:rPr>
          <w:rFonts w:ascii="Times New Roman" w:hAnsi="Times New Roman" w:cs="Times New Roman"/>
          <w:noProof/>
          <w:sz w:val="24"/>
          <w:szCs w:val="24"/>
          <w:lang w:eastAsia="ru-RU"/>
        </w:rPr>
        <w:drawing>
          <wp:inline distT="0" distB="0" distL="0" distR="0">
            <wp:extent cx="4105275" cy="2676525"/>
            <wp:effectExtent l="19050" t="0" r="9525" b="0"/>
            <wp:docPr id="3" name="Рисунок 8"/>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11" cstate="print"/>
                    <a:srcRect/>
                    <a:stretch>
                      <a:fillRect/>
                    </a:stretch>
                  </pic:blipFill>
                  <pic:spPr bwMode="auto">
                    <a:xfrm>
                      <a:off x="0" y="0"/>
                      <a:ext cx="4105275" cy="2676525"/>
                    </a:xfrm>
                    <a:prstGeom prst="rect">
                      <a:avLst/>
                    </a:prstGeom>
                    <a:noFill/>
                    <a:ln>
                      <a:noFill/>
                    </a:ln>
                  </pic:spPr>
                </pic:pic>
              </a:graphicData>
            </a:graphic>
          </wp:inline>
        </w:drawing>
      </w:r>
    </w:p>
    <w:p w:rsidR="00406301" w:rsidRPr="008A5831" w:rsidRDefault="00406301" w:rsidP="0040630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Рис</w:t>
      </w:r>
      <w:r w:rsidR="00B8197B" w:rsidRPr="008A5831">
        <w:rPr>
          <w:rFonts w:ascii="Times New Roman" w:hAnsi="Times New Roman" w:cs="Times New Roman"/>
          <w:sz w:val="24"/>
          <w:szCs w:val="24"/>
        </w:rPr>
        <w:t>унок</w:t>
      </w:r>
      <w:r w:rsidRPr="008A5831">
        <w:rPr>
          <w:rFonts w:ascii="Times New Roman" w:hAnsi="Times New Roman" w:cs="Times New Roman"/>
          <w:sz w:val="24"/>
          <w:szCs w:val="24"/>
        </w:rPr>
        <w:t xml:space="preserve"> </w:t>
      </w:r>
      <w:r w:rsidR="00D555DF">
        <w:rPr>
          <w:rFonts w:ascii="Times New Roman" w:hAnsi="Times New Roman" w:cs="Times New Roman"/>
          <w:sz w:val="24"/>
          <w:szCs w:val="24"/>
        </w:rPr>
        <w:t>3</w:t>
      </w:r>
      <w:r w:rsidRPr="008A5831">
        <w:rPr>
          <w:rFonts w:ascii="Times New Roman" w:hAnsi="Times New Roman" w:cs="Times New Roman"/>
          <w:sz w:val="24"/>
          <w:szCs w:val="24"/>
        </w:rPr>
        <w:t xml:space="preserve">. Доказанные запасы природного газа на 1 января 2015 г, </w:t>
      </w:r>
      <w:proofErr w:type="spellStart"/>
      <w:proofErr w:type="gramStart"/>
      <w:r w:rsidRPr="008A5831">
        <w:rPr>
          <w:rFonts w:ascii="Times New Roman" w:hAnsi="Times New Roman" w:cs="Times New Roman"/>
          <w:sz w:val="24"/>
          <w:szCs w:val="24"/>
        </w:rPr>
        <w:t>трлн</w:t>
      </w:r>
      <w:proofErr w:type="spellEnd"/>
      <w:proofErr w:type="gramEnd"/>
      <w:r w:rsidRPr="008A5831">
        <w:rPr>
          <w:rFonts w:ascii="Times New Roman" w:hAnsi="Times New Roman" w:cs="Times New Roman"/>
          <w:sz w:val="24"/>
          <w:szCs w:val="24"/>
        </w:rPr>
        <w:t xml:space="preserve"> куб футов.</w:t>
      </w:r>
    </w:p>
    <w:p w:rsidR="00406301" w:rsidRPr="008A5831" w:rsidRDefault="00406301" w:rsidP="00406301">
      <w:pPr>
        <w:pStyle w:val="a9"/>
        <w:spacing w:line="360" w:lineRule="auto"/>
        <w:jc w:val="both"/>
        <w:rPr>
          <w:rFonts w:ascii="Times New Roman" w:hAnsi="Times New Roman" w:cs="Times New Roman"/>
          <w:sz w:val="24"/>
          <w:szCs w:val="24"/>
          <w:lang w:val="en-US"/>
        </w:rPr>
      </w:pPr>
      <w:r w:rsidRPr="008A5831">
        <w:rPr>
          <w:rFonts w:ascii="Times New Roman" w:hAnsi="Times New Roman" w:cs="Times New Roman"/>
          <w:sz w:val="24"/>
          <w:szCs w:val="24"/>
        </w:rPr>
        <w:t>Источник</w:t>
      </w:r>
      <w:r w:rsidRPr="008A5831">
        <w:rPr>
          <w:rFonts w:ascii="Times New Roman" w:hAnsi="Times New Roman" w:cs="Times New Roman"/>
          <w:sz w:val="24"/>
          <w:szCs w:val="24"/>
          <w:lang w:val="en-GB"/>
        </w:rPr>
        <w:t xml:space="preserve">: </w:t>
      </w:r>
      <w:r w:rsidRPr="008A5831">
        <w:rPr>
          <w:rFonts w:ascii="Times New Roman" w:hAnsi="Times New Roman" w:cs="Times New Roman"/>
          <w:iCs/>
          <w:sz w:val="24"/>
          <w:szCs w:val="24"/>
          <w:lang w:val="en-GB"/>
        </w:rPr>
        <w:t>Oil &amp; Gas Journal</w:t>
      </w:r>
      <w:r w:rsidRPr="008A5831">
        <w:rPr>
          <w:rFonts w:ascii="Times New Roman" w:hAnsi="Times New Roman" w:cs="Times New Roman"/>
          <w:sz w:val="24"/>
          <w:szCs w:val="24"/>
          <w:lang w:val="en-GB"/>
        </w:rPr>
        <w:t>, "Worldwide Look at Reserves and Production," (December 1, 2014), P. 32.</w:t>
      </w:r>
    </w:p>
    <w:p w:rsidR="00D555DF" w:rsidRPr="008A5831" w:rsidRDefault="00D555DF" w:rsidP="00D555D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Если дать самое общее распределение ролей трех основных лидеров мирового газового рынка, то получится, что Россия несколько десятилетий является основным поставщиком природного газа (ПГ) для Европы. Катар долгие годы </w:t>
      </w:r>
      <w:r>
        <w:rPr>
          <w:rFonts w:ascii="Times New Roman" w:hAnsi="Times New Roman" w:cs="Times New Roman"/>
          <w:sz w:val="24"/>
          <w:szCs w:val="24"/>
        </w:rPr>
        <w:t xml:space="preserve">выступает </w:t>
      </w:r>
      <w:r w:rsidRPr="008A5831">
        <w:rPr>
          <w:rFonts w:ascii="Times New Roman" w:hAnsi="Times New Roman" w:cs="Times New Roman"/>
          <w:sz w:val="24"/>
          <w:szCs w:val="24"/>
        </w:rPr>
        <w:t>главным поставщиком сжиженного природного газа (СПГ) для США (подписав целый ряд контрактов на поставку вплоть до 2036 г.)</w:t>
      </w:r>
      <w:r>
        <w:rPr>
          <w:rFonts w:ascii="Times New Roman" w:hAnsi="Times New Roman" w:cs="Times New Roman"/>
          <w:sz w:val="24"/>
          <w:szCs w:val="24"/>
        </w:rPr>
        <w:t xml:space="preserve"> и стран Юго-Восточной Азии</w:t>
      </w:r>
      <w:r w:rsidRPr="008A5831">
        <w:rPr>
          <w:rFonts w:ascii="Times New Roman" w:hAnsi="Times New Roman" w:cs="Times New Roman"/>
          <w:sz w:val="24"/>
          <w:szCs w:val="24"/>
        </w:rPr>
        <w:t>. Иран</w:t>
      </w:r>
      <w:r>
        <w:rPr>
          <w:rFonts w:ascii="Times New Roman" w:hAnsi="Times New Roman" w:cs="Times New Roman"/>
          <w:sz w:val="24"/>
          <w:szCs w:val="24"/>
        </w:rPr>
        <w:t xml:space="preserve"> же</w:t>
      </w:r>
      <w:r w:rsidRPr="008A5831">
        <w:rPr>
          <w:rFonts w:ascii="Times New Roman" w:hAnsi="Times New Roman" w:cs="Times New Roman"/>
          <w:sz w:val="24"/>
          <w:szCs w:val="24"/>
        </w:rPr>
        <w:t xml:space="preserve"> оставался ряд лет "вне игры", точнее вне борьбы за мировой газовый рынок. Сегодня внимание к этой отложенной «карте» выросло со стороны всех основных игроков. Время иранского </w:t>
      </w:r>
      <w:r w:rsidRPr="008A5831">
        <w:rPr>
          <w:rFonts w:ascii="Times New Roman" w:hAnsi="Times New Roman" w:cs="Times New Roman"/>
          <w:i/>
          <w:sz w:val="24"/>
          <w:szCs w:val="24"/>
        </w:rPr>
        <w:t>Джокера</w:t>
      </w:r>
      <w:r w:rsidRPr="008A5831">
        <w:rPr>
          <w:rFonts w:ascii="Times New Roman" w:hAnsi="Times New Roman" w:cs="Times New Roman"/>
          <w:sz w:val="24"/>
          <w:szCs w:val="24"/>
        </w:rPr>
        <w:t xml:space="preserve">, видимо, приходит и сулит, как минимум, новые движения на мировом рынке газа (скорее к 2017 г.) и, с большой вероятностью – новые потрясения. </w:t>
      </w:r>
    </w:p>
    <w:p w:rsidR="006F261E" w:rsidRPr="0095506C" w:rsidRDefault="00D555DF" w:rsidP="00D555DF">
      <w:pPr>
        <w:pStyle w:val="a4"/>
        <w:spacing w:after="80" w:line="360" w:lineRule="auto"/>
        <w:jc w:val="both"/>
        <w:rPr>
          <w:sz w:val="24"/>
          <w:szCs w:val="24"/>
        </w:rPr>
      </w:pPr>
      <w:r>
        <w:rPr>
          <w:sz w:val="24"/>
          <w:szCs w:val="24"/>
        </w:rPr>
        <w:t>Заметим, что, н</w:t>
      </w:r>
      <w:r w:rsidR="006F261E">
        <w:rPr>
          <w:sz w:val="24"/>
          <w:szCs w:val="24"/>
        </w:rPr>
        <w:t>есмотря на огромные запасы</w:t>
      </w:r>
      <w:r>
        <w:rPr>
          <w:sz w:val="24"/>
          <w:szCs w:val="24"/>
        </w:rPr>
        <w:t>,</w:t>
      </w:r>
      <w:r w:rsidR="006F261E">
        <w:rPr>
          <w:sz w:val="24"/>
          <w:szCs w:val="24"/>
        </w:rPr>
        <w:t xml:space="preserve"> по объемам производства </w:t>
      </w:r>
      <w:r>
        <w:rPr>
          <w:sz w:val="24"/>
          <w:szCs w:val="24"/>
        </w:rPr>
        <w:t xml:space="preserve">газа </w:t>
      </w:r>
      <w:r w:rsidR="006F261E">
        <w:rPr>
          <w:sz w:val="24"/>
          <w:szCs w:val="24"/>
        </w:rPr>
        <w:t>Россия м</w:t>
      </w:r>
      <w:r w:rsidR="006F261E" w:rsidRPr="0095506C">
        <w:rPr>
          <w:sz w:val="24"/>
          <w:szCs w:val="24"/>
        </w:rPr>
        <w:t xml:space="preserve">ногие годы </w:t>
      </w:r>
      <w:r w:rsidR="006F261E">
        <w:rPr>
          <w:sz w:val="24"/>
          <w:szCs w:val="24"/>
        </w:rPr>
        <w:t xml:space="preserve">отставала от </w:t>
      </w:r>
      <w:r w:rsidR="006F261E" w:rsidRPr="0095506C">
        <w:rPr>
          <w:sz w:val="24"/>
          <w:szCs w:val="24"/>
        </w:rPr>
        <w:t>США</w:t>
      </w:r>
      <w:r w:rsidR="006F261E">
        <w:rPr>
          <w:sz w:val="24"/>
          <w:szCs w:val="24"/>
        </w:rPr>
        <w:t>, которые стабильно</w:t>
      </w:r>
      <w:r>
        <w:rPr>
          <w:sz w:val="24"/>
          <w:szCs w:val="24"/>
        </w:rPr>
        <w:t xml:space="preserve"> лидировали</w:t>
      </w:r>
      <w:proofErr w:type="gramStart"/>
      <w:r>
        <w:rPr>
          <w:sz w:val="24"/>
          <w:szCs w:val="24"/>
        </w:rPr>
        <w:t>.</w:t>
      </w:r>
      <w:proofErr w:type="gramEnd"/>
      <w:r>
        <w:rPr>
          <w:sz w:val="24"/>
          <w:szCs w:val="24"/>
        </w:rPr>
        <w:t xml:space="preserve"> П</w:t>
      </w:r>
      <w:r w:rsidRPr="0095506C">
        <w:rPr>
          <w:sz w:val="24"/>
          <w:szCs w:val="24"/>
        </w:rPr>
        <w:t>осле 1987 года</w:t>
      </w:r>
      <w:r w:rsidR="006F261E" w:rsidRPr="0095506C">
        <w:rPr>
          <w:sz w:val="24"/>
          <w:szCs w:val="24"/>
        </w:rPr>
        <w:t xml:space="preserve"> </w:t>
      </w:r>
      <w:r>
        <w:rPr>
          <w:sz w:val="24"/>
          <w:szCs w:val="24"/>
        </w:rPr>
        <w:t xml:space="preserve">они уступили на некоторое время </w:t>
      </w:r>
      <w:r w:rsidR="006F261E" w:rsidRPr="0095506C">
        <w:rPr>
          <w:sz w:val="24"/>
          <w:szCs w:val="24"/>
        </w:rPr>
        <w:t>«пальму первенства» бывшему СССР, а позднее России. В середине 1990-х годов США вернули первенство вплоть до 2003 г. (</w:t>
      </w:r>
      <w:r>
        <w:rPr>
          <w:sz w:val="24"/>
          <w:szCs w:val="24"/>
        </w:rPr>
        <w:t xml:space="preserve">Рис. </w:t>
      </w:r>
      <w:r w:rsidR="006F261E" w:rsidRPr="0095506C">
        <w:rPr>
          <w:sz w:val="24"/>
          <w:szCs w:val="24"/>
        </w:rPr>
        <w:t xml:space="preserve">3). </w:t>
      </w:r>
      <w:r w:rsidRPr="0095506C">
        <w:rPr>
          <w:sz w:val="24"/>
          <w:szCs w:val="24"/>
        </w:rPr>
        <w:t>После 2003 г. Россия опережала США по объемам добычи, а начиная с 2009 г. крупнейшим прои</w:t>
      </w:r>
      <w:r>
        <w:rPr>
          <w:sz w:val="24"/>
          <w:szCs w:val="24"/>
        </w:rPr>
        <w:t xml:space="preserve">зводителем газа, ориентированного на внутренний рынок, вновь стали США. </w:t>
      </w:r>
    </w:p>
    <w:p w:rsidR="006F261E" w:rsidRPr="00D555DF" w:rsidRDefault="006F261E" w:rsidP="006F261E">
      <w:pPr>
        <w:spacing w:line="360" w:lineRule="auto"/>
        <w:ind w:firstLine="708"/>
        <w:jc w:val="both"/>
        <w:rPr>
          <w:rFonts w:ascii="Times New Roman" w:hAnsi="Times New Roman" w:cs="Times New Roman"/>
          <w:sz w:val="24"/>
          <w:szCs w:val="24"/>
        </w:rPr>
      </w:pPr>
      <w:r w:rsidRPr="00D555DF">
        <w:rPr>
          <w:rFonts w:ascii="Times New Roman" w:hAnsi="Times New Roman" w:cs="Times New Roman"/>
          <w:noProof/>
          <w:sz w:val="24"/>
          <w:szCs w:val="24"/>
        </w:rPr>
        <w:drawing>
          <wp:inline distT="0" distB="0" distL="0" distR="0">
            <wp:extent cx="4229100" cy="2981325"/>
            <wp:effectExtent l="19050" t="0" r="0" b="0"/>
            <wp:docPr id="11" name="Рисунок 2" descr="http://www.inesnet.ru/magazine/mag_archive/free/2008_01/ba1.gif">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Picture 3" descr="http://www.inesnet.ru/magazine/mag_archive/free/2008_01/ba1.gif">
                      <a:hlinkClick r:id="rId12"/>
                    </pic:cNvPr>
                    <pic:cNvPicPr>
                      <a:picLocks noChangeAspect="1" noChangeArrowheads="1"/>
                    </pic:cNvPicPr>
                  </pic:nvPicPr>
                  <pic:blipFill>
                    <a:blip r:embed="rId13" cstate="print"/>
                    <a:srcRect/>
                    <a:stretch>
                      <a:fillRect/>
                    </a:stretch>
                  </pic:blipFill>
                  <pic:spPr bwMode="auto">
                    <a:xfrm>
                      <a:off x="0" y="0"/>
                      <a:ext cx="4229100" cy="2981325"/>
                    </a:xfrm>
                    <a:prstGeom prst="rect">
                      <a:avLst/>
                    </a:prstGeom>
                    <a:noFill/>
                    <a:ln w="9525">
                      <a:noFill/>
                      <a:miter lim="800000"/>
                      <a:headEnd/>
                      <a:tailEnd/>
                    </a:ln>
                  </pic:spPr>
                </pic:pic>
              </a:graphicData>
            </a:graphic>
          </wp:inline>
        </w:drawing>
      </w:r>
    </w:p>
    <w:p w:rsidR="006F261E" w:rsidRPr="00D555DF" w:rsidRDefault="00D555DF" w:rsidP="006F261E">
      <w:pPr>
        <w:spacing w:line="360" w:lineRule="auto"/>
        <w:ind w:firstLine="708"/>
        <w:jc w:val="both"/>
        <w:rPr>
          <w:rFonts w:ascii="Times New Roman" w:hAnsi="Times New Roman" w:cs="Times New Roman"/>
          <w:sz w:val="24"/>
          <w:szCs w:val="24"/>
        </w:rPr>
      </w:pPr>
      <w:r w:rsidRPr="00D555DF">
        <w:rPr>
          <w:rFonts w:ascii="Times New Roman" w:hAnsi="Times New Roman" w:cs="Times New Roman"/>
          <w:sz w:val="24"/>
          <w:szCs w:val="24"/>
        </w:rPr>
        <w:t>Рис 4</w:t>
      </w:r>
      <w:r w:rsidR="006F261E" w:rsidRPr="00D555DF">
        <w:rPr>
          <w:rFonts w:ascii="Times New Roman" w:hAnsi="Times New Roman" w:cs="Times New Roman"/>
          <w:sz w:val="24"/>
          <w:szCs w:val="24"/>
        </w:rPr>
        <w:t xml:space="preserve">. </w:t>
      </w:r>
      <w:r w:rsidR="006F261E" w:rsidRPr="00D555DF">
        <w:rPr>
          <w:rFonts w:ascii="Times New Roman" w:hAnsi="Times New Roman" w:cs="Times New Roman"/>
          <w:bCs/>
          <w:iCs/>
          <w:sz w:val="24"/>
          <w:szCs w:val="24"/>
        </w:rPr>
        <w:t>Производство природного газа (</w:t>
      </w:r>
      <w:proofErr w:type="spellStart"/>
      <w:proofErr w:type="gramStart"/>
      <w:r w:rsidR="006F261E" w:rsidRPr="00D555DF">
        <w:rPr>
          <w:rFonts w:ascii="Times New Roman" w:hAnsi="Times New Roman" w:cs="Times New Roman"/>
          <w:bCs/>
          <w:iCs/>
          <w:sz w:val="24"/>
          <w:szCs w:val="24"/>
        </w:rPr>
        <w:t>млрд</w:t>
      </w:r>
      <w:proofErr w:type="spellEnd"/>
      <w:proofErr w:type="gramEnd"/>
      <w:r w:rsidR="006F261E" w:rsidRPr="00D555DF">
        <w:rPr>
          <w:rFonts w:ascii="Times New Roman" w:hAnsi="Times New Roman" w:cs="Times New Roman"/>
          <w:bCs/>
          <w:iCs/>
          <w:sz w:val="24"/>
          <w:szCs w:val="24"/>
        </w:rPr>
        <w:t xml:space="preserve"> м3), 1970–2003.</w:t>
      </w:r>
    </w:p>
    <w:p w:rsidR="00406301" w:rsidRPr="008A5831" w:rsidRDefault="00406301" w:rsidP="00EF50A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Если по газу у России ведущие позиции, то по нефти - 6-е место по запасам</w:t>
      </w:r>
      <w:r w:rsidR="00B8197B" w:rsidRPr="008A5831">
        <w:rPr>
          <w:rFonts w:ascii="Times New Roman" w:hAnsi="Times New Roman" w:cs="Times New Roman"/>
          <w:sz w:val="24"/>
          <w:szCs w:val="24"/>
        </w:rPr>
        <w:t xml:space="preserve"> (6,1% от мировых запасов), после Венесуэлы, Саудовской Аравии, Канады, Ирана и Ирака. Вслед за РФ разместились последовательно Кувейт, ОЭА, а далее с заметным отрывом  - США (2,9% мировых запасов)</w:t>
      </w:r>
      <w:r w:rsidR="004D1690" w:rsidRPr="008A5831">
        <w:rPr>
          <w:rFonts w:ascii="Times New Roman" w:hAnsi="Times New Roman" w:cs="Times New Roman"/>
          <w:sz w:val="24"/>
          <w:szCs w:val="24"/>
        </w:rPr>
        <w:t xml:space="preserve"> </w:t>
      </w:r>
      <w:r w:rsidR="004D1690" w:rsidRPr="00307692">
        <w:rPr>
          <w:rFonts w:ascii="Times New Roman" w:hAnsi="Times New Roman" w:cs="Times New Roman"/>
          <w:sz w:val="24"/>
          <w:szCs w:val="24"/>
        </w:rPr>
        <w:t>[</w:t>
      </w:r>
      <w:r w:rsidR="004D1690" w:rsidRPr="00307692">
        <w:rPr>
          <w:rFonts w:ascii="Times New Roman" w:hAnsi="Times New Roman" w:cs="Times New Roman"/>
          <w:color w:val="252525"/>
          <w:sz w:val="24"/>
          <w:szCs w:val="24"/>
          <w:lang w:val="en-US"/>
        </w:rPr>
        <w:t>Statistical</w:t>
      </w:r>
      <w:r w:rsidR="004D1690" w:rsidRPr="00307692">
        <w:rPr>
          <w:rFonts w:ascii="Times New Roman" w:hAnsi="Times New Roman" w:cs="Times New Roman"/>
          <w:color w:val="252525"/>
          <w:sz w:val="24"/>
          <w:szCs w:val="24"/>
        </w:rPr>
        <w:t xml:space="preserve"> </w:t>
      </w:r>
      <w:r w:rsidR="004D1690" w:rsidRPr="00307692">
        <w:rPr>
          <w:rFonts w:ascii="Times New Roman" w:hAnsi="Times New Roman" w:cs="Times New Roman"/>
          <w:color w:val="252525"/>
          <w:sz w:val="24"/>
          <w:szCs w:val="24"/>
          <w:lang w:val="en-US"/>
        </w:rPr>
        <w:t>Review</w:t>
      </w:r>
      <w:r w:rsidR="004D1690" w:rsidRPr="00307692">
        <w:rPr>
          <w:rFonts w:ascii="Times New Roman" w:hAnsi="Times New Roman" w:cs="Times New Roman"/>
          <w:color w:val="252525"/>
          <w:sz w:val="24"/>
          <w:szCs w:val="24"/>
        </w:rPr>
        <w:t xml:space="preserve"> </w:t>
      </w:r>
      <w:r w:rsidR="004D1690" w:rsidRPr="00307692">
        <w:rPr>
          <w:rFonts w:ascii="Times New Roman" w:hAnsi="Times New Roman" w:cs="Times New Roman"/>
          <w:color w:val="252525"/>
          <w:sz w:val="24"/>
          <w:szCs w:val="24"/>
          <w:lang w:val="en-US"/>
        </w:rPr>
        <w:t>of</w:t>
      </w:r>
      <w:r w:rsidR="004D1690" w:rsidRPr="00307692">
        <w:rPr>
          <w:rFonts w:ascii="Times New Roman" w:hAnsi="Times New Roman" w:cs="Times New Roman"/>
          <w:color w:val="252525"/>
          <w:sz w:val="24"/>
          <w:szCs w:val="24"/>
        </w:rPr>
        <w:t xml:space="preserve"> </w:t>
      </w:r>
      <w:r w:rsidR="004D1690" w:rsidRPr="00307692">
        <w:rPr>
          <w:rFonts w:ascii="Times New Roman" w:hAnsi="Times New Roman" w:cs="Times New Roman"/>
          <w:color w:val="252525"/>
          <w:sz w:val="24"/>
          <w:szCs w:val="24"/>
          <w:lang w:val="en-US"/>
        </w:rPr>
        <w:t>World</w:t>
      </w:r>
      <w:r w:rsidR="004D1690" w:rsidRPr="00307692">
        <w:rPr>
          <w:rFonts w:ascii="Times New Roman" w:hAnsi="Times New Roman" w:cs="Times New Roman"/>
          <w:color w:val="252525"/>
          <w:sz w:val="24"/>
          <w:szCs w:val="24"/>
        </w:rPr>
        <w:t xml:space="preserve"> </w:t>
      </w:r>
      <w:r w:rsidR="004D1690" w:rsidRPr="00307692">
        <w:rPr>
          <w:rFonts w:ascii="Times New Roman" w:hAnsi="Times New Roman" w:cs="Times New Roman"/>
          <w:color w:val="252525"/>
          <w:sz w:val="24"/>
          <w:szCs w:val="24"/>
          <w:lang w:val="en-US"/>
        </w:rPr>
        <w:t>Energy</w:t>
      </w:r>
      <w:r w:rsidR="004D1690" w:rsidRPr="00307692">
        <w:rPr>
          <w:rFonts w:ascii="Times New Roman" w:hAnsi="Times New Roman" w:cs="Times New Roman"/>
          <w:color w:val="252525"/>
          <w:sz w:val="24"/>
          <w:szCs w:val="24"/>
        </w:rPr>
        <w:t>, 2015</w:t>
      </w:r>
      <w:r w:rsidR="004D1690" w:rsidRPr="00307692">
        <w:rPr>
          <w:rFonts w:ascii="Times New Roman" w:hAnsi="Times New Roman" w:cs="Times New Roman"/>
          <w:sz w:val="24"/>
          <w:szCs w:val="24"/>
        </w:rPr>
        <w:t>]</w:t>
      </w:r>
      <w:r w:rsidR="00B8197B" w:rsidRPr="00307692">
        <w:rPr>
          <w:rFonts w:ascii="Times New Roman" w:hAnsi="Times New Roman" w:cs="Times New Roman"/>
          <w:sz w:val="24"/>
          <w:szCs w:val="24"/>
        </w:rPr>
        <w:t>.</w:t>
      </w:r>
      <w:r w:rsidR="00B8197B" w:rsidRPr="008A5831">
        <w:rPr>
          <w:rFonts w:ascii="Times New Roman" w:hAnsi="Times New Roman" w:cs="Times New Roman"/>
          <w:sz w:val="24"/>
          <w:szCs w:val="24"/>
        </w:rPr>
        <w:t xml:space="preserve"> </w:t>
      </w:r>
    </w:p>
    <w:p w:rsidR="004D1690" w:rsidRPr="008A5831" w:rsidRDefault="00D14EB6" w:rsidP="004D169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На рынках нефти и газа Россия действует в конкурентном окружении.</w:t>
      </w:r>
      <w:r w:rsidR="004D1690" w:rsidRPr="008A5831">
        <w:rPr>
          <w:rFonts w:ascii="Times New Roman" w:hAnsi="Times New Roman" w:cs="Times New Roman"/>
          <w:sz w:val="24"/>
          <w:szCs w:val="24"/>
        </w:rPr>
        <w:t xml:space="preserve"> И здесь вновь  важная роль принадлежит странам</w:t>
      </w:r>
      <w:r w:rsidRPr="008A5831">
        <w:rPr>
          <w:rFonts w:ascii="Times New Roman" w:hAnsi="Times New Roman" w:cs="Times New Roman"/>
          <w:sz w:val="24"/>
          <w:szCs w:val="24"/>
        </w:rPr>
        <w:t xml:space="preserve"> </w:t>
      </w:r>
      <w:r w:rsidRPr="009554EE">
        <w:rPr>
          <w:rFonts w:ascii="Times New Roman" w:hAnsi="Times New Roman" w:cs="Times New Roman"/>
          <w:b/>
          <w:sz w:val="24"/>
          <w:szCs w:val="24"/>
        </w:rPr>
        <w:t>Ближнего Востока</w:t>
      </w:r>
      <w:r w:rsidR="008C0E35">
        <w:rPr>
          <w:rFonts w:ascii="Times New Roman" w:hAnsi="Times New Roman" w:cs="Times New Roman"/>
          <w:sz w:val="24"/>
          <w:szCs w:val="24"/>
        </w:rPr>
        <w:t xml:space="preserve"> </w:t>
      </w:r>
      <w:r w:rsidR="004D1690" w:rsidRPr="008A5831">
        <w:rPr>
          <w:rFonts w:ascii="Times New Roman" w:hAnsi="Times New Roman" w:cs="Times New Roman"/>
          <w:sz w:val="24"/>
          <w:szCs w:val="24"/>
        </w:rPr>
        <w:t xml:space="preserve">не только </w:t>
      </w:r>
      <w:r w:rsidRPr="008A5831">
        <w:rPr>
          <w:rFonts w:ascii="Times New Roman" w:hAnsi="Times New Roman" w:cs="Times New Roman"/>
          <w:sz w:val="24"/>
          <w:szCs w:val="24"/>
        </w:rPr>
        <w:t xml:space="preserve">запасам, но и </w:t>
      </w:r>
      <w:r w:rsidR="004D1690" w:rsidRPr="008A5831">
        <w:rPr>
          <w:rFonts w:ascii="Times New Roman" w:hAnsi="Times New Roman" w:cs="Times New Roman"/>
          <w:sz w:val="24"/>
          <w:szCs w:val="24"/>
        </w:rPr>
        <w:t xml:space="preserve">по </w:t>
      </w:r>
      <w:r w:rsidR="008C0E35">
        <w:rPr>
          <w:rFonts w:ascii="Times New Roman" w:hAnsi="Times New Roman" w:cs="Times New Roman"/>
          <w:sz w:val="24"/>
          <w:szCs w:val="24"/>
        </w:rPr>
        <w:t xml:space="preserve">наличию </w:t>
      </w:r>
      <w:r w:rsidRPr="008A5831">
        <w:rPr>
          <w:rFonts w:ascii="Times New Roman" w:hAnsi="Times New Roman" w:cs="Times New Roman"/>
          <w:sz w:val="24"/>
          <w:szCs w:val="24"/>
        </w:rPr>
        <w:t>самого большого</w:t>
      </w:r>
      <w:r w:rsidR="008C0E35">
        <w:rPr>
          <w:rFonts w:ascii="Times New Roman" w:hAnsi="Times New Roman" w:cs="Times New Roman"/>
          <w:sz w:val="24"/>
          <w:szCs w:val="24"/>
        </w:rPr>
        <w:t>,</w:t>
      </w:r>
      <w:r w:rsidRPr="008A5831">
        <w:rPr>
          <w:rFonts w:ascii="Times New Roman" w:hAnsi="Times New Roman" w:cs="Times New Roman"/>
          <w:sz w:val="24"/>
          <w:szCs w:val="24"/>
        </w:rPr>
        <w:t xml:space="preserve"> </w:t>
      </w:r>
      <w:r w:rsidR="008C0E35" w:rsidRPr="008A5831">
        <w:rPr>
          <w:rFonts w:ascii="Times New Roman" w:hAnsi="Times New Roman" w:cs="Times New Roman"/>
          <w:sz w:val="24"/>
          <w:szCs w:val="24"/>
        </w:rPr>
        <w:t xml:space="preserve">по оценкам экспертов, </w:t>
      </w:r>
      <w:r w:rsidRPr="008A5831">
        <w:rPr>
          <w:rFonts w:ascii="Times New Roman" w:hAnsi="Times New Roman" w:cs="Times New Roman"/>
          <w:sz w:val="24"/>
          <w:szCs w:val="24"/>
        </w:rPr>
        <w:t>потенциал</w:t>
      </w:r>
      <w:r w:rsidR="008C0E35">
        <w:rPr>
          <w:rFonts w:ascii="Times New Roman" w:hAnsi="Times New Roman" w:cs="Times New Roman"/>
          <w:sz w:val="24"/>
          <w:szCs w:val="24"/>
        </w:rPr>
        <w:t>а</w:t>
      </w:r>
      <w:r w:rsidRPr="008A5831">
        <w:rPr>
          <w:rFonts w:ascii="Times New Roman" w:hAnsi="Times New Roman" w:cs="Times New Roman"/>
          <w:sz w:val="24"/>
          <w:szCs w:val="24"/>
        </w:rPr>
        <w:t xml:space="preserve"> будущего (еще не реализованного) роста. </w:t>
      </w:r>
    </w:p>
    <w:p w:rsidR="00D47678" w:rsidRPr="008A5831" w:rsidRDefault="00D14EB6" w:rsidP="00D47678">
      <w:pPr>
        <w:spacing w:line="360" w:lineRule="auto"/>
        <w:jc w:val="both"/>
        <w:rPr>
          <w:rStyle w:val="hps"/>
          <w:rFonts w:ascii="Times New Roman" w:hAnsi="Times New Roman" w:cs="Times New Roman"/>
          <w:color w:val="222222"/>
          <w:sz w:val="24"/>
          <w:szCs w:val="24"/>
        </w:rPr>
      </w:pPr>
      <w:r w:rsidRPr="008A5831">
        <w:rPr>
          <w:rFonts w:ascii="Times New Roman" w:hAnsi="Times New Roman" w:cs="Times New Roman"/>
          <w:sz w:val="24"/>
          <w:szCs w:val="24"/>
        </w:rPr>
        <w:t xml:space="preserve">Сегодня </w:t>
      </w:r>
      <w:r w:rsidRPr="009554EE">
        <w:rPr>
          <w:rFonts w:ascii="Times New Roman" w:hAnsi="Times New Roman" w:cs="Times New Roman"/>
          <w:b/>
          <w:sz w:val="24"/>
          <w:szCs w:val="24"/>
        </w:rPr>
        <w:t>страны-экспортеры нефти</w:t>
      </w:r>
      <w:r w:rsidRPr="008A5831">
        <w:rPr>
          <w:rFonts w:ascii="Times New Roman" w:hAnsi="Times New Roman" w:cs="Times New Roman"/>
          <w:sz w:val="24"/>
          <w:szCs w:val="24"/>
        </w:rPr>
        <w:t xml:space="preserve"> (главным образом ОПЕК) предпочитают увеличивать объем</w:t>
      </w:r>
      <w:r w:rsidR="00D47678">
        <w:rPr>
          <w:rFonts w:ascii="Times New Roman" w:hAnsi="Times New Roman" w:cs="Times New Roman"/>
          <w:sz w:val="24"/>
          <w:szCs w:val="24"/>
        </w:rPr>
        <w:t>ы</w:t>
      </w:r>
      <w:r w:rsidRPr="008A5831">
        <w:rPr>
          <w:rFonts w:ascii="Times New Roman" w:hAnsi="Times New Roman" w:cs="Times New Roman"/>
          <w:sz w:val="24"/>
          <w:szCs w:val="24"/>
        </w:rPr>
        <w:t xml:space="preserve"> производства, пытаясь сбалансировать общую выручку и потери от падающих цен; они стремятся сохранить рыночную долю и оптимизировать затраты</w:t>
      </w:r>
      <w:r w:rsidR="00D47678">
        <w:rPr>
          <w:rFonts w:ascii="Times New Roman" w:hAnsi="Times New Roman" w:cs="Times New Roman"/>
          <w:sz w:val="24"/>
          <w:szCs w:val="24"/>
        </w:rPr>
        <w:t>. При этом вновь я</w:t>
      </w:r>
      <w:r w:rsidR="00D47678" w:rsidRPr="008A5831">
        <w:rPr>
          <w:rStyle w:val="hps"/>
          <w:rFonts w:ascii="Times New Roman" w:hAnsi="Times New Roman" w:cs="Times New Roman"/>
          <w:color w:val="222222"/>
          <w:sz w:val="24"/>
          <w:szCs w:val="24"/>
        </w:rPr>
        <w:t>вная и скрытая борьба между странами региона</w:t>
      </w:r>
      <w:r w:rsidR="00D47678">
        <w:rPr>
          <w:rStyle w:val="hps"/>
          <w:rFonts w:ascii="Times New Roman" w:hAnsi="Times New Roman" w:cs="Times New Roman"/>
          <w:color w:val="222222"/>
          <w:sz w:val="24"/>
          <w:szCs w:val="24"/>
        </w:rPr>
        <w:t>, а также</w:t>
      </w:r>
      <w:r w:rsidR="00D47678" w:rsidRPr="008A5831">
        <w:rPr>
          <w:rStyle w:val="hps"/>
          <w:rFonts w:ascii="Times New Roman" w:hAnsi="Times New Roman" w:cs="Times New Roman"/>
          <w:color w:val="222222"/>
          <w:sz w:val="24"/>
          <w:szCs w:val="24"/>
        </w:rPr>
        <w:t xml:space="preserve"> и</w:t>
      </w:r>
      <w:r w:rsidR="00D47678">
        <w:rPr>
          <w:rStyle w:val="hps"/>
          <w:rFonts w:ascii="Times New Roman" w:hAnsi="Times New Roman" w:cs="Times New Roman"/>
          <w:color w:val="222222"/>
          <w:sz w:val="24"/>
          <w:szCs w:val="24"/>
        </w:rPr>
        <w:t>х</w:t>
      </w:r>
      <w:r w:rsidR="00D47678" w:rsidRPr="008A5831">
        <w:rPr>
          <w:rStyle w:val="hps"/>
          <w:rFonts w:ascii="Times New Roman" w:hAnsi="Times New Roman" w:cs="Times New Roman"/>
          <w:color w:val="222222"/>
          <w:sz w:val="24"/>
          <w:szCs w:val="24"/>
        </w:rPr>
        <w:t xml:space="preserve"> внешними конкурентами  </w:t>
      </w:r>
      <w:r w:rsidR="00D47678">
        <w:rPr>
          <w:rStyle w:val="hps"/>
          <w:rFonts w:ascii="Times New Roman" w:hAnsi="Times New Roman" w:cs="Times New Roman"/>
          <w:color w:val="222222"/>
          <w:sz w:val="24"/>
          <w:szCs w:val="24"/>
        </w:rPr>
        <w:t xml:space="preserve">на фоне сужающегося спроса </w:t>
      </w:r>
      <w:r w:rsidR="00D47678" w:rsidRPr="008A5831">
        <w:rPr>
          <w:rStyle w:val="hps"/>
          <w:rFonts w:ascii="Times New Roman" w:hAnsi="Times New Roman" w:cs="Times New Roman"/>
          <w:color w:val="222222"/>
          <w:sz w:val="24"/>
          <w:szCs w:val="24"/>
        </w:rPr>
        <w:t xml:space="preserve">осложняет согласование </w:t>
      </w:r>
      <w:r w:rsidR="00D47678">
        <w:rPr>
          <w:rStyle w:val="hps"/>
          <w:rFonts w:ascii="Times New Roman" w:hAnsi="Times New Roman" w:cs="Times New Roman"/>
          <w:color w:val="222222"/>
          <w:sz w:val="24"/>
          <w:szCs w:val="24"/>
        </w:rPr>
        <w:t>интересов</w:t>
      </w:r>
      <w:r w:rsidR="00D47678" w:rsidRPr="008A5831">
        <w:rPr>
          <w:rStyle w:val="hps"/>
          <w:rFonts w:ascii="Times New Roman" w:hAnsi="Times New Roman" w:cs="Times New Roman"/>
          <w:color w:val="222222"/>
          <w:sz w:val="24"/>
          <w:szCs w:val="24"/>
        </w:rPr>
        <w:t xml:space="preserve"> для формирования политики удержания падающих нефтяных цен через систему квот добычи. </w:t>
      </w:r>
    </w:p>
    <w:p w:rsidR="00D14EB6" w:rsidRPr="008A5831" w:rsidRDefault="00D14EB6" w:rsidP="004D169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Некоторые новые агрессивные игроки на Ближнем Востоке </w:t>
      </w:r>
      <w:r w:rsidR="008C0E35">
        <w:rPr>
          <w:rFonts w:ascii="Times New Roman" w:hAnsi="Times New Roman" w:cs="Times New Roman"/>
          <w:sz w:val="24"/>
          <w:szCs w:val="24"/>
        </w:rPr>
        <w:t>продолжают фокусировать</w:t>
      </w:r>
      <w:r w:rsidRPr="008A5831">
        <w:rPr>
          <w:rFonts w:ascii="Times New Roman" w:hAnsi="Times New Roman" w:cs="Times New Roman"/>
          <w:sz w:val="24"/>
          <w:szCs w:val="24"/>
        </w:rPr>
        <w:t xml:space="preserve">ся на грабежах нефтяных и газовых хранилищ и на строительстве нелегальных инфраструктур для производства и маркетинга. До проведения Россией операций в Сирии грабеж был очень прибыльной деятельностью. В будущем по мере усиления </w:t>
      </w:r>
      <w:r w:rsidR="00210899" w:rsidRPr="008A5831">
        <w:rPr>
          <w:rFonts w:ascii="Times New Roman" w:hAnsi="Times New Roman" w:cs="Times New Roman"/>
          <w:sz w:val="24"/>
          <w:szCs w:val="24"/>
        </w:rPr>
        <w:t>международной коалиции</w:t>
      </w:r>
      <w:r w:rsidRPr="008A5831">
        <w:rPr>
          <w:rFonts w:ascii="Times New Roman" w:hAnsi="Times New Roman" w:cs="Times New Roman"/>
          <w:sz w:val="24"/>
          <w:szCs w:val="24"/>
        </w:rPr>
        <w:t xml:space="preserve"> по борьбе с терроризмом прибыльность захвата </w:t>
      </w:r>
      <w:r w:rsidR="008C0E35">
        <w:rPr>
          <w:rFonts w:ascii="Times New Roman" w:hAnsi="Times New Roman" w:cs="Times New Roman"/>
          <w:sz w:val="24"/>
          <w:szCs w:val="24"/>
        </w:rPr>
        <w:t xml:space="preserve">региональных </w:t>
      </w:r>
      <w:r w:rsidRPr="008A5831">
        <w:rPr>
          <w:rFonts w:ascii="Times New Roman" w:hAnsi="Times New Roman" w:cs="Times New Roman"/>
          <w:sz w:val="24"/>
          <w:szCs w:val="24"/>
        </w:rPr>
        <w:t xml:space="preserve">ресурсов станет проблематичной. Однако маловероятно, что потери способны надолго сдержать террористических лидеров, скорее это приведет к их отчаянному сопротивлению, возможно, в форме новых </w:t>
      </w:r>
      <w:r w:rsidR="008C0E35">
        <w:rPr>
          <w:rFonts w:ascii="Times New Roman" w:hAnsi="Times New Roman" w:cs="Times New Roman"/>
          <w:sz w:val="24"/>
          <w:szCs w:val="24"/>
        </w:rPr>
        <w:t xml:space="preserve">грабительских </w:t>
      </w:r>
      <w:r w:rsidR="00210899" w:rsidRPr="008A5831">
        <w:rPr>
          <w:rFonts w:ascii="Times New Roman" w:hAnsi="Times New Roman" w:cs="Times New Roman"/>
          <w:sz w:val="24"/>
          <w:szCs w:val="24"/>
        </w:rPr>
        <w:t>«</w:t>
      </w:r>
      <w:r w:rsidRPr="008A5831">
        <w:rPr>
          <w:rFonts w:ascii="Times New Roman" w:hAnsi="Times New Roman" w:cs="Times New Roman"/>
          <w:sz w:val="24"/>
          <w:szCs w:val="24"/>
        </w:rPr>
        <w:t>проектов</w:t>
      </w:r>
      <w:r w:rsidR="00210899" w:rsidRPr="008A5831">
        <w:rPr>
          <w:rFonts w:ascii="Times New Roman" w:hAnsi="Times New Roman" w:cs="Times New Roman"/>
          <w:sz w:val="24"/>
          <w:szCs w:val="24"/>
        </w:rPr>
        <w:t>»</w:t>
      </w:r>
      <w:r w:rsidRPr="008A5831">
        <w:rPr>
          <w:rFonts w:ascii="Times New Roman" w:hAnsi="Times New Roman" w:cs="Times New Roman"/>
          <w:sz w:val="24"/>
          <w:szCs w:val="24"/>
        </w:rPr>
        <w:t xml:space="preserve">.   </w:t>
      </w:r>
    </w:p>
    <w:p w:rsidR="00D14EB6" w:rsidRPr="008A5831" w:rsidRDefault="00210899" w:rsidP="00D14EB6">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Прочие богатые ресурсами с</w:t>
      </w:r>
      <w:r w:rsidR="00D14EB6" w:rsidRPr="008A5831">
        <w:rPr>
          <w:rFonts w:ascii="Times New Roman" w:hAnsi="Times New Roman" w:cs="Times New Roman"/>
          <w:sz w:val="24"/>
          <w:szCs w:val="24"/>
        </w:rPr>
        <w:t>траны</w:t>
      </w:r>
      <w:r w:rsidRPr="008A5831">
        <w:rPr>
          <w:rFonts w:ascii="Times New Roman" w:hAnsi="Times New Roman" w:cs="Times New Roman"/>
          <w:sz w:val="24"/>
          <w:szCs w:val="24"/>
        </w:rPr>
        <w:t xml:space="preserve"> </w:t>
      </w:r>
      <w:r w:rsidR="00D14EB6" w:rsidRPr="008A5831">
        <w:rPr>
          <w:rFonts w:ascii="Times New Roman" w:hAnsi="Times New Roman" w:cs="Times New Roman"/>
          <w:sz w:val="24"/>
          <w:szCs w:val="24"/>
        </w:rPr>
        <w:t>ждут повышения цен на энергию</w:t>
      </w:r>
      <w:r w:rsidR="008C0E35">
        <w:rPr>
          <w:rFonts w:ascii="Times New Roman" w:hAnsi="Times New Roman" w:cs="Times New Roman"/>
          <w:sz w:val="24"/>
          <w:szCs w:val="24"/>
        </w:rPr>
        <w:t xml:space="preserve"> в 2016-2017 гг.</w:t>
      </w:r>
      <w:r w:rsidRPr="008A5831">
        <w:rPr>
          <w:rFonts w:ascii="Times New Roman" w:hAnsi="Times New Roman" w:cs="Times New Roman"/>
          <w:sz w:val="24"/>
          <w:szCs w:val="24"/>
        </w:rPr>
        <w:t>,</w:t>
      </w:r>
      <w:r w:rsidR="008C0E35">
        <w:rPr>
          <w:rFonts w:ascii="Times New Roman" w:hAnsi="Times New Roman" w:cs="Times New Roman"/>
          <w:sz w:val="24"/>
          <w:szCs w:val="24"/>
        </w:rPr>
        <w:t xml:space="preserve"> а пока</w:t>
      </w:r>
      <w:r w:rsidR="00D14EB6" w:rsidRPr="008A5831">
        <w:rPr>
          <w:rFonts w:ascii="Times New Roman" w:hAnsi="Times New Roman" w:cs="Times New Roman"/>
          <w:sz w:val="24"/>
          <w:szCs w:val="24"/>
        </w:rPr>
        <w:t xml:space="preserve"> снижа</w:t>
      </w:r>
      <w:r w:rsidR="004D1690" w:rsidRPr="008A5831">
        <w:rPr>
          <w:rFonts w:ascii="Times New Roman" w:hAnsi="Times New Roman" w:cs="Times New Roman"/>
          <w:sz w:val="24"/>
          <w:szCs w:val="24"/>
        </w:rPr>
        <w:t>ют</w:t>
      </w:r>
      <w:r w:rsidR="00D14EB6" w:rsidRPr="008A5831">
        <w:rPr>
          <w:rFonts w:ascii="Times New Roman" w:hAnsi="Times New Roman" w:cs="Times New Roman"/>
          <w:sz w:val="24"/>
          <w:szCs w:val="24"/>
        </w:rPr>
        <w:t xml:space="preserve"> производство, </w:t>
      </w:r>
      <w:r w:rsidRPr="008A5831">
        <w:rPr>
          <w:rFonts w:ascii="Times New Roman" w:hAnsi="Times New Roman" w:cs="Times New Roman"/>
          <w:sz w:val="24"/>
          <w:szCs w:val="24"/>
        </w:rPr>
        <w:t>испытывая</w:t>
      </w:r>
      <w:r w:rsidR="00D14EB6" w:rsidRPr="008A5831">
        <w:rPr>
          <w:rFonts w:ascii="Times New Roman" w:hAnsi="Times New Roman" w:cs="Times New Roman"/>
          <w:sz w:val="24"/>
          <w:szCs w:val="24"/>
        </w:rPr>
        <w:t xml:space="preserve"> потери в доходах от экспорта</w:t>
      </w:r>
      <w:r w:rsidR="004D1690" w:rsidRPr="008A5831">
        <w:rPr>
          <w:rFonts w:ascii="Times New Roman" w:hAnsi="Times New Roman" w:cs="Times New Roman"/>
          <w:sz w:val="24"/>
          <w:szCs w:val="24"/>
        </w:rPr>
        <w:t xml:space="preserve"> и </w:t>
      </w:r>
      <w:r w:rsidR="00D14EB6" w:rsidRPr="008A5831">
        <w:rPr>
          <w:rFonts w:ascii="Times New Roman" w:hAnsi="Times New Roman" w:cs="Times New Roman"/>
          <w:sz w:val="24"/>
          <w:szCs w:val="24"/>
        </w:rPr>
        <w:t>дефицит бюджетов</w:t>
      </w:r>
      <w:r w:rsidR="004D1690" w:rsidRPr="008A5831">
        <w:rPr>
          <w:rFonts w:ascii="Times New Roman" w:hAnsi="Times New Roman" w:cs="Times New Roman"/>
          <w:sz w:val="24"/>
          <w:szCs w:val="24"/>
        </w:rPr>
        <w:t xml:space="preserve">. </w:t>
      </w:r>
      <w:r w:rsidRPr="008A5831">
        <w:rPr>
          <w:rFonts w:ascii="Times New Roman" w:hAnsi="Times New Roman" w:cs="Times New Roman"/>
          <w:sz w:val="24"/>
          <w:szCs w:val="24"/>
        </w:rPr>
        <w:t xml:space="preserve">Это вызывает </w:t>
      </w:r>
      <w:r w:rsidR="004D1690" w:rsidRPr="008A5831">
        <w:rPr>
          <w:rFonts w:ascii="Times New Roman" w:hAnsi="Times New Roman" w:cs="Times New Roman"/>
          <w:sz w:val="24"/>
          <w:szCs w:val="24"/>
        </w:rPr>
        <w:t xml:space="preserve">их </w:t>
      </w:r>
      <w:r w:rsidRPr="008A5831">
        <w:rPr>
          <w:rFonts w:ascii="Times New Roman" w:hAnsi="Times New Roman" w:cs="Times New Roman"/>
          <w:sz w:val="24"/>
          <w:szCs w:val="24"/>
        </w:rPr>
        <w:t>беспокойство</w:t>
      </w:r>
      <w:r w:rsidR="004D1690" w:rsidRPr="008A5831">
        <w:rPr>
          <w:rFonts w:ascii="Times New Roman" w:hAnsi="Times New Roman" w:cs="Times New Roman"/>
          <w:sz w:val="24"/>
          <w:szCs w:val="24"/>
        </w:rPr>
        <w:t>,</w:t>
      </w:r>
      <w:r w:rsidR="00D14EB6" w:rsidRPr="008A5831">
        <w:rPr>
          <w:rFonts w:ascii="Times New Roman" w:hAnsi="Times New Roman" w:cs="Times New Roman"/>
          <w:sz w:val="24"/>
          <w:szCs w:val="24"/>
        </w:rPr>
        <w:t xml:space="preserve"> так же как и колебания национальных валют к доллару США. В 2015 году норвежская крона обесценилась на 16%, канадский доллар – на 19%, бразильский реал – на 50% (эксперты предсказывают трудности для ре</w:t>
      </w:r>
      <w:r w:rsidRPr="008A5831">
        <w:rPr>
          <w:rFonts w:ascii="Times New Roman" w:hAnsi="Times New Roman" w:cs="Times New Roman"/>
          <w:sz w:val="24"/>
          <w:szCs w:val="24"/>
        </w:rPr>
        <w:t>а</w:t>
      </w:r>
      <w:r w:rsidR="00D14EB6" w:rsidRPr="008A5831">
        <w:rPr>
          <w:rFonts w:ascii="Times New Roman" w:hAnsi="Times New Roman" w:cs="Times New Roman"/>
          <w:sz w:val="24"/>
          <w:szCs w:val="24"/>
        </w:rPr>
        <w:t xml:space="preserve">ла Саудовской Аравии, индийской рупии и некоторых других валют). </w:t>
      </w:r>
    </w:p>
    <w:p w:rsidR="00F12040" w:rsidRPr="008A5831" w:rsidRDefault="004D1690" w:rsidP="00D14EB6">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При этом драйверами изменения</w:t>
      </w:r>
      <w:r w:rsidR="00D14EB6" w:rsidRPr="008A5831">
        <w:rPr>
          <w:rFonts w:ascii="Times New Roman" w:hAnsi="Times New Roman" w:cs="Times New Roman"/>
          <w:sz w:val="24"/>
          <w:szCs w:val="24"/>
        </w:rPr>
        <w:t xml:space="preserve"> мирового энергобаланса в сторону возобновляемых источников энергии выступают </w:t>
      </w:r>
      <w:r w:rsidR="00F12040" w:rsidRPr="008A5831">
        <w:rPr>
          <w:rFonts w:ascii="Times New Roman" w:hAnsi="Times New Roman" w:cs="Times New Roman"/>
          <w:sz w:val="24"/>
          <w:szCs w:val="24"/>
        </w:rPr>
        <w:t xml:space="preserve">развитие страны, возглавляемые </w:t>
      </w:r>
      <w:r w:rsidR="00F12040" w:rsidRPr="009554EE">
        <w:rPr>
          <w:rFonts w:ascii="Times New Roman" w:hAnsi="Times New Roman" w:cs="Times New Roman"/>
          <w:b/>
          <w:sz w:val="24"/>
          <w:szCs w:val="24"/>
        </w:rPr>
        <w:t>США</w:t>
      </w:r>
      <w:r w:rsidR="00F12040" w:rsidRPr="008A5831">
        <w:rPr>
          <w:rFonts w:ascii="Times New Roman" w:hAnsi="Times New Roman" w:cs="Times New Roman"/>
          <w:sz w:val="24"/>
          <w:szCs w:val="24"/>
        </w:rPr>
        <w:t xml:space="preserve">. Ситуация в сланцевом секторе США нередко именуется революцией. Однако с учетом весьма солидной истории вопроса (более сорока лет прикладных разработок и почти ста лет теоретических исследований) прогресс в этой области, обеспеченный переходом накопленных за долгие годы количественных изменений </w:t>
      </w:r>
      <w:proofErr w:type="gramStart"/>
      <w:r w:rsidR="00F12040" w:rsidRPr="008A5831">
        <w:rPr>
          <w:rFonts w:ascii="Times New Roman" w:hAnsi="Times New Roman" w:cs="Times New Roman"/>
          <w:sz w:val="24"/>
          <w:szCs w:val="24"/>
        </w:rPr>
        <w:t>в</w:t>
      </w:r>
      <w:proofErr w:type="gramEnd"/>
      <w:r w:rsidR="00F12040" w:rsidRPr="008A5831">
        <w:rPr>
          <w:rFonts w:ascii="Times New Roman" w:hAnsi="Times New Roman" w:cs="Times New Roman"/>
          <w:sz w:val="24"/>
          <w:szCs w:val="24"/>
        </w:rPr>
        <w:t xml:space="preserve"> качественные, вполне закономерен. Причины же их взрывного характера, по-видимому, кроются в особенностях работы </w:t>
      </w:r>
      <w:r w:rsidR="008117E7">
        <w:rPr>
          <w:rFonts w:ascii="Times New Roman" w:hAnsi="Times New Roman" w:cs="Times New Roman"/>
          <w:sz w:val="24"/>
          <w:szCs w:val="24"/>
        </w:rPr>
        <w:t>механизма</w:t>
      </w:r>
      <w:r w:rsidR="00F12040" w:rsidRPr="008A5831">
        <w:rPr>
          <w:rFonts w:ascii="Times New Roman" w:hAnsi="Times New Roman" w:cs="Times New Roman"/>
          <w:sz w:val="24"/>
          <w:szCs w:val="24"/>
        </w:rPr>
        <w:t xml:space="preserve"> американской экономики, которая последние полвека демонстрирует движение и рост за счет мощных рывков отдельных отраслей-локомотивов, имеющих условия для масштабных финансовых вливаний и привлечения государственной поддержки. </w:t>
      </w:r>
      <w:r w:rsidR="002E16AA" w:rsidRPr="00307692">
        <w:rPr>
          <w:rFonts w:ascii="Times New Roman" w:hAnsi="Times New Roman" w:cs="Times New Roman"/>
          <w:sz w:val="24"/>
          <w:szCs w:val="24"/>
        </w:rPr>
        <w:t>[</w:t>
      </w:r>
      <w:r w:rsidR="008A5831" w:rsidRPr="00307692">
        <w:rPr>
          <w:rFonts w:ascii="Times New Roman" w:hAnsi="Times New Roman" w:cs="Times New Roman"/>
          <w:sz w:val="24"/>
          <w:szCs w:val="24"/>
        </w:rPr>
        <w:t>Карпова</w:t>
      </w:r>
      <w:r w:rsidR="002E16AA" w:rsidRPr="00307692">
        <w:rPr>
          <w:rFonts w:ascii="Times New Roman" w:hAnsi="Times New Roman" w:cs="Times New Roman"/>
          <w:sz w:val="24"/>
          <w:szCs w:val="24"/>
        </w:rPr>
        <w:t>, 2014</w:t>
      </w:r>
      <w:r w:rsidR="00307692">
        <w:rPr>
          <w:rFonts w:ascii="Times New Roman" w:hAnsi="Times New Roman" w:cs="Times New Roman"/>
          <w:sz w:val="24"/>
          <w:szCs w:val="24"/>
          <w:lang w:val="en-US"/>
        </w:rPr>
        <w:t>b</w:t>
      </w:r>
      <w:r w:rsidR="002E16AA" w:rsidRPr="00307692">
        <w:rPr>
          <w:rFonts w:ascii="Times New Roman" w:hAnsi="Times New Roman" w:cs="Times New Roman"/>
          <w:sz w:val="24"/>
          <w:szCs w:val="24"/>
        </w:rPr>
        <w:t xml:space="preserve">, </w:t>
      </w:r>
      <w:r w:rsidR="00307692" w:rsidRPr="00307692">
        <w:rPr>
          <w:rFonts w:ascii="Times New Roman" w:hAnsi="Times New Roman" w:cs="Times New Roman"/>
          <w:sz w:val="24"/>
          <w:szCs w:val="24"/>
        </w:rPr>
        <w:t>С</w:t>
      </w:r>
      <w:r w:rsidR="002E16AA" w:rsidRPr="00307692">
        <w:rPr>
          <w:rFonts w:ascii="Times New Roman" w:hAnsi="Times New Roman" w:cs="Times New Roman"/>
          <w:sz w:val="24"/>
          <w:szCs w:val="24"/>
        </w:rPr>
        <w:t>.140–141].</w:t>
      </w:r>
    </w:p>
    <w:p w:rsidR="00F12040" w:rsidRPr="008A5831" w:rsidRDefault="00F12040" w:rsidP="00F12040">
      <w:pPr>
        <w:spacing w:after="0" w:line="360" w:lineRule="auto"/>
        <w:jc w:val="both"/>
        <w:rPr>
          <w:rFonts w:ascii="Times New Roman" w:hAnsi="Times New Roman" w:cs="Times New Roman"/>
        </w:rPr>
      </w:pPr>
      <w:proofErr w:type="gramStart"/>
      <w:r w:rsidRPr="008A5831">
        <w:rPr>
          <w:rFonts w:ascii="Times New Roman" w:hAnsi="Times New Roman" w:cs="Times New Roman"/>
          <w:sz w:val="24"/>
          <w:szCs w:val="24"/>
        </w:rPr>
        <w:t xml:space="preserve">Объем </w:t>
      </w:r>
      <w:r w:rsidR="004D1690" w:rsidRPr="008A5831">
        <w:rPr>
          <w:rFonts w:ascii="Times New Roman" w:hAnsi="Times New Roman" w:cs="Times New Roman"/>
          <w:sz w:val="24"/>
          <w:szCs w:val="24"/>
        </w:rPr>
        <w:t xml:space="preserve">производства </w:t>
      </w:r>
      <w:r w:rsidRPr="008A5831">
        <w:rPr>
          <w:rFonts w:ascii="Times New Roman" w:hAnsi="Times New Roman" w:cs="Times New Roman"/>
          <w:sz w:val="24"/>
          <w:szCs w:val="24"/>
        </w:rPr>
        <w:t>сланцевого газа за последние 5-6 лет очень сильно вырос: его доля превысила 35% в общем производстве газа в США (по сравнению с 5% в 2007 году) и может достигнуть 50% к 2015 году.</w:t>
      </w:r>
      <w:proofErr w:type="gramEnd"/>
      <w:r w:rsidRPr="008A5831">
        <w:rPr>
          <w:rFonts w:ascii="Times New Roman" w:hAnsi="Times New Roman" w:cs="Times New Roman"/>
          <w:sz w:val="24"/>
          <w:szCs w:val="24"/>
        </w:rPr>
        <w:t xml:space="preserve"> США </w:t>
      </w:r>
      <w:r w:rsidR="00575501">
        <w:rPr>
          <w:rFonts w:ascii="Times New Roman" w:hAnsi="Times New Roman" w:cs="Times New Roman"/>
          <w:sz w:val="24"/>
          <w:szCs w:val="24"/>
        </w:rPr>
        <w:t>в период 2017-20</w:t>
      </w:r>
      <w:r w:rsidR="009A7E44" w:rsidRPr="008A5831">
        <w:rPr>
          <w:rFonts w:ascii="Times New Roman" w:hAnsi="Times New Roman" w:cs="Times New Roman"/>
          <w:sz w:val="24"/>
          <w:szCs w:val="24"/>
        </w:rPr>
        <w:t>20</w:t>
      </w:r>
      <w:r w:rsidR="00575501">
        <w:rPr>
          <w:rFonts w:ascii="Times New Roman" w:hAnsi="Times New Roman" w:cs="Times New Roman"/>
          <w:sz w:val="24"/>
          <w:szCs w:val="24"/>
        </w:rPr>
        <w:t xml:space="preserve"> гг.</w:t>
      </w:r>
      <w:r w:rsidR="009A7E44" w:rsidRPr="008A5831">
        <w:rPr>
          <w:rFonts w:ascii="Times New Roman" w:hAnsi="Times New Roman" w:cs="Times New Roman"/>
          <w:sz w:val="24"/>
          <w:szCs w:val="24"/>
        </w:rPr>
        <w:t xml:space="preserve"> превратятся из </w:t>
      </w:r>
      <w:r w:rsidRPr="008A5831">
        <w:rPr>
          <w:rFonts w:ascii="Times New Roman" w:hAnsi="Times New Roman" w:cs="Times New Roman"/>
          <w:sz w:val="24"/>
          <w:szCs w:val="24"/>
        </w:rPr>
        <w:t>главного</w:t>
      </w:r>
      <w:r w:rsidR="009A7E44" w:rsidRPr="008A5831">
        <w:rPr>
          <w:rFonts w:ascii="Times New Roman" w:hAnsi="Times New Roman" w:cs="Times New Roman"/>
          <w:sz w:val="24"/>
          <w:szCs w:val="24"/>
        </w:rPr>
        <w:t xml:space="preserve"> мирового</w:t>
      </w:r>
      <w:r w:rsidRPr="008A5831">
        <w:rPr>
          <w:rFonts w:ascii="Times New Roman" w:hAnsi="Times New Roman" w:cs="Times New Roman"/>
          <w:sz w:val="24"/>
          <w:szCs w:val="24"/>
        </w:rPr>
        <w:t xml:space="preserve"> импортера газа </w:t>
      </w:r>
      <w:r w:rsidR="009A7E44" w:rsidRPr="008A5831">
        <w:rPr>
          <w:rFonts w:ascii="Times New Roman" w:hAnsi="Times New Roman" w:cs="Times New Roman"/>
          <w:sz w:val="24"/>
          <w:szCs w:val="24"/>
        </w:rPr>
        <w:t xml:space="preserve">в быстрорастущего </w:t>
      </w:r>
      <w:r w:rsidRPr="008A5831">
        <w:rPr>
          <w:rFonts w:ascii="Times New Roman" w:hAnsi="Times New Roman" w:cs="Times New Roman"/>
          <w:sz w:val="24"/>
          <w:szCs w:val="24"/>
        </w:rPr>
        <w:t xml:space="preserve">экспортера. </w:t>
      </w:r>
      <w:r w:rsidR="009A7E44" w:rsidRPr="008A5831">
        <w:rPr>
          <w:rFonts w:ascii="Times New Roman" w:hAnsi="Times New Roman" w:cs="Times New Roman"/>
          <w:sz w:val="24"/>
          <w:szCs w:val="24"/>
        </w:rPr>
        <w:t xml:space="preserve">В стране уже </w:t>
      </w:r>
      <w:r w:rsidRPr="008A5831">
        <w:rPr>
          <w:rFonts w:ascii="Times New Roman" w:hAnsi="Times New Roman" w:cs="Times New Roman"/>
          <w:sz w:val="24"/>
          <w:szCs w:val="24"/>
        </w:rPr>
        <w:t xml:space="preserve">начали реконструкцию </w:t>
      </w:r>
      <w:r w:rsidR="009A7E44" w:rsidRPr="008A5831">
        <w:rPr>
          <w:rFonts w:ascii="Times New Roman" w:hAnsi="Times New Roman" w:cs="Times New Roman"/>
          <w:sz w:val="24"/>
          <w:szCs w:val="24"/>
        </w:rPr>
        <w:t xml:space="preserve">терминалов </w:t>
      </w:r>
      <w:proofErr w:type="spellStart"/>
      <w:r w:rsidRPr="008A5831">
        <w:rPr>
          <w:rFonts w:ascii="Times New Roman" w:hAnsi="Times New Roman" w:cs="Times New Roman"/>
          <w:sz w:val="24"/>
          <w:szCs w:val="24"/>
        </w:rPr>
        <w:t>регазификации</w:t>
      </w:r>
      <w:proofErr w:type="spellEnd"/>
      <w:r w:rsidRPr="008A5831">
        <w:rPr>
          <w:rFonts w:ascii="Times New Roman" w:hAnsi="Times New Roman" w:cs="Times New Roman"/>
          <w:sz w:val="24"/>
          <w:szCs w:val="24"/>
        </w:rPr>
        <w:t xml:space="preserve">, построенных </w:t>
      </w:r>
      <w:r w:rsidR="00575501">
        <w:rPr>
          <w:rFonts w:ascii="Times New Roman" w:hAnsi="Times New Roman" w:cs="Times New Roman"/>
          <w:sz w:val="24"/>
          <w:szCs w:val="24"/>
        </w:rPr>
        <w:t xml:space="preserve">для </w:t>
      </w:r>
      <w:r w:rsidR="009A7E44" w:rsidRPr="008A5831">
        <w:rPr>
          <w:rFonts w:ascii="Times New Roman" w:hAnsi="Times New Roman" w:cs="Times New Roman"/>
          <w:sz w:val="24"/>
          <w:szCs w:val="24"/>
        </w:rPr>
        <w:t xml:space="preserve">обслуживания </w:t>
      </w:r>
      <w:r w:rsidRPr="008A5831">
        <w:rPr>
          <w:rFonts w:ascii="Times New Roman" w:hAnsi="Times New Roman" w:cs="Times New Roman"/>
          <w:sz w:val="24"/>
          <w:szCs w:val="24"/>
        </w:rPr>
        <w:t xml:space="preserve">импорта, </w:t>
      </w:r>
      <w:r w:rsidR="009A7E44" w:rsidRPr="008A5831">
        <w:rPr>
          <w:rFonts w:ascii="Times New Roman" w:hAnsi="Times New Roman" w:cs="Times New Roman"/>
          <w:sz w:val="24"/>
          <w:szCs w:val="24"/>
        </w:rPr>
        <w:t xml:space="preserve">в заводы-терминалы по </w:t>
      </w:r>
      <w:r w:rsidRPr="008A5831">
        <w:rPr>
          <w:rFonts w:ascii="Times New Roman" w:hAnsi="Times New Roman" w:cs="Times New Roman"/>
          <w:sz w:val="24"/>
          <w:szCs w:val="24"/>
        </w:rPr>
        <w:t xml:space="preserve">производству </w:t>
      </w:r>
      <w:r w:rsidR="008117E7">
        <w:rPr>
          <w:rFonts w:ascii="Times New Roman" w:hAnsi="Times New Roman" w:cs="Times New Roman"/>
          <w:sz w:val="24"/>
          <w:szCs w:val="24"/>
        </w:rPr>
        <w:t xml:space="preserve">экспортного </w:t>
      </w:r>
      <w:r w:rsidRPr="008A5831">
        <w:rPr>
          <w:rFonts w:ascii="Times New Roman" w:hAnsi="Times New Roman" w:cs="Times New Roman"/>
          <w:sz w:val="24"/>
          <w:szCs w:val="24"/>
        </w:rPr>
        <w:t xml:space="preserve">СПГ.  К 2016 году, в соответствии с американскими данными, технические </w:t>
      </w:r>
      <w:r w:rsidR="009A7E44" w:rsidRPr="008A5831">
        <w:rPr>
          <w:rFonts w:ascii="Times New Roman" w:hAnsi="Times New Roman" w:cs="Times New Roman"/>
          <w:sz w:val="24"/>
          <w:szCs w:val="24"/>
        </w:rPr>
        <w:t xml:space="preserve">приготовления к экспортной деятельности </w:t>
      </w:r>
      <w:r w:rsidRPr="008A5831">
        <w:rPr>
          <w:rFonts w:ascii="Times New Roman" w:hAnsi="Times New Roman" w:cs="Times New Roman"/>
          <w:sz w:val="24"/>
          <w:szCs w:val="24"/>
        </w:rPr>
        <w:t xml:space="preserve">будут </w:t>
      </w:r>
      <w:r w:rsidR="009A7E44" w:rsidRPr="008A5831">
        <w:rPr>
          <w:rFonts w:ascii="Times New Roman" w:hAnsi="Times New Roman" w:cs="Times New Roman"/>
          <w:sz w:val="24"/>
          <w:szCs w:val="24"/>
        </w:rPr>
        <w:t>в целом завершены</w:t>
      </w:r>
      <w:r w:rsidRPr="008A5831">
        <w:rPr>
          <w:rFonts w:ascii="Times New Roman" w:hAnsi="Times New Roman" w:cs="Times New Roman"/>
          <w:sz w:val="24"/>
          <w:szCs w:val="24"/>
        </w:rPr>
        <w:t xml:space="preserve"> </w:t>
      </w:r>
      <w:r w:rsidRPr="00307692">
        <w:rPr>
          <w:rFonts w:ascii="Times New Roman" w:hAnsi="Times New Roman" w:cs="Times New Roman"/>
          <w:sz w:val="24"/>
          <w:szCs w:val="24"/>
        </w:rPr>
        <w:t>[</w:t>
      </w:r>
      <w:r w:rsidR="008A5831" w:rsidRPr="00307692">
        <w:rPr>
          <w:rFonts w:ascii="Times New Roman" w:hAnsi="Times New Roman" w:cs="Times New Roman"/>
          <w:sz w:val="24"/>
          <w:szCs w:val="24"/>
        </w:rPr>
        <w:t>Карпова, 2014</w:t>
      </w:r>
      <w:r w:rsidR="00307692" w:rsidRPr="00307692">
        <w:rPr>
          <w:rFonts w:ascii="Times New Roman" w:hAnsi="Times New Roman" w:cs="Times New Roman"/>
          <w:sz w:val="24"/>
          <w:szCs w:val="24"/>
          <w:lang w:val="en-GB"/>
        </w:rPr>
        <w:t>b</w:t>
      </w:r>
      <w:r w:rsidRPr="00307692">
        <w:rPr>
          <w:rFonts w:ascii="Times New Roman" w:hAnsi="Times New Roman" w:cs="Times New Roman"/>
          <w:sz w:val="24"/>
          <w:szCs w:val="24"/>
        </w:rPr>
        <w:t>].</w:t>
      </w:r>
      <w:r w:rsidRPr="008A5831">
        <w:rPr>
          <w:rFonts w:ascii="Times New Roman" w:hAnsi="Times New Roman" w:cs="Times New Roman"/>
          <w:sz w:val="24"/>
          <w:szCs w:val="24"/>
        </w:rPr>
        <w:t xml:space="preserve"> </w:t>
      </w:r>
    </w:p>
    <w:p w:rsidR="00F12040" w:rsidRPr="008A5831" w:rsidRDefault="002E16AA" w:rsidP="00F12040">
      <w:pPr>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С</w:t>
      </w:r>
      <w:r w:rsidR="00F12040" w:rsidRPr="008A5831">
        <w:rPr>
          <w:rFonts w:ascii="Times New Roman" w:hAnsi="Times New Roman" w:cs="Times New Roman"/>
          <w:sz w:val="24"/>
          <w:szCs w:val="24"/>
        </w:rPr>
        <w:t>ланцевый прогресс дает шанс использовать экономически привлекательные низкие цены американского газа</w:t>
      </w:r>
      <w:r w:rsidR="00826C14">
        <w:rPr>
          <w:rFonts w:ascii="Times New Roman" w:hAnsi="Times New Roman" w:cs="Times New Roman"/>
          <w:sz w:val="24"/>
          <w:szCs w:val="24"/>
        </w:rPr>
        <w:t>,</w:t>
      </w:r>
      <w:r w:rsidR="002F1668" w:rsidRPr="008A5831">
        <w:rPr>
          <w:rFonts w:ascii="Times New Roman" w:hAnsi="Times New Roman" w:cs="Times New Roman"/>
          <w:sz w:val="24"/>
          <w:szCs w:val="24"/>
        </w:rPr>
        <w:t xml:space="preserve"> как для экспорта, так и</w:t>
      </w:r>
      <w:r w:rsidR="00F12040" w:rsidRPr="008A5831">
        <w:rPr>
          <w:rFonts w:ascii="Times New Roman" w:hAnsi="Times New Roman" w:cs="Times New Roman"/>
          <w:sz w:val="24"/>
          <w:szCs w:val="24"/>
        </w:rPr>
        <w:t xml:space="preserve">  для новой волны </w:t>
      </w:r>
      <w:proofErr w:type="spellStart"/>
      <w:r w:rsidR="00F12040" w:rsidRPr="008A5831">
        <w:rPr>
          <w:rFonts w:ascii="Times New Roman" w:hAnsi="Times New Roman" w:cs="Times New Roman"/>
          <w:sz w:val="24"/>
          <w:szCs w:val="24"/>
        </w:rPr>
        <w:t>реиндустриализации</w:t>
      </w:r>
      <w:proofErr w:type="spellEnd"/>
      <w:r w:rsidR="00F12040" w:rsidRPr="008A5831">
        <w:rPr>
          <w:rFonts w:ascii="Times New Roman" w:hAnsi="Times New Roman" w:cs="Times New Roman"/>
          <w:sz w:val="24"/>
          <w:szCs w:val="24"/>
        </w:rPr>
        <w:t xml:space="preserve">. Американские эксперты говорят о серьезных выигрышах и  перспективах национального энергетического прорыва. «Североамериканская энергетическая революция настала, она важна, и ее значение только усилится, как только Соединенные Штаты приблизятся к положению </w:t>
      </w:r>
      <w:r w:rsidR="00210899" w:rsidRPr="008A5831">
        <w:rPr>
          <w:rFonts w:ascii="Times New Roman" w:hAnsi="Times New Roman" w:cs="Times New Roman"/>
          <w:sz w:val="24"/>
          <w:szCs w:val="24"/>
        </w:rPr>
        <w:t>нетто-</w:t>
      </w:r>
      <w:r w:rsidR="00F12040" w:rsidRPr="008A5831">
        <w:rPr>
          <w:rFonts w:ascii="Times New Roman" w:hAnsi="Times New Roman" w:cs="Times New Roman"/>
          <w:sz w:val="24"/>
          <w:szCs w:val="24"/>
        </w:rPr>
        <w:t xml:space="preserve">экспортера энергии, что должно случиться около 2020 года. В результате, сдвиг в глобальных энергетических поставках принесет пользу странам-потребителям и подорвет власть традиционных производителей. Эти события могут также подорвать традиционную роль ОПЕК – управляющего глобальными ценами на энергию, возможно, до такой степени, что   цены на энергию </w:t>
      </w:r>
      <w:r w:rsidR="00F12040" w:rsidRPr="008A5831">
        <w:rPr>
          <w:rFonts w:ascii="Times New Roman" w:eastAsia="Times New Roman" w:hAnsi="Times New Roman" w:cs="Times New Roman"/>
          <w:sz w:val="24"/>
          <w:szCs w:val="24"/>
          <w:lang w:eastAsia="ru-RU"/>
        </w:rPr>
        <w:t xml:space="preserve">стремительно упадут. Такое колебание может впоследствии каскадом пройтись по всем странам, государственные финансы которых зависят от углеводородов.  Даже без сильного падения цен глобальный поток энергии продолжит </w:t>
      </w:r>
      <w:r w:rsidR="00210899" w:rsidRPr="008A5831">
        <w:rPr>
          <w:rFonts w:ascii="Times New Roman" w:eastAsia="Times New Roman" w:hAnsi="Times New Roman" w:cs="Times New Roman"/>
          <w:sz w:val="24"/>
          <w:szCs w:val="24"/>
          <w:lang w:eastAsia="ru-RU"/>
        </w:rPr>
        <w:t xml:space="preserve">трансформироваться, и вместе с ним </w:t>
      </w:r>
      <w:r w:rsidR="00F12040" w:rsidRPr="008A5831">
        <w:rPr>
          <w:rFonts w:ascii="Times New Roman" w:eastAsia="Times New Roman" w:hAnsi="Times New Roman" w:cs="Times New Roman"/>
          <w:sz w:val="24"/>
          <w:szCs w:val="24"/>
          <w:lang w:eastAsia="ru-RU"/>
        </w:rPr>
        <w:t xml:space="preserve">экономические и геополитические отношения стран.  Между тем, США однозначно окажутся в выигрышном положении от </w:t>
      </w:r>
      <w:r w:rsidR="00210899" w:rsidRPr="008A5831">
        <w:rPr>
          <w:rFonts w:ascii="Times New Roman" w:eastAsia="Times New Roman" w:hAnsi="Times New Roman" w:cs="Times New Roman"/>
          <w:sz w:val="24"/>
          <w:szCs w:val="24"/>
          <w:lang w:eastAsia="ru-RU"/>
        </w:rPr>
        <w:t xml:space="preserve">этого </w:t>
      </w:r>
      <w:r w:rsidR="00F12040" w:rsidRPr="008A5831">
        <w:rPr>
          <w:rFonts w:ascii="Times New Roman" w:eastAsia="Times New Roman" w:hAnsi="Times New Roman" w:cs="Times New Roman"/>
          <w:sz w:val="24"/>
          <w:szCs w:val="24"/>
          <w:lang w:eastAsia="ru-RU"/>
        </w:rPr>
        <w:t xml:space="preserve">перехода и воспользуются новыми возможностями.  Энергетический бум подтолкнет страну к экономическому оживлению и снижению ее зависимости от импорта энергии, что даст США некое </w:t>
      </w:r>
      <w:r w:rsidR="00210899" w:rsidRPr="008A5831">
        <w:rPr>
          <w:rFonts w:ascii="Times New Roman" w:eastAsia="Times New Roman" w:hAnsi="Times New Roman" w:cs="Times New Roman"/>
          <w:sz w:val="24"/>
          <w:szCs w:val="24"/>
          <w:lang w:eastAsia="ru-RU"/>
        </w:rPr>
        <w:t xml:space="preserve">ощущение </w:t>
      </w:r>
      <w:r w:rsidR="00F12040" w:rsidRPr="008A5831">
        <w:rPr>
          <w:rFonts w:ascii="Times New Roman" w:eastAsia="Times New Roman" w:hAnsi="Times New Roman" w:cs="Times New Roman"/>
          <w:sz w:val="24"/>
          <w:szCs w:val="24"/>
          <w:lang w:eastAsia="ru-RU"/>
        </w:rPr>
        <w:t xml:space="preserve">дипломатической свободы и </w:t>
      </w:r>
      <w:proofErr w:type="spellStart"/>
      <w:r w:rsidR="00F12040" w:rsidRPr="008A5831">
        <w:rPr>
          <w:rFonts w:ascii="Times New Roman" w:eastAsia="Times New Roman" w:hAnsi="Times New Roman" w:cs="Times New Roman"/>
          <w:sz w:val="24"/>
          <w:szCs w:val="24"/>
          <w:lang w:eastAsia="ru-RU"/>
        </w:rPr>
        <w:t>влияния</w:t>
      </w:r>
      <w:r w:rsidR="00575501">
        <w:rPr>
          <w:rFonts w:ascii="Times New Roman" w:eastAsia="Times New Roman" w:hAnsi="Times New Roman" w:cs="Times New Roman"/>
          <w:sz w:val="24"/>
          <w:szCs w:val="24"/>
          <w:lang w:eastAsia="ru-RU"/>
        </w:rPr>
        <w:t>ю</w:t>
      </w:r>
      <w:proofErr w:type="spellEnd"/>
      <w:r w:rsidR="00575501">
        <w:rPr>
          <w:rFonts w:ascii="Times New Roman" w:eastAsia="Times New Roman" w:hAnsi="Times New Roman" w:cs="Times New Roman"/>
          <w:sz w:val="24"/>
          <w:szCs w:val="24"/>
          <w:lang w:eastAsia="ru-RU"/>
        </w:rPr>
        <w:t xml:space="preserve"> </w:t>
      </w:r>
      <w:r w:rsidR="00575501" w:rsidRPr="008A5831">
        <w:rPr>
          <w:rFonts w:ascii="Times New Roman" w:hAnsi="Times New Roman" w:cs="Times New Roman"/>
          <w:sz w:val="24"/>
          <w:szCs w:val="24"/>
        </w:rPr>
        <w:t xml:space="preserve">… США, используя свои энергетические ресурсы, должны препятствовать  запугиванию своих партнеров со стороны менее дружелюбных поставщиков. …» </w:t>
      </w:r>
      <w:r w:rsidR="00F12040" w:rsidRPr="008A5831">
        <w:rPr>
          <w:rFonts w:ascii="Times New Roman" w:eastAsia="Times New Roman" w:hAnsi="Times New Roman" w:cs="Times New Roman"/>
          <w:sz w:val="24"/>
          <w:szCs w:val="24"/>
          <w:lang w:eastAsia="ru-RU"/>
        </w:rPr>
        <w:t>” [</w:t>
      </w:r>
      <w:hyperlink r:id="rId14" w:tooltip="More articles by Robert D. Blackwill" w:history="1">
        <w:proofErr w:type="spellStart"/>
        <w:r w:rsidR="00F12040" w:rsidRPr="008A5831">
          <w:rPr>
            <w:rFonts w:ascii="Times New Roman" w:eastAsia="Times New Roman" w:hAnsi="Times New Roman" w:cs="Times New Roman"/>
            <w:iCs/>
            <w:sz w:val="24"/>
            <w:szCs w:val="24"/>
            <w:lang w:val="en-GB" w:eastAsia="ru-RU"/>
          </w:rPr>
          <w:t>Blackwill</w:t>
        </w:r>
        <w:proofErr w:type="spellEnd"/>
      </w:hyperlink>
      <w:r w:rsidR="00F12040" w:rsidRPr="008A5831">
        <w:rPr>
          <w:rFonts w:ascii="Times New Roman" w:eastAsia="Times New Roman" w:hAnsi="Times New Roman" w:cs="Times New Roman"/>
          <w:iCs/>
          <w:sz w:val="24"/>
          <w:szCs w:val="24"/>
          <w:lang w:eastAsia="ru-RU"/>
        </w:rPr>
        <w:t>&amp;</w:t>
      </w:r>
      <w:hyperlink r:id="rId15" w:tooltip="More articles by Meghan L. O'Sullivan" w:history="1">
        <w:r w:rsidR="00F12040" w:rsidRPr="008A5831">
          <w:rPr>
            <w:rFonts w:ascii="Times New Roman" w:eastAsia="Times New Roman" w:hAnsi="Times New Roman" w:cs="Times New Roman"/>
            <w:iCs/>
            <w:sz w:val="24"/>
            <w:szCs w:val="24"/>
            <w:lang w:val="en-GB" w:eastAsia="ru-RU"/>
          </w:rPr>
          <w:t>O</w:t>
        </w:r>
        <w:r w:rsidR="00F12040" w:rsidRPr="008A5831">
          <w:rPr>
            <w:rFonts w:ascii="Times New Roman" w:eastAsia="Times New Roman" w:hAnsi="Times New Roman" w:cs="Times New Roman"/>
            <w:iCs/>
            <w:sz w:val="24"/>
            <w:szCs w:val="24"/>
            <w:lang w:eastAsia="ru-RU"/>
          </w:rPr>
          <w:t>'</w:t>
        </w:r>
        <w:r w:rsidR="00F12040" w:rsidRPr="008A5831">
          <w:rPr>
            <w:rFonts w:ascii="Times New Roman" w:eastAsia="Times New Roman" w:hAnsi="Times New Roman" w:cs="Times New Roman"/>
            <w:iCs/>
            <w:sz w:val="24"/>
            <w:szCs w:val="24"/>
            <w:lang w:val="en-GB" w:eastAsia="ru-RU"/>
          </w:rPr>
          <w:t>Sullivan</w:t>
        </w:r>
      </w:hyperlink>
      <w:r w:rsidR="00F12040" w:rsidRPr="008A5831">
        <w:rPr>
          <w:rFonts w:ascii="Times New Roman" w:hAnsi="Times New Roman" w:cs="Times New Roman"/>
          <w:sz w:val="24"/>
          <w:szCs w:val="24"/>
        </w:rPr>
        <w:t>, 2014].</w:t>
      </w:r>
    </w:p>
    <w:p w:rsidR="00F12040" w:rsidRPr="008A5831" w:rsidRDefault="00575501" w:rsidP="00F12040">
      <w:pPr>
        <w:spacing w:line="360" w:lineRule="auto"/>
        <w:jc w:val="both"/>
        <w:rPr>
          <w:rFonts w:ascii="Times New Roman" w:eastAsia="Times New Roman" w:hAnsi="Times New Roman" w:cs="Times New Roman"/>
          <w:caps/>
          <w:sz w:val="24"/>
          <w:szCs w:val="24"/>
          <w:lang w:eastAsia="ru-RU"/>
        </w:rPr>
      </w:pPr>
      <w:r w:rsidRPr="008A5831">
        <w:rPr>
          <w:rFonts w:ascii="Times New Roman" w:eastAsia="Times New Roman" w:hAnsi="Times New Roman" w:cs="Times New Roman"/>
          <w:sz w:val="24"/>
          <w:szCs w:val="24"/>
          <w:lang w:eastAsia="ru-RU"/>
        </w:rPr>
        <w:t xml:space="preserve"> </w:t>
      </w:r>
      <w:r w:rsidR="00F12040" w:rsidRPr="008A5831">
        <w:rPr>
          <w:rFonts w:ascii="Times New Roman" w:eastAsia="Times New Roman" w:hAnsi="Times New Roman" w:cs="Times New Roman"/>
          <w:sz w:val="24"/>
          <w:szCs w:val="24"/>
          <w:lang w:eastAsia="ru-RU"/>
        </w:rPr>
        <w:t>«</w:t>
      </w:r>
      <w:r w:rsidR="00210899" w:rsidRPr="008A5831">
        <w:rPr>
          <w:rFonts w:ascii="Times New Roman" w:eastAsia="Times New Roman" w:hAnsi="Times New Roman" w:cs="Times New Roman"/>
          <w:sz w:val="24"/>
          <w:szCs w:val="24"/>
          <w:lang w:eastAsia="ru-RU"/>
        </w:rPr>
        <w:t xml:space="preserve">Использование </w:t>
      </w:r>
      <w:proofErr w:type="spellStart"/>
      <w:r w:rsidR="00210899" w:rsidRPr="008A5831">
        <w:rPr>
          <w:rFonts w:ascii="Times New Roman" w:eastAsia="Times New Roman" w:hAnsi="Times New Roman" w:cs="Times New Roman"/>
          <w:sz w:val="24"/>
          <w:szCs w:val="24"/>
          <w:lang w:eastAsia="ru-RU"/>
        </w:rPr>
        <w:t>СП</w:t>
      </w:r>
      <w:r w:rsidR="00AC68A5" w:rsidRPr="008A5831">
        <w:rPr>
          <w:rFonts w:ascii="Times New Roman" w:eastAsia="Times New Roman" w:hAnsi="Times New Roman" w:cs="Times New Roman"/>
          <w:sz w:val="24"/>
          <w:szCs w:val="24"/>
          <w:lang w:eastAsia="ru-RU"/>
        </w:rPr>
        <w:t>Г</w:t>
      </w:r>
      <w:r w:rsidR="00210899" w:rsidRPr="008A5831">
        <w:rPr>
          <w:rFonts w:ascii="Times New Roman" w:eastAsia="Times New Roman" w:hAnsi="Times New Roman" w:cs="Times New Roman"/>
          <w:sz w:val="24"/>
          <w:szCs w:val="24"/>
          <w:lang w:eastAsia="ru-RU"/>
        </w:rPr>
        <w:t>-терминалов</w:t>
      </w:r>
      <w:proofErr w:type="spellEnd"/>
      <w:r w:rsidR="00F12040" w:rsidRPr="008A5831">
        <w:rPr>
          <w:rFonts w:ascii="Times New Roman" w:eastAsia="Times New Roman" w:hAnsi="Times New Roman" w:cs="Times New Roman"/>
          <w:sz w:val="24"/>
          <w:szCs w:val="24"/>
          <w:lang w:eastAsia="ru-RU"/>
        </w:rPr>
        <w:t xml:space="preserve">, </w:t>
      </w:r>
      <w:r w:rsidR="00210899" w:rsidRPr="008A5831">
        <w:rPr>
          <w:rFonts w:ascii="Times New Roman" w:eastAsia="Times New Roman" w:hAnsi="Times New Roman" w:cs="Times New Roman"/>
          <w:sz w:val="24"/>
          <w:szCs w:val="24"/>
          <w:lang w:eastAsia="ru-RU"/>
        </w:rPr>
        <w:t>предназначенных</w:t>
      </w:r>
      <w:r w:rsidR="00F12040" w:rsidRPr="008A5831">
        <w:rPr>
          <w:rFonts w:ascii="Times New Roman" w:eastAsia="Times New Roman" w:hAnsi="Times New Roman" w:cs="Times New Roman"/>
          <w:sz w:val="24"/>
          <w:szCs w:val="24"/>
          <w:lang w:eastAsia="ru-RU"/>
        </w:rPr>
        <w:t xml:space="preserve"> для отправки </w:t>
      </w:r>
      <w:r w:rsidR="00210899" w:rsidRPr="008A5831">
        <w:rPr>
          <w:rFonts w:ascii="Times New Roman" w:eastAsia="Times New Roman" w:hAnsi="Times New Roman" w:cs="Times New Roman"/>
          <w:sz w:val="24"/>
          <w:szCs w:val="24"/>
          <w:lang w:eastAsia="ru-RU"/>
        </w:rPr>
        <w:t xml:space="preserve">газа </w:t>
      </w:r>
      <w:r w:rsidR="00F12040" w:rsidRPr="008A5831">
        <w:rPr>
          <w:rFonts w:ascii="Times New Roman" w:eastAsia="Times New Roman" w:hAnsi="Times New Roman" w:cs="Times New Roman"/>
          <w:sz w:val="24"/>
          <w:szCs w:val="24"/>
          <w:lang w:eastAsia="ru-RU"/>
        </w:rPr>
        <w:t xml:space="preserve">в другие </w:t>
      </w:r>
      <w:r w:rsidR="008117E7">
        <w:rPr>
          <w:rFonts w:ascii="Times New Roman" w:eastAsia="Times New Roman" w:hAnsi="Times New Roman" w:cs="Times New Roman"/>
          <w:sz w:val="24"/>
          <w:szCs w:val="24"/>
          <w:lang w:eastAsia="ru-RU"/>
        </w:rPr>
        <w:t>страны</w:t>
      </w:r>
      <w:r w:rsidR="00F12040" w:rsidRPr="008A5831">
        <w:rPr>
          <w:rFonts w:ascii="Times New Roman" w:eastAsia="Times New Roman" w:hAnsi="Times New Roman" w:cs="Times New Roman"/>
          <w:sz w:val="24"/>
          <w:szCs w:val="24"/>
          <w:lang w:eastAsia="ru-RU"/>
        </w:rPr>
        <w:t xml:space="preserve">, </w:t>
      </w:r>
      <w:r w:rsidR="008117E7">
        <w:rPr>
          <w:rFonts w:ascii="Times New Roman" w:eastAsia="Times New Roman" w:hAnsi="Times New Roman" w:cs="Times New Roman"/>
          <w:sz w:val="24"/>
          <w:szCs w:val="24"/>
          <w:lang w:eastAsia="ru-RU"/>
        </w:rPr>
        <w:t xml:space="preserve">… </w:t>
      </w:r>
      <w:r w:rsidR="00210899" w:rsidRPr="008A5831">
        <w:rPr>
          <w:rFonts w:ascii="Times New Roman" w:eastAsia="Times New Roman" w:hAnsi="Times New Roman" w:cs="Times New Roman"/>
          <w:sz w:val="24"/>
          <w:szCs w:val="24"/>
          <w:lang w:eastAsia="ru-RU"/>
        </w:rPr>
        <w:t>должно</w:t>
      </w:r>
      <w:r w:rsidR="00F12040" w:rsidRPr="008A5831">
        <w:rPr>
          <w:rFonts w:ascii="Times New Roman" w:eastAsia="Times New Roman" w:hAnsi="Times New Roman" w:cs="Times New Roman"/>
          <w:sz w:val="24"/>
          <w:szCs w:val="24"/>
          <w:lang w:eastAsia="ru-RU"/>
        </w:rPr>
        <w:t xml:space="preserve"> проходить через процесс проверки</w:t>
      </w:r>
      <w:r w:rsidR="00210899" w:rsidRPr="008A5831">
        <w:rPr>
          <w:rFonts w:ascii="Times New Roman" w:eastAsia="Times New Roman" w:hAnsi="Times New Roman" w:cs="Times New Roman"/>
          <w:sz w:val="24"/>
          <w:szCs w:val="24"/>
          <w:lang w:eastAsia="ru-RU"/>
        </w:rPr>
        <w:t xml:space="preserve"> на соответствие национальным интересам</w:t>
      </w:r>
      <w:r w:rsidR="00F12040" w:rsidRPr="008A5831">
        <w:rPr>
          <w:rFonts w:ascii="Times New Roman" w:eastAsia="Times New Roman" w:hAnsi="Times New Roman" w:cs="Times New Roman"/>
          <w:sz w:val="24"/>
          <w:szCs w:val="24"/>
          <w:lang w:eastAsia="ru-RU"/>
        </w:rPr>
        <w:t xml:space="preserve"> США. Для многих стран Азии и Европы, которые хотят включить импорт</w:t>
      </w:r>
      <w:r w:rsidR="008117E7">
        <w:rPr>
          <w:rFonts w:ascii="Times New Roman" w:eastAsia="Times New Roman" w:hAnsi="Times New Roman" w:cs="Times New Roman"/>
          <w:sz w:val="24"/>
          <w:szCs w:val="24"/>
          <w:lang w:eastAsia="ru-RU"/>
        </w:rPr>
        <w:t>ный природный газ</w:t>
      </w:r>
      <w:r w:rsidR="00210899" w:rsidRPr="008A5831">
        <w:rPr>
          <w:rFonts w:ascii="Times New Roman" w:eastAsia="Times New Roman" w:hAnsi="Times New Roman" w:cs="Times New Roman"/>
          <w:sz w:val="24"/>
          <w:szCs w:val="24"/>
          <w:lang w:eastAsia="ru-RU"/>
        </w:rPr>
        <w:t xml:space="preserve"> из США в свой энергобалан</w:t>
      </w:r>
      <w:r w:rsidR="00F12040" w:rsidRPr="008A5831">
        <w:rPr>
          <w:rFonts w:ascii="Times New Roman" w:eastAsia="Times New Roman" w:hAnsi="Times New Roman" w:cs="Times New Roman"/>
          <w:sz w:val="24"/>
          <w:szCs w:val="24"/>
          <w:lang w:eastAsia="ru-RU"/>
        </w:rPr>
        <w:t xml:space="preserve">с, достижение особого торгового статуса имеет дополнительную ценность. На самом деле, этот стимул </w:t>
      </w:r>
      <w:r w:rsidR="00210899" w:rsidRPr="008A5831">
        <w:rPr>
          <w:rFonts w:ascii="Times New Roman" w:eastAsia="Times New Roman" w:hAnsi="Times New Roman" w:cs="Times New Roman"/>
          <w:sz w:val="24"/>
          <w:szCs w:val="24"/>
          <w:lang w:eastAsia="ru-RU"/>
        </w:rPr>
        <w:t xml:space="preserve">может быть </w:t>
      </w:r>
      <w:r w:rsidR="00F12040" w:rsidRPr="008A5831">
        <w:rPr>
          <w:rFonts w:ascii="Times New Roman" w:eastAsia="Times New Roman" w:hAnsi="Times New Roman" w:cs="Times New Roman"/>
          <w:sz w:val="24"/>
          <w:szCs w:val="24"/>
          <w:lang w:eastAsia="ru-RU"/>
        </w:rPr>
        <w:t xml:space="preserve">ключевым в попытках убедить Японию, которая </w:t>
      </w:r>
      <w:r w:rsidR="00210899" w:rsidRPr="008A5831">
        <w:rPr>
          <w:rFonts w:ascii="Times New Roman" w:eastAsia="Times New Roman" w:hAnsi="Times New Roman" w:cs="Times New Roman"/>
          <w:sz w:val="24"/>
          <w:szCs w:val="24"/>
          <w:lang w:eastAsia="ru-RU"/>
        </w:rPr>
        <w:t>нуждается</w:t>
      </w:r>
      <w:r w:rsidR="00F12040" w:rsidRPr="008A5831">
        <w:rPr>
          <w:rFonts w:ascii="Times New Roman" w:eastAsia="Times New Roman" w:hAnsi="Times New Roman" w:cs="Times New Roman"/>
          <w:sz w:val="24"/>
          <w:szCs w:val="24"/>
          <w:lang w:eastAsia="ru-RU"/>
        </w:rPr>
        <w:t xml:space="preserve"> в газе в свете событий на </w:t>
      </w:r>
      <w:proofErr w:type="spellStart"/>
      <w:r w:rsidR="00F12040" w:rsidRPr="008A5831">
        <w:rPr>
          <w:rFonts w:ascii="Times New Roman" w:eastAsia="Times New Roman" w:hAnsi="Times New Roman" w:cs="Times New Roman"/>
          <w:sz w:val="24"/>
          <w:szCs w:val="24"/>
          <w:lang w:eastAsia="ru-RU"/>
        </w:rPr>
        <w:t>Фукусиме</w:t>
      </w:r>
      <w:proofErr w:type="spellEnd"/>
      <w:r w:rsidR="00F12040" w:rsidRPr="008A5831">
        <w:rPr>
          <w:rFonts w:ascii="Times New Roman" w:eastAsia="Times New Roman" w:hAnsi="Times New Roman" w:cs="Times New Roman"/>
          <w:sz w:val="24"/>
          <w:szCs w:val="24"/>
          <w:lang w:eastAsia="ru-RU"/>
        </w:rPr>
        <w:t xml:space="preserve">, заблокировавших всю ядерную инфраструктуру, принять участие в переговорах по </w:t>
      </w:r>
      <w:proofErr w:type="spellStart"/>
      <w:proofErr w:type="gramStart"/>
      <w:r w:rsidR="00F12040" w:rsidRPr="008A5831">
        <w:rPr>
          <w:rFonts w:ascii="Times New Roman" w:eastAsia="Times New Roman" w:hAnsi="Times New Roman" w:cs="Times New Roman"/>
          <w:sz w:val="24"/>
          <w:szCs w:val="24"/>
          <w:lang w:eastAsia="ru-RU"/>
        </w:rPr>
        <w:t>Транс-Тихоокеанскому</w:t>
      </w:r>
      <w:proofErr w:type="spellEnd"/>
      <w:proofErr w:type="gramEnd"/>
      <w:r w:rsidR="00F12040" w:rsidRPr="008A5831">
        <w:rPr>
          <w:rFonts w:ascii="Times New Roman" w:eastAsia="Times New Roman" w:hAnsi="Times New Roman" w:cs="Times New Roman"/>
          <w:sz w:val="24"/>
          <w:szCs w:val="24"/>
          <w:lang w:eastAsia="ru-RU"/>
        </w:rPr>
        <w:t xml:space="preserve"> партнерству…»</w:t>
      </w:r>
      <w:r w:rsidR="00826C14">
        <w:rPr>
          <w:rFonts w:ascii="Times New Roman" w:eastAsia="Times New Roman" w:hAnsi="Times New Roman" w:cs="Times New Roman"/>
          <w:sz w:val="24"/>
          <w:szCs w:val="24"/>
          <w:lang w:eastAsia="ru-RU"/>
        </w:rPr>
        <w:t xml:space="preserve"> </w:t>
      </w:r>
      <w:r w:rsidR="00826C14" w:rsidRPr="009554EE">
        <w:rPr>
          <w:rFonts w:ascii="Times New Roman" w:eastAsia="Times New Roman" w:hAnsi="Times New Roman" w:cs="Times New Roman"/>
          <w:sz w:val="24"/>
          <w:szCs w:val="24"/>
          <w:lang w:eastAsia="ru-RU"/>
        </w:rPr>
        <w:t>[</w:t>
      </w:r>
      <w:r w:rsidR="00826C14">
        <w:rPr>
          <w:rFonts w:ascii="Times New Roman" w:eastAsia="Times New Roman" w:hAnsi="Times New Roman" w:cs="Times New Roman"/>
          <w:sz w:val="24"/>
          <w:szCs w:val="24"/>
          <w:lang w:eastAsia="ru-RU"/>
        </w:rPr>
        <w:t>Там же</w:t>
      </w:r>
      <w:r w:rsidR="00826C14" w:rsidRPr="009554EE">
        <w:rPr>
          <w:rFonts w:ascii="Times New Roman" w:eastAsia="Times New Roman" w:hAnsi="Times New Roman" w:cs="Times New Roman"/>
          <w:sz w:val="24"/>
          <w:szCs w:val="24"/>
          <w:lang w:eastAsia="ru-RU"/>
        </w:rPr>
        <w:t>]</w:t>
      </w:r>
      <w:r w:rsidR="00F12040" w:rsidRPr="008A5831">
        <w:rPr>
          <w:rFonts w:ascii="Times New Roman" w:hAnsi="Times New Roman" w:cs="Times New Roman"/>
          <w:sz w:val="24"/>
          <w:szCs w:val="24"/>
        </w:rPr>
        <w:t>.</w:t>
      </w:r>
    </w:p>
    <w:p w:rsidR="00F12040" w:rsidRPr="008A5831" w:rsidRDefault="00F12040" w:rsidP="0009443E">
      <w:pPr>
        <w:spacing w:after="0" w:line="360" w:lineRule="auto"/>
        <w:jc w:val="both"/>
        <w:rPr>
          <w:rFonts w:ascii="Times New Roman" w:eastAsia="Times New Roman" w:hAnsi="Times New Roman" w:cs="Times New Roman"/>
          <w:sz w:val="24"/>
          <w:szCs w:val="24"/>
          <w:lang w:eastAsia="ru-RU"/>
        </w:rPr>
      </w:pPr>
      <w:r w:rsidRPr="008A5831">
        <w:rPr>
          <w:rFonts w:ascii="Times New Roman" w:hAnsi="Times New Roman" w:cs="Times New Roman"/>
          <w:sz w:val="24"/>
          <w:szCs w:val="24"/>
        </w:rPr>
        <w:t xml:space="preserve">Тем не менее, первые поставки СПГ из США </w:t>
      </w:r>
      <w:r w:rsidR="00814154" w:rsidRPr="008A5831">
        <w:rPr>
          <w:rFonts w:ascii="Times New Roman" w:hAnsi="Times New Roman" w:cs="Times New Roman"/>
          <w:sz w:val="24"/>
          <w:szCs w:val="24"/>
        </w:rPr>
        <w:t>запланированы на февраль 2016</w:t>
      </w:r>
      <w:r w:rsidR="00AC68A5" w:rsidRPr="008A5831">
        <w:rPr>
          <w:rFonts w:ascii="Times New Roman" w:hAnsi="Times New Roman" w:cs="Times New Roman"/>
          <w:sz w:val="24"/>
          <w:szCs w:val="24"/>
        </w:rPr>
        <w:t>г. не в Японию, а</w:t>
      </w:r>
      <w:r w:rsidRPr="008A5831">
        <w:rPr>
          <w:rFonts w:ascii="Times New Roman" w:hAnsi="Times New Roman" w:cs="Times New Roman"/>
          <w:sz w:val="24"/>
          <w:szCs w:val="24"/>
        </w:rPr>
        <w:t xml:space="preserve"> Европу</w:t>
      </w:r>
      <w:r w:rsidR="00814154" w:rsidRPr="008A5831">
        <w:rPr>
          <w:rFonts w:ascii="Times New Roman" w:hAnsi="Times New Roman" w:cs="Times New Roman"/>
          <w:sz w:val="24"/>
          <w:szCs w:val="24"/>
        </w:rPr>
        <w:t xml:space="preserve">, а именно </w:t>
      </w:r>
      <w:r w:rsidRPr="008A5831">
        <w:rPr>
          <w:rFonts w:ascii="Times New Roman" w:hAnsi="Times New Roman" w:cs="Times New Roman"/>
          <w:sz w:val="24"/>
          <w:szCs w:val="24"/>
        </w:rPr>
        <w:t xml:space="preserve">в Литву, долго желавшую избавиться от «менее дружелюбных поставщиков». </w:t>
      </w:r>
    </w:p>
    <w:p w:rsidR="00826C14" w:rsidRPr="009554EE" w:rsidRDefault="00F12040" w:rsidP="00F12040">
      <w:pPr>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«Сдвиг в мировой энергетике … предоставляет Вашингтону новый путь усиления своих альянсов. Многие страны сейчас надеются последовать примеру США и начать </w:t>
      </w:r>
      <w:r w:rsidR="00826C14">
        <w:rPr>
          <w:rFonts w:ascii="Times New Roman" w:hAnsi="Times New Roman" w:cs="Times New Roman"/>
          <w:sz w:val="24"/>
          <w:szCs w:val="24"/>
        </w:rPr>
        <w:t xml:space="preserve">добывать </w:t>
      </w:r>
      <w:r w:rsidRPr="008A5831">
        <w:rPr>
          <w:rFonts w:ascii="Times New Roman" w:hAnsi="Times New Roman" w:cs="Times New Roman"/>
          <w:sz w:val="24"/>
          <w:szCs w:val="24"/>
        </w:rPr>
        <w:t>свои собственные нетрадиционные газовые и нефтяные ресурсы, и правительство США начало интегрировать энергетическ</w:t>
      </w:r>
      <w:r w:rsidR="00826C14">
        <w:rPr>
          <w:rFonts w:ascii="Times New Roman" w:hAnsi="Times New Roman" w:cs="Times New Roman"/>
          <w:sz w:val="24"/>
          <w:szCs w:val="24"/>
        </w:rPr>
        <w:t>ий опыт страны в её дипломатию….</w:t>
      </w:r>
      <w:r w:rsidRPr="008A5831">
        <w:rPr>
          <w:rFonts w:ascii="Times New Roman" w:eastAsia="Times New Roman" w:hAnsi="Times New Roman" w:cs="Times New Roman"/>
          <w:sz w:val="24"/>
          <w:szCs w:val="24"/>
          <w:lang w:eastAsia="ru-RU"/>
        </w:rPr>
        <w:t xml:space="preserve">” </w:t>
      </w:r>
      <w:r w:rsidR="00826C14" w:rsidRPr="00826C14">
        <w:rPr>
          <w:rFonts w:ascii="Times New Roman" w:eastAsia="Times New Roman" w:hAnsi="Times New Roman" w:cs="Times New Roman"/>
          <w:sz w:val="24"/>
          <w:szCs w:val="24"/>
          <w:lang w:eastAsia="ru-RU"/>
        </w:rPr>
        <w:t>[</w:t>
      </w:r>
      <w:r w:rsidR="00826C14">
        <w:rPr>
          <w:rFonts w:ascii="Times New Roman" w:eastAsia="Times New Roman" w:hAnsi="Times New Roman" w:cs="Times New Roman"/>
          <w:sz w:val="24"/>
          <w:szCs w:val="24"/>
          <w:lang w:eastAsia="ru-RU"/>
        </w:rPr>
        <w:t>Там же</w:t>
      </w:r>
      <w:r w:rsidR="00826C14" w:rsidRPr="00826C14">
        <w:rPr>
          <w:rFonts w:ascii="Times New Roman" w:eastAsia="Times New Roman" w:hAnsi="Times New Roman" w:cs="Times New Roman"/>
          <w:sz w:val="24"/>
          <w:szCs w:val="24"/>
          <w:lang w:eastAsia="ru-RU"/>
        </w:rPr>
        <w:t>]</w:t>
      </w:r>
      <w:r w:rsidR="00826C14" w:rsidRPr="008A5831">
        <w:rPr>
          <w:rFonts w:ascii="Times New Roman" w:hAnsi="Times New Roman" w:cs="Times New Roman"/>
          <w:sz w:val="24"/>
          <w:szCs w:val="24"/>
        </w:rPr>
        <w:t>.</w:t>
      </w:r>
    </w:p>
    <w:p w:rsidR="008117E7" w:rsidRDefault="002E16AA" w:rsidP="008117E7">
      <w:pPr>
        <w:spacing w:after="0" w:line="360" w:lineRule="auto"/>
        <w:jc w:val="both"/>
        <w:rPr>
          <w:rFonts w:ascii="Times New Roman" w:eastAsia="Times New Roman" w:hAnsi="Times New Roman" w:cs="Times New Roman"/>
          <w:sz w:val="24"/>
          <w:szCs w:val="24"/>
          <w:lang w:eastAsia="ru-RU"/>
        </w:rPr>
      </w:pPr>
      <w:r w:rsidRPr="008A5831">
        <w:rPr>
          <w:rFonts w:ascii="Times New Roman" w:hAnsi="Times New Roman" w:cs="Times New Roman"/>
          <w:sz w:val="24"/>
          <w:szCs w:val="24"/>
        </w:rPr>
        <w:t>Как известно, в</w:t>
      </w:r>
      <w:r w:rsidR="00F12040" w:rsidRPr="008A5831">
        <w:rPr>
          <w:rFonts w:ascii="Times New Roman" w:hAnsi="Times New Roman" w:cs="Times New Roman"/>
          <w:sz w:val="24"/>
          <w:szCs w:val="24"/>
        </w:rPr>
        <w:t xml:space="preserve"> январе 2014 </w:t>
      </w:r>
      <w:r w:rsidR="00F12040" w:rsidRPr="008A5831">
        <w:rPr>
          <w:rFonts w:ascii="Times New Roman" w:hAnsi="Times New Roman" w:cs="Times New Roman"/>
          <w:sz w:val="24"/>
          <w:szCs w:val="24"/>
          <w:lang w:val="en-GB"/>
        </w:rPr>
        <w:t>Chevron</w:t>
      </w:r>
      <w:r w:rsidR="00F12040" w:rsidRPr="008A5831">
        <w:rPr>
          <w:rFonts w:ascii="Times New Roman" w:hAnsi="Times New Roman" w:cs="Times New Roman"/>
          <w:sz w:val="24"/>
          <w:szCs w:val="24"/>
        </w:rPr>
        <w:t xml:space="preserve"> и </w:t>
      </w:r>
      <w:r w:rsidR="00F12040" w:rsidRPr="008A5831">
        <w:rPr>
          <w:rFonts w:ascii="Times New Roman" w:hAnsi="Times New Roman" w:cs="Times New Roman"/>
          <w:sz w:val="24"/>
          <w:szCs w:val="24"/>
          <w:lang w:val="en-GB"/>
        </w:rPr>
        <w:t>Royal</w:t>
      </w:r>
      <w:r w:rsidR="00F12040" w:rsidRPr="008A5831">
        <w:rPr>
          <w:rFonts w:ascii="Times New Roman" w:hAnsi="Times New Roman" w:cs="Times New Roman"/>
          <w:sz w:val="24"/>
          <w:szCs w:val="24"/>
        </w:rPr>
        <w:t xml:space="preserve"> </w:t>
      </w:r>
      <w:r w:rsidR="00F12040" w:rsidRPr="008A5831">
        <w:rPr>
          <w:rFonts w:ascii="Times New Roman" w:hAnsi="Times New Roman" w:cs="Times New Roman"/>
          <w:sz w:val="24"/>
          <w:szCs w:val="24"/>
          <w:lang w:val="en-GB"/>
        </w:rPr>
        <w:t>Dutch</w:t>
      </w:r>
      <w:r w:rsidR="00F12040" w:rsidRPr="008A5831">
        <w:rPr>
          <w:rFonts w:ascii="Times New Roman" w:hAnsi="Times New Roman" w:cs="Times New Roman"/>
          <w:sz w:val="24"/>
          <w:szCs w:val="24"/>
        </w:rPr>
        <w:t xml:space="preserve"> </w:t>
      </w:r>
      <w:r w:rsidR="00F12040" w:rsidRPr="008A5831">
        <w:rPr>
          <w:rFonts w:ascii="Times New Roman" w:hAnsi="Times New Roman" w:cs="Times New Roman"/>
          <w:sz w:val="24"/>
          <w:szCs w:val="24"/>
          <w:lang w:val="en-GB"/>
        </w:rPr>
        <w:t>Shell</w:t>
      </w:r>
      <w:r w:rsidR="00F12040" w:rsidRPr="008A5831">
        <w:rPr>
          <w:rFonts w:ascii="Times New Roman" w:hAnsi="Times New Roman" w:cs="Times New Roman"/>
          <w:sz w:val="24"/>
          <w:szCs w:val="24"/>
        </w:rPr>
        <w:t xml:space="preserve"> в результате нескольких лет подготовительной работы подписали долгосрочное соглашение о разделе продукции (</w:t>
      </w:r>
      <w:r w:rsidR="00F12040" w:rsidRPr="008A5831">
        <w:rPr>
          <w:rFonts w:ascii="Times New Roman" w:hAnsi="Times New Roman" w:cs="Times New Roman"/>
          <w:sz w:val="24"/>
          <w:szCs w:val="24"/>
          <w:lang w:val="en-GB"/>
        </w:rPr>
        <w:t>sharing</w:t>
      </w:r>
      <w:r w:rsidR="00F12040" w:rsidRPr="008A5831">
        <w:rPr>
          <w:rFonts w:ascii="Times New Roman" w:hAnsi="Times New Roman" w:cs="Times New Roman"/>
          <w:sz w:val="24"/>
          <w:szCs w:val="24"/>
        </w:rPr>
        <w:t xml:space="preserve"> </w:t>
      </w:r>
      <w:r w:rsidR="00F12040" w:rsidRPr="008A5831">
        <w:rPr>
          <w:rFonts w:ascii="Times New Roman" w:hAnsi="Times New Roman" w:cs="Times New Roman"/>
          <w:sz w:val="24"/>
          <w:szCs w:val="24"/>
          <w:lang w:val="en-GB"/>
        </w:rPr>
        <w:t>agreement</w:t>
      </w:r>
      <w:r w:rsidR="00F12040" w:rsidRPr="008A5831">
        <w:rPr>
          <w:rFonts w:ascii="Times New Roman" w:hAnsi="Times New Roman" w:cs="Times New Roman"/>
          <w:sz w:val="24"/>
          <w:szCs w:val="24"/>
        </w:rPr>
        <w:t xml:space="preserve">) в производстве сланцевого газа с украинским правительством, стоимость которого оценивается в 20 млрд. долларов США. Донбасс рассматривался как наиболее благоприятный для добычи регион. </w:t>
      </w:r>
      <w:r w:rsidR="00F12040" w:rsidRPr="00307692">
        <w:rPr>
          <w:rFonts w:ascii="Times New Roman" w:eastAsia="Times New Roman" w:hAnsi="Times New Roman" w:cs="Times New Roman"/>
          <w:sz w:val="24"/>
          <w:szCs w:val="24"/>
          <w:lang w:eastAsia="ru-RU"/>
        </w:rPr>
        <w:t>[</w:t>
      </w:r>
      <w:r w:rsidR="008A5831" w:rsidRPr="00307692">
        <w:rPr>
          <w:rFonts w:ascii="Times New Roman" w:hAnsi="Times New Roman" w:cs="Times New Roman"/>
          <w:sz w:val="24"/>
          <w:szCs w:val="24"/>
        </w:rPr>
        <w:t>Карпова</w:t>
      </w:r>
      <w:r w:rsidR="00307692" w:rsidRPr="00307692">
        <w:rPr>
          <w:rFonts w:ascii="Times New Roman" w:hAnsi="Times New Roman" w:cs="Times New Roman"/>
          <w:sz w:val="24"/>
          <w:szCs w:val="24"/>
        </w:rPr>
        <w:t>, 2014</w:t>
      </w:r>
      <w:r w:rsidR="00307692" w:rsidRPr="00307692">
        <w:rPr>
          <w:rFonts w:ascii="Times New Roman" w:hAnsi="Times New Roman" w:cs="Times New Roman"/>
          <w:sz w:val="24"/>
          <w:szCs w:val="24"/>
          <w:lang w:val="en-US"/>
        </w:rPr>
        <w:t>a</w:t>
      </w:r>
      <w:r w:rsidR="00F12040" w:rsidRPr="00307692">
        <w:rPr>
          <w:rFonts w:ascii="Times New Roman" w:eastAsia="Times New Roman" w:hAnsi="Times New Roman" w:cs="Times New Roman"/>
          <w:sz w:val="24"/>
          <w:szCs w:val="24"/>
          <w:lang w:eastAsia="ru-RU"/>
        </w:rPr>
        <w:t>].</w:t>
      </w:r>
      <w:r w:rsidR="009554EE">
        <w:rPr>
          <w:rFonts w:ascii="Times New Roman" w:eastAsia="Times New Roman" w:hAnsi="Times New Roman" w:cs="Times New Roman"/>
          <w:sz w:val="24"/>
          <w:szCs w:val="24"/>
          <w:lang w:eastAsia="ru-RU"/>
        </w:rPr>
        <w:t xml:space="preserve"> К чему </w:t>
      </w:r>
      <w:r w:rsidR="008117E7">
        <w:rPr>
          <w:rFonts w:ascii="Times New Roman" w:eastAsia="Times New Roman" w:hAnsi="Times New Roman" w:cs="Times New Roman"/>
          <w:sz w:val="24"/>
          <w:szCs w:val="24"/>
          <w:lang w:eastAsia="ru-RU"/>
        </w:rPr>
        <w:t xml:space="preserve">еще </w:t>
      </w:r>
      <w:r w:rsidR="009554EE">
        <w:rPr>
          <w:rFonts w:ascii="Times New Roman" w:eastAsia="Times New Roman" w:hAnsi="Times New Roman" w:cs="Times New Roman"/>
          <w:sz w:val="24"/>
          <w:szCs w:val="24"/>
          <w:lang w:eastAsia="ru-RU"/>
        </w:rPr>
        <w:t>приведут дальнейшие шаги по распространению «сланцевого» опыта?</w:t>
      </w:r>
    </w:p>
    <w:p w:rsidR="008117E7" w:rsidRDefault="008117E7" w:rsidP="008117E7">
      <w:pPr>
        <w:spacing w:after="0" w:line="360" w:lineRule="auto"/>
        <w:jc w:val="both"/>
        <w:rPr>
          <w:rFonts w:ascii="Times New Roman" w:eastAsia="Times New Roman" w:hAnsi="Times New Roman" w:cs="Times New Roman"/>
          <w:sz w:val="24"/>
          <w:szCs w:val="24"/>
          <w:lang w:eastAsia="ru-RU"/>
        </w:rPr>
      </w:pPr>
    </w:p>
    <w:p w:rsidR="008117E7" w:rsidRDefault="00D66520" w:rsidP="00AC68A5">
      <w:pPr>
        <w:spacing w:line="360" w:lineRule="auto"/>
        <w:jc w:val="both"/>
        <w:rPr>
          <w:rFonts w:ascii="Times New Roman" w:hAnsi="Times New Roman" w:cs="Times New Roman"/>
          <w:b/>
          <w:sz w:val="28"/>
          <w:szCs w:val="28"/>
        </w:rPr>
      </w:pPr>
      <w:r>
        <w:rPr>
          <w:rFonts w:ascii="Times New Roman" w:hAnsi="Times New Roman" w:cs="Times New Roman"/>
          <w:b/>
          <w:sz w:val="28"/>
          <w:szCs w:val="28"/>
        </w:rPr>
        <w:t>Точки напряжения:</w:t>
      </w:r>
      <w:r w:rsidR="00F12040" w:rsidRPr="008A5831">
        <w:rPr>
          <w:rFonts w:ascii="Times New Roman" w:hAnsi="Times New Roman" w:cs="Times New Roman"/>
          <w:b/>
          <w:sz w:val="28"/>
          <w:szCs w:val="28"/>
        </w:rPr>
        <w:t xml:space="preserve"> газовые проекты</w:t>
      </w:r>
      <w:r>
        <w:rPr>
          <w:rFonts w:ascii="Times New Roman" w:hAnsi="Times New Roman" w:cs="Times New Roman"/>
          <w:b/>
          <w:sz w:val="28"/>
          <w:szCs w:val="28"/>
        </w:rPr>
        <w:t xml:space="preserve"> России</w:t>
      </w:r>
    </w:p>
    <w:p w:rsidR="00AC68A5" w:rsidRPr="008A5831" w:rsidRDefault="00AC68A5" w:rsidP="00AC68A5">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Как известно, </w:t>
      </w:r>
      <w:r w:rsidR="00D66520">
        <w:rPr>
          <w:rFonts w:ascii="Times New Roman" w:hAnsi="Times New Roman" w:cs="Times New Roman"/>
          <w:sz w:val="24"/>
          <w:szCs w:val="24"/>
        </w:rPr>
        <w:t>Россия сильно привязана к</w:t>
      </w:r>
      <w:r w:rsidR="00E13D61">
        <w:rPr>
          <w:rFonts w:ascii="Times New Roman" w:hAnsi="Times New Roman" w:cs="Times New Roman"/>
          <w:sz w:val="24"/>
          <w:szCs w:val="24"/>
        </w:rPr>
        <w:t xml:space="preserve"> мировому рынку энергоносителей, </w:t>
      </w:r>
      <w:r w:rsidR="00D66520" w:rsidRPr="00D66520">
        <w:rPr>
          <w:rFonts w:ascii="Times New Roman" w:hAnsi="Times New Roman" w:cs="Times New Roman"/>
          <w:sz w:val="24"/>
          <w:szCs w:val="24"/>
        </w:rPr>
        <w:t xml:space="preserve">страна осуществляет </w:t>
      </w:r>
      <w:r w:rsidR="0009443E" w:rsidRPr="00D66520">
        <w:rPr>
          <w:rFonts w:ascii="Times New Roman" w:hAnsi="Times New Roman" w:cs="Times New Roman"/>
          <w:sz w:val="24"/>
          <w:szCs w:val="24"/>
        </w:rPr>
        <w:t xml:space="preserve">более </w:t>
      </w:r>
      <w:r w:rsidR="00F12040" w:rsidRPr="00D66520">
        <w:rPr>
          <w:rFonts w:ascii="Times New Roman" w:hAnsi="Times New Roman" w:cs="Times New Roman"/>
          <w:sz w:val="24"/>
          <w:szCs w:val="24"/>
        </w:rPr>
        <w:t xml:space="preserve"> 50 международных проектов</w:t>
      </w:r>
      <w:r w:rsidR="00D66520" w:rsidRPr="00D66520">
        <w:rPr>
          <w:rFonts w:ascii="Times New Roman" w:hAnsi="Times New Roman" w:cs="Times New Roman"/>
          <w:sz w:val="24"/>
          <w:szCs w:val="24"/>
        </w:rPr>
        <w:t xml:space="preserve">, </w:t>
      </w:r>
      <w:r w:rsidRPr="00D66520">
        <w:rPr>
          <w:rFonts w:ascii="Times New Roman" w:hAnsi="Times New Roman" w:cs="Times New Roman"/>
          <w:sz w:val="24"/>
          <w:szCs w:val="24"/>
        </w:rPr>
        <w:t xml:space="preserve">инициирует интенсивные торговые потоки, </w:t>
      </w:r>
      <w:r w:rsidR="00D66520" w:rsidRPr="00D66520">
        <w:rPr>
          <w:rFonts w:ascii="Times New Roman" w:hAnsi="Times New Roman" w:cs="Times New Roman"/>
          <w:sz w:val="24"/>
          <w:szCs w:val="24"/>
        </w:rPr>
        <w:t>концентрируясь на развитии</w:t>
      </w:r>
      <w:r w:rsidRPr="00D66520">
        <w:rPr>
          <w:rFonts w:ascii="Times New Roman" w:hAnsi="Times New Roman" w:cs="Times New Roman"/>
          <w:sz w:val="24"/>
          <w:szCs w:val="24"/>
        </w:rPr>
        <w:t xml:space="preserve"> эконо</w:t>
      </w:r>
      <w:r w:rsidRPr="008A5831">
        <w:rPr>
          <w:rFonts w:ascii="Times New Roman" w:hAnsi="Times New Roman" w:cs="Times New Roman"/>
          <w:sz w:val="24"/>
          <w:szCs w:val="24"/>
        </w:rPr>
        <w:t>мической</w:t>
      </w:r>
      <w:r w:rsidR="00E13D61">
        <w:rPr>
          <w:rFonts w:ascii="Times New Roman" w:hAnsi="Times New Roman" w:cs="Times New Roman"/>
          <w:sz w:val="24"/>
          <w:szCs w:val="24"/>
        </w:rPr>
        <w:t xml:space="preserve"> и технологической </w:t>
      </w:r>
      <w:r w:rsidRPr="008A5831">
        <w:rPr>
          <w:rFonts w:ascii="Times New Roman" w:hAnsi="Times New Roman" w:cs="Times New Roman"/>
          <w:sz w:val="24"/>
          <w:szCs w:val="24"/>
        </w:rPr>
        <w:t xml:space="preserve">инфраструктуры </w:t>
      </w:r>
      <w:r w:rsidR="009554EE">
        <w:rPr>
          <w:rFonts w:ascii="Times New Roman" w:hAnsi="Times New Roman" w:cs="Times New Roman"/>
          <w:sz w:val="24"/>
          <w:szCs w:val="24"/>
        </w:rPr>
        <w:t xml:space="preserve">экспорта </w:t>
      </w:r>
      <w:r w:rsidRPr="008A5831">
        <w:rPr>
          <w:rFonts w:ascii="Times New Roman" w:hAnsi="Times New Roman" w:cs="Times New Roman"/>
          <w:sz w:val="24"/>
          <w:szCs w:val="24"/>
        </w:rPr>
        <w:t>(Рис. 5).</w:t>
      </w:r>
    </w:p>
    <w:p w:rsidR="00AC68A5" w:rsidRPr="008A5831" w:rsidRDefault="00AC68A5" w:rsidP="00AC68A5">
      <w:pPr>
        <w:spacing w:line="360" w:lineRule="auto"/>
        <w:jc w:val="both"/>
        <w:rPr>
          <w:rFonts w:ascii="Times New Roman" w:hAnsi="Times New Roman" w:cs="Times New Roman"/>
          <w:sz w:val="24"/>
          <w:szCs w:val="24"/>
          <w:highlight w:val="yellow"/>
          <w:lang w:val="en-US"/>
        </w:rPr>
      </w:pPr>
      <w:r w:rsidRPr="008A5831">
        <w:rPr>
          <w:rFonts w:ascii="Times New Roman" w:hAnsi="Times New Roman" w:cs="Times New Roman"/>
          <w:sz w:val="24"/>
          <w:szCs w:val="24"/>
        </w:rPr>
        <w:t xml:space="preserve"> </w:t>
      </w:r>
      <w:r w:rsidRPr="008A5831">
        <w:rPr>
          <w:rFonts w:ascii="Times New Roman" w:hAnsi="Times New Roman" w:cs="Times New Roman"/>
          <w:noProof/>
          <w:sz w:val="24"/>
          <w:szCs w:val="24"/>
          <w:lang w:eastAsia="ru-RU"/>
        </w:rPr>
        <w:drawing>
          <wp:inline distT="0" distB="0" distL="0" distR="0">
            <wp:extent cx="3705225" cy="2371725"/>
            <wp:effectExtent l="19050" t="0" r="9525" b="0"/>
            <wp:docPr id="5" name="Рисунок 5" descr="P29_map_major_trade_ move_NV1a.png"/>
            <wp:cNvGraphicFramePr/>
            <a:graphic xmlns:a="http://schemas.openxmlformats.org/drawingml/2006/main">
              <a:graphicData uri="http://schemas.openxmlformats.org/drawingml/2006/picture">
                <pic:pic xmlns:pic="http://schemas.openxmlformats.org/drawingml/2006/picture">
                  <pic:nvPicPr>
                    <pic:cNvPr id="11266" name="Picture 1" descr="P29_map_major_trade_ move_NV1a.png"/>
                    <pic:cNvPicPr>
                      <a:picLocks noChangeAspect="1"/>
                    </pic:cNvPicPr>
                  </pic:nvPicPr>
                  <pic:blipFill>
                    <a:blip r:embed="rId16" cstate="print"/>
                    <a:srcRect/>
                    <a:stretch>
                      <a:fillRect/>
                    </a:stretch>
                  </pic:blipFill>
                  <pic:spPr bwMode="auto">
                    <a:xfrm>
                      <a:off x="0" y="0"/>
                      <a:ext cx="3705225" cy="2371725"/>
                    </a:xfrm>
                    <a:prstGeom prst="rect">
                      <a:avLst/>
                    </a:prstGeom>
                    <a:noFill/>
                    <a:ln w="9525">
                      <a:noFill/>
                      <a:miter lim="800000"/>
                      <a:headEnd/>
                      <a:tailEnd/>
                    </a:ln>
                  </pic:spPr>
                </pic:pic>
              </a:graphicData>
            </a:graphic>
          </wp:inline>
        </w:drawing>
      </w:r>
    </w:p>
    <w:p w:rsidR="00AC68A5" w:rsidRPr="008A5831" w:rsidRDefault="00AC68A5" w:rsidP="00AC68A5">
      <w:pPr>
        <w:spacing w:line="240" w:lineRule="auto"/>
        <w:jc w:val="both"/>
        <w:rPr>
          <w:rFonts w:ascii="Times New Roman" w:hAnsi="Times New Roman" w:cs="Times New Roman"/>
          <w:sz w:val="24"/>
          <w:szCs w:val="24"/>
        </w:rPr>
      </w:pPr>
      <w:r w:rsidRPr="008A5831">
        <w:rPr>
          <w:rFonts w:ascii="Times New Roman" w:hAnsi="Times New Roman" w:cs="Times New Roman"/>
          <w:sz w:val="24"/>
          <w:szCs w:val="24"/>
        </w:rPr>
        <w:t>Рисунок 5. Основные потоки мировой торговли газом, 2014</w:t>
      </w:r>
    </w:p>
    <w:p w:rsidR="00AC68A5" w:rsidRPr="008A5831" w:rsidRDefault="00AC68A5" w:rsidP="00AC68A5">
      <w:pPr>
        <w:widowControl w:val="0"/>
        <w:overflowPunct w:val="0"/>
        <w:autoSpaceDE w:val="0"/>
        <w:autoSpaceDN w:val="0"/>
        <w:adjustRightInd w:val="0"/>
        <w:spacing w:line="240" w:lineRule="auto"/>
        <w:jc w:val="both"/>
        <w:rPr>
          <w:rFonts w:ascii="Times New Roman" w:hAnsi="Times New Roman" w:cs="Times New Roman"/>
          <w:sz w:val="24"/>
          <w:szCs w:val="24"/>
          <w:lang w:val="en-GB"/>
        </w:rPr>
      </w:pPr>
      <w:r w:rsidRPr="008A5831">
        <w:rPr>
          <w:rFonts w:ascii="Times New Roman" w:hAnsi="Times New Roman" w:cs="Times New Roman"/>
          <w:sz w:val="24"/>
          <w:szCs w:val="24"/>
        </w:rPr>
        <w:t>Источник</w:t>
      </w:r>
      <w:r w:rsidRPr="008A5831">
        <w:rPr>
          <w:rFonts w:ascii="Times New Roman" w:hAnsi="Times New Roman" w:cs="Times New Roman"/>
          <w:sz w:val="24"/>
          <w:szCs w:val="24"/>
          <w:lang w:val="en-GB"/>
        </w:rPr>
        <w:t>: BP Statistical Review of World Energy, June 2015</w:t>
      </w:r>
      <w:r w:rsidRPr="008A5831">
        <w:rPr>
          <w:rFonts w:ascii="Times New Roman" w:hAnsi="Times New Roman" w:cs="Times New Roman"/>
          <w:sz w:val="24"/>
          <w:szCs w:val="24"/>
          <w:lang w:val="en-US"/>
        </w:rPr>
        <w:t>,</w:t>
      </w:r>
      <w:r w:rsidRPr="008A5831">
        <w:rPr>
          <w:rFonts w:ascii="Times New Roman" w:eastAsia="MS PGothic" w:hAnsi="Times New Roman" w:cs="Times New Roman"/>
          <w:kern w:val="24"/>
          <w:sz w:val="24"/>
          <w:szCs w:val="24"/>
          <w:lang w:val="en-GB" w:eastAsia="ru-RU"/>
        </w:rPr>
        <w:t xml:space="preserve"> </w:t>
      </w:r>
      <w:r w:rsidRPr="008A5831">
        <w:rPr>
          <w:rFonts w:ascii="Times New Roman" w:hAnsi="Times New Roman" w:cs="Times New Roman"/>
          <w:sz w:val="24"/>
          <w:szCs w:val="24"/>
          <w:lang w:val="en-GB"/>
        </w:rPr>
        <w:t>bp.com/</w:t>
      </w:r>
      <w:proofErr w:type="spellStart"/>
      <w:r w:rsidRPr="008A5831">
        <w:rPr>
          <w:rFonts w:ascii="Times New Roman" w:hAnsi="Times New Roman" w:cs="Times New Roman"/>
          <w:sz w:val="24"/>
          <w:szCs w:val="24"/>
          <w:lang w:val="en-GB"/>
        </w:rPr>
        <w:t>statisticalreview#BPstats</w:t>
      </w:r>
      <w:proofErr w:type="spellEnd"/>
      <w:r w:rsidRPr="008A5831">
        <w:rPr>
          <w:rFonts w:ascii="Times New Roman" w:hAnsi="Times New Roman" w:cs="Times New Roman"/>
          <w:sz w:val="24"/>
          <w:szCs w:val="24"/>
          <w:lang w:val="en-GB"/>
        </w:rPr>
        <w:t xml:space="preserve">, P.6. </w:t>
      </w:r>
    </w:p>
    <w:p w:rsidR="00F12040" w:rsidRPr="008A5831" w:rsidRDefault="00F12040" w:rsidP="00F12040">
      <w:pPr>
        <w:spacing w:line="360" w:lineRule="auto"/>
        <w:jc w:val="both"/>
        <w:rPr>
          <w:rFonts w:ascii="Times New Roman" w:eastAsia="Times New Roman" w:hAnsi="Times New Roman" w:cs="Times New Roman"/>
          <w:sz w:val="24"/>
          <w:szCs w:val="24"/>
          <w:lang w:eastAsia="ru-RU"/>
        </w:rPr>
      </w:pPr>
      <w:r w:rsidRPr="008A5831">
        <w:rPr>
          <w:rFonts w:ascii="Times New Roman" w:eastAsia="Times New Roman" w:hAnsi="Times New Roman" w:cs="Times New Roman"/>
          <w:sz w:val="24"/>
          <w:szCs w:val="24"/>
          <w:lang w:eastAsia="ru-RU"/>
        </w:rPr>
        <w:t xml:space="preserve">Большинство проектов осуществляются в области сухого природного газа, в меньше степени – СПГ. В некотором смысле Россия, тесно связанная европейскими обязательствами и газовой инфраструктурой, упустила шанс занять соответствующую позицию на рынке СПГ, </w:t>
      </w:r>
      <w:r w:rsidR="00AC68A5" w:rsidRPr="008A5831">
        <w:rPr>
          <w:rFonts w:ascii="Times New Roman" w:eastAsia="Times New Roman" w:hAnsi="Times New Roman" w:cs="Times New Roman"/>
          <w:sz w:val="24"/>
          <w:szCs w:val="24"/>
          <w:lang w:eastAsia="ru-RU"/>
        </w:rPr>
        <w:t xml:space="preserve">производство </w:t>
      </w:r>
      <w:r w:rsidRPr="008A5831">
        <w:rPr>
          <w:rFonts w:ascii="Times New Roman" w:eastAsia="Times New Roman" w:hAnsi="Times New Roman" w:cs="Times New Roman"/>
          <w:sz w:val="24"/>
          <w:szCs w:val="24"/>
          <w:lang w:eastAsia="ru-RU"/>
        </w:rPr>
        <w:t>к</w:t>
      </w:r>
      <w:r w:rsidR="00AC68A5" w:rsidRPr="008A5831">
        <w:rPr>
          <w:rFonts w:ascii="Times New Roman" w:eastAsia="Times New Roman" w:hAnsi="Times New Roman" w:cs="Times New Roman"/>
          <w:sz w:val="24"/>
          <w:szCs w:val="24"/>
          <w:lang w:eastAsia="ru-RU"/>
        </w:rPr>
        <w:t>оторого в основном развивалось под воздействием спроса стран Юго-В</w:t>
      </w:r>
      <w:r w:rsidRPr="008A5831">
        <w:rPr>
          <w:rFonts w:ascii="Times New Roman" w:eastAsia="Times New Roman" w:hAnsi="Times New Roman" w:cs="Times New Roman"/>
          <w:sz w:val="24"/>
          <w:szCs w:val="24"/>
          <w:lang w:eastAsia="ru-RU"/>
        </w:rPr>
        <w:t xml:space="preserve">осточной Азии. </w:t>
      </w:r>
    </w:p>
    <w:p w:rsidR="00F12040" w:rsidRPr="008A5831" w:rsidRDefault="00F12040" w:rsidP="00F12040">
      <w:pPr>
        <w:spacing w:line="360" w:lineRule="auto"/>
        <w:jc w:val="both"/>
        <w:rPr>
          <w:rFonts w:ascii="Times New Roman" w:eastAsia="Times New Roman" w:hAnsi="Times New Roman" w:cs="Times New Roman"/>
          <w:sz w:val="24"/>
          <w:szCs w:val="24"/>
          <w:lang w:eastAsia="ru-RU"/>
        </w:rPr>
      </w:pPr>
      <w:r w:rsidRPr="008A5831">
        <w:rPr>
          <w:rFonts w:ascii="Times New Roman" w:eastAsia="Times New Roman" w:hAnsi="Times New Roman" w:cs="Times New Roman"/>
          <w:sz w:val="24"/>
          <w:szCs w:val="24"/>
          <w:lang w:eastAsia="ru-RU"/>
        </w:rPr>
        <w:t xml:space="preserve">Россия мало представлена на рынке </w:t>
      </w:r>
      <w:r w:rsidR="00AC68A5" w:rsidRPr="008A5831">
        <w:rPr>
          <w:rFonts w:ascii="Times New Roman" w:eastAsia="Times New Roman" w:hAnsi="Times New Roman" w:cs="Times New Roman"/>
          <w:sz w:val="24"/>
          <w:szCs w:val="24"/>
          <w:lang w:eastAsia="ru-RU"/>
        </w:rPr>
        <w:t xml:space="preserve">газа из </w:t>
      </w:r>
      <w:r w:rsidRPr="008A5831">
        <w:rPr>
          <w:rFonts w:ascii="Times New Roman" w:eastAsia="Times New Roman" w:hAnsi="Times New Roman" w:cs="Times New Roman"/>
          <w:sz w:val="24"/>
          <w:szCs w:val="24"/>
          <w:lang w:eastAsia="ru-RU"/>
        </w:rPr>
        <w:t>не</w:t>
      </w:r>
      <w:r w:rsidR="00AC68A5" w:rsidRPr="008A5831">
        <w:rPr>
          <w:rFonts w:ascii="Times New Roman" w:eastAsia="Times New Roman" w:hAnsi="Times New Roman" w:cs="Times New Roman"/>
          <w:sz w:val="24"/>
          <w:szCs w:val="24"/>
          <w:lang w:eastAsia="ru-RU"/>
        </w:rPr>
        <w:t>традиционных источников</w:t>
      </w:r>
      <w:r w:rsidRPr="008A5831">
        <w:rPr>
          <w:rFonts w:ascii="Times New Roman" w:eastAsia="Times New Roman" w:hAnsi="Times New Roman" w:cs="Times New Roman"/>
          <w:sz w:val="24"/>
          <w:szCs w:val="24"/>
          <w:lang w:eastAsia="ru-RU"/>
        </w:rPr>
        <w:t xml:space="preserve">, хотя первые практические результаты в этой области были достигнуты в 1950-х гг. (главным образом, </w:t>
      </w:r>
      <w:r w:rsidR="00AC68A5" w:rsidRPr="008A5831">
        <w:rPr>
          <w:rFonts w:ascii="Times New Roman" w:eastAsia="Times New Roman" w:hAnsi="Times New Roman" w:cs="Times New Roman"/>
          <w:sz w:val="24"/>
          <w:szCs w:val="24"/>
          <w:lang w:eastAsia="ru-RU"/>
        </w:rPr>
        <w:t>на</w:t>
      </w:r>
      <w:r w:rsidRPr="008A5831">
        <w:rPr>
          <w:rFonts w:ascii="Times New Roman" w:eastAsia="Times New Roman" w:hAnsi="Times New Roman" w:cs="Times New Roman"/>
          <w:sz w:val="24"/>
          <w:szCs w:val="24"/>
          <w:lang w:eastAsia="ru-RU"/>
        </w:rPr>
        <w:t xml:space="preserve"> Донбассе,</w:t>
      </w:r>
      <w:r w:rsidR="009554EE">
        <w:rPr>
          <w:rFonts w:ascii="Times New Roman" w:eastAsia="Times New Roman" w:hAnsi="Times New Roman" w:cs="Times New Roman"/>
          <w:sz w:val="24"/>
          <w:szCs w:val="24"/>
          <w:lang w:eastAsia="ru-RU"/>
        </w:rPr>
        <w:t xml:space="preserve"> во времена</w:t>
      </w:r>
      <w:r w:rsidR="00BE618F">
        <w:rPr>
          <w:rFonts w:ascii="Times New Roman" w:eastAsia="Times New Roman" w:hAnsi="Times New Roman" w:cs="Times New Roman"/>
          <w:sz w:val="24"/>
          <w:szCs w:val="24"/>
          <w:lang w:eastAsia="ru-RU"/>
        </w:rPr>
        <w:t xml:space="preserve"> С</w:t>
      </w:r>
      <w:r w:rsidRPr="008A5831">
        <w:rPr>
          <w:rFonts w:ascii="Times New Roman" w:eastAsia="Times New Roman" w:hAnsi="Times New Roman" w:cs="Times New Roman"/>
          <w:sz w:val="24"/>
          <w:szCs w:val="24"/>
          <w:lang w:eastAsia="ru-RU"/>
        </w:rPr>
        <w:t xml:space="preserve">ССР). Лидирующие национальные компании </w:t>
      </w:r>
      <w:r w:rsidR="00AC68A5" w:rsidRPr="008A5831">
        <w:rPr>
          <w:rFonts w:ascii="Times New Roman" w:eastAsia="Times New Roman" w:hAnsi="Times New Roman" w:cs="Times New Roman"/>
          <w:sz w:val="24"/>
          <w:szCs w:val="24"/>
          <w:lang w:eastAsia="ru-RU"/>
        </w:rPr>
        <w:t>осуществляли</w:t>
      </w:r>
      <w:r w:rsidRPr="008A5831">
        <w:rPr>
          <w:rFonts w:ascii="Times New Roman" w:eastAsia="Times New Roman" w:hAnsi="Times New Roman" w:cs="Times New Roman"/>
          <w:sz w:val="24"/>
          <w:szCs w:val="24"/>
          <w:lang w:eastAsia="ru-RU"/>
        </w:rPr>
        <w:t xml:space="preserve"> проекты в этой </w:t>
      </w:r>
      <w:r w:rsidR="00AC68A5" w:rsidRPr="008A5831">
        <w:rPr>
          <w:rFonts w:ascii="Times New Roman" w:eastAsia="Times New Roman" w:hAnsi="Times New Roman" w:cs="Times New Roman"/>
          <w:sz w:val="24"/>
          <w:szCs w:val="24"/>
          <w:lang w:eastAsia="ru-RU"/>
        </w:rPr>
        <w:t>сфере, но они считались</w:t>
      </w:r>
      <w:r w:rsidRPr="008A5831">
        <w:rPr>
          <w:rFonts w:ascii="Times New Roman" w:eastAsia="Times New Roman" w:hAnsi="Times New Roman" w:cs="Times New Roman"/>
          <w:sz w:val="24"/>
          <w:szCs w:val="24"/>
          <w:lang w:eastAsia="ru-RU"/>
        </w:rPr>
        <w:t xml:space="preserve"> чрезмерно  затратными, опасными для окружающей среды и далекими от коммерческого масштаба. </w:t>
      </w:r>
    </w:p>
    <w:p w:rsidR="00C860B6" w:rsidRDefault="00F12040" w:rsidP="00F12040">
      <w:pPr>
        <w:widowControl w:val="0"/>
        <w:overflowPunct w:val="0"/>
        <w:autoSpaceDE w:val="0"/>
        <w:autoSpaceDN w:val="0"/>
        <w:adjustRightInd w:val="0"/>
        <w:spacing w:after="0" w:line="360" w:lineRule="auto"/>
        <w:ind w:right="60"/>
        <w:jc w:val="both"/>
        <w:rPr>
          <w:rStyle w:val="hps"/>
          <w:rFonts w:ascii="Times New Roman" w:hAnsi="Times New Roman" w:cs="Times New Roman"/>
          <w:sz w:val="24"/>
          <w:szCs w:val="24"/>
        </w:rPr>
      </w:pPr>
      <w:r w:rsidRPr="008A5831">
        <w:rPr>
          <w:rStyle w:val="hps"/>
          <w:rFonts w:ascii="Times New Roman" w:hAnsi="Times New Roman" w:cs="Times New Roman"/>
          <w:sz w:val="24"/>
          <w:szCs w:val="24"/>
        </w:rPr>
        <w:t xml:space="preserve">Традиционно российские газовые проекты фокусировались на ближайших </w:t>
      </w:r>
      <w:r w:rsidR="001F6706" w:rsidRPr="008A5831">
        <w:rPr>
          <w:rStyle w:val="hps"/>
          <w:rFonts w:ascii="Times New Roman" w:hAnsi="Times New Roman" w:cs="Times New Roman"/>
          <w:sz w:val="24"/>
          <w:szCs w:val="24"/>
        </w:rPr>
        <w:t xml:space="preserve">соседях и </w:t>
      </w:r>
      <w:r w:rsidRPr="008A5831">
        <w:rPr>
          <w:rStyle w:val="hps"/>
          <w:rFonts w:ascii="Times New Roman" w:hAnsi="Times New Roman" w:cs="Times New Roman"/>
          <w:sz w:val="24"/>
          <w:szCs w:val="24"/>
        </w:rPr>
        <w:t xml:space="preserve">экономически процветающих (по </w:t>
      </w:r>
      <w:r w:rsidR="00AC68A5" w:rsidRPr="008A5831">
        <w:rPr>
          <w:rStyle w:val="hps"/>
          <w:rFonts w:ascii="Times New Roman" w:hAnsi="Times New Roman" w:cs="Times New Roman"/>
          <w:sz w:val="24"/>
          <w:szCs w:val="24"/>
        </w:rPr>
        <w:t xml:space="preserve">крайней мере, </w:t>
      </w:r>
      <w:r w:rsidRPr="008A5831">
        <w:rPr>
          <w:rStyle w:val="hps"/>
          <w:rFonts w:ascii="Times New Roman" w:hAnsi="Times New Roman" w:cs="Times New Roman"/>
          <w:sz w:val="24"/>
          <w:szCs w:val="24"/>
        </w:rPr>
        <w:t xml:space="preserve">до </w:t>
      </w:r>
      <w:r w:rsidR="00AC68A5" w:rsidRPr="008A5831">
        <w:rPr>
          <w:rStyle w:val="hps"/>
          <w:rFonts w:ascii="Times New Roman" w:hAnsi="Times New Roman" w:cs="Times New Roman"/>
          <w:sz w:val="24"/>
          <w:szCs w:val="24"/>
        </w:rPr>
        <w:t>2008-09 гг.</w:t>
      </w:r>
      <w:r w:rsidRPr="008A5831">
        <w:rPr>
          <w:rStyle w:val="hps"/>
          <w:rFonts w:ascii="Times New Roman" w:hAnsi="Times New Roman" w:cs="Times New Roman"/>
          <w:sz w:val="24"/>
          <w:szCs w:val="24"/>
        </w:rPr>
        <w:t xml:space="preserve">) </w:t>
      </w:r>
      <w:r w:rsidR="009554EE">
        <w:rPr>
          <w:rStyle w:val="hps"/>
          <w:rFonts w:ascii="Times New Roman" w:hAnsi="Times New Roman" w:cs="Times New Roman"/>
          <w:sz w:val="24"/>
          <w:szCs w:val="24"/>
        </w:rPr>
        <w:t xml:space="preserve">странах </w:t>
      </w:r>
      <w:r w:rsidR="009554EE" w:rsidRPr="009554EE">
        <w:rPr>
          <w:rStyle w:val="hps"/>
          <w:rFonts w:ascii="Times New Roman" w:hAnsi="Times New Roman" w:cs="Times New Roman"/>
          <w:b/>
          <w:sz w:val="24"/>
          <w:szCs w:val="24"/>
        </w:rPr>
        <w:t>Европы</w:t>
      </w:r>
      <w:r w:rsidRPr="008A5831">
        <w:rPr>
          <w:rStyle w:val="hps"/>
          <w:rFonts w:ascii="Times New Roman" w:hAnsi="Times New Roman" w:cs="Times New Roman"/>
          <w:sz w:val="24"/>
          <w:szCs w:val="24"/>
        </w:rPr>
        <w:t>.  В последние десятки лет российский газовый сектор был сильно интегрирован с компаниями заинтересованных стран и занимал соответствующую долю европейской экономики, оставаясь в то же вре</w:t>
      </w:r>
      <w:r w:rsidR="00B651D4" w:rsidRPr="008A5831">
        <w:rPr>
          <w:rStyle w:val="hps"/>
          <w:rFonts w:ascii="Times New Roman" w:hAnsi="Times New Roman" w:cs="Times New Roman"/>
          <w:sz w:val="24"/>
          <w:szCs w:val="24"/>
        </w:rPr>
        <w:t>мя за пределами правового поля</w:t>
      </w:r>
      <w:r w:rsidRPr="008A5831">
        <w:rPr>
          <w:rStyle w:val="hps"/>
          <w:rFonts w:ascii="Times New Roman" w:hAnsi="Times New Roman" w:cs="Times New Roman"/>
          <w:sz w:val="24"/>
          <w:szCs w:val="24"/>
        </w:rPr>
        <w:t xml:space="preserve"> ЕС.  </w:t>
      </w:r>
    </w:p>
    <w:p w:rsidR="00F12040" w:rsidRPr="00C860B6" w:rsidRDefault="00F12040" w:rsidP="00F12040">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C860B6">
        <w:rPr>
          <w:rStyle w:val="hps"/>
          <w:rFonts w:ascii="Times New Roman" w:hAnsi="Times New Roman" w:cs="Times New Roman"/>
          <w:b/>
          <w:sz w:val="24"/>
          <w:szCs w:val="24"/>
        </w:rPr>
        <w:t xml:space="preserve">Россия и Европа </w:t>
      </w:r>
      <w:proofErr w:type="gramStart"/>
      <w:r w:rsidRPr="00C860B6">
        <w:rPr>
          <w:rStyle w:val="hps"/>
          <w:rFonts w:ascii="Times New Roman" w:hAnsi="Times New Roman" w:cs="Times New Roman"/>
          <w:b/>
          <w:sz w:val="24"/>
          <w:szCs w:val="24"/>
        </w:rPr>
        <w:t>взаимозависимы</w:t>
      </w:r>
      <w:proofErr w:type="gramEnd"/>
      <w:r w:rsidRPr="00C860B6">
        <w:rPr>
          <w:rStyle w:val="hps"/>
          <w:rFonts w:ascii="Times New Roman" w:hAnsi="Times New Roman" w:cs="Times New Roman"/>
          <w:b/>
          <w:sz w:val="24"/>
          <w:szCs w:val="24"/>
        </w:rPr>
        <w:t xml:space="preserve"> в </w:t>
      </w:r>
      <w:r w:rsidRPr="00C860B6">
        <w:rPr>
          <w:rFonts w:ascii="Times New Roman" w:hAnsi="Times New Roman" w:cs="Times New Roman"/>
          <w:b/>
          <w:sz w:val="24"/>
          <w:szCs w:val="24"/>
        </w:rPr>
        <w:t xml:space="preserve"> энергетической сфере.</w:t>
      </w:r>
      <w:r w:rsidRPr="00C860B6">
        <w:rPr>
          <w:rFonts w:ascii="Times New Roman" w:hAnsi="Times New Roman" w:cs="Times New Roman"/>
          <w:sz w:val="24"/>
          <w:szCs w:val="24"/>
        </w:rPr>
        <w:t xml:space="preserve"> </w:t>
      </w:r>
      <w:r w:rsidR="00B651D4" w:rsidRPr="00C860B6">
        <w:rPr>
          <w:rFonts w:ascii="Times New Roman" w:hAnsi="Times New Roman" w:cs="Times New Roman"/>
          <w:sz w:val="24"/>
          <w:szCs w:val="24"/>
        </w:rPr>
        <w:t xml:space="preserve">В 2014 году </w:t>
      </w:r>
      <w:r w:rsidR="00C860B6" w:rsidRPr="00C860B6">
        <w:rPr>
          <w:rFonts w:ascii="Times New Roman" w:hAnsi="Times New Roman" w:cs="Times New Roman"/>
          <w:sz w:val="24"/>
          <w:szCs w:val="24"/>
        </w:rPr>
        <w:t xml:space="preserve">около </w:t>
      </w:r>
      <w:r w:rsidRPr="00C860B6">
        <w:rPr>
          <w:rFonts w:ascii="Times New Roman" w:hAnsi="Times New Roman" w:cs="Times New Roman"/>
          <w:sz w:val="24"/>
          <w:szCs w:val="24"/>
        </w:rPr>
        <w:t>30% поставок природного газа в Европу приходились на Россию</w:t>
      </w:r>
      <w:r w:rsidR="00C860B6" w:rsidRPr="00C860B6">
        <w:rPr>
          <w:rFonts w:ascii="Times New Roman" w:hAnsi="Times New Roman" w:cs="Times New Roman"/>
          <w:sz w:val="24"/>
          <w:szCs w:val="24"/>
        </w:rPr>
        <w:t>, немного менее  - на Норвегию</w:t>
      </w:r>
      <w:r w:rsidRPr="00C860B6">
        <w:rPr>
          <w:rFonts w:ascii="Times New Roman" w:hAnsi="Times New Roman" w:cs="Times New Roman"/>
          <w:sz w:val="24"/>
          <w:szCs w:val="24"/>
        </w:rPr>
        <w:t>. (В 2013</w:t>
      </w:r>
      <w:r w:rsidR="00B651D4" w:rsidRPr="00C860B6">
        <w:rPr>
          <w:rFonts w:ascii="Times New Roman" w:hAnsi="Times New Roman" w:cs="Times New Roman"/>
          <w:sz w:val="24"/>
          <w:szCs w:val="24"/>
        </w:rPr>
        <w:t xml:space="preserve"> г.</w:t>
      </w:r>
      <w:r w:rsidRPr="00C860B6">
        <w:rPr>
          <w:rFonts w:ascii="Times New Roman" w:hAnsi="Times New Roman" w:cs="Times New Roman"/>
          <w:sz w:val="24"/>
          <w:szCs w:val="24"/>
        </w:rPr>
        <w:t xml:space="preserve"> около половина этого объема поставлялась через Украину). Некоторые европейские страны, особенно Финляндия, страны Балтики, страны юго-восточной Европы, получают почти весь природный газ из России. Это вызывает их недовольство и часто используется как основа для реальных и фиктивных претензий к России. </w:t>
      </w:r>
    </w:p>
    <w:p w:rsidR="00F12040" w:rsidRPr="008A5831" w:rsidRDefault="00F12040" w:rsidP="00F12040">
      <w:pPr>
        <w:pStyle w:val="a4"/>
        <w:spacing w:after="80" w:line="360" w:lineRule="auto"/>
        <w:jc w:val="both"/>
        <w:rPr>
          <w:sz w:val="24"/>
          <w:szCs w:val="24"/>
          <w:highlight w:val="cyan"/>
        </w:rPr>
      </w:pPr>
      <w:r w:rsidRPr="00C860B6">
        <w:rPr>
          <w:sz w:val="24"/>
          <w:szCs w:val="24"/>
        </w:rPr>
        <w:t>В то же время Россия также зависит от Европы как от рынка сбыта нефти и природного газа</w:t>
      </w:r>
      <w:r w:rsidR="00B651D4" w:rsidRPr="00C860B6">
        <w:rPr>
          <w:sz w:val="24"/>
          <w:szCs w:val="24"/>
        </w:rPr>
        <w:t>, а также от источников</w:t>
      </w:r>
      <w:r w:rsidRPr="00C860B6">
        <w:rPr>
          <w:sz w:val="24"/>
          <w:szCs w:val="24"/>
        </w:rPr>
        <w:t xml:space="preserve"> соответствующего дохода</w:t>
      </w:r>
      <w:r w:rsidR="00B651D4" w:rsidRPr="00C860B6">
        <w:rPr>
          <w:sz w:val="24"/>
          <w:szCs w:val="24"/>
        </w:rPr>
        <w:t>.</w:t>
      </w:r>
      <w:r w:rsidR="00B651D4" w:rsidRPr="008A5831">
        <w:rPr>
          <w:sz w:val="24"/>
          <w:szCs w:val="24"/>
        </w:rPr>
        <w:t xml:space="preserve"> </w:t>
      </w:r>
      <w:r w:rsidR="00C860B6">
        <w:rPr>
          <w:sz w:val="24"/>
          <w:szCs w:val="24"/>
        </w:rPr>
        <w:t>В 2014 почти 8</w:t>
      </w:r>
      <w:r w:rsidRPr="008A5831">
        <w:rPr>
          <w:sz w:val="24"/>
          <w:szCs w:val="24"/>
        </w:rPr>
        <w:t xml:space="preserve">0% экспорта </w:t>
      </w:r>
      <w:r w:rsidR="00C860B6">
        <w:rPr>
          <w:sz w:val="24"/>
          <w:szCs w:val="24"/>
        </w:rPr>
        <w:t xml:space="preserve">(в стоимостном выражении) </w:t>
      </w:r>
      <w:r w:rsidRPr="008A5831">
        <w:rPr>
          <w:sz w:val="24"/>
          <w:szCs w:val="24"/>
        </w:rPr>
        <w:t xml:space="preserve">российского природного газа составляли поставки в Европу. Все эти соображения </w:t>
      </w:r>
      <w:r w:rsidR="00B651D4" w:rsidRPr="008A5831">
        <w:rPr>
          <w:sz w:val="24"/>
          <w:szCs w:val="24"/>
        </w:rPr>
        <w:t xml:space="preserve">еще </w:t>
      </w:r>
      <w:proofErr w:type="gramStart"/>
      <w:r w:rsidR="00B651D4" w:rsidRPr="008A5831">
        <w:rPr>
          <w:sz w:val="24"/>
          <w:szCs w:val="24"/>
        </w:rPr>
        <w:t>в начале</w:t>
      </w:r>
      <w:proofErr w:type="gramEnd"/>
      <w:r w:rsidR="00B651D4" w:rsidRPr="008A5831">
        <w:rPr>
          <w:sz w:val="24"/>
          <w:szCs w:val="24"/>
        </w:rPr>
        <w:t xml:space="preserve"> 1990-х </w:t>
      </w:r>
      <w:r w:rsidRPr="008A5831">
        <w:rPr>
          <w:sz w:val="24"/>
          <w:szCs w:val="24"/>
        </w:rPr>
        <w:t>логически привели к идее «общеевропейского экономического пространства»</w:t>
      </w:r>
      <w:r w:rsidR="00B651D4" w:rsidRPr="008A5831">
        <w:rPr>
          <w:sz w:val="24"/>
          <w:szCs w:val="24"/>
        </w:rPr>
        <w:t xml:space="preserve">. Эта идея </w:t>
      </w:r>
      <w:r w:rsidRPr="008A5831">
        <w:rPr>
          <w:sz w:val="24"/>
          <w:szCs w:val="24"/>
        </w:rPr>
        <w:t xml:space="preserve">была </w:t>
      </w:r>
      <w:r w:rsidR="00B651D4" w:rsidRPr="008A5831">
        <w:rPr>
          <w:sz w:val="24"/>
          <w:szCs w:val="24"/>
        </w:rPr>
        <w:t>поддержана</w:t>
      </w:r>
      <w:r w:rsidRPr="008A5831">
        <w:rPr>
          <w:sz w:val="24"/>
          <w:szCs w:val="24"/>
        </w:rPr>
        <w:t xml:space="preserve"> многими экспертами и общественностью в России и частично за границей.  </w:t>
      </w:r>
    </w:p>
    <w:p w:rsidR="00B651D4" w:rsidRPr="008A5831" w:rsidRDefault="00B651D4" w:rsidP="00F12040">
      <w:pPr>
        <w:spacing w:line="360" w:lineRule="auto"/>
        <w:jc w:val="both"/>
        <w:rPr>
          <w:rStyle w:val="hps"/>
          <w:rFonts w:ascii="Times New Roman" w:hAnsi="Times New Roman" w:cs="Times New Roman"/>
          <w:sz w:val="24"/>
          <w:szCs w:val="24"/>
        </w:rPr>
      </w:pPr>
      <w:r w:rsidRPr="008A5831">
        <w:rPr>
          <w:rFonts w:ascii="Times New Roman" w:hAnsi="Times New Roman" w:cs="Times New Roman"/>
          <w:sz w:val="24"/>
          <w:szCs w:val="24"/>
        </w:rPr>
        <w:t xml:space="preserve">Газовые проекты России </w:t>
      </w:r>
      <w:r w:rsidR="00F12040" w:rsidRPr="008A5831">
        <w:rPr>
          <w:rFonts w:ascii="Times New Roman" w:hAnsi="Times New Roman" w:cs="Times New Roman"/>
          <w:sz w:val="24"/>
          <w:szCs w:val="24"/>
        </w:rPr>
        <w:t>постоянно дополня</w:t>
      </w:r>
      <w:r w:rsidR="00BE618F">
        <w:rPr>
          <w:rFonts w:ascii="Times New Roman" w:hAnsi="Times New Roman" w:cs="Times New Roman"/>
          <w:sz w:val="24"/>
          <w:szCs w:val="24"/>
        </w:rPr>
        <w:t>ются новыми:</w:t>
      </w:r>
      <w:r w:rsidR="00F12040" w:rsidRPr="008A5831">
        <w:rPr>
          <w:rFonts w:ascii="Times New Roman" w:hAnsi="Times New Roman" w:cs="Times New Roman"/>
          <w:sz w:val="24"/>
          <w:szCs w:val="24"/>
        </w:rPr>
        <w:t xml:space="preserve"> в </w:t>
      </w:r>
      <w:r w:rsidR="00F12040" w:rsidRPr="00C860B6">
        <w:rPr>
          <w:rFonts w:ascii="Times New Roman" w:hAnsi="Times New Roman" w:cs="Times New Roman"/>
          <w:b/>
          <w:sz w:val="24"/>
          <w:szCs w:val="24"/>
        </w:rPr>
        <w:t>Азии</w:t>
      </w:r>
      <w:r w:rsidR="00F12040" w:rsidRPr="008A5831">
        <w:rPr>
          <w:rFonts w:ascii="Times New Roman" w:hAnsi="Times New Roman" w:cs="Times New Roman"/>
          <w:sz w:val="24"/>
          <w:szCs w:val="24"/>
        </w:rPr>
        <w:t xml:space="preserve"> – в бывших советских республиках, </w:t>
      </w:r>
      <w:r w:rsidRPr="008A5831">
        <w:rPr>
          <w:rFonts w:ascii="Times New Roman" w:hAnsi="Times New Roman" w:cs="Times New Roman"/>
          <w:sz w:val="24"/>
          <w:szCs w:val="24"/>
        </w:rPr>
        <w:t xml:space="preserve">а также </w:t>
      </w:r>
      <w:r w:rsidR="00F12040" w:rsidRPr="008A5831">
        <w:rPr>
          <w:rFonts w:ascii="Times New Roman" w:hAnsi="Times New Roman" w:cs="Times New Roman"/>
          <w:sz w:val="24"/>
          <w:szCs w:val="24"/>
        </w:rPr>
        <w:t xml:space="preserve">Японии, Китае, Турции. </w:t>
      </w:r>
      <w:r w:rsidR="00F12040" w:rsidRPr="008A5831">
        <w:rPr>
          <w:rStyle w:val="hps"/>
          <w:rFonts w:ascii="Times New Roman" w:hAnsi="Times New Roman" w:cs="Times New Roman"/>
          <w:sz w:val="24"/>
          <w:szCs w:val="24"/>
        </w:rPr>
        <w:t>Роль Азии усилилась за последние годы, главным образом, благодаря к</w:t>
      </w:r>
      <w:r w:rsidR="00BE618F">
        <w:rPr>
          <w:rStyle w:val="hps"/>
          <w:rFonts w:ascii="Times New Roman" w:hAnsi="Times New Roman" w:cs="Times New Roman"/>
          <w:sz w:val="24"/>
          <w:szCs w:val="24"/>
        </w:rPr>
        <w:t>итайскому рынку и его интересу к диверсификации и обеспечению</w:t>
      </w:r>
      <w:r w:rsidR="00F12040" w:rsidRPr="008A5831">
        <w:rPr>
          <w:rStyle w:val="hps"/>
          <w:rFonts w:ascii="Times New Roman" w:hAnsi="Times New Roman" w:cs="Times New Roman"/>
          <w:sz w:val="24"/>
          <w:szCs w:val="24"/>
        </w:rPr>
        <w:t xml:space="preserve"> безопасности поставок сырья. </w:t>
      </w:r>
    </w:p>
    <w:p w:rsidR="00F12040" w:rsidRPr="008A5831" w:rsidRDefault="00B651D4" w:rsidP="00F12040">
      <w:pPr>
        <w:spacing w:line="360" w:lineRule="auto"/>
        <w:jc w:val="both"/>
        <w:rPr>
          <w:rFonts w:ascii="Times New Roman" w:hAnsi="Times New Roman" w:cs="Times New Roman"/>
          <w:sz w:val="24"/>
          <w:szCs w:val="24"/>
        </w:rPr>
      </w:pPr>
      <w:r w:rsidRPr="008A5831">
        <w:rPr>
          <w:rStyle w:val="hps"/>
          <w:rFonts w:ascii="Times New Roman" w:hAnsi="Times New Roman" w:cs="Times New Roman"/>
          <w:sz w:val="24"/>
          <w:szCs w:val="24"/>
        </w:rPr>
        <w:t xml:space="preserve">Сегодня на фоне </w:t>
      </w:r>
      <w:r w:rsidR="00F12040" w:rsidRPr="008A5831">
        <w:rPr>
          <w:rFonts w:ascii="Times New Roman" w:hAnsi="Times New Roman" w:cs="Times New Roman"/>
          <w:sz w:val="24"/>
          <w:szCs w:val="24"/>
        </w:rPr>
        <w:t xml:space="preserve">замедления роста </w:t>
      </w:r>
      <w:r w:rsidR="00C860B6">
        <w:rPr>
          <w:rFonts w:ascii="Times New Roman" w:hAnsi="Times New Roman" w:cs="Times New Roman"/>
          <w:sz w:val="24"/>
          <w:szCs w:val="24"/>
        </w:rPr>
        <w:t xml:space="preserve">экономики </w:t>
      </w:r>
      <w:r w:rsidR="00C860B6" w:rsidRPr="00C860B6">
        <w:rPr>
          <w:rFonts w:ascii="Times New Roman" w:hAnsi="Times New Roman" w:cs="Times New Roman"/>
          <w:b/>
          <w:sz w:val="24"/>
          <w:szCs w:val="24"/>
        </w:rPr>
        <w:t>Китая</w:t>
      </w:r>
      <w:r w:rsidR="00C860B6">
        <w:rPr>
          <w:rFonts w:ascii="Times New Roman" w:hAnsi="Times New Roman" w:cs="Times New Roman"/>
          <w:sz w:val="24"/>
          <w:szCs w:val="24"/>
        </w:rPr>
        <w:t>, во многом предопределенное фундаментальным сдвигом</w:t>
      </w:r>
      <w:r w:rsidR="00F12040" w:rsidRPr="008A5831">
        <w:rPr>
          <w:rFonts w:ascii="Times New Roman" w:hAnsi="Times New Roman" w:cs="Times New Roman"/>
          <w:sz w:val="24"/>
          <w:szCs w:val="24"/>
        </w:rPr>
        <w:t xml:space="preserve"> в сторону ориентированной</w:t>
      </w:r>
      <w:r w:rsidR="00C860B6">
        <w:rPr>
          <w:rFonts w:ascii="Times New Roman" w:hAnsi="Times New Roman" w:cs="Times New Roman"/>
          <w:sz w:val="24"/>
          <w:szCs w:val="24"/>
        </w:rPr>
        <w:t xml:space="preserve"> на развитие внутреннего спроса </w:t>
      </w:r>
      <w:r w:rsidR="00F12040" w:rsidRPr="008A5831">
        <w:rPr>
          <w:rFonts w:ascii="Times New Roman" w:hAnsi="Times New Roman" w:cs="Times New Roman"/>
          <w:sz w:val="24"/>
          <w:szCs w:val="24"/>
        </w:rPr>
        <w:t xml:space="preserve">стратегии </w:t>
      </w:r>
      <w:r w:rsidR="00F12040" w:rsidRPr="00C860B6">
        <w:rPr>
          <w:rFonts w:ascii="Times New Roman" w:hAnsi="Times New Roman" w:cs="Times New Roman"/>
          <w:b/>
          <w:sz w:val="24"/>
          <w:szCs w:val="24"/>
        </w:rPr>
        <w:t>“</w:t>
      </w:r>
      <w:r w:rsidR="00C860B6">
        <w:rPr>
          <w:rFonts w:ascii="Times New Roman" w:hAnsi="Times New Roman" w:cs="Times New Roman"/>
          <w:b/>
          <w:sz w:val="24"/>
          <w:szCs w:val="24"/>
          <w:lang w:val="en-US"/>
        </w:rPr>
        <w:t>N</w:t>
      </w:r>
      <w:proofErr w:type="spellStart"/>
      <w:r w:rsidR="00F12040" w:rsidRPr="00C860B6">
        <w:rPr>
          <w:rFonts w:ascii="Times New Roman" w:hAnsi="Times New Roman" w:cs="Times New Roman"/>
          <w:b/>
          <w:sz w:val="24"/>
          <w:szCs w:val="24"/>
          <w:lang w:val="en-GB"/>
        </w:rPr>
        <w:t>ew</w:t>
      </w:r>
      <w:proofErr w:type="spellEnd"/>
      <w:r w:rsidR="00F12040" w:rsidRPr="00C860B6">
        <w:rPr>
          <w:rFonts w:ascii="Times New Roman" w:hAnsi="Times New Roman" w:cs="Times New Roman"/>
          <w:b/>
          <w:sz w:val="24"/>
          <w:szCs w:val="24"/>
        </w:rPr>
        <w:t xml:space="preserve"> </w:t>
      </w:r>
      <w:r w:rsidR="00606761">
        <w:rPr>
          <w:rFonts w:ascii="Times New Roman" w:hAnsi="Times New Roman" w:cs="Times New Roman"/>
          <w:b/>
          <w:sz w:val="24"/>
          <w:szCs w:val="24"/>
          <w:lang w:val="en-US"/>
        </w:rPr>
        <w:t>N</w:t>
      </w:r>
      <w:proofErr w:type="spellStart"/>
      <w:r w:rsidR="00F12040" w:rsidRPr="00C860B6">
        <w:rPr>
          <w:rFonts w:ascii="Times New Roman" w:hAnsi="Times New Roman" w:cs="Times New Roman"/>
          <w:b/>
          <w:sz w:val="24"/>
          <w:szCs w:val="24"/>
          <w:lang w:val="en-GB"/>
        </w:rPr>
        <w:t>ormal</w:t>
      </w:r>
      <w:proofErr w:type="spellEnd"/>
      <w:r w:rsidR="00F12040" w:rsidRPr="008A5831">
        <w:rPr>
          <w:rFonts w:ascii="Times New Roman" w:hAnsi="Times New Roman" w:cs="Times New Roman"/>
          <w:sz w:val="24"/>
          <w:szCs w:val="24"/>
        </w:rPr>
        <w:t>”</w:t>
      </w:r>
      <w:r w:rsidRPr="008A5831">
        <w:rPr>
          <w:rFonts w:ascii="Times New Roman" w:hAnsi="Times New Roman" w:cs="Times New Roman"/>
          <w:sz w:val="24"/>
          <w:szCs w:val="24"/>
        </w:rPr>
        <w:t xml:space="preserve">, перспективы российского газового экспорта </w:t>
      </w:r>
      <w:r w:rsidR="00BE618F">
        <w:rPr>
          <w:rFonts w:ascii="Times New Roman" w:hAnsi="Times New Roman" w:cs="Times New Roman"/>
          <w:sz w:val="24"/>
          <w:szCs w:val="24"/>
        </w:rPr>
        <w:t xml:space="preserve">в эту страну </w:t>
      </w:r>
      <w:r w:rsidRPr="008A5831">
        <w:rPr>
          <w:rFonts w:ascii="Times New Roman" w:hAnsi="Times New Roman" w:cs="Times New Roman"/>
          <w:sz w:val="24"/>
          <w:szCs w:val="24"/>
        </w:rPr>
        <w:t>подвергаются определенной корректировке. Кроме того, потребуется переосмысление ситуации с учетом того, что</w:t>
      </w:r>
      <w:r w:rsidR="00F12040" w:rsidRPr="008A5831">
        <w:rPr>
          <w:rFonts w:ascii="Times New Roman" w:hAnsi="Times New Roman" w:cs="Times New Roman"/>
          <w:sz w:val="24"/>
          <w:szCs w:val="24"/>
        </w:rPr>
        <w:t xml:space="preserve"> Китай обладает крупнейшими в мире запасами</w:t>
      </w:r>
      <w:r w:rsidR="00D916A9" w:rsidRPr="008A5831">
        <w:rPr>
          <w:rFonts w:ascii="Times New Roman" w:hAnsi="Times New Roman" w:cs="Times New Roman"/>
          <w:sz w:val="24"/>
          <w:szCs w:val="24"/>
        </w:rPr>
        <w:t xml:space="preserve"> газа из нетрадиционных источников</w:t>
      </w:r>
      <w:r w:rsidR="00F12040" w:rsidRPr="008A5831">
        <w:rPr>
          <w:rFonts w:ascii="Times New Roman" w:hAnsi="Times New Roman" w:cs="Times New Roman"/>
          <w:sz w:val="24"/>
          <w:szCs w:val="24"/>
        </w:rPr>
        <w:t xml:space="preserve">. </w:t>
      </w:r>
      <w:r w:rsidR="00D916A9" w:rsidRPr="008A5831">
        <w:rPr>
          <w:rFonts w:ascii="Times New Roman" w:hAnsi="Times New Roman" w:cs="Times New Roman"/>
          <w:sz w:val="24"/>
          <w:szCs w:val="24"/>
        </w:rPr>
        <w:t>Его добыча д</w:t>
      </w:r>
      <w:r w:rsidR="00F12040" w:rsidRPr="008A5831">
        <w:rPr>
          <w:rFonts w:ascii="Times New Roman" w:hAnsi="Times New Roman" w:cs="Times New Roman"/>
          <w:sz w:val="24"/>
          <w:szCs w:val="24"/>
        </w:rPr>
        <w:t xml:space="preserve">о сих пор </w:t>
      </w:r>
      <w:r w:rsidR="00224B4C" w:rsidRPr="008A5831">
        <w:rPr>
          <w:rFonts w:ascii="Times New Roman" w:hAnsi="Times New Roman" w:cs="Times New Roman"/>
          <w:sz w:val="24"/>
          <w:szCs w:val="24"/>
        </w:rPr>
        <w:t xml:space="preserve">мало </w:t>
      </w:r>
      <w:r w:rsidR="00F12040" w:rsidRPr="008A5831">
        <w:rPr>
          <w:rFonts w:ascii="Times New Roman" w:hAnsi="Times New Roman" w:cs="Times New Roman"/>
          <w:sz w:val="24"/>
          <w:szCs w:val="24"/>
        </w:rPr>
        <w:t>развивались в силу технологических</w:t>
      </w:r>
      <w:r w:rsidR="00224B4C" w:rsidRPr="008A5831">
        <w:rPr>
          <w:rFonts w:ascii="Times New Roman" w:hAnsi="Times New Roman" w:cs="Times New Roman"/>
          <w:sz w:val="24"/>
          <w:szCs w:val="24"/>
        </w:rPr>
        <w:t>, экологических</w:t>
      </w:r>
      <w:r w:rsidR="00F12040" w:rsidRPr="008A5831">
        <w:rPr>
          <w:rFonts w:ascii="Times New Roman" w:hAnsi="Times New Roman" w:cs="Times New Roman"/>
          <w:sz w:val="24"/>
          <w:szCs w:val="24"/>
        </w:rPr>
        <w:t xml:space="preserve"> и экономических факторов; однако активация </w:t>
      </w:r>
      <w:r w:rsidR="00BE618F">
        <w:rPr>
          <w:rFonts w:ascii="Times New Roman" w:hAnsi="Times New Roman" w:cs="Times New Roman"/>
          <w:sz w:val="24"/>
          <w:szCs w:val="24"/>
        </w:rPr>
        <w:t xml:space="preserve">этих </w:t>
      </w:r>
      <w:r w:rsidR="00224B4C" w:rsidRPr="008A5831">
        <w:rPr>
          <w:rFonts w:ascii="Times New Roman" w:hAnsi="Times New Roman" w:cs="Times New Roman"/>
          <w:sz w:val="24"/>
          <w:szCs w:val="24"/>
        </w:rPr>
        <w:t xml:space="preserve">запасов </w:t>
      </w:r>
      <w:r w:rsidR="00F12040" w:rsidRPr="008A5831">
        <w:rPr>
          <w:rFonts w:ascii="Times New Roman" w:hAnsi="Times New Roman" w:cs="Times New Roman"/>
          <w:sz w:val="24"/>
          <w:szCs w:val="24"/>
        </w:rPr>
        <w:t xml:space="preserve">может ограничить или изменить российские газовые проекты в </w:t>
      </w:r>
      <w:r w:rsidR="00F12040" w:rsidRPr="00330374">
        <w:rPr>
          <w:rFonts w:ascii="Times New Roman" w:hAnsi="Times New Roman" w:cs="Times New Roman"/>
          <w:sz w:val="24"/>
          <w:szCs w:val="24"/>
        </w:rPr>
        <w:t>будущем [</w:t>
      </w:r>
      <w:r w:rsidR="008A5831" w:rsidRPr="00330374">
        <w:rPr>
          <w:rFonts w:ascii="Times New Roman" w:hAnsi="Times New Roman" w:cs="Times New Roman"/>
          <w:sz w:val="24"/>
          <w:szCs w:val="24"/>
        </w:rPr>
        <w:t xml:space="preserve">Карпова, </w:t>
      </w:r>
      <w:r w:rsidR="00F12040" w:rsidRPr="00330374">
        <w:rPr>
          <w:rFonts w:ascii="Times New Roman" w:hAnsi="Times New Roman" w:cs="Times New Roman"/>
          <w:sz w:val="24"/>
          <w:szCs w:val="24"/>
        </w:rPr>
        <w:t>201</w:t>
      </w:r>
      <w:r w:rsidR="008A5831" w:rsidRPr="00330374">
        <w:rPr>
          <w:rFonts w:ascii="Times New Roman" w:hAnsi="Times New Roman" w:cs="Times New Roman"/>
          <w:sz w:val="24"/>
          <w:szCs w:val="24"/>
        </w:rPr>
        <w:t>4</w:t>
      </w:r>
      <w:r w:rsidR="008A5831" w:rsidRPr="00330374">
        <w:rPr>
          <w:rFonts w:ascii="Times New Roman" w:hAnsi="Times New Roman" w:cs="Times New Roman"/>
          <w:sz w:val="24"/>
          <w:szCs w:val="24"/>
          <w:lang w:val="en-US"/>
        </w:rPr>
        <w:t>b</w:t>
      </w:r>
      <w:r w:rsidR="00F12040" w:rsidRPr="00330374">
        <w:rPr>
          <w:rFonts w:ascii="Times New Roman" w:hAnsi="Times New Roman" w:cs="Times New Roman"/>
          <w:sz w:val="24"/>
          <w:szCs w:val="24"/>
        </w:rPr>
        <w:t>].</w:t>
      </w:r>
    </w:p>
    <w:p w:rsidR="00F12040" w:rsidRPr="008A5831" w:rsidRDefault="00F12040" w:rsidP="00F12040">
      <w:pPr>
        <w:spacing w:line="360" w:lineRule="auto"/>
        <w:jc w:val="both"/>
        <w:rPr>
          <w:rStyle w:val="hps"/>
          <w:rFonts w:ascii="Times New Roman" w:hAnsi="Times New Roman" w:cs="Times New Roman"/>
          <w:sz w:val="24"/>
          <w:szCs w:val="24"/>
        </w:rPr>
      </w:pPr>
      <w:r w:rsidRPr="008A5831">
        <w:rPr>
          <w:rFonts w:ascii="Times New Roman" w:hAnsi="Times New Roman" w:cs="Times New Roman"/>
          <w:sz w:val="24"/>
          <w:szCs w:val="24"/>
        </w:rPr>
        <w:t xml:space="preserve">Исторически Россия </w:t>
      </w:r>
      <w:r w:rsidR="00224B4C" w:rsidRPr="008A5831">
        <w:rPr>
          <w:rFonts w:ascii="Times New Roman" w:hAnsi="Times New Roman" w:cs="Times New Roman"/>
          <w:sz w:val="24"/>
          <w:szCs w:val="24"/>
        </w:rPr>
        <w:t>участвует в десятках</w:t>
      </w:r>
      <w:r w:rsidR="00C860B6">
        <w:rPr>
          <w:rFonts w:ascii="Times New Roman" w:hAnsi="Times New Roman" w:cs="Times New Roman"/>
          <w:sz w:val="24"/>
          <w:szCs w:val="24"/>
        </w:rPr>
        <w:t xml:space="preserve"> небольших</w:t>
      </w:r>
      <w:r w:rsidRPr="008A5831">
        <w:rPr>
          <w:rFonts w:ascii="Times New Roman" w:hAnsi="Times New Roman" w:cs="Times New Roman"/>
          <w:sz w:val="24"/>
          <w:szCs w:val="24"/>
        </w:rPr>
        <w:t xml:space="preserve"> проектов в рамках взаим</w:t>
      </w:r>
      <w:r w:rsidR="00C860B6">
        <w:rPr>
          <w:rFonts w:ascii="Times New Roman" w:hAnsi="Times New Roman" w:cs="Times New Roman"/>
          <w:sz w:val="24"/>
          <w:szCs w:val="24"/>
        </w:rPr>
        <w:t xml:space="preserve">овыгодного </w:t>
      </w:r>
      <w:r w:rsidRPr="008A5831">
        <w:rPr>
          <w:rFonts w:ascii="Times New Roman" w:hAnsi="Times New Roman" w:cs="Times New Roman"/>
          <w:sz w:val="24"/>
          <w:szCs w:val="24"/>
        </w:rPr>
        <w:t xml:space="preserve">промышленного сотрудничества во Вьетнаме, Алжире, Ираке, Объединенных Арабских Эмиратах, Ливии, Боливии и Венесуэле. </w:t>
      </w:r>
      <w:proofErr w:type="gramStart"/>
      <w:r w:rsidRPr="008A5831">
        <w:rPr>
          <w:rFonts w:ascii="Times New Roman" w:hAnsi="Times New Roman" w:cs="Times New Roman"/>
          <w:sz w:val="24"/>
          <w:szCs w:val="24"/>
        </w:rPr>
        <w:t xml:space="preserve">Серьезные предпосылки кооперации с заинтересованными партнерами возникли в Аргентине, Бразилии, </w:t>
      </w:r>
      <w:proofErr w:type="spellStart"/>
      <w:r w:rsidRPr="008A5831">
        <w:rPr>
          <w:rFonts w:ascii="Times New Roman" w:hAnsi="Times New Roman" w:cs="Times New Roman"/>
          <w:sz w:val="24"/>
          <w:szCs w:val="24"/>
        </w:rPr>
        <w:t>Бангладеше</w:t>
      </w:r>
      <w:proofErr w:type="spellEnd"/>
      <w:r w:rsidRPr="008A5831">
        <w:rPr>
          <w:rFonts w:ascii="Times New Roman" w:hAnsi="Times New Roman" w:cs="Times New Roman"/>
          <w:sz w:val="24"/>
          <w:szCs w:val="24"/>
        </w:rPr>
        <w:t>, Египте, Пакистане, Иране, Шри-Ланке, Уругвае, Доминиканской республике, Танзании, Мозамбике, Мьянме и других странах.</w:t>
      </w:r>
      <w:proofErr w:type="gramEnd"/>
      <w:r w:rsidRPr="008A5831">
        <w:rPr>
          <w:rFonts w:ascii="Times New Roman" w:hAnsi="Times New Roman" w:cs="Times New Roman"/>
          <w:sz w:val="24"/>
          <w:szCs w:val="24"/>
        </w:rPr>
        <w:t xml:space="preserve"> В последние годы </w:t>
      </w:r>
      <w:r w:rsidR="00224B4C" w:rsidRPr="008A5831">
        <w:rPr>
          <w:rFonts w:ascii="Times New Roman" w:hAnsi="Times New Roman" w:cs="Times New Roman"/>
          <w:sz w:val="24"/>
          <w:szCs w:val="24"/>
        </w:rPr>
        <w:t>стало ясно,</w:t>
      </w:r>
      <w:r w:rsidRPr="008A5831">
        <w:rPr>
          <w:rFonts w:ascii="Times New Roman" w:hAnsi="Times New Roman" w:cs="Times New Roman"/>
          <w:sz w:val="24"/>
          <w:szCs w:val="24"/>
        </w:rPr>
        <w:t xml:space="preserve"> что усилия, направленные на создание партне</w:t>
      </w:r>
      <w:proofErr w:type="gramStart"/>
      <w:r w:rsidRPr="008A5831">
        <w:rPr>
          <w:rFonts w:ascii="Times New Roman" w:hAnsi="Times New Roman" w:cs="Times New Roman"/>
          <w:sz w:val="24"/>
          <w:szCs w:val="24"/>
        </w:rPr>
        <w:t>рств в р</w:t>
      </w:r>
      <w:proofErr w:type="gramEnd"/>
      <w:r w:rsidRPr="008A5831">
        <w:rPr>
          <w:rFonts w:ascii="Times New Roman" w:hAnsi="Times New Roman" w:cs="Times New Roman"/>
          <w:sz w:val="24"/>
          <w:szCs w:val="24"/>
        </w:rPr>
        <w:t xml:space="preserve">азных регионах, </w:t>
      </w:r>
      <w:r w:rsidR="00224B4C" w:rsidRPr="008A5831">
        <w:rPr>
          <w:rFonts w:ascii="Times New Roman" w:hAnsi="Times New Roman" w:cs="Times New Roman"/>
          <w:sz w:val="24"/>
          <w:szCs w:val="24"/>
        </w:rPr>
        <w:t xml:space="preserve">выглядят </w:t>
      </w:r>
      <w:r w:rsidRPr="008A5831">
        <w:rPr>
          <w:rFonts w:ascii="Times New Roman" w:hAnsi="Times New Roman" w:cs="Times New Roman"/>
          <w:sz w:val="24"/>
          <w:szCs w:val="24"/>
        </w:rPr>
        <w:t xml:space="preserve">политически обоснованными, но </w:t>
      </w:r>
      <w:r w:rsidR="00224B4C" w:rsidRPr="008A5831">
        <w:rPr>
          <w:rFonts w:ascii="Times New Roman" w:hAnsi="Times New Roman" w:cs="Times New Roman"/>
          <w:sz w:val="24"/>
          <w:szCs w:val="24"/>
        </w:rPr>
        <w:t xml:space="preserve">могут оказаться </w:t>
      </w:r>
      <w:r w:rsidRPr="008A5831">
        <w:rPr>
          <w:rFonts w:ascii="Times New Roman" w:hAnsi="Times New Roman" w:cs="Times New Roman"/>
          <w:sz w:val="24"/>
          <w:szCs w:val="24"/>
        </w:rPr>
        <w:t xml:space="preserve">достаточно затратными в условиях низкой цены на газ (нефть) и </w:t>
      </w:r>
      <w:r w:rsidR="00BE618F">
        <w:rPr>
          <w:rFonts w:ascii="Times New Roman" w:hAnsi="Times New Roman" w:cs="Times New Roman"/>
          <w:sz w:val="24"/>
          <w:szCs w:val="24"/>
        </w:rPr>
        <w:t>международных ограничений (</w:t>
      </w:r>
      <w:r w:rsidRPr="008A5831">
        <w:rPr>
          <w:rFonts w:ascii="Times New Roman" w:hAnsi="Times New Roman" w:cs="Times New Roman"/>
          <w:sz w:val="24"/>
          <w:szCs w:val="24"/>
        </w:rPr>
        <w:t>санкций</w:t>
      </w:r>
      <w:r w:rsidR="00BE618F">
        <w:rPr>
          <w:rFonts w:ascii="Times New Roman" w:hAnsi="Times New Roman" w:cs="Times New Roman"/>
          <w:sz w:val="24"/>
          <w:szCs w:val="24"/>
        </w:rPr>
        <w:t>)</w:t>
      </w:r>
      <w:r w:rsidRPr="008A5831">
        <w:rPr>
          <w:rFonts w:ascii="Times New Roman" w:hAnsi="Times New Roman" w:cs="Times New Roman"/>
          <w:sz w:val="24"/>
          <w:szCs w:val="24"/>
        </w:rPr>
        <w:t xml:space="preserve">. </w:t>
      </w:r>
    </w:p>
    <w:p w:rsidR="00EA339A" w:rsidRDefault="00F12040" w:rsidP="00F12040">
      <w:pPr>
        <w:pStyle w:val="a6"/>
        <w:spacing w:before="0" w:beforeAutospacing="0" w:after="0" w:afterAutospacing="0" w:line="360" w:lineRule="auto"/>
        <w:jc w:val="both"/>
        <w:textAlignment w:val="baseline"/>
      </w:pPr>
      <w:r w:rsidRPr="008A5831">
        <w:t xml:space="preserve">Географическое разнообразие российских газовых проектов не снизило важность традиционных отношений. </w:t>
      </w:r>
      <w:proofErr w:type="gramStart"/>
      <w:r w:rsidRPr="008A5831">
        <w:t xml:space="preserve">Соглашение по </w:t>
      </w:r>
      <w:r w:rsidRPr="00C860B6">
        <w:rPr>
          <w:b/>
        </w:rPr>
        <w:t>«Северному потоку-2»</w:t>
      </w:r>
      <w:r w:rsidR="00224B4C" w:rsidRPr="00C860B6">
        <w:rPr>
          <w:b/>
        </w:rPr>
        <w:t>,</w:t>
      </w:r>
      <w:r w:rsidR="00224B4C" w:rsidRPr="008A5831">
        <w:t xml:space="preserve"> подписанное в</w:t>
      </w:r>
      <w:r w:rsidRPr="008A5831">
        <w:t xml:space="preserve"> </w:t>
      </w:r>
      <w:r w:rsidR="00224B4C" w:rsidRPr="008A5831">
        <w:t>сентябре</w:t>
      </w:r>
      <w:r w:rsidRPr="008A5831">
        <w:t xml:space="preserve"> 2015</w:t>
      </w:r>
      <w:r w:rsidR="00224B4C" w:rsidRPr="008A5831">
        <w:t xml:space="preserve"> г., </w:t>
      </w:r>
      <w:r w:rsidRPr="008A5831">
        <w:t xml:space="preserve"> ясно продемонстрировало, что роль </w:t>
      </w:r>
      <w:r w:rsidRPr="00C860B6">
        <w:rPr>
          <w:b/>
        </w:rPr>
        <w:t>Европы</w:t>
      </w:r>
      <w:r w:rsidRPr="008A5831">
        <w:t xml:space="preserve"> для Росси</w:t>
      </w:r>
      <w:r w:rsidR="00224B4C" w:rsidRPr="008A5831">
        <w:t>и осталась ключевой.</w:t>
      </w:r>
      <w:proofErr w:type="gramEnd"/>
      <w:r w:rsidR="00224B4C" w:rsidRPr="008A5831">
        <w:t xml:space="preserve"> И это,</w:t>
      </w:r>
      <w:r w:rsidRPr="008A5831">
        <w:t xml:space="preserve"> несмотря на сокращение и структурные преобразования спроса на энергию </w:t>
      </w:r>
      <w:r w:rsidR="00224B4C" w:rsidRPr="008A5831">
        <w:t>в Европе</w:t>
      </w:r>
      <w:r w:rsidRPr="008A5831">
        <w:t>,</w:t>
      </w:r>
      <w:r w:rsidR="00224B4C" w:rsidRPr="008A5831">
        <w:t xml:space="preserve"> а также известные противоречия с Европейским С</w:t>
      </w:r>
      <w:r w:rsidRPr="008A5831">
        <w:t>оюзом,  сложности ведения переговоров с некоторыми партнерами и отсутстви</w:t>
      </w:r>
      <w:r w:rsidR="00224B4C" w:rsidRPr="008A5831">
        <w:t>е</w:t>
      </w:r>
      <w:r w:rsidRPr="008A5831">
        <w:t xml:space="preserve"> единой позиции внутри ЕС. </w:t>
      </w:r>
    </w:p>
    <w:p w:rsidR="00C860B6" w:rsidRDefault="00C860B6" w:rsidP="00C860B6">
      <w:pPr>
        <w:pStyle w:val="a6"/>
        <w:spacing w:before="0" w:beforeAutospacing="0" w:after="0" w:afterAutospacing="0" w:line="360" w:lineRule="auto"/>
        <w:jc w:val="both"/>
        <w:textAlignment w:val="baseline"/>
      </w:pPr>
      <w:r w:rsidRPr="008A5831">
        <w:t>Соглашение «Северный поток-2» было подписано международными компаниями, но Еврок</w:t>
      </w:r>
      <w:r>
        <w:t xml:space="preserve">омиссия не одобрила этот проект, ссылаясь на </w:t>
      </w:r>
      <w:r w:rsidRPr="008A5831">
        <w:t>правила</w:t>
      </w:r>
      <w:proofErr w:type="gramStart"/>
      <w:r w:rsidRPr="008A5831">
        <w:t xml:space="preserve"> Т</w:t>
      </w:r>
      <w:proofErr w:type="gramEnd"/>
      <w:r w:rsidRPr="008A5831">
        <w:t>реть</w:t>
      </w:r>
      <w:r>
        <w:t>его</w:t>
      </w:r>
      <w:r w:rsidRPr="008A5831">
        <w:t xml:space="preserve"> энергетическ</w:t>
      </w:r>
      <w:r>
        <w:t>ого</w:t>
      </w:r>
      <w:r w:rsidRPr="008A5831">
        <w:t xml:space="preserve"> пак</w:t>
      </w:r>
      <w:r>
        <w:t>е</w:t>
      </w:r>
      <w:r w:rsidRPr="008A5831">
        <w:t>т</w:t>
      </w:r>
      <w:r>
        <w:t xml:space="preserve">а. </w:t>
      </w:r>
      <w:r w:rsidRPr="008A5831">
        <w:t xml:space="preserve">Она поддержала намерения Польши и Украины остаться ключевыми транзитными странами, несмотря на геополитические трения и угрозу стабильности поставок в данном регионе. </w:t>
      </w:r>
    </w:p>
    <w:p w:rsidR="00D32B0B" w:rsidRPr="00D32B0B" w:rsidRDefault="00F12040" w:rsidP="001D2632">
      <w:pPr>
        <w:pStyle w:val="a6"/>
        <w:spacing w:before="0" w:beforeAutospacing="0" w:after="0" w:afterAutospacing="0" w:line="360" w:lineRule="auto"/>
        <w:jc w:val="both"/>
        <w:textAlignment w:val="baseline"/>
      </w:pPr>
      <w:r w:rsidRPr="008A5831">
        <w:t xml:space="preserve">Долго продолжающийся спор по поводу контролируемого государством </w:t>
      </w:r>
      <w:r w:rsidR="00224B4C" w:rsidRPr="008A5831">
        <w:t>«</w:t>
      </w:r>
      <w:r w:rsidRPr="008A5831">
        <w:t>Газпрома</w:t>
      </w:r>
      <w:r w:rsidR="00224B4C" w:rsidRPr="008A5831">
        <w:t>»</w:t>
      </w:r>
      <w:r w:rsidRPr="008A5831">
        <w:t xml:space="preserve"> в условиях </w:t>
      </w:r>
      <w:r w:rsidR="00224B4C" w:rsidRPr="008A5831">
        <w:t xml:space="preserve">требований </w:t>
      </w:r>
      <w:r w:rsidRPr="008A5831">
        <w:t xml:space="preserve">либерализации рынков и обеспечении безопасности все еще остается болезненным </w:t>
      </w:r>
      <w:r w:rsidR="00224B4C" w:rsidRPr="008A5831">
        <w:t xml:space="preserve">и противоречивым </w:t>
      </w:r>
      <w:r w:rsidRPr="008A5831">
        <w:t xml:space="preserve">в ЕС. </w:t>
      </w:r>
      <w:r w:rsidR="00224B4C" w:rsidRPr="008A5831">
        <w:t>З</w:t>
      </w:r>
      <w:r w:rsidRPr="008A5831">
        <w:t>авершение формирования внутреннего энергетического рынка –</w:t>
      </w:r>
      <w:r w:rsidR="00606761" w:rsidRPr="00DC26BD">
        <w:t xml:space="preserve"> </w:t>
      </w:r>
      <w:r w:rsidRPr="008A5831">
        <w:t xml:space="preserve">цель Европейского союза.  </w:t>
      </w:r>
      <w:r w:rsidR="00224B4C" w:rsidRPr="008A5831">
        <w:t xml:space="preserve">При этом </w:t>
      </w:r>
      <w:r w:rsidR="00C860B6">
        <w:t>новый заявленный</w:t>
      </w:r>
      <w:r w:rsidR="00C860B6" w:rsidRPr="008A5831">
        <w:t xml:space="preserve"> </w:t>
      </w:r>
      <w:r w:rsidR="00224B4C" w:rsidRPr="008A5831">
        <w:t>м</w:t>
      </w:r>
      <w:r w:rsidRPr="008A5831">
        <w:t xml:space="preserve">еханизм коллективного приобретения газа может противоречить  антимонопольным законам ЕС в отношении картелей покупателей, подорвать </w:t>
      </w:r>
      <w:r w:rsidR="00224B4C" w:rsidRPr="008A5831">
        <w:t xml:space="preserve">саму «энергетическую </w:t>
      </w:r>
      <w:r w:rsidRPr="008A5831">
        <w:t>идею</w:t>
      </w:r>
      <w:r w:rsidR="00224B4C" w:rsidRPr="008A5831">
        <w:t>»</w:t>
      </w:r>
      <w:r w:rsidRPr="008A5831">
        <w:t xml:space="preserve"> ЕС</w:t>
      </w:r>
      <w:r w:rsidR="00224B4C" w:rsidRPr="008A5831">
        <w:t xml:space="preserve">. </w:t>
      </w:r>
      <w:r w:rsidRPr="008A5831">
        <w:t xml:space="preserve"> </w:t>
      </w:r>
      <w:proofErr w:type="gramStart"/>
      <w:r w:rsidR="00D32B0B">
        <w:t>Кроме того, а</w:t>
      </w:r>
      <w:r w:rsidR="00224B4C" w:rsidRPr="008A5831">
        <w:t>льтернативный проект «</w:t>
      </w:r>
      <w:r w:rsidRPr="008A5831">
        <w:t>Южный коридор</w:t>
      </w:r>
      <w:r w:rsidR="00224B4C" w:rsidRPr="008A5831">
        <w:t>»</w:t>
      </w:r>
      <w:r w:rsidR="00C860B6">
        <w:t xml:space="preserve"> </w:t>
      </w:r>
      <w:r w:rsidR="00D32B0B">
        <w:t xml:space="preserve">с целью </w:t>
      </w:r>
      <w:r w:rsidR="00C860B6">
        <w:t>импорта</w:t>
      </w:r>
      <w:r w:rsidRPr="008A5831">
        <w:t xml:space="preserve"> газ</w:t>
      </w:r>
      <w:r w:rsidR="00C860B6">
        <w:t>а</w:t>
      </w:r>
      <w:r w:rsidRPr="008A5831">
        <w:t xml:space="preserve"> с</w:t>
      </w:r>
      <w:r w:rsidR="00C860B6">
        <w:t xml:space="preserve"> Каспийского и Средиземного морей в обход российского транзита</w:t>
      </w:r>
      <w:r w:rsidR="00D32B0B">
        <w:t>, представленный как</w:t>
      </w:r>
      <w:r w:rsidRPr="008A5831">
        <w:t xml:space="preserve"> путь усиления безопасности поставок, </w:t>
      </w:r>
      <w:r w:rsidR="00D32B0B">
        <w:t>идет с большим промедлением.</w:t>
      </w:r>
      <w:proofErr w:type="gramEnd"/>
    </w:p>
    <w:p w:rsidR="001D2632" w:rsidRDefault="00873BAE" w:rsidP="001D2632">
      <w:pPr>
        <w:pStyle w:val="a6"/>
        <w:spacing w:before="0" w:beforeAutospacing="0" w:after="0" w:afterAutospacing="0" w:line="360" w:lineRule="auto"/>
        <w:jc w:val="both"/>
        <w:textAlignment w:val="baseline"/>
        <w:rPr>
          <w:b/>
          <w:sz w:val="28"/>
          <w:szCs w:val="28"/>
          <w:lang w:val="en-US"/>
        </w:rPr>
      </w:pPr>
      <w:r w:rsidRPr="008A5831">
        <w:rPr>
          <w:b/>
          <w:sz w:val="28"/>
          <w:szCs w:val="28"/>
        </w:rPr>
        <w:t>Кризис таланта?</w:t>
      </w:r>
    </w:p>
    <w:p w:rsidR="00EA339A" w:rsidRPr="008A5831" w:rsidRDefault="00EA339A" w:rsidP="001D2632">
      <w:pPr>
        <w:pStyle w:val="a6"/>
        <w:spacing w:before="0" w:beforeAutospacing="0" w:after="0" w:afterAutospacing="0" w:line="360" w:lineRule="auto"/>
        <w:jc w:val="both"/>
        <w:textAlignment w:val="baseline"/>
      </w:pPr>
      <w:r w:rsidRPr="008A5831">
        <w:t xml:space="preserve">В очередной раз на фоне ценового спада обсуждается </w:t>
      </w:r>
      <w:r w:rsidRPr="008A5831">
        <w:rPr>
          <w:i/>
        </w:rPr>
        <w:t>проблема зависимости российской экономики</w:t>
      </w:r>
      <w:r w:rsidRPr="008A5831">
        <w:t xml:space="preserve"> от сырьевого богатства,  ее уязвимости и чувствительности к колебаниям мировой конъюнктуры. Конечно, на это давно указывали многие эксперты в России и за рубежом. Не раз отмечено, что экономический ро</w:t>
      </w:r>
      <w:proofErr w:type="gramStart"/>
      <w:r w:rsidRPr="008A5831">
        <w:t>ст стр</w:t>
      </w:r>
      <w:proofErr w:type="gramEnd"/>
      <w:r w:rsidRPr="008A5831">
        <w:t xml:space="preserve">аны напрямую отражает состояние мировых рынков сырья. Отмечалось, что изменение мировых цен на нефть на 10 % (повышение/понижение) ведет к повышению/снижению российского ВВП на 1,5-2% </w:t>
      </w:r>
      <w:r w:rsidRPr="00330374">
        <w:t>[</w:t>
      </w:r>
      <w:proofErr w:type="spellStart"/>
      <w:r w:rsidRPr="00330374">
        <w:rPr>
          <w:lang w:val="en-GB"/>
        </w:rPr>
        <w:t>Ollus</w:t>
      </w:r>
      <w:proofErr w:type="spellEnd"/>
      <w:r w:rsidRPr="00330374">
        <w:t>, 2007]..</w:t>
      </w:r>
      <w:r w:rsidRPr="008A5831">
        <w:t xml:space="preserve"> Этот эффект действует через изменение государственных расходов, инвестиций и потребления, следующих за колебанием поступлений от торговли нефтью, газом и другими сырьевыми товарами. Сегодня доля нефтегазовых доходов в бюджете страны (в силу сужения их базы) относительно снижается (44 против 55% в 2014 г.), а ВВП демонстрирует более выраженную устойчивость к ценовому снижению за счет антикризисных мер, но это не отменяет зависимость. </w:t>
      </w:r>
    </w:p>
    <w:p w:rsidR="00873BAE" w:rsidRPr="008A5831" w:rsidRDefault="00873BAE" w:rsidP="00873BAE">
      <w:pPr>
        <w:pStyle w:val="a4"/>
        <w:spacing w:after="0" w:line="360" w:lineRule="auto"/>
        <w:jc w:val="both"/>
        <w:rPr>
          <w:sz w:val="24"/>
          <w:szCs w:val="24"/>
        </w:rPr>
      </w:pPr>
      <w:r w:rsidRPr="008A5831">
        <w:rPr>
          <w:sz w:val="24"/>
          <w:szCs w:val="24"/>
        </w:rPr>
        <w:t xml:space="preserve">Такая зависимость не является исключительно российской проблемой. Эмпирические данные показывают, что страны с большой долей сырьевого экспорта в ВВП, демонстрируют низкий уровень внутренних инвестиций, имеют невысокие темпы экономического роста, а также большую дифференциацию доходов, особенно, если отстает качество правовых институтов и присутствует коррупция </w:t>
      </w:r>
      <w:r w:rsidRPr="00330374">
        <w:rPr>
          <w:sz w:val="24"/>
          <w:szCs w:val="24"/>
        </w:rPr>
        <w:t>[</w:t>
      </w:r>
      <w:proofErr w:type="spellStart"/>
      <w:r w:rsidRPr="00330374">
        <w:rPr>
          <w:sz w:val="24"/>
          <w:szCs w:val="24"/>
        </w:rPr>
        <w:t>McKinsey</w:t>
      </w:r>
      <w:proofErr w:type="spellEnd"/>
      <w:r w:rsidRPr="00330374">
        <w:rPr>
          <w:sz w:val="24"/>
          <w:szCs w:val="24"/>
        </w:rPr>
        <w:t xml:space="preserve"> </w:t>
      </w:r>
      <w:proofErr w:type="spellStart"/>
      <w:r w:rsidRPr="00330374">
        <w:rPr>
          <w:sz w:val="24"/>
          <w:szCs w:val="24"/>
        </w:rPr>
        <w:t>Global</w:t>
      </w:r>
      <w:proofErr w:type="spellEnd"/>
      <w:r w:rsidRPr="00330374">
        <w:rPr>
          <w:sz w:val="24"/>
          <w:szCs w:val="24"/>
        </w:rPr>
        <w:t xml:space="preserve"> </w:t>
      </w:r>
      <w:proofErr w:type="spellStart"/>
      <w:r w:rsidRPr="00330374">
        <w:rPr>
          <w:sz w:val="24"/>
          <w:szCs w:val="24"/>
        </w:rPr>
        <w:t>Institute</w:t>
      </w:r>
      <w:proofErr w:type="spellEnd"/>
      <w:r w:rsidRPr="00330374">
        <w:rPr>
          <w:sz w:val="24"/>
          <w:szCs w:val="24"/>
        </w:rPr>
        <w:t>, 2013].</w:t>
      </w:r>
      <w:r w:rsidRPr="008A5831">
        <w:rPr>
          <w:sz w:val="24"/>
          <w:szCs w:val="24"/>
        </w:rPr>
        <w:t xml:space="preserve"> </w:t>
      </w:r>
    </w:p>
    <w:p w:rsidR="007E3C26" w:rsidRPr="008A5831" w:rsidRDefault="007E3C26" w:rsidP="007E3C26">
      <w:pPr>
        <w:spacing w:line="360" w:lineRule="auto"/>
        <w:jc w:val="both"/>
        <w:rPr>
          <w:rFonts w:ascii="Times New Roman" w:hAnsi="Times New Roman" w:cs="Times New Roman"/>
          <w:iCs/>
          <w:sz w:val="24"/>
          <w:szCs w:val="24"/>
        </w:rPr>
      </w:pPr>
      <w:r w:rsidRPr="008A5831">
        <w:rPr>
          <w:rFonts w:ascii="Times New Roman" w:hAnsi="Times New Roman" w:cs="Times New Roman"/>
          <w:iCs/>
          <w:sz w:val="24"/>
          <w:szCs w:val="24"/>
        </w:rPr>
        <w:t xml:space="preserve">Санкции, инициированные администрацией США и их европейскими союзниками, и падение цен на нефть и газ, снизили иностранные инвестиции в Россию, усложнили реализацию  проектов российских энергетических компаний, в частности, глубоководных и сланцевых проектов, оффшорных проектов в Арктике, и в целом оказали давление на российскую экономику. </w:t>
      </w:r>
      <w:r w:rsidR="00575501">
        <w:rPr>
          <w:rFonts w:ascii="Times New Roman" w:hAnsi="Times New Roman" w:cs="Times New Roman"/>
          <w:iCs/>
          <w:sz w:val="24"/>
          <w:szCs w:val="24"/>
        </w:rPr>
        <w:t xml:space="preserve">… Все это может </w:t>
      </w:r>
      <w:r w:rsidR="00330374" w:rsidRPr="008A5831">
        <w:rPr>
          <w:rFonts w:ascii="Times New Roman" w:hAnsi="Times New Roman" w:cs="Times New Roman"/>
          <w:sz w:val="24"/>
          <w:szCs w:val="24"/>
        </w:rPr>
        <w:t>потеснить Россию с лидирующих позиций в мировом нефтегазовом секторе</w:t>
      </w:r>
      <w:r w:rsidR="00330374" w:rsidRPr="00330374">
        <w:rPr>
          <w:rFonts w:ascii="Times New Roman" w:hAnsi="Times New Roman" w:cs="Times New Roman"/>
          <w:iCs/>
          <w:sz w:val="24"/>
          <w:szCs w:val="24"/>
        </w:rPr>
        <w:t xml:space="preserve"> </w:t>
      </w:r>
      <w:r w:rsidR="00330374" w:rsidRPr="00330374">
        <w:rPr>
          <w:rFonts w:ascii="Times New Roman" w:hAnsi="Times New Roman" w:cs="Times New Roman"/>
          <w:sz w:val="24"/>
          <w:szCs w:val="24"/>
        </w:rPr>
        <w:t>[</w:t>
      </w:r>
      <w:r w:rsidR="00330374" w:rsidRPr="00330374">
        <w:rPr>
          <w:rFonts w:ascii="Times New Roman" w:hAnsi="Times New Roman" w:cs="Times New Roman"/>
          <w:iCs/>
          <w:sz w:val="24"/>
          <w:szCs w:val="24"/>
          <w:lang w:val="en-GB"/>
        </w:rPr>
        <w:t>US</w:t>
      </w:r>
      <w:r w:rsidR="00330374" w:rsidRPr="00330374">
        <w:rPr>
          <w:rFonts w:ascii="Times New Roman" w:hAnsi="Times New Roman" w:cs="Times New Roman"/>
          <w:iCs/>
          <w:sz w:val="24"/>
          <w:szCs w:val="24"/>
        </w:rPr>
        <w:t xml:space="preserve"> </w:t>
      </w:r>
      <w:r w:rsidR="00330374" w:rsidRPr="00330374">
        <w:rPr>
          <w:rFonts w:ascii="Times New Roman" w:hAnsi="Times New Roman" w:cs="Times New Roman"/>
          <w:iCs/>
          <w:sz w:val="24"/>
          <w:szCs w:val="24"/>
          <w:lang w:val="en-GB"/>
        </w:rPr>
        <w:t>Energy</w:t>
      </w:r>
      <w:r w:rsidR="00330374" w:rsidRPr="00330374">
        <w:rPr>
          <w:rFonts w:ascii="Times New Roman" w:hAnsi="Times New Roman" w:cs="Times New Roman"/>
          <w:iCs/>
          <w:sz w:val="24"/>
          <w:szCs w:val="24"/>
        </w:rPr>
        <w:t xml:space="preserve"> </w:t>
      </w:r>
      <w:r w:rsidR="00330374" w:rsidRPr="00330374">
        <w:rPr>
          <w:rFonts w:ascii="Times New Roman" w:hAnsi="Times New Roman" w:cs="Times New Roman"/>
          <w:iCs/>
          <w:sz w:val="24"/>
          <w:szCs w:val="24"/>
          <w:lang w:val="en-GB"/>
        </w:rPr>
        <w:t>Information</w:t>
      </w:r>
      <w:r w:rsidR="00330374" w:rsidRPr="00330374">
        <w:rPr>
          <w:rFonts w:ascii="Times New Roman" w:hAnsi="Times New Roman" w:cs="Times New Roman"/>
          <w:iCs/>
          <w:sz w:val="24"/>
          <w:szCs w:val="24"/>
        </w:rPr>
        <w:t xml:space="preserve"> </w:t>
      </w:r>
      <w:r w:rsidR="00330374" w:rsidRPr="00330374">
        <w:rPr>
          <w:rFonts w:ascii="Times New Roman" w:hAnsi="Times New Roman" w:cs="Times New Roman"/>
          <w:iCs/>
          <w:sz w:val="24"/>
          <w:szCs w:val="24"/>
          <w:lang w:val="en-GB"/>
        </w:rPr>
        <w:t>Agency</w:t>
      </w:r>
      <w:r w:rsidR="00330374" w:rsidRPr="00330374">
        <w:rPr>
          <w:rFonts w:ascii="Times New Roman" w:hAnsi="Times New Roman" w:cs="Times New Roman"/>
          <w:iCs/>
          <w:sz w:val="24"/>
          <w:szCs w:val="24"/>
        </w:rPr>
        <w:t xml:space="preserve">, </w:t>
      </w:r>
      <w:r w:rsidR="00330374" w:rsidRPr="00330374">
        <w:rPr>
          <w:rFonts w:ascii="Times New Roman" w:hAnsi="Times New Roman" w:cs="Times New Roman"/>
          <w:sz w:val="24"/>
          <w:szCs w:val="24"/>
        </w:rPr>
        <w:t>2015].</w:t>
      </w:r>
      <w:r w:rsidR="00330374" w:rsidRPr="008A5831">
        <w:rPr>
          <w:rFonts w:ascii="Times New Roman" w:hAnsi="Times New Roman" w:cs="Times New Roman"/>
          <w:sz w:val="24"/>
          <w:szCs w:val="24"/>
        </w:rPr>
        <w:t xml:space="preserve"> </w:t>
      </w:r>
    </w:p>
    <w:p w:rsidR="00873BAE" w:rsidRPr="00C860B6" w:rsidRDefault="00873BAE" w:rsidP="00873BAE">
      <w:pPr>
        <w:pStyle w:val="a4"/>
        <w:spacing w:after="0" w:line="360" w:lineRule="auto"/>
        <w:jc w:val="both"/>
        <w:rPr>
          <w:i/>
          <w:sz w:val="24"/>
          <w:szCs w:val="24"/>
        </w:rPr>
      </w:pPr>
      <w:r w:rsidRPr="00C860B6">
        <w:rPr>
          <w:i/>
          <w:sz w:val="24"/>
          <w:szCs w:val="24"/>
        </w:rPr>
        <w:t xml:space="preserve">Может на фоне спада мирового спроса и в рамках борьбы с порочной зависимостью пора сократить масштабы сырьевого сектора? </w:t>
      </w:r>
    </w:p>
    <w:p w:rsidR="00873BAE" w:rsidRPr="008A5831" w:rsidRDefault="00C860B6" w:rsidP="00873BAE">
      <w:pPr>
        <w:pStyle w:val="a4"/>
        <w:spacing w:after="0" w:line="360" w:lineRule="auto"/>
        <w:jc w:val="both"/>
        <w:rPr>
          <w:sz w:val="24"/>
          <w:szCs w:val="24"/>
        </w:rPr>
      </w:pPr>
      <w:r>
        <w:rPr>
          <w:sz w:val="24"/>
          <w:szCs w:val="24"/>
        </w:rPr>
        <w:t xml:space="preserve">Спешить с ответом не следует. </w:t>
      </w:r>
      <w:r w:rsidR="00873BAE" w:rsidRPr="008A5831">
        <w:rPr>
          <w:sz w:val="24"/>
          <w:szCs w:val="24"/>
        </w:rPr>
        <w:t>Еще 3-4 года назад самые авторитетные исследовательские центры и эксперт</w:t>
      </w:r>
      <w:r w:rsidR="00330374">
        <w:rPr>
          <w:sz w:val="24"/>
          <w:szCs w:val="24"/>
        </w:rPr>
        <w:t>ные сообщества прогнозировали «З</w:t>
      </w:r>
      <w:r w:rsidR="00873BAE" w:rsidRPr="008A5831">
        <w:rPr>
          <w:sz w:val="24"/>
          <w:szCs w:val="24"/>
        </w:rPr>
        <w:t>олотой век газа» и стабильный ро</w:t>
      </w:r>
      <w:proofErr w:type="gramStart"/>
      <w:r w:rsidR="00873BAE" w:rsidRPr="008A5831">
        <w:rPr>
          <w:sz w:val="24"/>
          <w:szCs w:val="24"/>
        </w:rPr>
        <w:t>ст спр</w:t>
      </w:r>
      <w:proofErr w:type="gramEnd"/>
      <w:r w:rsidR="00873BAE" w:rsidRPr="008A5831">
        <w:rPr>
          <w:sz w:val="24"/>
          <w:szCs w:val="24"/>
        </w:rPr>
        <w:t xml:space="preserve">оса на него вплоть до 2035 года </w:t>
      </w:r>
      <w:r w:rsidR="00873BAE" w:rsidRPr="00330374">
        <w:rPr>
          <w:sz w:val="24"/>
          <w:szCs w:val="24"/>
        </w:rPr>
        <w:t>[</w:t>
      </w:r>
      <w:r w:rsidR="00873BAE" w:rsidRPr="00330374">
        <w:rPr>
          <w:sz w:val="24"/>
          <w:szCs w:val="24"/>
          <w:lang w:val="en-GB"/>
        </w:rPr>
        <w:t>International</w:t>
      </w:r>
      <w:r w:rsidR="00873BAE" w:rsidRPr="00330374">
        <w:rPr>
          <w:sz w:val="24"/>
          <w:szCs w:val="24"/>
        </w:rPr>
        <w:t xml:space="preserve"> </w:t>
      </w:r>
      <w:r w:rsidR="00873BAE" w:rsidRPr="00330374">
        <w:rPr>
          <w:sz w:val="24"/>
          <w:szCs w:val="24"/>
          <w:lang w:val="en-GB"/>
        </w:rPr>
        <w:t>Energy</w:t>
      </w:r>
      <w:r w:rsidR="00873BAE" w:rsidRPr="00330374">
        <w:rPr>
          <w:sz w:val="24"/>
          <w:szCs w:val="24"/>
        </w:rPr>
        <w:t xml:space="preserve"> </w:t>
      </w:r>
      <w:r w:rsidR="00873BAE" w:rsidRPr="00330374">
        <w:rPr>
          <w:sz w:val="24"/>
          <w:szCs w:val="24"/>
          <w:lang w:val="en-GB"/>
        </w:rPr>
        <w:t>Outlook</w:t>
      </w:r>
      <w:r w:rsidR="00873BAE" w:rsidRPr="00330374">
        <w:rPr>
          <w:sz w:val="24"/>
          <w:szCs w:val="24"/>
        </w:rPr>
        <w:t>, 2011].</w:t>
      </w:r>
      <w:r w:rsidR="00873BAE" w:rsidRPr="008A5831">
        <w:rPr>
          <w:sz w:val="24"/>
          <w:szCs w:val="24"/>
        </w:rPr>
        <w:t xml:space="preserve"> Эксперты отмечали, что в первом двадцатилетии </w:t>
      </w:r>
      <w:r w:rsidR="00873BAE" w:rsidRPr="008A5831">
        <w:rPr>
          <w:sz w:val="24"/>
          <w:szCs w:val="24"/>
          <w:lang w:val="en-US"/>
        </w:rPr>
        <w:t>XXI</w:t>
      </w:r>
      <w:r w:rsidR="00873BAE" w:rsidRPr="008A5831">
        <w:rPr>
          <w:sz w:val="24"/>
          <w:szCs w:val="24"/>
        </w:rPr>
        <w:t xml:space="preserve"> века экономический </w:t>
      </w:r>
      <w:r w:rsidR="00873BAE" w:rsidRPr="008A5831">
        <w:rPr>
          <w:b/>
          <w:sz w:val="24"/>
          <w:szCs w:val="24"/>
        </w:rPr>
        <w:t xml:space="preserve">рост мировой экономики останется зависимым от потребления </w:t>
      </w:r>
      <w:r w:rsidR="00873BAE" w:rsidRPr="008A5831">
        <w:rPr>
          <w:sz w:val="24"/>
          <w:szCs w:val="24"/>
        </w:rPr>
        <w:t>сырья, прежде всего,</w:t>
      </w:r>
      <w:r w:rsidR="00873BAE" w:rsidRPr="008A5831">
        <w:rPr>
          <w:b/>
          <w:sz w:val="24"/>
          <w:szCs w:val="24"/>
        </w:rPr>
        <w:t xml:space="preserve"> энергоносителей</w:t>
      </w:r>
      <w:r w:rsidR="00873BAE" w:rsidRPr="008A5831">
        <w:rPr>
          <w:sz w:val="24"/>
          <w:szCs w:val="24"/>
        </w:rPr>
        <w:t xml:space="preserve">, даже с учетом повсеместного разворачивания программ </w:t>
      </w:r>
      <w:proofErr w:type="spellStart"/>
      <w:r w:rsidR="00873BAE" w:rsidRPr="008A5831">
        <w:rPr>
          <w:sz w:val="24"/>
          <w:szCs w:val="24"/>
        </w:rPr>
        <w:t>энерго</w:t>
      </w:r>
      <w:proofErr w:type="spellEnd"/>
      <w:r w:rsidR="00873BAE" w:rsidRPr="008A5831">
        <w:rPr>
          <w:sz w:val="24"/>
          <w:szCs w:val="24"/>
        </w:rPr>
        <w:t xml:space="preserve">- и ресурсосбережения и прочих очевидных сигналов наступления постиндустриальной эры. Особенно это актуально для воды и энергоносителей. Так, к примеру, каждый процент прироста ВНП в мире пока предполагает 0,8-1,0% прироста энергопотребления, а в быстрорастущих экономиках типа Китая и Индии даже с учетом политики энергосбережения заметно выше - 1,0%. </w:t>
      </w:r>
    </w:p>
    <w:p w:rsidR="00873BAE" w:rsidRPr="008A5831" w:rsidRDefault="00873BAE" w:rsidP="00873BAE">
      <w:pPr>
        <w:widowControl w:val="0"/>
        <w:autoSpaceDE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Сегодня снижение темпов роста мировой экономики, включая страны БРИКС и Китай в особенности,  ведет к сужению сырьевого спроса, но не отменяет его. В целом</w:t>
      </w:r>
      <w:r w:rsidRPr="008A5831">
        <w:rPr>
          <w:rFonts w:ascii="Times New Roman" w:hAnsi="Times New Roman" w:cs="Times New Roman"/>
          <w:b/>
          <w:sz w:val="24"/>
          <w:szCs w:val="24"/>
        </w:rPr>
        <w:t xml:space="preserve"> уровень энергообеспечения в мире еще очень низок.</w:t>
      </w:r>
      <w:r w:rsidRPr="008A5831">
        <w:rPr>
          <w:rFonts w:ascii="Times New Roman" w:hAnsi="Times New Roman" w:cs="Times New Roman"/>
          <w:sz w:val="24"/>
          <w:szCs w:val="24"/>
        </w:rPr>
        <w:t xml:space="preserve"> На сегодняшний день 2,6 миллиарда человек в развивающихся странах еще используют для приготовления пищи и отопления традиционные виды биомассы, а 1,3 миллиарда человек не имеют доступа к электроэнергии. Значительная часть населения Земли в силу крайне низких доходов не в состоянии оплачивать энергоснабжение, даже, если оно имеется. Неслучайно, в конце 2012 года Генеральная Ассамблея ООН приняла Резолюцию «Содействие расширению использования новых и возобновляемых источников энергии», где </w:t>
      </w:r>
      <w:r w:rsidRPr="008A5831">
        <w:rPr>
          <w:rFonts w:ascii="Times New Roman" w:hAnsi="Times New Roman" w:cs="Times New Roman"/>
          <w:b/>
          <w:sz w:val="24"/>
          <w:szCs w:val="24"/>
        </w:rPr>
        <w:t>2014–2024</w:t>
      </w:r>
      <w:r w:rsidRPr="008A5831">
        <w:rPr>
          <w:rFonts w:ascii="Times New Roman" w:hAnsi="Times New Roman" w:cs="Times New Roman"/>
          <w:sz w:val="24"/>
          <w:szCs w:val="24"/>
        </w:rPr>
        <w:t xml:space="preserve"> годы названы </w:t>
      </w:r>
      <w:r w:rsidRPr="008A5831">
        <w:rPr>
          <w:rFonts w:ascii="Times New Roman" w:hAnsi="Times New Roman" w:cs="Times New Roman"/>
          <w:b/>
          <w:sz w:val="24"/>
          <w:szCs w:val="24"/>
        </w:rPr>
        <w:t>Десятилетием устойчивой энергетики для всех</w:t>
      </w:r>
      <w:r w:rsidRPr="008A5831">
        <w:rPr>
          <w:rFonts w:ascii="Times New Roman" w:hAnsi="Times New Roman" w:cs="Times New Roman"/>
          <w:sz w:val="24"/>
          <w:szCs w:val="24"/>
        </w:rPr>
        <w:t xml:space="preserve">. В Резолюции подчеркнута важность доступа населения мира к современным, в том числе экологически оправданным формам </w:t>
      </w:r>
      <w:r w:rsidRPr="008A5831">
        <w:rPr>
          <w:rFonts w:ascii="Times New Roman" w:hAnsi="Times New Roman" w:cs="Times New Roman"/>
          <w:i/>
          <w:sz w:val="24"/>
          <w:szCs w:val="24"/>
        </w:rPr>
        <w:t>энергообеспечения как важнейшему из инструментов ликвидации нищеты и социально-экономического развития</w:t>
      </w:r>
      <w:r w:rsidRPr="008A5831">
        <w:rPr>
          <w:rFonts w:ascii="Times New Roman" w:hAnsi="Times New Roman" w:cs="Times New Roman"/>
          <w:sz w:val="24"/>
          <w:szCs w:val="24"/>
        </w:rPr>
        <w:t xml:space="preserve"> в целом. Резолюция призывает правительства к мобилизации финансовых ресурсов, к передаче технологий на взаимно согласованных условиях, наращиванию потенциала и распространению новых и существующих экологически безопасных технологий в развивающихся странах и странах с переходной экономикой. Роль природного газа трудно переоценить в контексте уточнения известных Целей развития тысячелетия ООН в 2015 г. в </w:t>
      </w:r>
      <w:r w:rsidRPr="008A5831">
        <w:rPr>
          <w:rFonts w:ascii="Times New Roman" w:hAnsi="Times New Roman" w:cs="Times New Roman"/>
          <w:b/>
          <w:sz w:val="24"/>
          <w:szCs w:val="24"/>
        </w:rPr>
        <w:t>Цели устойчивого развития</w:t>
      </w:r>
      <w:r w:rsidRPr="008A5831">
        <w:rPr>
          <w:rFonts w:ascii="Times New Roman" w:hAnsi="Times New Roman" w:cs="Times New Roman"/>
          <w:sz w:val="24"/>
          <w:szCs w:val="24"/>
        </w:rPr>
        <w:t xml:space="preserve">.  </w:t>
      </w:r>
    </w:p>
    <w:p w:rsidR="00873BAE" w:rsidRPr="008A5831" w:rsidRDefault="00873BAE" w:rsidP="00873BAE">
      <w:pPr>
        <w:widowControl w:val="0"/>
        <w:autoSpaceDE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Доля новых и возобновляемых источников энергии в мировом энергетическом балансе все еще невелика (речь идет о 3-5% в 2010-х годах) в силу, прежде всего, высокой стоимости соответствующих технологий. Отдельная проблема – экологические «побочные» эффекты их использования. Едва ли в ближайшие годы ситуация изменится в особенности в слабо развитых странах. Нынешний кризис беженцев в Европе ярко демонстрирует, что углубляющийся экономический разрыв между "богатым Севером" и "бедным Югом" крайне опасен и может развернуться в новых взрывоопасных формах. </w:t>
      </w:r>
    </w:p>
    <w:p w:rsidR="00BC4954" w:rsidRPr="008A5831" w:rsidRDefault="00BC4954" w:rsidP="00406301">
      <w:pPr>
        <w:pStyle w:val="a4"/>
        <w:spacing w:after="0" w:line="360" w:lineRule="auto"/>
        <w:ind w:firstLine="709"/>
        <w:jc w:val="both"/>
        <w:rPr>
          <w:b/>
          <w:sz w:val="28"/>
          <w:szCs w:val="28"/>
        </w:rPr>
      </w:pPr>
      <w:r w:rsidRPr="008A5831">
        <w:rPr>
          <w:b/>
          <w:sz w:val="28"/>
          <w:szCs w:val="28"/>
        </w:rPr>
        <w:t>Высокая плата</w:t>
      </w:r>
    </w:p>
    <w:p w:rsidR="00406301" w:rsidRPr="008A5831" w:rsidRDefault="00406301" w:rsidP="00177A5D">
      <w:pPr>
        <w:pStyle w:val="a4"/>
        <w:spacing w:after="0" w:line="360" w:lineRule="auto"/>
        <w:jc w:val="both"/>
        <w:rPr>
          <w:sz w:val="24"/>
          <w:szCs w:val="24"/>
        </w:rPr>
      </w:pPr>
      <w:r w:rsidRPr="008A5831">
        <w:rPr>
          <w:sz w:val="24"/>
          <w:szCs w:val="24"/>
        </w:rPr>
        <w:t xml:space="preserve">Положение </w:t>
      </w:r>
      <w:r w:rsidR="00177A5D" w:rsidRPr="008A5831">
        <w:rPr>
          <w:sz w:val="24"/>
          <w:szCs w:val="24"/>
        </w:rPr>
        <w:t>одного из лидеров мировых рынков</w:t>
      </w:r>
      <w:r w:rsidRPr="008A5831">
        <w:rPr>
          <w:sz w:val="24"/>
          <w:szCs w:val="24"/>
        </w:rPr>
        <w:t xml:space="preserve"> газа и нефти накладывает на Россию ряд обязанностей в п</w:t>
      </w:r>
      <w:r w:rsidR="0046671A" w:rsidRPr="008A5831">
        <w:rPr>
          <w:sz w:val="24"/>
          <w:szCs w:val="24"/>
        </w:rPr>
        <w:t>лане уровня развития экономики</w:t>
      </w:r>
      <w:r w:rsidR="00D32B0B">
        <w:rPr>
          <w:sz w:val="24"/>
          <w:szCs w:val="24"/>
        </w:rPr>
        <w:t>,</w:t>
      </w:r>
      <w:r w:rsidR="0046671A" w:rsidRPr="008A5831">
        <w:rPr>
          <w:sz w:val="24"/>
          <w:szCs w:val="24"/>
        </w:rPr>
        <w:t xml:space="preserve"> </w:t>
      </w:r>
      <w:r w:rsidR="00D32B0B">
        <w:rPr>
          <w:sz w:val="24"/>
          <w:szCs w:val="24"/>
        </w:rPr>
        <w:t xml:space="preserve">технологий и </w:t>
      </w:r>
      <w:r w:rsidRPr="008A5831">
        <w:rPr>
          <w:sz w:val="24"/>
          <w:szCs w:val="24"/>
        </w:rPr>
        <w:t>кадрового обесп</w:t>
      </w:r>
      <w:r w:rsidR="00D32B0B">
        <w:rPr>
          <w:sz w:val="24"/>
          <w:szCs w:val="24"/>
        </w:rPr>
        <w:t>ечения, необходимых</w:t>
      </w:r>
      <w:r w:rsidR="0046671A" w:rsidRPr="008A5831">
        <w:rPr>
          <w:sz w:val="24"/>
          <w:szCs w:val="24"/>
        </w:rPr>
        <w:t xml:space="preserve"> для</w:t>
      </w:r>
      <w:r w:rsidRPr="008A5831">
        <w:rPr>
          <w:sz w:val="24"/>
          <w:szCs w:val="24"/>
        </w:rPr>
        <w:t xml:space="preserve"> </w:t>
      </w:r>
      <w:r w:rsidR="0046671A" w:rsidRPr="008A5831">
        <w:rPr>
          <w:sz w:val="24"/>
          <w:szCs w:val="24"/>
        </w:rPr>
        <w:t xml:space="preserve">ответственного выполнения контрактных обязательств и </w:t>
      </w:r>
      <w:r w:rsidRPr="008A5831">
        <w:rPr>
          <w:sz w:val="24"/>
          <w:szCs w:val="24"/>
        </w:rPr>
        <w:t xml:space="preserve">надежного управления ресурсным богатством. Не следует забывать, что разведка, добыча и транспортировка большинства сырьевых товаров является капиталоемкой и технически сложной задачей с учетом геологических, природно-климатических и технологических особенностей, а также территориальной протяженности страны. </w:t>
      </w:r>
    </w:p>
    <w:p w:rsidR="00406301" w:rsidRPr="00A51C95" w:rsidRDefault="00406301" w:rsidP="00575501">
      <w:pPr>
        <w:pStyle w:val="a4"/>
        <w:spacing w:after="0" w:line="360" w:lineRule="auto"/>
        <w:jc w:val="both"/>
        <w:rPr>
          <w:sz w:val="24"/>
          <w:szCs w:val="24"/>
        </w:rPr>
      </w:pPr>
      <w:r w:rsidRPr="008A5831">
        <w:rPr>
          <w:sz w:val="24"/>
          <w:szCs w:val="24"/>
        </w:rPr>
        <w:t xml:space="preserve">Мировая практика показывает, что </w:t>
      </w:r>
      <w:r w:rsidR="007063E0" w:rsidRPr="008A5831">
        <w:rPr>
          <w:sz w:val="24"/>
          <w:szCs w:val="24"/>
        </w:rPr>
        <w:t>нефте</w:t>
      </w:r>
      <w:r w:rsidRPr="008A5831">
        <w:rPr>
          <w:sz w:val="24"/>
          <w:szCs w:val="24"/>
        </w:rPr>
        <w:t xml:space="preserve">газовый и в целом сырьевой сектор - сложный и рискованный бизнес с большими стартовыми </w:t>
      </w:r>
      <w:r w:rsidR="007063E0" w:rsidRPr="008A5831">
        <w:rPr>
          <w:sz w:val="24"/>
          <w:szCs w:val="24"/>
        </w:rPr>
        <w:t xml:space="preserve">инвестициями и существенными </w:t>
      </w:r>
      <w:r w:rsidRPr="008A5831">
        <w:rPr>
          <w:sz w:val="24"/>
          <w:szCs w:val="24"/>
        </w:rPr>
        <w:t xml:space="preserve">налоговыми отчислениями, с одной стороны, и отложенной отдачей – с другой. </w:t>
      </w:r>
      <w:proofErr w:type="gramStart"/>
      <w:r w:rsidR="007063E0" w:rsidRPr="008A5831">
        <w:rPr>
          <w:sz w:val="24"/>
          <w:szCs w:val="24"/>
        </w:rPr>
        <w:t xml:space="preserve">К примеру, </w:t>
      </w:r>
      <w:r w:rsidRPr="008A5831">
        <w:rPr>
          <w:sz w:val="24"/>
          <w:szCs w:val="24"/>
        </w:rPr>
        <w:t xml:space="preserve">газовый проект занимает </w:t>
      </w:r>
      <w:r w:rsidR="007063E0" w:rsidRPr="008A5831">
        <w:rPr>
          <w:sz w:val="24"/>
          <w:szCs w:val="24"/>
        </w:rPr>
        <w:t xml:space="preserve">в среднем </w:t>
      </w:r>
      <w:r w:rsidRPr="008A5831">
        <w:rPr>
          <w:sz w:val="24"/>
          <w:szCs w:val="24"/>
        </w:rPr>
        <w:t>15-25 лет, а именно: исследование (пробное бурение), оценка, развитие (порядка 5 лет), производство (10-20 лет), завершение эксплуатации (1-2 года).</w:t>
      </w:r>
      <w:proofErr w:type="gramEnd"/>
      <w:r w:rsidRPr="008A5831">
        <w:rPr>
          <w:sz w:val="24"/>
          <w:szCs w:val="24"/>
        </w:rPr>
        <w:t xml:space="preserve"> Как правило, только 1 из 6 пробных скважин оказывается выгодной. </w:t>
      </w:r>
      <w:r w:rsidR="007063E0" w:rsidRPr="008A5831">
        <w:rPr>
          <w:sz w:val="24"/>
          <w:szCs w:val="24"/>
        </w:rPr>
        <w:t xml:space="preserve">Как правило, проходит 5-8 лет до момента получения первой прибыли.  Эти временные горизонты во многом справедливы и для нефтяного сектора. </w:t>
      </w:r>
      <w:r w:rsidRPr="008A5831">
        <w:rPr>
          <w:sz w:val="24"/>
          <w:szCs w:val="24"/>
        </w:rPr>
        <w:t xml:space="preserve">Как правило, каждый российский проект имеет от одного до пяти крупных иностранных партнеров из </w:t>
      </w:r>
      <w:r w:rsidRPr="00A51C95">
        <w:rPr>
          <w:sz w:val="24"/>
          <w:szCs w:val="24"/>
        </w:rPr>
        <w:t>числа ведущих нефт</w:t>
      </w:r>
      <w:r w:rsidR="00D32B0B" w:rsidRPr="00A51C95">
        <w:rPr>
          <w:sz w:val="24"/>
          <w:szCs w:val="24"/>
        </w:rPr>
        <w:t xml:space="preserve">егазовых ТНК, </w:t>
      </w:r>
      <w:r w:rsidRPr="00A51C95">
        <w:rPr>
          <w:sz w:val="24"/>
          <w:szCs w:val="24"/>
        </w:rPr>
        <w:t>значительное количество заинтересованных компаний. В последние годы правительство России пр</w:t>
      </w:r>
      <w:r w:rsidR="00A51C95" w:rsidRPr="00A51C95">
        <w:rPr>
          <w:sz w:val="24"/>
          <w:szCs w:val="24"/>
        </w:rPr>
        <w:t>едлагало</w:t>
      </w:r>
      <w:r w:rsidRPr="00A51C95">
        <w:rPr>
          <w:sz w:val="24"/>
          <w:szCs w:val="24"/>
        </w:rPr>
        <w:t xml:space="preserve"> специальные налоговые ставки или налоговые каникулы дл</w:t>
      </w:r>
      <w:r w:rsidR="00A51C95" w:rsidRPr="00A51C95">
        <w:rPr>
          <w:sz w:val="24"/>
          <w:szCs w:val="24"/>
        </w:rPr>
        <w:t>я поощрения инвестиций в трудные</w:t>
      </w:r>
      <w:r w:rsidRPr="00A51C95">
        <w:rPr>
          <w:sz w:val="24"/>
          <w:szCs w:val="24"/>
        </w:rPr>
        <w:t xml:space="preserve"> </w:t>
      </w:r>
      <w:r w:rsidR="00A51C95" w:rsidRPr="00A51C95">
        <w:rPr>
          <w:sz w:val="24"/>
          <w:szCs w:val="24"/>
        </w:rPr>
        <w:t xml:space="preserve">для разработки регионы Арктики, а также </w:t>
      </w:r>
      <w:r w:rsidRPr="00A51C95">
        <w:rPr>
          <w:sz w:val="24"/>
          <w:szCs w:val="24"/>
        </w:rPr>
        <w:t>морские, сланцевые и некоторые другие</w:t>
      </w:r>
      <w:r w:rsidR="00A51C95" w:rsidRPr="00A51C95">
        <w:rPr>
          <w:sz w:val="24"/>
          <w:szCs w:val="24"/>
        </w:rPr>
        <w:t xml:space="preserve"> проекты</w:t>
      </w:r>
      <w:r w:rsidRPr="00A51C95">
        <w:rPr>
          <w:sz w:val="24"/>
          <w:szCs w:val="24"/>
        </w:rPr>
        <w:t>. Это поддержало интерес зарубежных инвесторов. Крупные международные компании (</w:t>
      </w:r>
      <w:proofErr w:type="spellStart"/>
      <w:r w:rsidRPr="00A51C95">
        <w:rPr>
          <w:sz w:val="24"/>
          <w:szCs w:val="24"/>
        </w:rPr>
        <w:t>ExxonMobil</w:t>
      </w:r>
      <w:proofErr w:type="spellEnd"/>
      <w:r w:rsidRPr="00A51C95">
        <w:rPr>
          <w:sz w:val="24"/>
          <w:szCs w:val="24"/>
        </w:rPr>
        <w:t xml:space="preserve">, </w:t>
      </w:r>
      <w:proofErr w:type="spellStart"/>
      <w:r w:rsidRPr="00A51C95">
        <w:rPr>
          <w:sz w:val="24"/>
          <w:szCs w:val="24"/>
        </w:rPr>
        <w:t>Royal</w:t>
      </w:r>
      <w:proofErr w:type="spellEnd"/>
      <w:r w:rsidRPr="00A51C95">
        <w:rPr>
          <w:sz w:val="24"/>
          <w:szCs w:val="24"/>
        </w:rPr>
        <w:t xml:space="preserve"> </w:t>
      </w:r>
      <w:proofErr w:type="spellStart"/>
      <w:r w:rsidRPr="00A51C95">
        <w:rPr>
          <w:sz w:val="24"/>
          <w:szCs w:val="24"/>
        </w:rPr>
        <w:t>Dutch</w:t>
      </w:r>
      <w:proofErr w:type="spellEnd"/>
      <w:r w:rsidRPr="00A51C95">
        <w:rPr>
          <w:sz w:val="24"/>
          <w:szCs w:val="24"/>
        </w:rPr>
        <w:t xml:space="preserve"> </w:t>
      </w:r>
      <w:proofErr w:type="spellStart"/>
      <w:r w:rsidRPr="00A51C95">
        <w:rPr>
          <w:sz w:val="24"/>
          <w:szCs w:val="24"/>
        </w:rPr>
        <w:t>Shell</w:t>
      </w:r>
      <w:proofErr w:type="spellEnd"/>
      <w:r w:rsidRPr="00A51C95">
        <w:rPr>
          <w:sz w:val="24"/>
          <w:szCs w:val="24"/>
        </w:rPr>
        <w:t xml:space="preserve">, </w:t>
      </w:r>
      <w:proofErr w:type="spellStart"/>
      <w:r w:rsidRPr="00A51C95">
        <w:rPr>
          <w:sz w:val="24"/>
          <w:szCs w:val="24"/>
        </w:rPr>
        <w:t>Total</w:t>
      </w:r>
      <w:proofErr w:type="spellEnd"/>
      <w:r w:rsidRPr="00A51C95">
        <w:rPr>
          <w:sz w:val="24"/>
          <w:szCs w:val="24"/>
        </w:rPr>
        <w:t xml:space="preserve">, ENI, </w:t>
      </w:r>
      <w:proofErr w:type="spellStart"/>
      <w:r w:rsidRPr="00A51C95">
        <w:rPr>
          <w:sz w:val="24"/>
          <w:szCs w:val="24"/>
        </w:rPr>
        <w:t>Statoil</w:t>
      </w:r>
      <w:proofErr w:type="spellEnd"/>
      <w:r w:rsidRPr="00A51C95">
        <w:rPr>
          <w:sz w:val="24"/>
          <w:szCs w:val="24"/>
        </w:rPr>
        <w:t xml:space="preserve">, E.ON, BASF / </w:t>
      </w:r>
      <w:proofErr w:type="spellStart"/>
      <w:r w:rsidRPr="00A51C95">
        <w:rPr>
          <w:sz w:val="24"/>
          <w:szCs w:val="24"/>
        </w:rPr>
        <w:t>Wintershall</w:t>
      </w:r>
      <w:proofErr w:type="spellEnd"/>
      <w:r w:rsidRPr="00A51C95">
        <w:rPr>
          <w:sz w:val="24"/>
          <w:szCs w:val="24"/>
        </w:rPr>
        <w:t xml:space="preserve">, OMV, ENGIE, </w:t>
      </w:r>
      <w:proofErr w:type="spellStart"/>
      <w:r w:rsidRPr="00A51C95">
        <w:rPr>
          <w:sz w:val="24"/>
          <w:szCs w:val="24"/>
        </w:rPr>
        <w:t>China</w:t>
      </w:r>
      <w:proofErr w:type="spellEnd"/>
      <w:r w:rsidRPr="00A51C95">
        <w:rPr>
          <w:sz w:val="24"/>
          <w:szCs w:val="24"/>
        </w:rPr>
        <w:t xml:space="preserve"> </w:t>
      </w:r>
      <w:proofErr w:type="spellStart"/>
      <w:r w:rsidRPr="00A51C95">
        <w:rPr>
          <w:sz w:val="24"/>
          <w:szCs w:val="24"/>
        </w:rPr>
        <w:t>National</w:t>
      </w:r>
      <w:proofErr w:type="spellEnd"/>
      <w:r w:rsidRPr="00A51C95">
        <w:rPr>
          <w:sz w:val="24"/>
          <w:szCs w:val="24"/>
        </w:rPr>
        <w:t xml:space="preserve"> </w:t>
      </w:r>
      <w:proofErr w:type="spellStart"/>
      <w:r w:rsidRPr="00A51C95">
        <w:rPr>
          <w:sz w:val="24"/>
          <w:szCs w:val="24"/>
        </w:rPr>
        <w:t>Petroleum</w:t>
      </w:r>
      <w:proofErr w:type="spellEnd"/>
      <w:r w:rsidRPr="00A51C95">
        <w:rPr>
          <w:sz w:val="24"/>
          <w:szCs w:val="24"/>
        </w:rPr>
        <w:t xml:space="preserve"> </w:t>
      </w:r>
      <w:proofErr w:type="spellStart"/>
      <w:r w:rsidRPr="00A51C95">
        <w:rPr>
          <w:sz w:val="24"/>
          <w:szCs w:val="24"/>
        </w:rPr>
        <w:t>Company</w:t>
      </w:r>
      <w:proofErr w:type="spellEnd"/>
      <w:r w:rsidRPr="00A51C95">
        <w:rPr>
          <w:sz w:val="24"/>
          <w:szCs w:val="24"/>
        </w:rPr>
        <w:t>, и т.д.) заключили партнерские соглашения с российскими фирмами</w:t>
      </w:r>
      <w:r w:rsidR="007063E0" w:rsidRPr="00A51C95">
        <w:rPr>
          <w:sz w:val="24"/>
          <w:szCs w:val="24"/>
        </w:rPr>
        <w:t>.</w:t>
      </w:r>
      <w:r w:rsidRPr="00A51C95">
        <w:rPr>
          <w:sz w:val="24"/>
          <w:szCs w:val="24"/>
        </w:rPr>
        <w:t xml:space="preserve"> </w:t>
      </w:r>
    </w:p>
    <w:p w:rsidR="00406301" w:rsidRPr="00A51C95" w:rsidRDefault="00406301" w:rsidP="007063E0">
      <w:pPr>
        <w:pStyle w:val="a4"/>
        <w:spacing w:after="0" w:line="360" w:lineRule="auto"/>
        <w:jc w:val="both"/>
        <w:rPr>
          <w:sz w:val="24"/>
          <w:szCs w:val="24"/>
        </w:rPr>
      </w:pPr>
      <w:r w:rsidRPr="00A51C95">
        <w:rPr>
          <w:sz w:val="24"/>
          <w:szCs w:val="24"/>
        </w:rPr>
        <w:t xml:space="preserve">Капитальные затраты в </w:t>
      </w:r>
      <w:r w:rsidR="007063E0" w:rsidRPr="00A51C95">
        <w:rPr>
          <w:sz w:val="24"/>
          <w:szCs w:val="24"/>
        </w:rPr>
        <w:t xml:space="preserve">нефтегазовом </w:t>
      </w:r>
      <w:r w:rsidRPr="00A51C95">
        <w:rPr>
          <w:sz w:val="24"/>
          <w:szCs w:val="24"/>
        </w:rPr>
        <w:t>секторе</w:t>
      </w:r>
      <w:r w:rsidR="007063E0" w:rsidRPr="00A51C95">
        <w:rPr>
          <w:sz w:val="24"/>
          <w:szCs w:val="24"/>
        </w:rPr>
        <w:t xml:space="preserve">, обеспечивающие его </w:t>
      </w:r>
      <w:r w:rsidR="007063E0" w:rsidRPr="00A51C95">
        <w:rPr>
          <w:b/>
          <w:sz w:val="24"/>
          <w:szCs w:val="24"/>
        </w:rPr>
        <w:t>стабильность</w:t>
      </w:r>
      <w:r w:rsidR="007063E0" w:rsidRPr="00A51C95">
        <w:rPr>
          <w:sz w:val="24"/>
          <w:szCs w:val="24"/>
        </w:rPr>
        <w:t xml:space="preserve"> и </w:t>
      </w:r>
      <w:r w:rsidR="007063E0" w:rsidRPr="00A51C95">
        <w:rPr>
          <w:b/>
          <w:sz w:val="24"/>
          <w:szCs w:val="24"/>
        </w:rPr>
        <w:t xml:space="preserve">безопасность </w:t>
      </w:r>
      <w:r w:rsidR="007063E0" w:rsidRPr="00A51C95">
        <w:rPr>
          <w:sz w:val="24"/>
          <w:szCs w:val="24"/>
        </w:rPr>
        <w:t xml:space="preserve"> в долгосрочном плане,</w:t>
      </w:r>
      <w:r w:rsidRPr="00A51C95">
        <w:rPr>
          <w:sz w:val="24"/>
          <w:szCs w:val="24"/>
        </w:rPr>
        <w:t xml:space="preserve"> могут сдерживать вложения в другие народнохозяйственные отрасли и проекты. Это высокая цена участия в сложившемся международном разделении труда. Россия и ее народ годами </w:t>
      </w:r>
      <w:r w:rsidRPr="00A51C95">
        <w:rPr>
          <w:i/>
          <w:sz w:val="24"/>
          <w:szCs w:val="24"/>
        </w:rPr>
        <w:t>«платит» за сырьевые преимущества</w:t>
      </w:r>
      <w:r w:rsidRPr="00A51C95">
        <w:rPr>
          <w:sz w:val="24"/>
          <w:szCs w:val="24"/>
        </w:rPr>
        <w:t xml:space="preserve">, при этом распределение выгод от их использования вызывает в обществе немало вопросов. </w:t>
      </w:r>
      <w:r w:rsidR="007063E0" w:rsidRPr="00A51C95">
        <w:rPr>
          <w:sz w:val="24"/>
          <w:szCs w:val="24"/>
        </w:rPr>
        <w:t>Особенно в периоды ценовых колебаний.</w:t>
      </w:r>
    </w:p>
    <w:p w:rsidR="003F7B9B" w:rsidRPr="008A5831" w:rsidRDefault="00A51C95" w:rsidP="003F7B9B">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Под давлением: в</w:t>
      </w:r>
      <w:r w:rsidR="003F7B9B" w:rsidRPr="008A5831">
        <w:rPr>
          <w:rFonts w:ascii="Times New Roman" w:hAnsi="Times New Roman" w:cs="Times New Roman"/>
          <w:b/>
          <w:sz w:val="28"/>
          <w:szCs w:val="28"/>
        </w:rPr>
        <w:t xml:space="preserve">нутренние «уколы» и внешняя «акупрессура» </w:t>
      </w:r>
    </w:p>
    <w:p w:rsidR="003F7B9B" w:rsidRPr="006F6585" w:rsidRDefault="003F7B9B" w:rsidP="003F7B9B">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Сегодня многие авторитетные члены Правительства РФ периода 2000-2012 гг., так сказать, «</w:t>
      </w:r>
      <w:proofErr w:type="spellStart"/>
      <w:proofErr w:type="gramStart"/>
      <w:r w:rsidRPr="008A5831">
        <w:rPr>
          <w:rFonts w:ascii="Times New Roman" w:hAnsi="Times New Roman" w:cs="Times New Roman"/>
          <w:sz w:val="24"/>
          <w:szCs w:val="24"/>
        </w:rPr>
        <w:t>топ-практики</w:t>
      </w:r>
      <w:proofErr w:type="spellEnd"/>
      <w:proofErr w:type="gramEnd"/>
      <w:r w:rsidRPr="008A5831">
        <w:rPr>
          <w:rFonts w:ascii="Times New Roman" w:hAnsi="Times New Roman" w:cs="Times New Roman"/>
          <w:sz w:val="24"/>
          <w:szCs w:val="24"/>
        </w:rPr>
        <w:t xml:space="preserve">» государственного управления оживленно обсуждают на авторитетных, преимущественно, зарубежных площадках текущие сложности российской экономики, привычно остро критикуют ее ресурсную ориентацию, не без эмоций рисуют мрачные перспективы «саморазрушения» российской экономики и общества. Также как активны и «теоретики» - ведущие консультанты. </w:t>
      </w:r>
      <w:r>
        <w:rPr>
          <w:rFonts w:ascii="Times New Roman" w:hAnsi="Times New Roman" w:cs="Times New Roman"/>
          <w:sz w:val="24"/>
          <w:szCs w:val="24"/>
        </w:rPr>
        <w:t xml:space="preserve">Некоторые </w:t>
      </w:r>
      <w:r w:rsidRPr="008A5831">
        <w:rPr>
          <w:rFonts w:ascii="Times New Roman" w:hAnsi="Times New Roman" w:cs="Times New Roman"/>
          <w:sz w:val="24"/>
          <w:szCs w:val="24"/>
        </w:rPr>
        <w:t xml:space="preserve">из наиболее заметных, видимо, неплохо заработав в прежние годы на фундаментальных прогнозах и программах развития, благополучно переместились исследовать и консультировать по вопросам России за рубеж (возможно, на фоне досадного сокращения соответствующих бюджетных расходов). </w:t>
      </w:r>
      <w:r w:rsidRPr="006F6585">
        <w:rPr>
          <w:rFonts w:ascii="Times New Roman" w:hAnsi="Times New Roman" w:cs="Times New Roman"/>
          <w:sz w:val="24"/>
          <w:szCs w:val="24"/>
        </w:rPr>
        <w:t xml:space="preserve">Сразу заметим, что все проблемы страны «интеллектуалы» сегодня беззастенчиво приписывают одному Президенту, используя при этом его высокий рейтинг и доверие к нему народа в качестве общественной индульгенции. В </w:t>
      </w:r>
      <w:r>
        <w:rPr>
          <w:rFonts w:ascii="Times New Roman" w:hAnsi="Times New Roman" w:cs="Times New Roman"/>
          <w:sz w:val="24"/>
          <w:szCs w:val="24"/>
        </w:rPr>
        <w:t xml:space="preserve">начале 2016 года </w:t>
      </w:r>
      <w:r w:rsidRPr="006F6585">
        <w:rPr>
          <w:rFonts w:ascii="Times New Roman" w:hAnsi="Times New Roman" w:cs="Times New Roman"/>
          <w:sz w:val="24"/>
          <w:szCs w:val="24"/>
        </w:rPr>
        <w:t>активность и теоретиков, и практиков заметно возросла. Сезонный всплеск?</w:t>
      </w:r>
    </w:p>
    <w:p w:rsidR="003F7B9B" w:rsidRPr="008A5831" w:rsidRDefault="003F7B9B" w:rsidP="003F7B9B">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Критические оценки и тех, и других имеют под собой веские основания. </w:t>
      </w:r>
      <w:r>
        <w:rPr>
          <w:rFonts w:ascii="Times New Roman" w:hAnsi="Times New Roman" w:cs="Times New Roman"/>
          <w:sz w:val="24"/>
          <w:szCs w:val="24"/>
        </w:rPr>
        <w:t>П</w:t>
      </w:r>
      <w:r w:rsidRPr="008A5831">
        <w:rPr>
          <w:rFonts w:ascii="Times New Roman" w:hAnsi="Times New Roman" w:cs="Times New Roman"/>
          <w:sz w:val="24"/>
          <w:szCs w:val="24"/>
        </w:rPr>
        <w:t>роблем, к сожалению, в России даже больше, чем  традиционно называют «авторитеты»</w:t>
      </w:r>
      <w:r>
        <w:rPr>
          <w:rFonts w:ascii="Times New Roman" w:hAnsi="Times New Roman" w:cs="Times New Roman"/>
          <w:sz w:val="24"/>
          <w:szCs w:val="24"/>
        </w:rPr>
        <w:t xml:space="preserve">. </w:t>
      </w:r>
      <w:r w:rsidRPr="008A5831">
        <w:rPr>
          <w:rFonts w:ascii="Times New Roman" w:hAnsi="Times New Roman" w:cs="Times New Roman"/>
          <w:sz w:val="24"/>
          <w:szCs w:val="24"/>
        </w:rPr>
        <w:t xml:space="preserve">Пока на </w:t>
      </w:r>
      <w:r>
        <w:rPr>
          <w:rFonts w:ascii="Times New Roman" w:hAnsi="Times New Roman" w:cs="Times New Roman"/>
          <w:sz w:val="24"/>
          <w:szCs w:val="24"/>
        </w:rPr>
        <w:t xml:space="preserve">их </w:t>
      </w:r>
      <w:r w:rsidRPr="008A5831">
        <w:rPr>
          <w:rFonts w:ascii="Times New Roman" w:hAnsi="Times New Roman" w:cs="Times New Roman"/>
          <w:sz w:val="24"/>
          <w:szCs w:val="24"/>
        </w:rPr>
        <w:t xml:space="preserve">площадках преобладает поверхностная критика, рассчитанная, преимущественно, на слабо осведомленного западного потребителя, создание панических настроений у широкого слоя рядовых иностранных инвесторов, сознательную или несознательную игру на понижение стоимости российских активов (возможно, в интересах тех крупных биржевых спекулянтов, которые заинтересованы в приобретении «на спаде»). </w:t>
      </w:r>
      <w:r>
        <w:rPr>
          <w:rFonts w:ascii="Times New Roman" w:hAnsi="Times New Roman" w:cs="Times New Roman"/>
          <w:sz w:val="24"/>
          <w:szCs w:val="24"/>
        </w:rPr>
        <w:t>Т</w:t>
      </w:r>
      <w:r w:rsidRPr="008A5831">
        <w:rPr>
          <w:rFonts w:ascii="Times New Roman" w:hAnsi="Times New Roman" w:cs="Times New Roman"/>
          <w:sz w:val="24"/>
          <w:szCs w:val="24"/>
        </w:rPr>
        <w:t xml:space="preserve">акие критические «уколы» вызывают </w:t>
      </w:r>
      <w:r w:rsidR="00A51C95">
        <w:rPr>
          <w:rFonts w:ascii="Times New Roman" w:hAnsi="Times New Roman" w:cs="Times New Roman"/>
          <w:sz w:val="24"/>
          <w:szCs w:val="24"/>
        </w:rPr>
        <w:t xml:space="preserve">ряд </w:t>
      </w:r>
      <w:r w:rsidRPr="008A5831">
        <w:rPr>
          <w:rFonts w:ascii="Times New Roman" w:hAnsi="Times New Roman" w:cs="Times New Roman"/>
          <w:sz w:val="24"/>
          <w:szCs w:val="24"/>
        </w:rPr>
        <w:t>вопрос</w:t>
      </w:r>
      <w:r w:rsidR="00A51C95">
        <w:rPr>
          <w:rFonts w:ascii="Times New Roman" w:hAnsi="Times New Roman" w:cs="Times New Roman"/>
          <w:sz w:val="24"/>
          <w:szCs w:val="24"/>
        </w:rPr>
        <w:t>ов</w:t>
      </w:r>
      <w:r w:rsidRPr="008A5831">
        <w:rPr>
          <w:rFonts w:ascii="Times New Roman" w:hAnsi="Times New Roman" w:cs="Times New Roman"/>
          <w:sz w:val="24"/>
          <w:szCs w:val="24"/>
        </w:rPr>
        <w:t>.</w:t>
      </w:r>
    </w:p>
    <w:p w:rsidR="003F7B9B" w:rsidRPr="008A5831" w:rsidRDefault="003F7B9B" w:rsidP="003F7B9B">
      <w:pPr>
        <w:spacing w:line="360" w:lineRule="auto"/>
        <w:jc w:val="both"/>
        <w:rPr>
          <w:rFonts w:ascii="Times New Roman" w:eastAsia="Times New Roman" w:hAnsi="Times New Roman" w:cs="Times New Roman"/>
          <w:sz w:val="24"/>
          <w:szCs w:val="24"/>
          <w:lang w:eastAsia="ru-RU"/>
        </w:rPr>
      </w:pPr>
      <w:r w:rsidRPr="008A5831">
        <w:rPr>
          <w:rFonts w:ascii="Times New Roman" w:hAnsi="Times New Roman" w:cs="Times New Roman"/>
          <w:b/>
          <w:i/>
          <w:sz w:val="24"/>
          <w:szCs w:val="24"/>
        </w:rPr>
        <w:t>Вопрос представления ситуации в России</w:t>
      </w:r>
      <w:r w:rsidRPr="008A5831">
        <w:rPr>
          <w:rFonts w:ascii="Times New Roman" w:hAnsi="Times New Roman" w:cs="Times New Roman"/>
          <w:sz w:val="24"/>
          <w:szCs w:val="24"/>
        </w:rPr>
        <w:t xml:space="preserve"> зарубежным деловым кругам и общественности, а именно характер подбора и интерпретации данных. Почему общедоступные данные интерпретируются так, что рисуют образ страны, пугающей своим «упадком» зарубежных инвесторов и граждан? Почему просматривается четкий акцент на негативе? Достаточно прочесть названия статей типа: «Приготовьтесь к серьезной турбулентности в России», «</w:t>
      </w:r>
      <w:r w:rsidRPr="008A5831">
        <w:rPr>
          <w:rFonts w:ascii="Times New Roman" w:eastAsia="Times New Roman" w:hAnsi="Times New Roman" w:cs="Times New Roman"/>
          <w:sz w:val="24"/>
          <w:szCs w:val="24"/>
          <w:lang w:eastAsia="ru-RU"/>
        </w:rPr>
        <w:t xml:space="preserve">Путинская </w:t>
      </w:r>
      <w:proofErr w:type="spellStart"/>
      <w:r w:rsidRPr="008A5831">
        <w:rPr>
          <w:rFonts w:ascii="Times New Roman" w:eastAsia="Times New Roman" w:hAnsi="Times New Roman" w:cs="Times New Roman"/>
          <w:sz w:val="24"/>
          <w:szCs w:val="24"/>
          <w:lang w:eastAsia="ru-RU"/>
        </w:rPr>
        <w:t>саморазрушающаяся</w:t>
      </w:r>
      <w:proofErr w:type="spellEnd"/>
      <w:r w:rsidRPr="008A5831">
        <w:rPr>
          <w:rFonts w:ascii="Times New Roman" w:eastAsia="Times New Roman" w:hAnsi="Times New Roman" w:cs="Times New Roman"/>
          <w:sz w:val="24"/>
          <w:szCs w:val="24"/>
          <w:lang w:eastAsia="ru-RU"/>
        </w:rPr>
        <w:t xml:space="preserve"> экономика», «</w:t>
      </w:r>
      <w:r w:rsidRPr="008A5831">
        <w:rPr>
          <w:rFonts w:ascii="Times New Roman" w:hAnsi="Times New Roman" w:cs="Times New Roman"/>
          <w:sz w:val="24"/>
          <w:szCs w:val="24"/>
        </w:rPr>
        <w:t xml:space="preserve">Развод  государства с обществом» </w:t>
      </w:r>
      <w:r w:rsidRPr="008A5831">
        <w:rPr>
          <w:rFonts w:ascii="Times New Roman" w:eastAsia="Times New Roman" w:hAnsi="Times New Roman" w:cs="Times New Roman"/>
          <w:sz w:val="24"/>
          <w:szCs w:val="24"/>
          <w:lang w:eastAsia="ru-RU"/>
        </w:rPr>
        <w:t xml:space="preserve"> и т.п. </w:t>
      </w:r>
      <w:r w:rsidRPr="008A5831">
        <w:rPr>
          <w:rFonts w:ascii="Times New Roman" w:hAnsi="Times New Roman" w:cs="Times New Roman"/>
          <w:sz w:val="24"/>
          <w:szCs w:val="24"/>
        </w:rPr>
        <w:t xml:space="preserve"> Названия, как известно даже начинающему </w:t>
      </w:r>
      <w:proofErr w:type="spellStart"/>
      <w:r w:rsidRPr="008A5831">
        <w:rPr>
          <w:rFonts w:ascii="Times New Roman" w:hAnsi="Times New Roman" w:cs="Times New Roman"/>
          <w:sz w:val="24"/>
          <w:szCs w:val="24"/>
        </w:rPr>
        <w:t>маркетологу</w:t>
      </w:r>
      <w:proofErr w:type="spellEnd"/>
      <w:r w:rsidRPr="008A5831">
        <w:rPr>
          <w:rFonts w:ascii="Times New Roman" w:hAnsi="Times New Roman" w:cs="Times New Roman"/>
          <w:sz w:val="24"/>
          <w:szCs w:val="24"/>
        </w:rPr>
        <w:t xml:space="preserve">, часто работают на публику мощнее содержания. (Не хочется говорить о «черном пиаре».) </w:t>
      </w:r>
    </w:p>
    <w:p w:rsidR="003F7B9B" w:rsidRDefault="003F7B9B" w:rsidP="003F7B9B">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Традиционно слышны высказывания типа</w:t>
      </w:r>
      <w:r>
        <w:rPr>
          <w:rFonts w:ascii="Times New Roman" w:hAnsi="Times New Roman" w:cs="Times New Roman"/>
          <w:sz w:val="24"/>
          <w:szCs w:val="24"/>
        </w:rPr>
        <w:t>:</w:t>
      </w:r>
    </w:p>
    <w:p w:rsidR="003F7B9B" w:rsidRPr="00575501" w:rsidRDefault="003F7B9B" w:rsidP="003F7B9B">
      <w:pPr>
        <w:pStyle w:val="a6"/>
        <w:shd w:val="clear" w:color="auto" w:fill="FAFAFA"/>
        <w:spacing w:before="0" w:beforeAutospacing="0" w:after="375" w:afterAutospacing="0" w:line="360" w:lineRule="auto"/>
        <w:jc w:val="both"/>
      </w:pPr>
      <w:r w:rsidRPr="00575501">
        <w:t>«… Прежде всего, стоит признать, что российская власть не способна развить экономику за пределами сырьевой отрасли и не готова управлять страной с использованием экономических мотивов….».</w:t>
      </w:r>
    </w:p>
    <w:p w:rsidR="00C2178D" w:rsidRPr="006F6585" w:rsidRDefault="003F7B9B" w:rsidP="00C2178D">
      <w:pPr>
        <w:spacing w:line="360" w:lineRule="auto"/>
        <w:jc w:val="both"/>
        <w:rPr>
          <w:rStyle w:val="apple-converted-space"/>
          <w:rFonts w:ascii="Times New Roman" w:hAnsi="Times New Roman" w:cs="Times New Roman"/>
          <w:sz w:val="24"/>
          <w:szCs w:val="24"/>
          <w:shd w:val="clear" w:color="auto" w:fill="FFFFFF"/>
        </w:rPr>
      </w:pPr>
      <w:r w:rsidRPr="008A5831">
        <w:rPr>
          <w:rFonts w:ascii="Times New Roman" w:hAnsi="Times New Roman" w:cs="Times New Roman"/>
          <w:sz w:val="24"/>
          <w:szCs w:val="24"/>
        </w:rPr>
        <w:t>Сложность осмысления таких интеллектуальных упражнений заключается в том, что отделить правду от полуправды в освещении достаточно стандартных проблем бывает непросто</w:t>
      </w:r>
      <w:r w:rsidR="00C2178D">
        <w:rPr>
          <w:rFonts w:ascii="Times New Roman" w:hAnsi="Times New Roman" w:cs="Times New Roman"/>
          <w:sz w:val="24"/>
          <w:szCs w:val="24"/>
        </w:rPr>
        <w:t xml:space="preserve">. </w:t>
      </w:r>
      <w:r w:rsidR="00C2178D" w:rsidRPr="006F6585">
        <w:rPr>
          <w:rFonts w:ascii="Times New Roman" w:hAnsi="Times New Roman" w:cs="Times New Roman"/>
          <w:sz w:val="24"/>
          <w:szCs w:val="24"/>
        </w:rPr>
        <w:t>Рассмотрим некоторые основные тезисы критики, не повышая пока индекс цитирования отдельных авторов (тем более что в их позициях много общего).</w:t>
      </w:r>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6F6585">
        <w:rPr>
          <w:rFonts w:ascii="Times New Roman" w:hAnsi="Times New Roman" w:cs="Times New Roman"/>
          <w:i/>
          <w:sz w:val="24"/>
          <w:szCs w:val="24"/>
        </w:rPr>
        <w:t>Кризис роста.</w:t>
      </w:r>
      <w:r w:rsidRPr="006F6585">
        <w:rPr>
          <w:rFonts w:ascii="Times New Roman" w:hAnsi="Times New Roman" w:cs="Times New Roman"/>
          <w:sz w:val="24"/>
          <w:szCs w:val="24"/>
        </w:rPr>
        <w:t xml:space="preserve"> Скажем, ряд авторов убеждают зарубежную общественность, что м</w:t>
      </w:r>
      <w:r w:rsidRPr="006F6585">
        <w:rPr>
          <w:rFonts w:ascii="Times New Roman" w:eastAsia="Times New Roman" w:hAnsi="Times New Roman" w:cs="Times New Roman"/>
          <w:sz w:val="24"/>
          <w:szCs w:val="24"/>
          <w:lang w:eastAsia="ru-RU"/>
        </w:rPr>
        <w:t>ежду 2008 и 2015 годами средний годовой рост экономики был близок к нулю (видимо, вопреки их теоретическим и практическим усилиям). Действительно, можно попытаться складывать положительные темпы прироста ВВП 2010-2014 гг. с падением 2009 г. (-7,8%) и текущим падением (-3, 85%</w:t>
      </w:r>
      <w:r w:rsidRPr="006F6585">
        <w:rPr>
          <w:rStyle w:val="ac"/>
          <w:rFonts w:ascii="Times New Roman" w:eastAsia="Times New Roman" w:hAnsi="Times New Roman" w:cs="Times New Roman"/>
          <w:sz w:val="24"/>
          <w:szCs w:val="24"/>
          <w:lang w:eastAsia="ru-RU"/>
        </w:rPr>
        <w:footnoteReference w:id="1"/>
      </w:r>
      <w:r w:rsidRPr="006F6585">
        <w:rPr>
          <w:rFonts w:ascii="Times New Roman" w:eastAsia="Times New Roman" w:hAnsi="Times New Roman" w:cs="Times New Roman"/>
          <w:sz w:val="24"/>
          <w:szCs w:val="24"/>
          <w:lang w:eastAsia="ru-RU"/>
        </w:rPr>
        <w:t xml:space="preserve">) и получить темпы немного ниже 1% в год, настаивая на </w:t>
      </w:r>
      <w:r w:rsidRPr="006F6585">
        <w:rPr>
          <w:rFonts w:ascii="Times New Roman" w:eastAsia="Times New Roman" w:hAnsi="Times New Roman" w:cs="Times New Roman"/>
          <w:i/>
          <w:sz w:val="24"/>
          <w:szCs w:val="24"/>
          <w:lang w:eastAsia="ru-RU"/>
        </w:rPr>
        <w:t>тотальной стагнации</w:t>
      </w:r>
      <w:r w:rsidRPr="006F6585">
        <w:rPr>
          <w:rFonts w:ascii="Times New Roman" w:eastAsia="Times New Roman" w:hAnsi="Times New Roman" w:cs="Times New Roman"/>
          <w:sz w:val="24"/>
          <w:szCs w:val="24"/>
          <w:lang w:eastAsia="ru-RU"/>
        </w:rPr>
        <w:t>. Но можно ли так «по-простому» суммировать показатели, относящиеся к разным периодам (Рис.</w:t>
      </w:r>
      <w:r w:rsidR="00AF4058">
        <w:rPr>
          <w:rFonts w:ascii="Times New Roman" w:eastAsia="Times New Roman" w:hAnsi="Times New Roman" w:cs="Times New Roman"/>
          <w:sz w:val="24"/>
          <w:szCs w:val="24"/>
          <w:lang w:eastAsia="ru-RU"/>
        </w:rPr>
        <w:t>6</w:t>
      </w:r>
      <w:r w:rsidRPr="006F6585">
        <w:rPr>
          <w:rFonts w:ascii="Times New Roman" w:eastAsia="Times New Roman" w:hAnsi="Times New Roman" w:cs="Times New Roman"/>
          <w:sz w:val="24"/>
          <w:szCs w:val="24"/>
          <w:lang w:eastAsia="ru-RU"/>
        </w:rPr>
        <w:t>)? А как насчет роста 2000-2007 гг.? Хотя и он был сильно «завязан» на подорожавшее сырье, а не на особо удачные либеральные реформы.</w:t>
      </w:r>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F56C35">
        <w:rPr>
          <w:rFonts w:ascii="Times New Roman" w:hAnsi="Times New Roman" w:cs="Times New Roman"/>
          <w:noProof/>
          <w:sz w:val="24"/>
          <w:szCs w:val="24"/>
          <w:lang w:eastAsia="ru-RU"/>
        </w:rPr>
        <w:pict>
          <v:rect id="_x0000_s1038" style="position:absolute;left:0;text-align:left;margin-left:19.5pt;margin-top:-1.2pt;width:286.95pt;height:20.85pt;z-index:251677696"/>
        </w:pict>
      </w:r>
      <w:r>
        <w:rPr>
          <w:rFonts w:ascii="Times New Roman" w:hAnsi="Times New Roman" w:cs="Times New Roman"/>
          <w:noProof/>
          <w:sz w:val="24"/>
          <w:szCs w:val="24"/>
          <w:lang w:eastAsia="ru-RU"/>
        </w:rPr>
        <w:drawing>
          <wp:inline distT="0" distB="0" distL="0" distR="0">
            <wp:extent cx="3867150" cy="2486025"/>
            <wp:effectExtent l="19050" t="0" r="0" b="0"/>
            <wp:docPr id="2" name="Рисунок 4" descr="http://expert.ru/data/public/484530/484539/untitle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pert.ru/data/public/484530/484539/untitled-26.jpg"/>
                    <pic:cNvPicPr>
                      <a:picLocks noChangeAspect="1" noChangeArrowheads="1"/>
                    </pic:cNvPicPr>
                  </pic:nvPicPr>
                  <pic:blipFill>
                    <a:blip r:embed="rId17" cstate="print"/>
                    <a:srcRect/>
                    <a:stretch>
                      <a:fillRect/>
                    </a:stretch>
                  </pic:blipFill>
                  <pic:spPr bwMode="auto">
                    <a:xfrm>
                      <a:off x="0" y="0"/>
                      <a:ext cx="3867150" cy="2486025"/>
                    </a:xfrm>
                    <a:prstGeom prst="rect">
                      <a:avLst/>
                    </a:prstGeom>
                    <a:noFill/>
                    <a:ln w="9525">
                      <a:noFill/>
                      <a:miter lim="800000"/>
                      <a:headEnd/>
                      <a:tailEnd/>
                    </a:ln>
                  </pic:spPr>
                </pic:pic>
              </a:graphicData>
            </a:graphic>
          </wp:inline>
        </w:drawing>
      </w:r>
    </w:p>
    <w:p w:rsidR="00C2178D" w:rsidRPr="006F6585" w:rsidRDefault="00C2178D" w:rsidP="00C2178D">
      <w:pPr>
        <w:shd w:val="clear" w:color="auto" w:fill="FFFFFF"/>
        <w:spacing w:after="0" w:line="360" w:lineRule="auto"/>
        <w:jc w:val="both"/>
        <w:rPr>
          <w:rFonts w:ascii="Times New Roman" w:eastAsia="Times New Roman" w:hAnsi="Times New Roman" w:cs="Times New Roman"/>
          <w:sz w:val="24"/>
          <w:szCs w:val="24"/>
          <w:bdr w:val="none" w:sz="0" w:space="0" w:color="auto" w:frame="1"/>
          <w:lang w:eastAsia="ru-RU"/>
        </w:rPr>
      </w:pPr>
    </w:p>
    <w:p w:rsidR="00C2178D" w:rsidRPr="006F6585" w:rsidRDefault="00C2178D" w:rsidP="00C2178D">
      <w:pPr>
        <w:shd w:val="clear" w:color="auto" w:fill="FFFFFF"/>
        <w:spacing w:after="0" w:line="36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Рис.6</w:t>
      </w:r>
      <w:r w:rsidRPr="006F6585">
        <w:rPr>
          <w:rFonts w:ascii="Times New Roman" w:eastAsia="Times New Roman" w:hAnsi="Times New Roman" w:cs="Times New Roman"/>
          <w:sz w:val="24"/>
          <w:szCs w:val="24"/>
          <w:bdr w:val="none" w:sz="0" w:space="0" w:color="auto" w:frame="1"/>
          <w:lang w:eastAsia="ru-RU"/>
        </w:rPr>
        <w:t xml:space="preserve">. Прирост ВВП России, % к предыдущему году. </w:t>
      </w:r>
    </w:p>
    <w:p w:rsidR="00C2178D" w:rsidRPr="006F6585" w:rsidRDefault="00C2178D" w:rsidP="00C2178D">
      <w:pPr>
        <w:shd w:val="clear" w:color="auto" w:fill="FFFFFF"/>
        <w:spacing w:after="0" w:line="360" w:lineRule="auto"/>
        <w:jc w:val="both"/>
        <w:rPr>
          <w:rFonts w:ascii="Times New Roman" w:eastAsia="Times New Roman" w:hAnsi="Times New Roman" w:cs="Times New Roman"/>
          <w:sz w:val="24"/>
          <w:szCs w:val="24"/>
          <w:lang w:eastAsia="ru-RU"/>
        </w:rPr>
      </w:pPr>
      <w:r w:rsidRPr="006F6585">
        <w:rPr>
          <w:rFonts w:ascii="Times New Roman" w:eastAsia="Times New Roman" w:hAnsi="Times New Roman" w:cs="Times New Roman"/>
          <w:sz w:val="24"/>
          <w:szCs w:val="24"/>
          <w:bdr w:val="none" w:sz="0" w:space="0" w:color="auto" w:frame="1"/>
          <w:lang w:eastAsia="ru-RU"/>
        </w:rPr>
        <w:t>Источник: Росстат. 2015 год – прогноз МЭР.</w:t>
      </w:r>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6F6585">
        <w:rPr>
          <w:rFonts w:ascii="Times New Roman" w:eastAsia="Times New Roman" w:hAnsi="Times New Roman" w:cs="Times New Roman"/>
          <w:i/>
          <w:sz w:val="24"/>
          <w:szCs w:val="24"/>
          <w:lang w:eastAsia="ru-RU"/>
        </w:rPr>
        <w:t>Кризис бюджета</w:t>
      </w:r>
      <w:r w:rsidRPr="006F6585">
        <w:rPr>
          <w:rFonts w:ascii="Times New Roman" w:eastAsia="Times New Roman" w:hAnsi="Times New Roman" w:cs="Times New Roman"/>
          <w:sz w:val="24"/>
          <w:szCs w:val="24"/>
          <w:lang w:eastAsia="ru-RU"/>
        </w:rPr>
        <w:t xml:space="preserve"> – «федеральные бюджетные поступления, в том числе в долларах, находятся на уровне 2006 года». А что плохого было в 2006 г.? Оценивать кризис текущего бюджета надо по существу, опираясь на анализ статей его формирования и расходования на протяжении не менее десятка лет.</w:t>
      </w:r>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6F6585">
        <w:rPr>
          <w:rFonts w:ascii="Times New Roman" w:eastAsia="Times New Roman" w:hAnsi="Times New Roman" w:cs="Times New Roman"/>
          <w:i/>
          <w:sz w:val="24"/>
          <w:szCs w:val="24"/>
          <w:lang w:eastAsia="ru-RU"/>
        </w:rPr>
        <w:t>Кризис недвижимости</w:t>
      </w:r>
      <w:r w:rsidRPr="006F6585">
        <w:rPr>
          <w:rFonts w:ascii="Times New Roman" w:eastAsia="Times New Roman" w:hAnsi="Times New Roman" w:cs="Times New Roman"/>
          <w:sz w:val="24"/>
          <w:szCs w:val="24"/>
          <w:lang w:eastAsia="ru-RU"/>
        </w:rPr>
        <w:t xml:space="preserve"> – «средняя цена на новую квартиру в Москве упала на 16% ниже уровня 2014 года в рублях и более чем в два раза в долларах». Откровенно говоря, это может только радовать граждан. Огромный ценовой пузырь, раздутый легкими доходами из плохо контролируемых государственных денег, вызывал удивление во всем мире. Даже скромные российские граждане поневоле стали присматривать недвижимость за рубежом, которая была в разы дешевле. Скажем, в 2002-2008 годы «</w:t>
      </w:r>
      <w:proofErr w:type="spellStart"/>
      <w:r w:rsidRPr="006F6585">
        <w:rPr>
          <w:rFonts w:ascii="Times New Roman" w:eastAsia="Times New Roman" w:hAnsi="Times New Roman" w:cs="Times New Roman"/>
          <w:sz w:val="24"/>
          <w:szCs w:val="24"/>
          <w:lang w:eastAsia="ru-RU"/>
        </w:rPr>
        <w:t>однушка</w:t>
      </w:r>
      <w:proofErr w:type="spellEnd"/>
      <w:r w:rsidRPr="006F6585">
        <w:rPr>
          <w:rFonts w:ascii="Times New Roman" w:eastAsia="Times New Roman" w:hAnsi="Times New Roman" w:cs="Times New Roman"/>
          <w:sz w:val="24"/>
          <w:szCs w:val="24"/>
          <w:lang w:eastAsia="ru-RU"/>
        </w:rPr>
        <w:t xml:space="preserve">» в Берлине стоила 25-45 тыс. евро против 100-150 тыс. в Москве. </w:t>
      </w:r>
      <w:proofErr w:type="gramStart"/>
      <w:r w:rsidRPr="006F6585">
        <w:rPr>
          <w:rFonts w:ascii="Times New Roman" w:eastAsia="Times New Roman" w:hAnsi="Times New Roman" w:cs="Times New Roman"/>
          <w:sz w:val="24"/>
          <w:szCs w:val="24"/>
          <w:lang w:eastAsia="ru-RU"/>
        </w:rPr>
        <w:t xml:space="preserve">А что и говорить про Болгарию, Турцию, Черногорию и т.д.? Речь, конечно, не идет о Лондоне и прочих традиционных оазисах скопления российских «легких» денег, где «пузырь», хотя и немного сдувается, но еще сопротивляется. </w:t>
      </w:r>
      <w:proofErr w:type="gramEnd"/>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6F6585">
        <w:rPr>
          <w:rFonts w:ascii="Times New Roman" w:eastAsia="Times New Roman" w:hAnsi="Times New Roman" w:cs="Times New Roman"/>
          <w:sz w:val="24"/>
          <w:szCs w:val="24"/>
          <w:lang w:eastAsia="ru-RU"/>
        </w:rPr>
        <w:t xml:space="preserve">«… Арендная плата за офисы в Москве и Санкт-Петербурге отброшена к уровню ставок 2002 г.» Ну, и, слава Богу. Кризис поставит на места многие уродливые дисбалансы спроса и предложения. </w:t>
      </w:r>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6F6585">
        <w:rPr>
          <w:rFonts w:ascii="Times New Roman" w:eastAsia="Times New Roman" w:hAnsi="Times New Roman" w:cs="Times New Roman"/>
          <w:i/>
          <w:sz w:val="24"/>
          <w:szCs w:val="24"/>
          <w:lang w:eastAsia="ru-RU"/>
        </w:rPr>
        <w:t>Кризис доходов и спроса</w:t>
      </w:r>
      <w:r w:rsidRPr="006F6585">
        <w:rPr>
          <w:rFonts w:ascii="Times New Roman" w:eastAsia="Times New Roman" w:hAnsi="Times New Roman" w:cs="Times New Roman"/>
          <w:sz w:val="24"/>
          <w:szCs w:val="24"/>
          <w:lang w:eastAsia="ru-RU"/>
        </w:rPr>
        <w:t>. Реальные доходы большинства граждан на фоне всех сужений и замедлений в последние два года, бесспорно, падают. Потребление тоже заметно сокращается от 10 до 30% по разным товарным группам. Но не будем забывать, что до 2014 года именно этими темпами оно росло – граждане много чего уже приобрели в пору массового потребления и отчасти просто «затоварились». Спрос, как говорят цифры, подогревался реальным почти 3-х кратным ростом доходов. Хотя эти средние цифры еще надо посмотреть. Не будем забывать, что система распределения на всех уровнях экономики была и остается не слишком прозрачной и справедливой, и разрывы в доходах «рядовых» и «руководителей», установленные как символ рыночной свободы, продолжают зашкаливать. Даже в государственных компаниях и бюджетных организациях нормой стал разрыв в 20-100 и более раз против 5-10 в развитых, сугубо рыночных странах. Пора подумать о четком и простом регулировании, понятных тарифных сетках, предусматривающих разумный диапазон дифференциации (скажем, порядка 10 раз).   Тогда появятся дополнительные средства, и падение доходов для большинства не будет столь заметным. Не говоря, о моральном оздоровлении общества.</w:t>
      </w:r>
    </w:p>
    <w:p w:rsidR="00C2178D" w:rsidRPr="006F6585" w:rsidRDefault="00C2178D" w:rsidP="00C2178D">
      <w:pPr>
        <w:spacing w:line="360" w:lineRule="auto"/>
        <w:jc w:val="both"/>
        <w:rPr>
          <w:rFonts w:ascii="Times New Roman" w:hAnsi="Times New Roman" w:cs="Times New Roman"/>
          <w:sz w:val="24"/>
          <w:szCs w:val="24"/>
        </w:rPr>
      </w:pPr>
      <w:r w:rsidRPr="006F6585">
        <w:rPr>
          <w:rFonts w:ascii="Times New Roman" w:eastAsia="Times New Roman" w:hAnsi="Times New Roman" w:cs="Times New Roman"/>
          <w:sz w:val="24"/>
          <w:szCs w:val="24"/>
          <w:lang w:eastAsia="ru-RU"/>
        </w:rPr>
        <w:t xml:space="preserve"> </w:t>
      </w:r>
      <w:r w:rsidRPr="006F6585">
        <w:rPr>
          <w:rFonts w:ascii="Times New Roman" w:eastAsia="Times New Roman" w:hAnsi="Times New Roman" w:cs="Times New Roman"/>
          <w:i/>
          <w:sz w:val="24"/>
          <w:szCs w:val="24"/>
          <w:lang w:eastAsia="ru-RU"/>
        </w:rPr>
        <w:t>«Кризисный исход граждан»</w:t>
      </w:r>
      <w:r w:rsidRPr="006F6585">
        <w:rPr>
          <w:rFonts w:ascii="Times New Roman" w:eastAsia="Times New Roman" w:hAnsi="Times New Roman" w:cs="Times New Roman"/>
          <w:sz w:val="24"/>
          <w:szCs w:val="24"/>
          <w:lang w:eastAsia="ru-RU"/>
        </w:rPr>
        <w:t xml:space="preserve"> - 400 тыс. человек в 2015 г. (Цифра выглядит как вполне реальная, хотя есть вопрос об источнике данных.) </w:t>
      </w:r>
      <w:r w:rsidRPr="006F6585">
        <w:rPr>
          <w:rFonts w:ascii="Times New Roman" w:hAnsi="Times New Roman" w:cs="Times New Roman"/>
          <w:sz w:val="24"/>
          <w:szCs w:val="24"/>
        </w:rPr>
        <w:t>Действительно, часть трудовых мигрантов, преимущественно, из соседних стран Средней Азии покинули страну в 2014-15 гг. Вые</w:t>
      </w:r>
      <w:proofErr w:type="gramStart"/>
      <w:r w:rsidRPr="006F6585">
        <w:rPr>
          <w:rFonts w:ascii="Times New Roman" w:hAnsi="Times New Roman" w:cs="Times New Roman"/>
          <w:sz w:val="24"/>
          <w:szCs w:val="24"/>
        </w:rPr>
        <w:t>зд в стр</w:t>
      </w:r>
      <w:proofErr w:type="gramEnd"/>
      <w:r w:rsidRPr="006F6585">
        <w:rPr>
          <w:rFonts w:ascii="Times New Roman" w:hAnsi="Times New Roman" w:cs="Times New Roman"/>
          <w:sz w:val="24"/>
          <w:szCs w:val="24"/>
        </w:rPr>
        <w:t xml:space="preserve">аны СНГ и ближнего зарубежья – это более 85 % выбывших. Отток трудовых мигрантов из России вполне закономерен в ситуации экономического спада и </w:t>
      </w:r>
      <w:proofErr w:type="gramStart"/>
      <w:r w:rsidRPr="006F6585">
        <w:rPr>
          <w:rFonts w:ascii="Times New Roman" w:hAnsi="Times New Roman" w:cs="Times New Roman"/>
          <w:sz w:val="24"/>
          <w:szCs w:val="24"/>
        </w:rPr>
        <w:t>введения</w:t>
      </w:r>
      <w:proofErr w:type="gramEnd"/>
      <w:r w:rsidRPr="006F6585">
        <w:rPr>
          <w:rFonts w:ascii="Times New Roman" w:hAnsi="Times New Roman" w:cs="Times New Roman"/>
          <w:sz w:val="24"/>
          <w:szCs w:val="24"/>
        </w:rPr>
        <w:t xml:space="preserve"> известных мер государственного регулирования на рынке труда в интересах российских граждан.  При этом миграционный прирост в России остается еще  очень большим – порядка 300 тыс. человек в год. Кроме того, только с Украины Россия приняла в 2014-2015 г. около 230 тысяч вынужденных переселенцев. Страна привлекательна для стабильно обосновавшихся трудовых мигрантов и вообще иностранцев, которых в России насчитывается более 9 млн., что больше чем крупнейших странах Европы и Азии. Даже из дальнего зарубежья в страну приезжает больше, чем туда отправляется, скажем,  в 2014 г. –  61 против 51 тыс. человек, по данным официальной миграционной статистики (октябрь, 2015 г.).</w:t>
      </w:r>
    </w:p>
    <w:p w:rsidR="00C2178D" w:rsidRPr="006F6585" w:rsidRDefault="00C2178D" w:rsidP="00C2178D">
      <w:pPr>
        <w:spacing w:line="360" w:lineRule="auto"/>
        <w:jc w:val="both"/>
        <w:rPr>
          <w:rFonts w:ascii="Times New Roman" w:eastAsia="Times New Roman" w:hAnsi="Times New Roman" w:cs="Times New Roman"/>
          <w:sz w:val="24"/>
          <w:szCs w:val="24"/>
          <w:lang w:eastAsia="ru-RU"/>
        </w:rPr>
      </w:pPr>
      <w:r w:rsidRPr="006F6585">
        <w:rPr>
          <w:rFonts w:ascii="Times New Roman" w:hAnsi="Times New Roman" w:cs="Times New Roman"/>
          <w:sz w:val="24"/>
          <w:szCs w:val="24"/>
        </w:rPr>
        <w:t xml:space="preserve"> «</w:t>
      </w:r>
      <w:r w:rsidRPr="006F6585">
        <w:rPr>
          <w:rFonts w:ascii="Times New Roman" w:hAnsi="Times New Roman" w:cs="Times New Roman"/>
          <w:i/>
          <w:sz w:val="24"/>
          <w:szCs w:val="24"/>
        </w:rPr>
        <w:t>Кризисный исход бизнесов» на фоне беспрецедентного ухудшения делового климата</w:t>
      </w:r>
      <w:r w:rsidRPr="006F6585">
        <w:rPr>
          <w:rFonts w:ascii="Times New Roman" w:hAnsi="Times New Roman" w:cs="Times New Roman"/>
          <w:sz w:val="24"/>
          <w:szCs w:val="24"/>
        </w:rPr>
        <w:t xml:space="preserve">. Приводятся данные о 20 предприятиях, свернувших свои операции в России (к примеру, </w:t>
      </w:r>
      <w:r w:rsidRPr="006F6585">
        <w:rPr>
          <w:rFonts w:ascii="Times New Roman" w:eastAsia="Times New Roman" w:hAnsi="Times New Roman" w:cs="Times New Roman"/>
          <w:sz w:val="24"/>
          <w:szCs w:val="24"/>
          <w:lang w:val="en-US" w:eastAsia="ru-RU"/>
        </w:rPr>
        <w:t>Opel</w:t>
      </w:r>
      <w:r w:rsidRPr="006F6585">
        <w:rPr>
          <w:rFonts w:ascii="Times New Roman" w:eastAsia="Times New Roman" w:hAnsi="Times New Roman" w:cs="Times New Roman"/>
          <w:sz w:val="24"/>
          <w:szCs w:val="24"/>
          <w:lang w:eastAsia="ru-RU"/>
        </w:rPr>
        <w:t>,</w:t>
      </w:r>
      <w:r w:rsidRPr="006F6585">
        <w:rPr>
          <w:rFonts w:ascii="Times New Roman" w:eastAsia="Times New Roman" w:hAnsi="Times New Roman" w:cs="Times New Roman"/>
          <w:sz w:val="24"/>
          <w:szCs w:val="24"/>
          <w:lang w:val="en-US" w:eastAsia="ru-RU"/>
        </w:rPr>
        <w:t> Adobe</w:t>
      </w:r>
      <w:r w:rsidRPr="006F6585">
        <w:rPr>
          <w:rFonts w:ascii="Times New Roman" w:eastAsia="Times New Roman" w:hAnsi="Times New Roman" w:cs="Times New Roman"/>
          <w:sz w:val="24"/>
          <w:szCs w:val="24"/>
          <w:lang w:eastAsia="ru-RU"/>
        </w:rPr>
        <w:t xml:space="preserve"> </w:t>
      </w:r>
      <w:r w:rsidRPr="006F6585">
        <w:rPr>
          <w:rFonts w:ascii="Times New Roman" w:eastAsia="Times New Roman" w:hAnsi="Times New Roman" w:cs="Times New Roman"/>
          <w:sz w:val="24"/>
          <w:szCs w:val="24"/>
          <w:lang w:val="en-US" w:eastAsia="ru-RU"/>
        </w:rPr>
        <w:t>Systems and </w:t>
      </w:r>
      <w:proofErr w:type="spellStart"/>
      <w:r w:rsidRPr="006F6585">
        <w:rPr>
          <w:rFonts w:ascii="Times New Roman" w:hAnsi="Times New Roman" w:cs="Times New Roman"/>
          <w:sz w:val="24"/>
          <w:szCs w:val="24"/>
        </w:rPr>
        <w:fldChar w:fldCharType="begin"/>
      </w:r>
      <w:r w:rsidRPr="006F6585">
        <w:rPr>
          <w:rFonts w:ascii="Times New Roman" w:hAnsi="Times New Roman" w:cs="Times New Roman"/>
          <w:sz w:val="24"/>
          <w:szCs w:val="24"/>
          <w:lang w:val="en-US"/>
        </w:rPr>
        <w:instrText>HYPERLINK</w:instrText>
      </w:r>
      <w:r w:rsidRPr="006F6585">
        <w:rPr>
          <w:rFonts w:ascii="Times New Roman" w:hAnsi="Times New Roman" w:cs="Times New Roman"/>
          <w:sz w:val="24"/>
          <w:szCs w:val="24"/>
        </w:rPr>
        <w:instrText xml:space="preserve"> "</w:instrText>
      </w:r>
      <w:r w:rsidRPr="006F6585">
        <w:rPr>
          <w:rFonts w:ascii="Times New Roman" w:hAnsi="Times New Roman" w:cs="Times New Roman"/>
          <w:sz w:val="24"/>
          <w:szCs w:val="24"/>
          <w:lang w:val="en-US"/>
        </w:rPr>
        <w:instrText>http</w:instrText>
      </w:r>
      <w:r w:rsidRPr="006F6585">
        <w:rPr>
          <w:rFonts w:ascii="Times New Roman" w:hAnsi="Times New Roman" w:cs="Times New Roman"/>
          <w:sz w:val="24"/>
          <w:szCs w:val="24"/>
        </w:rPr>
        <w:instrText>://</w:instrText>
      </w:r>
      <w:r w:rsidRPr="006F6585">
        <w:rPr>
          <w:rFonts w:ascii="Times New Roman" w:hAnsi="Times New Roman" w:cs="Times New Roman"/>
          <w:sz w:val="24"/>
          <w:szCs w:val="24"/>
          <w:lang w:val="en-US"/>
        </w:rPr>
        <w:instrText>www</w:instrText>
      </w:r>
      <w:r w:rsidRPr="006F6585">
        <w:rPr>
          <w:rFonts w:ascii="Times New Roman" w:hAnsi="Times New Roman" w:cs="Times New Roman"/>
          <w:sz w:val="24"/>
          <w:szCs w:val="24"/>
        </w:rPr>
        <w:instrText>.</w:instrText>
      </w:r>
      <w:r w:rsidRPr="006F6585">
        <w:rPr>
          <w:rFonts w:ascii="Times New Roman" w:hAnsi="Times New Roman" w:cs="Times New Roman"/>
          <w:sz w:val="24"/>
          <w:szCs w:val="24"/>
          <w:lang w:val="en-US"/>
        </w:rPr>
        <w:instrText>themoscowtimes</w:instrText>
      </w:r>
      <w:r w:rsidRPr="006F6585">
        <w:rPr>
          <w:rFonts w:ascii="Times New Roman" w:hAnsi="Times New Roman" w:cs="Times New Roman"/>
          <w:sz w:val="24"/>
          <w:szCs w:val="24"/>
        </w:rPr>
        <w:instrText>.</w:instrText>
      </w:r>
      <w:r w:rsidRPr="006F6585">
        <w:rPr>
          <w:rFonts w:ascii="Times New Roman" w:hAnsi="Times New Roman" w:cs="Times New Roman"/>
          <w:sz w:val="24"/>
          <w:szCs w:val="24"/>
          <w:lang w:val="en-US"/>
        </w:rPr>
        <w:instrText>com</w:instrText>
      </w:r>
      <w:r w:rsidRPr="006F6585">
        <w:rPr>
          <w:rFonts w:ascii="Times New Roman" w:hAnsi="Times New Roman" w:cs="Times New Roman"/>
          <w:sz w:val="24"/>
          <w:szCs w:val="24"/>
        </w:rPr>
        <w:instrText>/</w:instrText>
      </w:r>
      <w:r w:rsidRPr="006F6585">
        <w:rPr>
          <w:rFonts w:ascii="Times New Roman" w:hAnsi="Times New Roman" w:cs="Times New Roman"/>
          <w:sz w:val="24"/>
          <w:szCs w:val="24"/>
          <w:lang w:val="en-US"/>
        </w:rPr>
        <w:instrText>article</w:instrText>
      </w:r>
      <w:r w:rsidRPr="006F6585">
        <w:rPr>
          <w:rFonts w:ascii="Times New Roman" w:hAnsi="Times New Roman" w:cs="Times New Roman"/>
          <w:sz w:val="24"/>
          <w:szCs w:val="24"/>
        </w:rPr>
        <w:instrText>/508266.</w:instrText>
      </w:r>
      <w:r w:rsidRPr="006F6585">
        <w:rPr>
          <w:rFonts w:ascii="Times New Roman" w:hAnsi="Times New Roman" w:cs="Times New Roman"/>
          <w:sz w:val="24"/>
          <w:szCs w:val="24"/>
          <w:lang w:val="en-US"/>
        </w:rPr>
        <w:instrText>html</w:instrText>
      </w:r>
      <w:r w:rsidRPr="006F6585">
        <w:rPr>
          <w:rFonts w:ascii="Times New Roman" w:hAnsi="Times New Roman" w:cs="Times New Roman"/>
          <w:sz w:val="24"/>
          <w:szCs w:val="24"/>
        </w:rPr>
        <w:instrText>"</w:instrText>
      </w:r>
      <w:r w:rsidRPr="006F6585">
        <w:rPr>
          <w:rFonts w:ascii="Times New Roman" w:hAnsi="Times New Roman" w:cs="Times New Roman"/>
          <w:sz w:val="24"/>
          <w:szCs w:val="24"/>
        </w:rPr>
        <w:fldChar w:fldCharType="separate"/>
      </w:r>
      <w:r w:rsidRPr="006F6585">
        <w:rPr>
          <w:rFonts w:ascii="Times New Roman" w:eastAsia="Times New Roman" w:hAnsi="Times New Roman" w:cs="Times New Roman"/>
          <w:sz w:val="24"/>
          <w:szCs w:val="24"/>
          <w:lang w:val="en-US" w:eastAsia="ru-RU"/>
        </w:rPr>
        <w:t>Stockmann</w:t>
      </w:r>
      <w:proofErr w:type="spellEnd"/>
      <w:r w:rsidRPr="006F6585">
        <w:rPr>
          <w:rFonts w:ascii="Times New Roman" w:hAnsi="Times New Roman" w:cs="Times New Roman"/>
          <w:sz w:val="24"/>
          <w:szCs w:val="24"/>
        </w:rPr>
        <w:fldChar w:fldCharType="end"/>
      </w:r>
      <w:r w:rsidRPr="006F6585">
        <w:rPr>
          <w:rFonts w:ascii="Times New Roman" w:hAnsi="Times New Roman" w:cs="Times New Roman"/>
          <w:sz w:val="24"/>
          <w:szCs w:val="24"/>
        </w:rPr>
        <w:t>, другие)</w:t>
      </w:r>
      <w:r w:rsidRPr="006F6585">
        <w:rPr>
          <w:rFonts w:ascii="Times New Roman" w:eastAsia="Times New Roman" w:hAnsi="Times New Roman" w:cs="Times New Roman"/>
          <w:sz w:val="24"/>
          <w:szCs w:val="24"/>
          <w:lang w:eastAsia="ru-RU"/>
        </w:rPr>
        <w:t xml:space="preserve">, упоминается о закрытии 30 производственных площадок. Действительно, в кризисные периоды в </w:t>
      </w:r>
      <w:r w:rsidRPr="006F6585">
        <w:rPr>
          <w:rFonts w:ascii="Times New Roman" w:hAnsi="Times New Roman" w:cs="Times New Roman"/>
          <w:sz w:val="24"/>
          <w:szCs w:val="24"/>
        </w:rPr>
        <w:t>силу сужения спроса такое случалось и случается и не только в России. Можно сожалеть об упомянутых компаниях (</w:t>
      </w:r>
      <w:r w:rsidRPr="006F6585">
        <w:rPr>
          <w:rFonts w:ascii="Times New Roman" w:eastAsia="Times New Roman" w:hAnsi="Times New Roman" w:cs="Times New Roman"/>
          <w:sz w:val="24"/>
          <w:szCs w:val="24"/>
          <w:lang w:eastAsia="ru-RU"/>
        </w:rPr>
        <w:t xml:space="preserve">хотя и тут речь не идет о 100%-ном сворачивании деятельности, если считать по объемам продаж этих компаний в России), но не будем забывать, об оставшихся более 40 000 работающих в стране иностранных компаний. Ситуация такова, что надежд на значительный рост мировой экономики и спроса (в среднем выше 3%) в ближайшие годы практически нет.  Поэтому мало кто из стратегически мыслящих бизнесов будет просто бросать свои уже сделанные инвестиции в России и временно сжавшийся крупный рынок, скорее компании пойдут по пути сокращения или временного «замораживания» деятельности и сохранения потенциала для </w:t>
      </w:r>
      <w:proofErr w:type="spellStart"/>
      <w:r w:rsidRPr="006F6585">
        <w:rPr>
          <w:rFonts w:ascii="Times New Roman" w:eastAsia="Times New Roman" w:hAnsi="Times New Roman" w:cs="Times New Roman"/>
          <w:sz w:val="24"/>
          <w:szCs w:val="24"/>
          <w:lang w:eastAsia="ru-RU"/>
        </w:rPr>
        <w:t>посткризисного</w:t>
      </w:r>
      <w:proofErr w:type="spellEnd"/>
      <w:r w:rsidRPr="006F6585">
        <w:rPr>
          <w:rFonts w:ascii="Times New Roman" w:eastAsia="Times New Roman" w:hAnsi="Times New Roman" w:cs="Times New Roman"/>
          <w:sz w:val="24"/>
          <w:szCs w:val="24"/>
          <w:lang w:eastAsia="ru-RU"/>
        </w:rPr>
        <w:t xml:space="preserve"> восстановления. А потенциал есть. </w:t>
      </w:r>
    </w:p>
    <w:p w:rsidR="00C2178D" w:rsidRPr="006F6585" w:rsidRDefault="00C2178D" w:rsidP="00C2178D">
      <w:pPr>
        <w:spacing w:line="360" w:lineRule="auto"/>
        <w:jc w:val="both"/>
        <w:rPr>
          <w:rFonts w:ascii="Times New Roman" w:hAnsi="Times New Roman" w:cs="Times New Roman"/>
          <w:sz w:val="24"/>
          <w:szCs w:val="24"/>
        </w:rPr>
      </w:pPr>
      <w:r w:rsidRPr="006F6585">
        <w:rPr>
          <w:rStyle w:val="apple-converted-space"/>
          <w:rFonts w:ascii="Times New Roman" w:hAnsi="Times New Roman" w:cs="Times New Roman"/>
          <w:sz w:val="24"/>
          <w:szCs w:val="24"/>
          <w:shd w:val="clear" w:color="auto" w:fill="FFFFFF"/>
        </w:rPr>
        <w:t xml:space="preserve">Не будем забывать, что </w:t>
      </w:r>
      <w:r w:rsidRPr="006F6585">
        <w:rPr>
          <w:rFonts w:ascii="Times New Roman" w:hAnsi="Times New Roman" w:cs="Times New Roman"/>
          <w:sz w:val="24"/>
          <w:szCs w:val="24"/>
        </w:rPr>
        <w:t xml:space="preserve">Россия располагает </w:t>
      </w:r>
      <w:r w:rsidRPr="006F6585">
        <w:rPr>
          <w:rFonts w:ascii="Times New Roman" w:hAnsi="Times New Roman" w:cs="Times New Roman"/>
          <w:i/>
          <w:sz w:val="24"/>
          <w:szCs w:val="24"/>
        </w:rPr>
        <w:t>завидными возможностями</w:t>
      </w:r>
      <w:r w:rsidRPr="006F6585">
        <w:rPr>
          <w:rFonts w:ascii="Times New Roman" w:hAnsi="Times New Roman" w:cs="Times New Roman"/>
          <w:sz w:val="24"/>
          <w:szCs w:val="24"/>
        </w:rPr>
        <w:t xml:space="preserve"> - огромная </w:t>
      </w:r>
      <w:r w:rsidRPr="006F6585">
        <w:rPr>
          <w:rFonts w:ascii="Times New Roman" w:hAnsi="Times New Roman" w:cs="Times New Roman"/>
          <w:b/>
          <w:sz w:val="24"/>
          <w:szCs w:val="24"/>
        </w:rPr>
        <w:t>территория</w:t>
      </w:r>
      <w:r w:rsidRPr="006F6585">
        <w:rPr>
          <w:rFonts w:ascii="Times New Roman" w:hAnsi="Times New Roman" w:cs="Times New Roman"/>
          <w:sz w:val="24"/>
          <w:szCs w:val="24"/>
        </w:rPr>
        <w:t xml:space="preserve"> (1-е место в мире) с климатическим разнообразием; большой (9-й в мире по количественным оценкам) и весьма продвинутый по уровню развития </w:t>
      </w:r>
      <w:r w:rsidRPr="006F6585">
        <w:rPr>
          <w:rFonts w:ascii="Times New Roman" w:hAnsi="Times New Roman" w:cs="Times New Roman"/>
          <w:b/>
          <w:sz w:val="24"/>
          <w:szCs w:val="24"/>
        </w:rPr>
        <w:t xml:space="preserve">человеческий капитал </w:t>
      </w:r>
      <w:r w:rsidRPr="006F6585">
        <w:rPr>
          <w:rFonts w:ascii="Times New Roman" w:hAnsi="Times New Roman" w:cs="Times New Roman"/>
          <w:sz w:val="24"/>
          <w:szCs w:val="24"/>
        </w:rPr>
        <w:t xml:space="preserve">позволяющий, решать масштабные научные, технологические и производственные задачи; </w:t>
      </w:r>
      <w:r w:rsidRPr="006F6585">
        <w:rPr>
          <w:rFonts w:ascii="Times New Roman" w:hAnsi="Times New Roman" w:cs="Times New Roman"/>
          <w:b/>
          <w:sz w:val="24"/>
          <w:szCs w:val="24"/>
        </w:rPr>
        <w:t>водный потенциал</w:t>
      </w:r>
      <w:r w:rsidRPr="006F6585">
        <w:rPr>
          <w:rFonts w:ascii="Times New Roman" w:hAnsi="Times New Roman" w:cs="Times New Roman"/>
          <w:sz w:val="24"/>
          <w:szCs w:val="24"/>
        </w:rPr>
        <w:t xml:space="preserve"> и </w:t>
      </w:r>
      <w:r w:rsidRPr="006F6585">
        <w:rPr>
          <w:rFonts w:ascii="Times New Roman" w:hAnsi="Times New Roman" w:cs="Times New Roman"/>
          <w:b/>
          <w:sz w:val="24"/>
          <w:szCs w:val="24"/>
        </w:rPr>
        <w:t>полезные ископаемые</w:t>
      </w:r>
      <w:r w:rsidRPr="006F6585">
        <w:rPr>
          <w:rFonts w:ascii="Times New Roman" w:hAnsi="Times New Roman" w:cs="Times New Roman"/>
          <w:sz w:val="24"/>
          <w:szCs w:val="24"/>
        </w:rPr>
        <w:t xml:space="preserve"> – очевидные </w:t>
      </w:r>
      <w:r w:rsidRPr="006F6585">
        <w:rPr>
          <w:rFonts w:ascii="Times New Roman" w:hAnsi="Times New Roman" w:cs="Times New Roman"/>
          <w:i/>
          <w:sz w:val="24"/>
          <w:szCs w:val="24"/>
        </w:rPr>
        <w:t>преимущества России</w:t>
      </w:r>
      <w:r w:rsidRPr="006F6585">
        <w:rPr>
          <w:rFonts w:ascii="Times New Roman" w:hAnsi="Times New Roman" w:cs="Times New Roman"/>
          <w:sz w:val="24"/>
          <w:szCs w:val="24"/>
        </w:rPr>
        <w:t xml:space="preserve">. </w:t>
      </w:r>
      <w:r w:rsidRPr="006F6585">
        <w:rPr>
          <w:rFonts w:ascii="Times New Roman" w:eastAsia="Times New Roman" w:hAnsi="Times New Roman" w:cs="Times New Roman"/>
          <w:sz w:val="24"/>
          <w:szCs w:val="24"/>
          <w:lang w:eastAsia="ru-RU"/>
        </w:rPr>
        <w:t xml:space="preserve">Кроме того, </w:t>
      </w:r>
      <w:r w:rsidRPr="006F6585">
        <w:rPr>
          <w:rFonts w:ascii="Times New Roman" w:hAnsi="Times New Roman" w:cs="Times New Roman"/>
          <w:sz w:val="24"/>
          <w:szCs w:val="24"/>
          <w:shd w:val="clear" w:color="auto" w:fill="FAFAFA"/>
        </w:rPr>
        <w:t xml:space="preserve">Россия вошла в топ-15 самых инновационных экономик мира по версии </w:t>
      </w:r>
      <w:r w:rsidRPr="006F6585">
        <w:rPr>
          <w:rFonts w:ascii="Times New Roman" w:hAnsi="Times New Roman" w:cs="Times New Roman"/>
          <w:sz w:val="24"/>
          <w:szCs w:val="24"/>
          <w:shd w:val="clear" w:color="auto" w:fill="FAFAFA"/>
          <w:lang w:val="en-US"/>
        </w:rPr>
        <w:t>Bloomberg</w:t>
      </w:r>
      <w:r w:rsidRPr="006F6585">
        <w:rPr>
          <w:rFonts w:ascii="Times New Roman" w:hAnsi="Times New Roman" w:cs="Times New Roman"/>
          <w:sz w:val="24"/>
          <w:szCs w:val="24"/>
          <w:shd w:val="clear" w:color="auto" w:fill="FAFAFA"/>
        </w:rPr>
        <w:t xml:space="preserve">, </w:t>
      </w:r>
      <w:r w:rsidRPr="006F6585">
        <w:rPr>
          <w:rFonts w:ascii="Times New Roman" w:hAnsi="Times New Roman" w:cs="Times New Roman"/>
          <w:sz w:val="24"/>
          <w:szCs w:val="24"/>
        </w:rPr>
        <w:t xml:space="preserve">улучшила свои позиции </w:t>
      </w:r>
      <w:r w:rsidRPr="006F6585">
        <w:rPr>
          <w:rFonts w:ascii="Times New Roman" w:hAnsi="Times New Roman" w:cs="Times New Roman"/>
          <w:bCs/>
          <w:sz w:val="24"/>
          <w:szCs w:val="24"/>
          <w:shd w:val="clear" w:color="auto" w:fill="FFFFFF"/>
        </w:rPr>
        <w:t xml:space="preserve">по "Индексу восприятия коррупции» (может некоторая </w:t>
      </w:r>
      <w:proofErr w:type="gramStart"/>
      <w:r w:rsidRPr="006F6585">
        <w:rPr>
          <w:rFonts w:ascii="Times New Roman" w:hAnsi="Times New Roman" w:cs="Times New Roman"/>
          <w:bCs/>
          <w:sz w:val="24"/>
          <w:szCs w:val="24"/>
          <w:shd w:val="clear" w:color="auto" w:fill="FFFFFF"/>
        </w:rPr>
        <w:t>часть коррупционеров благополучно выехала?) и</w:t>
      </w:r>
      <w:proofErr w:type="gramEnd"/>
      <w:r w:rsidRPr="006F6585">
        <w:rPr>
          <w:rFonts w:ascii="Times New Roman" w:hAnsi="Times New Roman" w:cs="Times New Roman"/>
          <w:bCs/>
          <w:sz w:val="24"/>
          <w:szCs w:val="24"/>
          <w:shd w:val="clear" w:color="auto" w:fill="FFFFFF"/>
        </w:rPr>
        <w:t xml:space="preserve"> даже, несмотря на возникшие риски,  практически не сдала позиции в </w:t>
      </w:r>
      <w:proofErr w:type="spellStart"/>
      <w:r w:rsidRPr="006F6585">
        <w:rPr>
          <w:rFonts w:ascii="Times New Roman" w:hAnsi="Times New Roman" w:cs="Times New Roman"/>
          <w:bCs/>
          <w:sz w:val="24"/>
          <w:szCs w:val="24"/>
          <w:shd w:val="clear" w:color="auto" w:fill="FFFFFF"/>
        </w:rPr>
        <w:t>рэнкинге</w:t>
      </w:r>
      <w:proofErr w:type="spellEnd"/>
      <w:r w:rsidRPr="006F6585">
        <w:rPr>
          <w:rFonts w:ascii="Times New Roman" w:hAnsi="Times New Roman" w:cs="Times New Roman"/>
          <w:bCs/>
          <w:sz w:val="24"/>
          <w:szCs w:val="24"/>
          <w:shd w:val="clear" w:color="auto" w:fill="FFFFFF"/>
        </w:rPr>
        <w:t xml:space="preserve"> «</w:t>
      </w:r>
      <w:r w:rsidRPr="006F6585">
        <w:rPr>
          <w:rStyle w:val="a3"/>
          <w:rFonts w:ascii="Times New Roman" w:hAnsi="Times New Roman" w:cs="Times New Roman"/>
          <w:sz w:val="24"/>
          <w:szCs w:val="24"/>
          <w:bdr w:val="none" w:sz="0" w:space="0" w:color="auto" w:frame="1"/>
          <w:shd w:val="clear" w:color="auto" w:fill="FFFFFF"/>
          <w:lang w:val="en-US"/>
        </w:rPr>
        <w:t>Doing</w:t>
      </w:r>
      <w:r w:rsidRPr="006F6585">
        <w:rPr>
          <w:rStyle w:val="a3"/>
          <w:rFonts w:ascii="Times New Roman" w:hAnsi="Times New Roman" w:cs="Times New Roman"/>
          <w:sz w:val="24"/>
          <w:szCs w:val="24"/>
          <w:bdr w:val="none" w:sz="0" w:space="0" w:color="auto" w:frame="1"/>
          <w:shd w:val="clear" w:color="auto" w:fill="FFFFFF"/>
        </w:rPr>
        <w:t xml:space="preserve"> </w:t>
      </w:r>
      <w:r w:rsidRPr="006F6585">
        <w:rPr>
          <w:rStyle w:val="a3"/>
          <w:rFonts w:ascii="Times New Roman" w:hAnsi="Times New Roman" w:cs="Times New Roman"/>
          <w:sz w:val="24"/>
          <w:szCs w:val="24"/>
          <w:bdr w:val="none" w:sz="0" w:space="0" w:color="auto" w:frame="1"/>
          <w:shd w:val="clear" w:color="auto" w:fill="FFFFFF"/>
          <w:lang w:val="en-US"/>
        </w:rPr>
        <w:t>Business</w:t>
      </w:r>
      <w:r w:rsidRPr="006F6585">
        <w:rPr>
          <w:rStyle w:val="a3"/>
          <w:rFonts w:ascii="Times New Roman" w:hAnsi="Times New Roman" w:cs="Times New Roman"/>
          <w:sz w:val="24"/>
          <w:szCs w:val="24"/>
          <w:bdr w:val="none" w:sz="0" w:space="0" w:color="auto" w:frame="1"/>
          <w:shd w:val="clear" w:color="auto" w:fill="FFFFFF"/>
        </w:rPr>
        <w:t>»</w:t>
      </w:r>
      <w:r w:rsidRPr="006F6585">
        <w:rPr>
          <w:rFonts w:ascii="Times New Roman" w:hAnsi="Times New Roman" w:cs="Times New Roman"/>
          <w:bCs/>
          <w:sz w:val="24"/>
          <w:szCs w:val="24"/>
          <w:shd w:val="clear" w:color="auto" w:fill="FFFFFF"/>
        </w:rPr>
        <w:t xml:space="preserve"> Всемирного банка и оценках «больших» консалтинговых компаний</w:t>
      </w:r>
      <w:r w:rsidRPr="006F6585">
        <w:rPr>
          <w:rStyle w:val="apple-converted-space"/>
          <w:rFonts w:ascii="Times New Roman" w:hAnsi="Times New Roman" w:cs="Times New Roman"/>
          <w:sz w:val="24"/>
          <w:szCs w:val="24"/>
          <w:shd w:val="clear" w:color="auto" w:fill="FFFFFF"/>
        </w:rPr>
        <w:t>. При всей дискуссионности системы рейтингов и неуместности излишнего оптимизма позитив для России есть. Но он обычно «авторитетами» не обсуждается. Зато много словесных баталий сегодня вокруг стратегически важного сырьевого сектора, которому следует уделить больше внимания.</w:t>
      </w:r>
    </w:p>
    <w:p w:rsidR="00C2178D" w:rsidRPr="006F6585" w:rsidRDefault="00C2178D" w:rsidP="00C2178D">
      <w:pPr>
        <w:spacing w:line="360" w:lineRule="auto"/>
        <w:jc w:val="both"/>
        <w:rPr>
          <w:rFonts w:ascii="Times New Roman" w:hAnsi="Times New Roman" w:cs="Times New Roman"/>
          <w:sz w:val="24"/>
          <w:szCs w:val="24"/>
        </w:rPr>
      </w:pPr>
      <w:r w:rsidRPr="006F6585">
        <w:rPr>
          <w:rFonts w:ascii="Times New Roman" w:hAnsi="Times New Roman" w:cs="Times New Roman"/>
          <w:i/>
          <w:sz w:val="24"/>
          <w:szCs w:val="24"/>
        </w:rPr>
        <w:t>Кризис сырьевого сектора в целом</w:t>
      </w:r>
      <w:r w:rsidRPr="006F6585">
        <w:rPr>
          <w:rFonts w:ascii="Times New Roman" w:hAnsi="Times New Roman" w:cs="Times New Roman"/>
          <w:sz w:val="24"/>
          <w:szCs w:val="24"/>
        </w:rPr>
        <w:t xml:space="preserve"> - предрекается полный закат  экономики на фоне падения мировых рыночных цен, который можно преодолеть путем новой приватизации (подешевевших активов?), а также </w:t>
      </w:r>
      <w:proofErr w:type="gramStart"/>
      <w:r w:rsidRPr="006F6585">
        <w:rPr>
          <w:rFonts w:ascii="Times New Roman" w:hAnsi="Times New Roman" w:cs="Times New Roman"/>
          <w:sz w:val="24"/>
          <w:szCs w:val="24"/>
        </w:rPr>
        <w:t>привычных уху</w:t>
      </w:r>
      <w:proofErr w:type="gramEnd"/>
      <w:r w:rsidRPr="006F6585">
        <w:rPr>
          <w:rFonts w:ascii="Times New Roman" w:hAnsi="Times New Roman" w:cs="Times New Roman"/>
          <w:sz w:val="24"/>
          <w:szCs w:val="24"/>
        </w:rPr>
        <w:t xml:space="preserve"> институциональных реформ, суть которых отчасти уже продемонстрирована без должной,  к сожалению,  моральной и рациональной убедительности. Традиционно слышны высказывания типа (дословное цитирование, включая пунктуацию):</w:t>
      </w:r>
    </w:p>
    <w:p w:rsidR="00C2178D" w:rsidRPr="006F6585" w:rsidRDefault="00C2178D" w:rsidP="00C2178D">
      <w:pPr>
        <w:pStyle w:val="a6"/>
        <w:shd w:val="clear" w:color="auto" w:fill="FAFAFA"/>
        <w:spacing w:before="0" w:beforeAutospacing="0" w:after="0" w:afterAutospacing="0" w:line="360" w:lineRule="auto"/>
        <w:jc w:val="both"/>
        <w:rPr>
          <w:color w:val="333333"/>
        </w:rPr>
      </w:pPr>
      <w:r w:rsidRPr="006F6585">
        <w:rPr>
          <w:rStyle w:val="idea"/>
          <w:color w:val="333333"/>
          <w:bdr w:val="none" w:sz="0" w:space="0" w:color="auto" w:frame="1"/>
        </w:rPr>
        <w:t xml:space="preserve">«…Нужно сделать так, чтобы значительная часть экономики развивалась сама, то </w:t>
      </w:r>
      <w:proofErr w:type="gramStart"/>
      <w:r w:rsidRPr="006F6585">
        <w:rPr>
          <w:rStyle w:val="idea"/>
          <w:color w:val="333333"/>
          <w:bdr w:val="none" w:sz="0" w:space="0" w:color="auto" w:frame="1"/>
        </w:rPr>
        <w:t>есть</w:t>
      </w:r>
      <w:proofErr w:type="gramEnd"/>
      <w:r w:rsidRPr="006F6585">
        <w:rPr>
          <w:rStyle w:val="idea"/>
          <w:color w:val="333333"/>
          <w:bdr w:val="none" w:sz="0" w:space="0" w:color="auto" w:frame="1"/>
        </w:rPr>
        <w:t xml:space="preserve"> чтобы с нее можно было брать небольшие налоги, но при этом чтобы главной задачей бизнеса было содержание не государства, а граждан….</w:t>
      </w:r>
    </w:p>
    <w:p w:rsidR="00C2178D" w:rsidRPr="006F6585" w:rsidRDefault="00C2178D" w:rsidP="00C2178D">
      <w:pPr>
        <w:pStyle w:val="a6"/>
        <w:shd w:val="clear" w:color="auto" w:fill="FAFAFA"/>
        <w:spacing w:before="0" w:beforeAutospacing="0" w:after="0" w:afterAutospacing="0" w:line="360" w:lineRule="auto"/>
        <w:jc w:val="both"/>
        <w:rPr>
          <w:rStyle w:val="idea"/>
          <w:color w:val="333333"/>
          <w:bdr w:val="none" w:sz="0" w:space="0" w:color="auto" w:frame="1"/>
        </w:rPr>
      </w:pPr>
      <w:r w:rsidRPr="006F6585">
        <w:rPr>
          <w:rStyle w:val="idea"/>
          <w:color w:val="333333"/>
          <w:bdr w:val="none" w:sz="0" w:space="0" w:color="auto" w:frame="1"/>
        </w:rPr>
        <w:t xml:space="preserve">…Повышение уровня жизни людей должно вытекать из реального роста экономики, а не из повышения цен на нефть и не из раздачи бюджетных пособий….» </w:t>
      </w:r>
    </w:p>
    <w:p w:rsidR="00C2178D" w:rsidRPr="006F6585" w:rsidRDefault="00C2178D" w:rsidP="00C2178D">
      <w:pPr>
        <w:pStyle w:val="a6"/>
        <w:shd w:val="clear" w:color="auto" w:fill="FAFAFA"/>
        <w:spacing w:before="0" w:beforeAutospacing="0" w:after="0" w:afterAutospacing="0" w:line="360" w:lineRule="auto"/>
        <w:jc w:val="both"/>
        <w:rPr>
          <w:rStyle w:val="idea"/>
          <w:color w:val="333333"/>
          <w:bdr w:val="none" w:sz="0" w:space="0" w:color="auto" w:frame="1"/>
        </w:rPr>
      </w:pPr>
      <w:r w:rsidRPr="006F6585">
        <w:rPr>
          <w:rStyle w:val="idea"/>
          <w:color w:val="333333"/>
          <w:bdr w:val="none" w:sz="0" w:space="0" w:color="auto" w:frame="1"/>
        </w:rPr>
        <w:t>А кто же «против»? Все «за» уже много лет …</w:t>
      </w:r>
      <w:proofErr w:type="gramStart"/>
      <w:r w:rsidRPr="006F6585">
        <w:rPr>
          <w:rStyle w:val="idea"/>
          <w:color w:val="333333"/>
          <w:bdr w:val="none" w:sz="0" w:space="0" w:color="auto" w:frame="1"/>
        </w:rPr>
        <w:t xml:space="preserve"> .</w:t>
      </w:r>
      <w:proofErr w:type="gramEnd"/>
    </w:p>
    <w:p w:rsidR="00C2178D" w:rsidRDefault="00C2178D" w:rsidP="003F7B9B">
      <w:pPr>
        <w:spacing w:line="360" w:lineRule="auto"/>
        <w:jc w:val="both"/>
        <w:rPr>
          <w:rFonts w:ascii="Times New Roman" w:hAnsi="Times New Roman" w:cs="Times New Roman"/>
          <w:sz w:val="24"/>
          <w:szCs w:val="24"/>
        </w:rPr>
      </w:pPr>
    </w:p>
    <w:p w:rsidR="003F7B9B" w:rsidRPr="008A5831" w:rsidRDefault="003F7B9B" w:rsidP="003F7B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831">
        <w:rPr>
          <w:rFonts w:ascii="Times New Roman" w:hAnsi="Times New Roman" w:cs="Times New Roman"/>
          <w:sz w:val="24"/>
          <w:szCs w:val="24"/>
        </w:rPr>
        <w:t>Хочется заметить, что  и «практики», и «теоретики», которые невозмутимо предрекают катастрофическое и безысходное падение экономики, длительное время занимали (а некоторые и продолжают занимать) самые ответственные посты в российском истеблишменте. Они разрабатывали ключевые документы государства за немалые деньги российских налогоплательщиков, принимали решения и проводили их в жизнь. Кто как не они, по сути,  цементировали то состояние дел в экономике, которое сегодня с энтузиазмом кр</w:t>
      </w:r>
      <w:r>
        <w:rPr>
          <w:rFonts w:ascii="Times New Roman" w:hAnsi="Times New Roman" w:cs="Times New Roman"/>
          <w:sz w:val="24"/>
          <w:szCs w:val="24"/>
        </w:rPr>
        <w:t>итикуют?</w:t>
      </w:r>
    </w:p>
    <w:p w:rsidR="003F7B9B" w:rsidRDefault="00AF4058" w:rsidP="003F7B9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b/>
          <w:i/>
          <w:sz w:val="24"/>
          <w:szCs w:val="24"/>
        </w:rPr>
        <w:t>Вопрос об ответственности</w:t>
      </w:r>
      <w:r w:rsidRPr="00AF4058">
        <w:rPr>
          <w:rFonts w:ascii="Times New Roman" w:hAnsi="Times New Roman" w:cs="Times New Roman"/>
          <w:i/>
          <w:sz w:val="24"/>
          <w:szCs w:val="24"/>
        </w:rPr>
        <w:t xml:space="preserve">, а точнее </w:t>
      </w:r>
      <w:r w:rsidR="005B65ED">
        <w:rPr>
          <w:rFonts w:ascii="Times New Roman" w:hAnsi="Times New Roman" w:cs="Times New Roman"/>
          <w:i/>
          <w:sz w:val="24"/>
          <w:szCs w:val="24"/>
        </w:rPr>
        <w:t>о ее прискорбном</w:t>
      </w:r>
      <w:r w:rsidRPr="00AF4058">
        <w:rPr>
          <w:rFonts w:ascii="Times New Roman" w:hAnsi="Times New Roman" w:cs="Times New Roman"/>
          <w:i/>
          <w:sz w:val="24"/>
          <w:szCs w:val="24"/>
        </w:rPr>
        <w:t xml:space="preserve"> дефицит</w:t>
      </w:r>
      <w:r w:rsidR="005B65ED">
        <w:rPr>
          <w:rFonts w:ascii="Times New Roman" w:hAnsi="Times New Roman" w:cs="Times New Roman"/>
          <w:i/>
          <w:sz w:val="24"/>
          <w:szCs w:val="24"/>
        </w:rPr>
        <w:t>е</w:t>
      </w:r>
      <w:r>
        <w:rPr>
          <w:rFonts w:ascii="Times New Roman" w:hAnsi="Times New Roman" w:cs="Times New Roman"/>
          <w:sz w:val="24"/>
          <w:szCs w:val="24"/>
        </w:rPr>
        <w:t xml:space="preserve"> </w:t>
      </w:r>
      <w:r w:rsidRPr="008A5831">
        <w:rPr>
          <w:rFonts w:ascii="Times New Roman" w:hAnsi="Times New Roman" w:cs="Times New Roman"/>
          <w:sz w:val="24"/>
          <w:szCs w:val="24"/>
        </w:rPr>
        <w:t>стоит остро</w:t>
      </w:r>
      <w:r>
        <w:rPr>
          <w:rFonts w:ascii="Times New Roman" w:hAnsi="Times New Roman" w:cs="Times New Roman"/>
          <w:sz w:val="24"/>
          <w:szCs w:val="24"/>
        </w:rPr>
        <w:t xml:space="preserve"> и</w:t>
      </w:r>
      <w:r w:rsidRPr="008A5831">
        <w:rPr>
          <w:rFonts w:ascii="Times New Roman" w:hAnsi="Times New Roman" w:cs="Times New Roman"/>
          <w:sz w:val="24"/>
          <w:szCs w:val="24"/>
        </w:rPr>
        <w:t xml:space="preserve"> </w:t>
      </w:r>
      <w:r w:rsidR="003F7B9B" w:rsidRPr="008A5831">
        <w:rPr>
          <w:rFonts w:ascii="Times New Roman" w:hAnsi="Times New Roman" w:cs="Times New Roman"/>
          <w:sz w:val="24"/>
          <w:szCs w:val="24"/>
        </w:rPr>
        <w:t xml:space="preserve">осложняет и без того непростую ситуацию. </w:t>
      </w:r>
      <w:r>
        <w:rPr>
          <w:rFonts w:ascii="Times New Roman" w:hAnsi="Times New Roman" w:cs="Times New Roman"/>
          <w:sz w:val="24"/>
          <w:szCs w:val="24"/>
        </w:rPr>
        <w:t>По сути, это всегда ключевой вопрос.</w:t>
      </w:r>
    </w:p>
    <w:p w:rsidR="00AF4058" w:rsidRPr="008A5831" w:rsidRDefault="00AF4058" w:rsidP="003F7B9B">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400325" w:rsidRPr="008A5831" w:rsidRDefault="00400325" w:rsidP="00400325">
      <w:pPr>
        <w:spacing w:line="360" w:lineRule="auto"/>
        <w:jc w:val="both"/>
        <w:rPr>
          <w:rFonts w:ascii="Times New Roman" w:hAnsi="Times New Roman" w:cs="Times New Roman"/>
          <w:b/>
          <w:sz w:val="28"/>
          <w:szCs w:val="28"/>
        </w:rPr>
      </w:pPr>
      <w:r w:rsidRPr="008A5831">
        <w:rPr>
          <w:rFonts w:ascii="Times New Roman" w:hAnsi="Times New Roman" w:cs="Times New Roman"/>
          <w:b/>
          <w:sz w:val="28"/>
          <w:szCs w:val="28"/>
        </w:rPr>
        <w:t>Выводы</w:t>
      </w:r>
    </w:p>
    <w:p w:rsidR="00770E9D" w:rsidRDefault="00AF4058" w:rsidP="004003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Серьезные изменения в мировой экономике, безусловно, </w:t>
      </w:r>
      <w:r w:rsidR="00400325" w:rsidRPr="008A5831">
        <w:rPr>
          <w:rFonts w:ascii="Times New Roman" w:hAnsi="Times New Roman" w:cs="Times New Roman"/>
          <w:sz w:val="24"/>
          <w:szCs w:val="24"/>
        </w:rPr>
        <w:t xml:space="preserve">влияют на российские </w:t>
      </w:r>
      <w:r w:rsidRPr="008A5831">
        <w:rPr>
          <w:rFonts w:ascii="Times New Roman" w:hAnsi="Times New Roman" w:cs="Times New Roman"/>
          <w:sz w:val="24"/>
          <w:szCs w:val="24"/>
        </w:rPr>
        <w:t xml:space="preserve">позиции </w:t>
      </w:r>
      <w:r>
        <w:rPr>
          <w:rFonts w:ascii="Times New Roman" w:hAnsi="Times New Roman" w:cs="Times New Roman"/>
          <w:sz w:val="24"/>
          <w:szCs w:val="24"/>
        </w:rPr>
        <w:t>и имманентные «таланты».</w:t>
      </w:r>
      <w:r w:rsidR="00400325" w:rsidRPr="008A5831">
        <w:rPr>
          <w:rFonts w:ascii="Times New Roman" w:hAnsi="Times New Roman" w:cs="Times New Roman"/>
          <w:sz w:val="24"/>
          <w:szCs w:val="24"/>
        </w:rPr>
        <w:t xml:space="preserve"> Будут ли они принесены в жертву новому или найдут свои ниши как «старые добрые» бренды? </w:t>
      </w:r>
      <w:r w:rsidR="00213820">
        <w:rPr>
          <w:rFonts w:ascii="Times New Roman" w:hAnsi="Times New Roman" w:cs="Times New Roman"/>
          <w:sz w:val="24"/>
          <w:szCs w:val="24"/>
        </w:rPr>
        <w:t xml:space="preserve">Каковы перспективы у мировой энергетики, где у России имеются конкурентные преимущества? </w:t>
      </w:r>
      <w:r>
        <w:rPr>
          <w:rFonts w:ascii="Times New Roman" w:hAnsi="Times New Roman" w:cs="Times New Roman"/>
          <w:sz w:val="24"/>
          <w:szCs w:val="24"/>
        </w:rPr>
        <w:t xml:space="preserve">Сможем ли мы использовать внешнее давление и внутренние «уколы» </w:t>
      </w:r>
      <w:r w:rsidR="00770E9D">
        <w:rPr>
          <w:rFonts w:ascii="Times New Roman" w:hAnsi="Times New Roman" w:cs="Times New Roman"/>
          <w:sz w:val="24"/>
          <w:szCs w:val="24"/>
        </w:rPr>
        <w:t xml:space="preserve">для работы над «болевыми точками» экономики и общественного сознания?   </w:t>
      </w:r>
    </w:p>
    <w:p w:rsidR="00400325" w:rsidRPr="00213820"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b/>
          <w:sz w:val="24"/>
          <w:szCs w:val="24"/>
        </w:rPr>
        <w:t>Во-первых - рынки и позиции.</w:t>
      </w:r>
      <w:r w:rsidRPr="008A5831">
        <w:rPr>
          <w:rFonts w:ascii="Times New Roman" w:hAnsi="Times New Roman" w:cs="Times New Roman"/>
          <w:sz w:val="24"/>
          <w:szCs w:val="24"/>
        </w:rPr>
        <w:t xml:space="preserve"> В мире сохраняется долгосрочный и масштабный</w:t>
      </w:r>
      <w:r w:rsidRPr="008A5831">
        <w:rPr>
          <w:rFonts w:ascii="Times New Roman" w:hAnsi="Times New Roman" w:cs="Times New Roman"/>
          <w:i/>
          <w:sz w:val="24"/>
          <w:szCs w:val="24"/>
        </w:rPr>
        <w:t>, хотя и</w:t>
      </w:r>
      <w:r w:rsidRPr="008A5831">
        <w:rPr>
          <w:rFonts w:ascii="Times New Roman" w:hAnsi="Times New Roman" w:cs="Times New Roman"/>
          <w:sz w:val="24"/>
          <w:szCs w:val="24"/>
        </w:rPr>
        <w:t xml:space="preserve"> </w:t>
      </w:r>
      <w:r w:rsidRPr="008A5831">
        <w:rPr>
          <w:rFonts w:ascii="Times New Roman" w:hAnsi="Times New Roman" w:cs="Times New Roman"/>
          <w:i/>
          <w:sz w:val="24"/>
          <w:szCs w:val="24"/>
        </w:rPr>
        <w:t xml:space="preserve">неравномерно распределенный спрос </w:t>
      </w:r>
      <w:r w:rsidRPr="008A5831">
        <w:rPr>
          <w:rFonts w:ascii="Times New Roman" w:hAnsi="Times New Roman" w:cs="Times New Roman"/>
          <w:sz w:val="24"/>
          <w:szCs w:val="24"/>
        </w:rPr>
        <w:t>на энергию. В то время как богатые страны двигаются в направлении относительно дорогих возобновляемых источников энергии, подавляющее большинство населения Земли по-прежнему ждет удовлетворения их базовых  потребностей в энергии доступными способами и традиционными продуктами. При каскадном снижении издержек на возобновляемую энергию, способы ее хранения и передачи, которые уже сегодня обещает научн</w:t>
      </w:r>
      <w:r w:rsidR="00213820">
        <w:rPr>
          <w:rFonts w:ascii="Times New Roman" w:hAnsi="Times New Roman" w:cs="Times New Roman"/>
          <w:sz w:val="24"/>
          <w:szCs w:val="24"/>
        </w:rPr>
        <w:t>о-технический прогресс, ситуация</w:t>
      </w:r>
      <w:r w:rsidRPr="008A5831">
        <w:rPr>
          <w:rFonts w:ascii="Times New Roman" w:hAnsi="Times New Roman" w:cs="Times New Roman"/>
          <w:sz w:val="24"/>
          <w:szCs w:val="24"/>
        </w:rPr>
        <w:t xml:space="preserve"> в беднейших странах, безусловно, изменится, но на это уйдет не менее десятилетия. Природа энергетических производств и продуктов такова, что перемены требуют длительного времени, жизненные циклы вытянуты на многие годы (даже если речь идет о "революционных" прорывах). Пока же расширение разрыва между «богатыми» и </w:t>
      </w:r>
      <w:r w:rsidRPr="00213820">
        <w:rPr>
          <w:rFonts w:ascii="Times New Roman" w:hAnsi="Times New Roman" w:cs="Times New Roman"/>
          <w:sz w:val="24"/>
          <w:szCs w:val="24"/>
        </w:rPr>
        <w:t>«бедными» в качестве жизни, включая энергообеспечение, будет дестабилизировать мировую экономику. Кто, как не располагающие ресурсами страны, такие как Россия, должны участвовать в решении этих проблем?</w:t>
      </w:r>
    </w:p>
    <w:p w:rsidR="00400325" w:rsidRPr="008A5831" w:rsidRDefault="00400325" w:rsidP="00400325">
      <w:pPr>
        <w:autoSpaceDE w:val="0"/>
        <w:autoSpaceDN w:val="0"/>
        <w:adjustRightInd w:val="0"/>
        <w:spacing w:line="360" w:lineRule="auto"/>
        <w:jc w:val="both"/>
        <w:rPr>
          <w:rFonts w:ascii="Times New Roman" w:hAnsi="Times New Roman" w:cs="Times New Roman"/>
          <w:sz w:val="24"/>
          <w:szCs w:val="24"/>
        </w:rPr>
      </w:pPr>
      <w:r w:rsidRPr="00213820">
        <w:rPr>
          <w:rFonts w:ascii="Times New Roman" w:hAnsi="Times New Roman" w:cs="Times New Roman"/>
          <w:sz w:val="24"/>
          <w:szCs w:val="24"/>
        </w:rPr>
        <w:t xml:space="preserve">Неравномерность и изменение структуры спроса на энергоносители ведет к росту ценовой конкуренции и политического противостояния, что увеличивает риски и реальные потери основных игроков – «зарытые в землю» средства отмененных или замороженных контрактов, сложности планирования в отрасли. </w:t>
      </w:r>
      <w:r w:rsidRPr="00213820">
        <w:rPr>
          <w:rFonts w:ascii="Times New Roman" w:hAnsi="Times New Roman" w:cs="Times New Roman"/>
          <w:color w:val="000000"/>
          <w:sz w:val="24"/>
          <w:szCs w:val="24"/>
          <w:lang w:eastAsia="zh-CN"/>
        </w:rPr>
        <w:t>С</w:t>
      </w:r>
      <w:r w:rsidRPr="00213820">
        <w:rPr>
          <w:rFonts w:ascii="Times New Roman" w:hAnsi="Times New Roman" w:cs="Times New Roman"/>
          <w:sz w:val="24"/>
          <w:szCs w:val="24"/>
        </w:rPr>
        <w:t xml:space="preserve">овременные энергетические рынки серьезно страдают от </w:t>
      </w:r>
      <w:r w:rsidRPr="00213820">
        <w:rPr>
          <w:rFonts w:ascii="Times New Roman" w:hAnsi="Times New Roman" w:cs="Times New Roman"/>
          <w:i/>
          <w:sz w:val="24"/>
          <w:szCs w:val="24"/>
        </w:rPr>
        <w:t>спекулятивных операций</w:t>
      </w:r>
      <w:r w:rsidRPr="00213820">
        <w:rPr>
          <w:rFonts w:ascii="Times New Roman" w:hAnsi="Times New Roman" w:cs="Times New Roman"/>
          <w:sz w:val="24"/>
          <w:szCs w:val="24"/>
        </w:rPr>
        <w:t xml:space="preserve">. Соотношение материального спроса и предложения скрыто под покровом «бумажных» сделок. Вместо реальных физических объемов товаров мы наблюдаем движение их бумажных клонов. Эти сделки являются очень чувствительными к многочисленным колебаниям </w:t>
      </w:r>
      <w:r w:rsidR="00213820">
        <w:rPr>
          <w:rFonts w:ascii="Times New Roman" w:hAnsi="Times New Roman" w:cs="Times New Roman"/>
          <w:sz w:val="24"/>
          <w:szCs w:val="24"/>
        </w:rPr>
        <w:t xml:space="preserve">мирохозяйственной среды </w:t>
      </w:r>
      <w:r w:rsidRPr="00213820">
        <w:rPr>
          <w:rFonts w:ascii="Times New Roman" w:hAnsi="Times New Roman" w:cs="Times New Roman"/>
          <w:sz w:val="24"/>
          <w:szCs w:val="24"/>
        </w:rPr>
        <w:t>и индуцируют повышенную ценовую</w:t>
      </w:r>
      <w:r w:rsidRPr="008A5831">
        <w:rPr>
          <w:rFonts w:ascii="Times New Roman" w:hAnsi="Times New Roman" w:cs="Times New Roman"/>
          <w:sz w:val="24"/>
          <w:szCs w:val="24"/>
        </w:rPr>
        <w:t xml:space="preserve"> </w:t>
      </w:r>
      <w:proofErr w:type="spellStart"/>
      <w:r w:rsidRPr="008A5831">
        <w:rPr>
          <w:rFonts w:ascii="Times New Roman" w:hAnsi="Times New Roman" w:cs="Times New Roman"/>
          <w:sz w:val="24"/>
          <w:szCs w:val="24"/>
        </w:rPr>
        <w:t>волатильность</w:t>
      </w:r>
      <w:proofErr w:type="spellEnd"/>
      <w:r w:rsidRPr="008A5831">
        <w:rPr>
          <w:rFonts w:ascii="Times New Roman" w:hAnsi="Times New Roman" w:cs="Times New Roman"/>
          <w:sz w:val="24"/>
          <w:szCs w:val="24"/>
        </w:rPr>
        <w:t xml:space="preserve"> (которая</w:t>
      </w:r>
      <w:r w:rsidR="00213820">
        <w:rPr>
          <w:rFonts w:ascii="Times New Roman" w:hAnsi="Times New Roman" w:cs="Times New Roman"/>
          <w:sz w:val="24"/>
          <w:szCs w:val="24"/>
        </w:rPr>
        <w:t>, кстати,</w:t>
      </w:r>
      <w:r w:rsidRPr="008A5831">
        <w:rPr>
          <w:rFonts w:ascii="Times New Roman" w:hAnsi="Times New Roman" w:cs="Times New Roman"/>
          <w:sz w:val="24"/>
          <w:szCs w:val="24"/>
        </w:rPr>
        <w:t xml:space="preserve"> и является основным источником биржевого заработка). </w:t>
      </w:r>
      <w:proofErr w:type="gramStart"/>
      <w:r w:rsidRPr="008A5831">
        <w:rPr>
          <w:rFonts w:ascii="Times New Roman" w:hAnsi="Times New Roman" w:cs="Times New Roman"/>
        </w:rPr>
        <w:t xml:space="preserve">На этом фоне растет интерес к предложениям по развитию </w:t>
      </w:r>
      <w:r w:rsidRPr="008A5831">
        <w:rPr>
          <w:rFonts w:ascii="Times New Roman" w:hAnsi="Times New Roman" w:cs="Times New Roman"/>
          <w:color w:val="000000"/>
          <w:sz w:val="24"/>
          <w:szCs w:val="24"/>
          <w:lang w:eastAsia="zh-CN"/>
        </w:rPr>
        <w:t>международного сотрудничества в деле обеспечения более устойчивой и</w:t>
      </w:r>
      <w:r w:rsidR="00213820">
        <w:rPr>
          <w:rFonts w:ascii="Times New Roman" w:hAnsi="Times New Roman" w:cs="Times New Roman"/>
          <w:color w:val="000000"/>
          <w:sz w:val="24"/>
          <w:szCs w:val="24"/>
          <w:lang w:eastAsia="zh-CN"/>
        </w:rPr>
        <w:t xml:space="preserve"> управляемой ценовой динамики путем </w:t>
      </w:r>
      <w:r w:rsidRPr="008A5831">
        <w:rPr>
          <w:rFonts w:ascii="Times New Roman" w:hAnsi="Times New Roman" w:cs="Times New Roman"/>
          <w:color w:val="000000"/>
          <w:sz w:val="24"/>
          <w:szCs w:val="24"/>
          <w:lang w:eastAsia="zh-CN"/>
        </w:rPr>
        <w:t xml:space="preserve">разработки методов измерения энергетической безопасности на международном и национальном уровнях, создания систем оценки и прогнозирования мирового топливно-энергетического хозяйства. </w:t>
      </w:r>
      <w:proofErr w:type="gramEnd"/>
    </w:p>
    <w:p w:rsidR="00400325" w:rsidRPr="008A5831" w:rsidRDefault="00400325" w:rsidP="00400325">
      <w:pPr>
        <w:spacing w:line="360" w:lineRule="auto"/>
        <w:jc w:val="both"/>
        <w:rPr>
          <w:rFonts w:ascii="Times New Roman" w:hAnsi="Times New Roman" w:cs="Times New Roman"/>
          <w:i/>
          <w:sz w:val="24"/>
          <w:szCs w:val="24"/>
        </w:rPr>
      </w:pPr>
      <w:r w:rsidRPr="008A5831">
        <w:rPr>
          <w:rFonts w:ascii="Times New Roman" w:hAnsi="Times New Roman" w:cs="Times New Roman"/>
          <w:i/>
          <w:sz w:val="24"/>
          <w:szCs w:val="24"/>
        </w:rPr>
        <w:t xml:space="preserve">Россия имеет сильные стратегические позиции, достаточно опыта и </w:t>
      </w:r>
      <w:proofErr w:type="spellStart"/>
      <w:r w:rsidRPr="008A5831">
        <w:rPr>
          <w:rFonts w:ascii="Times New Roman" w:hAnsi="Times New Roman" w:cs="Times New Roman"/>
          <w:i/>
          <w:sz w:val="24"/>
          <w:szCs w:val="24"/>
        </w:rPr>
        <w:t>репутационного</w:t>
      </w:r>
      <w:proofErr w:type="spellEnd"/>
      <w:r w:rsidRPr="008A5831">
        <w:rPr>
          <w:rFonts w:ascii="Times New Roman" w:hAnsi="Times New Roman" w:cs="Times New Roman"/>
          <w:i/>
          <w:sz w:val="24"/>
          <w:szCs w:val="24"/>
        </w:rPr>
        <w:t xml:space="preserve">  веса, чтобы эффективно играть в области как традиционных, так и новых продуктов, чтобы соответствовать текущим и будущим потребностям мирового рынка в доступных энергоносителях, справедливой торговле и в  международном регулировании в пользу заинтересованных клиентов.</w:t>
      </w:r>
    </w:p>
    <w:p w:rsidR="00400325" w:rsidRPr="008A5831"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b/>
          <w:sz w:val="24"/>
          <w:szCs w:val="24"/>
        </w:rPr>
        <w:t>Во-вторых – ценности и их носители.</w:t>
      </w:r>
      <w:r w:rsidRPr="008A5831">
        <w:rPr>
          <w:rFonts w:ascii="Times New Roman" w:hAnsi="Times New Roman" w:cs="Times New Roman"/>
          <w:sz w:val="24"/>
          <w:szCs w:val="24"/>
        </w:rPr>
        <w:t xml:space="preserve"> В стране уже началось и не должно прекратиться </w:t>
      </w:r>
      <w:r w:rsidR="00213820">
        <w:rPr>
          <w:rFonts w:ascii="Times New Roman" w:hAnsi="Times New Roman" w:cs="Times New Roman"/>
          <w:sz w:val="24"/>
          <w:szCs w:val="24"/>
        </w:rPr>
        <w:t>определение новых стратегических</w:t>
      </w:r>
      <w:r w:rsidR="00213820" w:rsidRPr="008A5831">
        <w:rPr>
          <w:rFonts w:ascii="Times New Roman" w:hAnsi="Times New Roman" w:cs="Times New Roman"/>
          <w:sz w:val="24"/>
          <w:szCs w:val="24"/>
        </w:rPr>
        <w:t xml:space="preserve"> приоритет</w:t>
      </w:r>
      <w:r w:rsidR="00213820">
        <w:rPr>
          <w:rFonts w:ascii="Times New Roman" w:hAnsi="Times New Roman" w:cs="Times New Roman"/>
          <w:sz w:val="24"/>
          <w:szCs w:val="24"/>
        </w:rPr>
        <w:t xml:space="preserve">ов и в целом </w:t>
      </w:r>
      <w:r w:rsidRPr="008A5831">
        <w:rPr>
          <w:rFonts w:ascii="Times New Roman" w:hAnsi="Times New Roman" w:cs="Times New Roman"/>
          <w:i/>
          <w:sz w:val="24"/>
          <w:szCs w:val="24"/>
        </w:rPr>
        <w:t>переосмысление парадигмы развития</w:t>
      </w:r>
      <w:proofErr w:type="gramStart"/>
      <w:r w:rsidR="00213820">
        <w:rPr>
          <w:rFonts w:ascii="Times New Roman" w:hAnsi="Times New Roman" w:cs="Times New Roman"/>
          <w:sz w:val="24"/>
          <w:szCs w:val="24"/>
        </w:rPr>
        <w:t>.</w:t>
      </w:r>
      <w:proofErr w:type="gramEnd"/>
      <w:r w:rsidR="00213820">
        <w:rPr>
          <w:rFonts w:ascii="Times New Roman" w:hAnsi="Times New Roman" w:cs="Times New Roman"/>
          <w:sz w:val="24"/>
          <w:szCs w:val="24"/>
        </w:rPr>
        <w:t xml:space="preserve"> Эт</w:t>
      </w:r>
      <w:r w:rsidRPr="008A5831">
        <w:rPr>
          <w:rFonts w:ascii="Times New Roman" w:hAnsi="Times New Roman" w:cs="Times New Roman"/>
          <w:sz w:val="24"/>
          <w:szCs w:val="24"/>
        </w:rPr>
        <w:t xml:space="preserve">о является актуальной задачей для ответственных профессионалов (именно их мы считаем </w:t>
      </w:r>
      <w:r w:rsidRPr="008A5831">
        <w:rPr>
          <w:rFonts w:ascii="Times New Roman" w:hAnsi="Times New Roman" w:cs="Times New Roman"/>
          <w:i/>
          <w:sz w:val="24"/>
          <w:szCs w:val="24"/>
        </w:rPr>
        <w:t>национальной элитой</w:t>
      </w:r>
      <w:r w:rsidRPr="008A5831">
        <w:rPr>
          <w:rFonts w:ascii="Times New Roman" w:hAnsi="Times New Roman" w:cs="Times New Roman"/>
          <w:sz w:val="24"/>
          <w:szCs w:val="24"/>
        </w:rPr>
        <w:t xml:space="preserve">). </w:t>
      </w:r>
    </w:p>
    <w:p w:rsidR="00400325" w:rsidRPr="008A5831" w:rsidRDefault="00400325" w:rsidP="00400325">
      <w:pPr>
        <w:widowControl w:val="0"/>
        <w:overflowPunct w:val="0"/>
        <w:autoSpaceDE w:val="0"/>
        <w:autoSpaceDN w:val="0"/>
        <w:adjustRightInd w:val="0"/>
        <w:spacing w:after="0" w:line="360" w:lineRule="auto"/>
        <w:jc w:val="both"/>
        <w:rPr>
          <w:rFonts w:ascii="Times New Roman" w:eastAsia="Times New Roman" w:hAnsi="Times New Roman" w:cs="Times New Roman"/>
          <w:kern w:val="36"/>
          <w:sz w:val="24"/>
          <w:szCs w:val="24"/>
          <w:lang w:eastAsia="ru-RU"/>
        </w:rPr>
      </w:pPr>
      <w:r w:rsidRPr="008A5831">
        <w:rPr>
          <w:rFonts w:ascii="Times New Roman" w:hAnsi="Times New Roman" w:cs="Times New Roman"/>
          <w:i/>
          <w:sz w:val="24"/>
          <w:szCs w:val="24"/>
          <w:lang w:eastAsia="ru-RU"/>
        </w:rPr>
        <w:t>Пришло время определиться с ценностями и их носителями</w:t>
      </w:r>
      <w:r w:rsidRPr="008A5831">
        <w:rPr>
          <w:rFonts w:ascii="Times New Roman" w:hAnsi="Times New Roman" w:cs="Times New Roman"/>
          <w:sz w:val="24"/>
          <w:szCs w:val="24"/>
          <w:lang w:eastAsia="ru-RU"/>
        </w:rPr>
        <w:t xml:space="preserve">. Не в смысле сотрясения сотрясение воздуха, а по существу проблемы. </w:t>
      </w:r>
      <w:r w:rsidRPr="008A5831">
        <w:rPr>
          <w:rFonts w:ascii="Times New Roman" w:eastAsia="Times New Roman" w:hAnsi="Times New Roman" w:cs="Times New Roman"/>
          <w:kern w:val="36"/>
          <w:sz w:val="24"/>
          <w:szCs w:val="24"/>
          <w:lang w:eastAsia="ru-RU"/>
        </w:rPr>
        <w:t xml:space="preserve">Не так давно представитель мировой культуры, кинорежиссер </w:t>
      </w:r>
      <w:proofErr w:type="spellStart"/>
      <w:r w:rsidRPr="008A5831">
        <w:rPr>
          <w:rFonts w:ascii="Times New Roman" w:eastAsia="Times New Roman" w:hAnsi="Times New Roman" w:cs="Times New Roman"/>
          <w:kern w:val="36"/>
          <w:sz w:val="24"/>
          <w:szCs w:val="24"/>
          <w:lang w:eastAsia="ru-RU"/>
        </w:rPr>
        <w:t>Кшиштоф</w:t>
      </w:r>
      <w:proofErr w:type="spellEnd"/>
      <w:r w:rsidRPr="008A5831">
        <w:rPr>
          <w:rFonts w:ascii="Times New Roman" w:eastAsia="Times New Roman" w:hAnsi="Times New Roman" w:cs="Times New Roman"/>
          <w:kern w:val="36"/>
          <w:sz w:val="24"/>
          <w:szCs w:val="24"/>
          <w:lang w:eastAsia="ru-RU"/>
        </w:rPr>
        <w:t xml:space="preserve"> </w:t>
      </w:r>
      <w:proofErr w:type="spellStart"/>
      <w:r w:rsidRPr="008A5831">
        <w:rPr>
          <w:rFonts w:ascii="Times New Roman" w:eastAsia="Times New Roman" w:hAnsi="Times New Roman" w:cs="Times New Roman"/>
          <w:kern w:val="36"/>
          <w:sz w:val="24"/>
          <w:szCs w:val="24"/>
          <w:lang w:eastAsia="ru-RU"/>
        </w:rPr>
        <w:t>Занусси</w:t>
      </w:r>
      <w:proofErr w:type="spellEnd"/>
      <w:r w:rsidRPr="008A5831">
        <w:rPr>
          <w:rFonts w:ascii="Times New Roman" w:eastAsia="Times New Roman" w:hAnsi="Times New Roman" w:cs="Times New Roman"/>
          <w:kern w:val="36"/>
          <w:sz w:val="24"/>
          <w:szCs w:val="24"/>
          <w:lang w:eastAsia="ru-RU"/>
        </w:rPr>
        <w:t xml:space="preserve"> (</w:t>
      </w:r>
      <w:proofErr w:type="spellStart"/>
      <w:r w:rsidRPr="008A5831">
        <w:rPr>
          <w:rFonts w:ascii="Times New Roman" w:eastAsia="Times New Roman" w:hAnsi="Times New Roman" w:cs="Times New Roman"/>
          <w:kern w:val="36"/>
          <w:sz w:val="24"/>
          <w:szCs w:val="24"/>
          <w:lang w:eastAsia="ru-RU"/>
        </w:rPr>
        <w:t>Krzysztof</w:t>
      </w:r>
      <w:proofErr w:type="spellEnd"/>
      <w:r w:rsidRPr="008A5831">
        <w:rPr>
          <w:rFonts w:ascii="Times New Roman" w:eastAsia="Times New Roman" w:hAnsi="Times New Roman" w:cs="Times New Roman"/>
          <w:kern w:val="36"/>
          <w:sz w:val="24"/>
          <w:szCs w:val="24"/>
          <w:lang w:eastAsia="ru-RU"/>
        </w:rPr>
        <w:t xml:space="preserve"> </w:t>
      </w:r>
      <w:proofErr w:type="spellStart"/>
      <w:r w:rsidRPr="008A5831">
        <w:rPr>
          <w:rFonts w:ascii="Times New Roman" w:eastAsia="Times New Roman" w:hAnsi="Times New Roman" w:cs="Times New Roman"/>
          <w:kern w:val="36"/>
          <w:sz w:val="24"/>
          <w:szCs w:val="24"/>
          <w:lang w:eastAsia="ru-RU"/>
        </w:rPr>
        <w:t>Zanussi</w:t>
      </w:r>
      <w:proofErr w:type="spellEnd"/>
      <w:r w:rsidRPr="008A5831">
        <w:rPr>
          <w:rFonts w:ascii="Times New Roman" w:eastAsia="Times New Roman" w:hAnsi="Times New Roman" w:cs="Times New Roman"/>
          <w:kern w:val="36"/>
          <w:sz w:val="24"/>
          <w:szCs w:val="24"/>
          <w:lang w:eastAsia="ru-RU"/>
        </w:rPr>
        <w:t>) в статье о «О герое и ответственной элите» высказался так:</w:t>
      </w:r>
      <w:r w:rsidRPr="008A5831">
        <w:rPr>
          <w:rFonts w:ascii="Times New Roman" w:eastAsia="Times New Roman" w:hAnsi="Times New Roman" w:cs="Times New Roman"/>
          <w:sz w:val="24"/>
          <w:szCs w:val="24"/>
          <w:lang w:eastAsia="ru-RU"/>
        </w:rPr>
        <w:t xml:space="preserve"> «… </w:t>
      </w:r>
      <w:r w:rsidRPr="008A5831">
        <w:rPr>
          <w:rFonts w:ascii="Times New Roman" w:eastAsia="Times New Roman" w:hAnsi="Times New Roman" w:cs="Times New Roman"/>
          <w:bCs/>
          <w:sz w:val="24"/>
          <w:szCs w:val="24"/>
          <w:lang w:eastAsia="ru-RU"/>
        </w:rPr>
        <w:t>Что это – элита?</w:t>
      </w:r>
      <w:r w:rsidRPr="008A5831">
        <w:rPr>
          <w:rFonts w:ascii="Times New Roman" w:eastAsia="Times New Roman" w:hAnsi="Times New Roman" w:cs="Times New Roman"/>
          <w:sz w:val="24"/>
          <w:szCs w:val="24"/>
          <w:lang w:eastAsia="ru-RU"/>
        </w:rPr>
        <w:t xml:space="preserve"> </w:t>
      </w:r>
      <w:r w:rsidRPr="008A5831">
        <w:rPr>
          <w:rFonts w:ascii="Times New Roman" w:eastAsia="Times New Roman" w:hAnsi="Times New Roman" w:cs="Times New Roman"/>
          <w:bCs/>
          <w:sz w:val="24"/>
          <w:szCs w:val="24"/>
          <w:lang w:eastAsia="ru-RU"/>
        </w:rPr>
        <w:t>Элита – это те люди, которые принимают ответственность за остальных. А если человек этой ответственности не принимает, если живет только для себя, он тогда ни к какой элите не может быть причислен …. Это самый низкий слой общества. Хотя он может быть миллионером, олигархом, что захотите. А простой человек, у какого есть это сильное желание идеала, он уже поднимается, в моем понимании, выше</w:t>
      </w:r>
      <w:r w:rsidRPr="008A5831">
        <w:rPr>
          <w:rFonts w:ascii="Times New Roman" w:eastAsia="Times New Roman" w:hAnsi="Times New Roman" w:cs="Times New Roman"/>
          <w:kern w:val="36"/>
          <w:sz w:val="24"/>
          <w:szCs w:val="24"/>
          <w:lang w:eastAsia="ru-RU"/>
        </w:rPr>
        <w:t xml:space="preserve">». </w:t>
      </w:r>
    </w:p>
    <w:p w:rsidR="00400325" w:rsidRPr="008A5831" w:rsidRDefault="00400325" w:rsidP="0040032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sz w:val="24"/>
          <w:szCs w:val="24"/>
          <w:lang w:eastAsia="ru-RU"/>
        </w:rPr>
        <w:t xml:space="preserve">Заодно неплохо бы, наконец, немного отодвинуть от государственного «пирога» граждан и организации с избыточным «аппетитом», который стал их главным и почти единственным достоинством. </w:t>
      </w:r>
      <w:r w:rsidRPr="008A5831">
        <w:rPr>
          <w:rFonts w:ascii="Times New Roman" w:hAnsi="Times New Roman" w:cs="Times New Roman"/>
          <w:sz w:val="24"/>
          <w:szCs w:val="24"/>
        </w:rPr>
        <w:t xml:space="preserve">Как отметил как-то </w:t>
      </w:r>
      <w:proofErr w:type="spellStart"/>
      <w:r w:rsidRPr="008A5831">
        <w:rPr>
          <w:rFonts w:ascii="Times New Roman" w:hAnsi="Times New Roman" w:cs="Times New Roman"/>
          <w:sz w:val="24"/>
          <w:szCs w:val="24"/>
        </w:rPr>
        <w:t>Андрон</w:t>
      </w:r>
      <w:proofErr w:type="spellEnd"/>
      <w:r w:rsidRPr="008A5831">
        <w:rPr>
          <w:rFonts w:ascii="Times New Roman" w:hAnsi="Times New Roman" w:cs="Times New Roman"/>
          <w:sz w:val="24"/>
          <w:szCs w:val="24"/>
        </w:rPr>
        <w:t xml:space="preserve"> </w:t>
      </w:r>
      <w:proofErr w:type="spellStart"/>
      <w:r w:rsidRPr="008A5831">
        <w:rPr>
          <w:rFonts w:ascii="Times New Roman" w:hAnsi="Times New Roman" w:cs="Times New Roman"/>
          <w:sz w:val="24"/>
          <w:szCs w:val="24"/>
        </w:rPr>
        <w:t>Кончаловский</w:t>
      </w:r>
      <w:proofErr w:type="spellEnd"/>
      <w:r w:rsidRPr="008A5831">
        <w:rPr>
          <w:rFonts w:ascii="Times New Roman" w:hAnsi="Times New Roman" w:cs="Times New Roman"/>
          <w:sz w:val="24"/>
          <w:szCs w:val="24"/>
        </w:rPr>
        <w:t xml:space="preserve">, не радуют «нескрываемая некомпетентность, преступная, по сути, расточительность в управлении ресурсами и совсем неуместное </w:t>
      </w:r>
      <w:proofErr w:type="gramStart"/>
      <w:r w:rsidRPr="008A5831">
        <w:rPr>
          <w:rFonts w:ascii="Times New Roman" w:hAnsi="Times New Roman" w:cs="Times New Roman"/>
          <w:sz w:val="24"/>
          <w:szCs w:val="24"/>
        </w:rPr>
        <w:t>чванство</w:t>
      </w:r>
      <w:proofErr w:type="gramEnd"/>
      <w:r w:rsidRPr="008A5831">
        <w:rPr>
          <w:rFonts w:ascii="Times New Roman" w:hAnsi="Times New Roman" w:cs="Times New Roman"/>
          <w:sz w:val="24"/>
          <w:szCs w:val="24"/>
        </w:rPr>
        <w:t>, возведенное в принятую модель поведения».</w:t>
      </w:r>
    </w:p>
    <w:p w:rsidR="00400325" w:rsidRPr="008A5831"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Стратегическое мышление с широким горизонтом видения и ответственности в сочетании с тактикой жестко рационального поведения должны быть отделены от примитивной жадности, а также эмоциональных реакций на многочисленные провокационные сигналы (информационные «взбросы», сомнительные события и т.п.), которые имеют место сейчас и не исключены в будущем.  Настало время продемонстрировать миру достойные ценности, ясное видение ситуации, взвешенные реакции и  зрелость в принятии решений.</w:t>
      </w:r>
    </w:p>
    <w:p w:rsidR="00400325" w:rsidRPr="008A5831" w:rsidRDefault="00400325" w:rsidP="00400325">
      <w:pPr>
        <w:shd w:val="clear" w:color="auto" w:fill="FFFFFF"/>
        <w:spacing w:line="360" w:lineRule="auto"/>
        <w:jc w:val="both"/>
        <w:rPr>
          <w:rFonts w:ascii="Times New Roman" w:hAnsi="Times New Roman" w:cs="Times New Roman"/>
          <w:sz w:val="24"/>
          <w:szCs w:val="24"/>
          <w:lang w:eastAsia="ru-RU"/>
        </w:rPr>
      </w:pPr>
      <w:r w:rsidRPr="008A5831">
        <w:rPr>
          <w:rFonts w:ascii="Times New Roman" w:hAnsi="Times New Roman" w:cs="Times New Roman"/>
          <w:sz w:val="24"/>
          <w:szCs w:val="24"/>
        </w:rPr>
        <w:t xml:space="preserve">Мировая история показывает, что в проблемах, порождаемых нестабильностью рынков, как и целом мировой экономики, всегда появляются новые аспекты, ограничивающие использование опыта прошлого и требующие проработки «с нуля». Но, что остается неизменным, так это готовность элиты к управлению в условиях реальной угрозы безопасности страны. Для этого нужны взвешенные и ответственные решения, сочетающие </w:t>
      </w:r>
      <w:r w:rsidRPr="008A5831">
        <w:rPr>
          <w:rFonts w:ascii="Times New Roman" w:hAnsi="Times New Roman" w:cs="Times New Roman"/>
          <w:i/>
          <w:sz w:val="24"/>
          <w:szCs w:val="24"/>
        </w:rPr>
        <w:t>оперативность</w:t>
      </w:r>
      <w:r w:rsidRPr="008A5831">
        <w:rPr>
          <w:rFonts w:ascii="Times New Roman" w:hAnsi="Times New Roman" w:cs="Times New Roman"/>
          <w:i/>
          <w:sz w:val="24"/>
          <w:szCs w:val="24"/>
          <w:lang w:eastAsia="ru-RU"/>
        </w:rPr>
        <w:t xml:space="preserve"> с основательностью</w:t>
      </w:r>
      <w:r w:rsidRPr="008A5831">
        <w:rPr>
          <w:rFonts w:ascii="Times New Roman" w:hAnsi="Times New Roman" w:cs="Times New Roman"/>
          <w:sz w:val="24"/>
          <w:szCs w:val="24"/>
        </w:rPr>
        <w:t xml:space="preserve">, предполагающие не только </w:t>
      </w:r>
      <w:r w:rsidRPr="008A5831">
        <w:rPr>
          <w:rFonts w:ascii="Times New Roman" w:hAnsi="Times New Roman" w:cs="Times New Roman"/>
          <w:sz w:val="24"/>
          <w:szCs w:val="24"/>
          <w:lang w:eastAsia="ru-RU"/>
        </w:rPr>
        <w:t>высокий профессионализм, но и си</w:t>
      </w:r>
      <w:r w:rsidRPr="008A5831">
        <w:rPr>
          <w:rFonts w:ascii="Times New Roman" w:hAnsi="Times New Roman" w:cs="Times New Roman"/>
          <w:sz w:val="24"/>
          <w:szCs w:val="24"/>
        </w:rPr>
        <w:t>льную нравственную позицию</w:t>
      </w:r>
      <w:r w:rsidRPr="008A5831">
        <w:rPr>
          <w:rFonts w:ascii="Times New Roman" w:hAnsi="Times New Roman" w:cs="Times New Roman"/>
          <w:sz w:val="24"/>
          <w:szCs w:val="24"/>
          <w:lang w:eastAsia="ru-RU"/>
        </w:rPr>
        <w:t>.</w:t>
      </w:r>
      <w:r w:rsidRPr="008A5831">
        <w:rPr>
          <w:rFonts w:ascii="Times New Roman" w:hAnsi="Times New Roman" w:cs="Times New Roman"/>
          <w:sz w:val="24"/>
          <w:szCs w:val="24"/>
        </w:rPr>
        <w:t xml:space="preserve"> </w:t>
      </w:r>
      <w:r w:rsidRPr="008A5831">
        <w:rPr>
          <w:rFonts w:ascii="Times New Roman" w:hAnsi="Times New Roman" w:cs="Times New Roman"/>
          <w:sz w:val="24"/>
          <w:szCs w:val="24"/>
          <w:lang w:eastAsia="ru-RU"/>
        </w:rPr>
        <w:t xml:space="preserve">Одним финансированием тут не обойтись. Как известно, деньги не могут заставить «неправильных» людей делать правильные вещи. Это - вызов современной России. Но это касается не только России. </w:t>
      </w:r>
    </w:p>
    <w:p w:rsidR="00400325" w:rsidRPr="008A5831" w:rsidRDefault="00400325" w:rsidP="00400325">
      <w:pPr>
        <w:spacing w:line="360" w:lineRule="auto"/>
        <w:jc w:val="both"/>
        <w:rPr>
          <w:rFonts w:ascii="Times New Roman" w:hAnsi="Times New Roman" w:cs="Times New Roman"/>
        </w:rPr>
      </w:pPr>
      <w:r w:rsidRPr="008A5831">
        <w:rPr>
          <w:rFonts w:ascii="Times New Roman" w:hAnsi="Times New Roman" w:cs="Times New Roman"/>
          <w:b/>
          <w:sz w:val="24"/>
          <w:szCs w:val="24"/>
        </w:rPr>
        <w:t>В-третьих – видение и стратегии.</w:t>
      </w:r>
      <w:r w:rsidRPr="008A5831">
        <w:rPr>
          <w:rFonts w:ascii="Times New Roman" w:hAnsi="Times New Roman" w:cs="Times New Roman"/>
          <w:sz w:val="24"/>
          <w:szCs w:val="24"/>
        </w:rPr>
        <w:t xml:space="preserve"> Международные нефтегазовые проекты с участием России и в целом экономико-политическое место страны в мире вызывают острые дебаты и сопротивление, вплоть до введения и сохранения длительных экономических санкций.  Промедление в демократизации и инноваций в энергетическом секторе сделали </w:t>
      </w:r>
      <w:r w:rsidR="00B54624">
        <w:rPr>
          <w:rFonts w:ascii="Times New Roman" w:hAnsi="Times New Roman" w:cs="Times New Roman"/>
          <w:sz w:val="24"/>
          <w:szCs w:val="24"/>
        </w:rPr>
        <w:t xml:space="preserve">текущие </w:t>
      </w:r>
      <w:r w:rsidRPr="008A5831">
        <w:rPr>
          <w:rFonts w:ascii="Times New Roman" w:hAnsi="Times New Roman" w:cs="Times New Roman"/>
          <w:sz w:val="24"/>
          <w:szCs w:val="24"/>
        </w:rPr>
        <w:t xml:space="preserve">экономические трудности предсказуемыми, но не менее болезненными для России. </w:t>
      </w:r>
      <w:r w:rsidRPr="00B54624">
        <w:rPr>
          <w:rFonts w:ascii="Times New Roman" w:hAnsi="Times New Roman" w:cs="Times New Roman"/>
          <w:sz w:val="24"/>
          <w:szCs w:val="24"/>
        </w:rPr>
        <w:t>Искаженная структура экономики, в которой однобоко представлена индустриальная компонента (старая опора) и драматично слаба постиндустриальная часть (новая опора), затрудняет строительство «моста» (стратегии) в будущее и т.д.</w:t>
      </w:r>
      <w:r w:rsidRPr="008A5831">
        <w:rPr>
          <w:rFonts w:ascii="Times New Roman" w:hAnsi="Times New Roman" w:cs="Times New Roman"/>
        </w:rPr>
        <w:t xml:space="preserve"> </w:t>
      </w:r>
    </w:p>
    <w:p w:rsidR="00400325" w:rsidRPr="008A5831"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В течение многих лет Россия инерционно двигалась своих сырьевых "талантов", несмотря на меняющиеся требования рынков, новые условия и болезненные испытания. Мы хорошо помнимо оценки России в середине-конце 1990-х годов, как страны «вне мировой сцены»,    «колоса на глиняных ногах», дико и коррупционно эксплуатирующего свои природные ресурсы, которые, к тому же, быстро утрачивают свое значение в условиях растущей экономики </w:t>
      </w:r>
      <w:r w:rsidRPr="001D2632">
        <w:rPr>
          <w:rFonts w:ascii="Times New Roman" w:hAnsi="Times New Roman" w:cs="Times New Roman"/>
          <w:sz w:val="24"/>
          <w:szCs w:val="24"/>
        </w:rPr>
        <w:t xml:space="preserve">знаний </w:t>
      </w:r>
      <w:r w:rsidR="001D2632">
        <w:rPr>
          <w:rFonts w:ascii="Times New Roman" w:hAnsi="Times New Roman" w:cs="Times New Roman"/>
          <w:sz w:val="24"/>
          <w:szCs w:val="24"/>
        </w:rPr>
        <w:t>[Карпова, 201</w:t>
      </w:r>
      <w:r w:rsidR="001D2632" w:rsidRPr="00DC26BD">
        <w:rPr>
          <w:rFonts w:ascii="Times New Roman" w:hAnsi="Times New Roman" w:cs="Times New Roman"/>
          <w:sz w:val="24"/>
          <w:szCs w:val="24"/>
        </w:rPr>
        <w:t>5</w:t>
      </w:r>
      <w:r w:rsidRPr="001D2632">
        <w:rPr>
          <w:rFonts w:ascii="Times New Roman" w:hAnsi="Times New Roman" w:cs="Times New Roman"/>
          <w:sz w:val="24"/>
          <w:szCs w:val="24"/>
        </w:rPr>
        <w:t>].</w:t>
      </w:r>
      <w:r w:rsidRPr="008A5831">
        <w:rPr>
          <w:rFonts w:ascii="Times New Roman" w:hAnsi="Times New Roman" w:cs="Times New Roman"/>
          <w:sz w:val="24"/>
          <w:szCs w:val="24"/>
        </w:rPr>
        <w:t xml:space="preserve"> К счастью, страна получила шанс остаться «на сцене», но это не означает, что предыдущие досадные определения были несправедливы. </w:t>
      </w:r>
    </w:p>
    <w:p w:rsidR="00400325" w:rsidRPr="008A5831"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Экономика России по-прежнему демонстрирует плохую готовность предвосхищать будущее - постиндустриальную эру. Энергетическая революция идет рука об руку </w:t>
      </w:r>
      <w:proofErr w:type="gramStart"/>
      <w:r w:rsidRPr="008A5831">
        <w:rPr>
          <w:rFonts w:ascii="Times New Roman" w:hAnsi="Times New Roman" w:cs="Times New Roman"/>
          <w:sz w:val="24"/>
          <w:szCs w:val="24"/>
        </w:rPr>
        <w:t>с</w:t>
      </w:r>
      <w:proofErr w:type="gramEnd"/>
      <w:r w:rsidRPr="008A5831">
        <w:rPr>
          <w:rFonts w:ascii="Times New Roman" w:hAnsi="Times New Roman" w:cs="Times New Roman"/>
          <w:sz w:val="24"/>
          <w:szCs w:val="24"/>
        </w:rPr>
        <w:t xml:space="preserve"> цифровой. Данные будут наиболее ценным сырьем завтрашнего дня и новой  индустриализации, ведущей к экономике 4.0. Преобразование энергетического сектора в открытый полюс развития и инноваций, основанный на цифровых технологиях, является вопросом национальной безопасности. Сектор имеет наилучшие предпосылки для этой роли, особенно в сравнении с другими сферами. </w:t>
      </w:r>
    </w:p>
    <w:p w:rsidR="00400325" w:rsidRPr="00B54624" w:rsidRDefault="00400325" w:rsidP="00400325">
      <w:pPr>
        <w:spacing w:line="360" w:lineRule="auto"/>
        <w:jc w:val="both"/>
        <w:rPr>
          <w:rFonts w:ascii="Times New Roman" w:hAnsi="Times New Roman" w:cs="Times New Roman"/>
          <w:sz w:val="24"/>
          <w:szCs w:val="24"/>
        </w:rPr>
      </w:pPr>
      <w:r w:rsidRPr="00B54624">
        <w:rPr>
          <w:rFonts w:ascii="Times New Roman" w:hAnsi="Times New Roman" w:cs="Times New Roman"/>
          <w:sz w:val="24"/>
          <w:szCs w:val="24"/>
        </w:rPr>
        <w:t>Растущая в последние годы ценовая конкуренция и политическое давление ведет к увеличению рисков и реальных потерь – «зарытые в землю» средства отмененных или замороженных контрактов, сложности планирования в отрасли, ограничительное воздействие санкций.  Россия должна быть готова к тактическому реагированию -  оптимизации и сокращения зарубежных инвестиций и внутренних капиталоемких проектов (в особенности неэффективных) с целью минимизации политических и экономических рисков.</w:t>
      </w:r>
    </w:p>
    <w:p w:rsidR="00400325" w:rsidRPr="00B54624" w:rsidRDefault="00400325" w:rsidP="00400325">
      <w:pPr>
        <w:spacing w:line="360" w:lineRule="auto"/>
        <w:jc w:val="both"/>
        <w:rPr>
          <w:rFonts w:ascii="Times New Roman" w:hAnsi="Times New Roman" w:cs="Times New Roman"/>
          <w:sz w:val="24"/>
          <w:szCs w:val="24"/>
        </w:rPr>
      </w:pPr>
      <w:r w:rsidRPr="00B54624">
        <w:rPr>
          <w:rFonts w:ascii="Times New Roman" w:hAnsi="Times New Roman" w:cs="Times New Roman"/>
          <w:sz w:val="24"/>
          <w:szCs w:val="24"/>
        </w:rPr>
        <w:t xml:space="preserve">С этой точки зрения "мы должны овладеть </w:t>
      </w:r>
      <w:r w:rsidRPr="00B54624">
        <w:rPr>
          <w:rFonts w:ascii="Times New Roman" w:hAnsi="Times New Roman" w:cs="Times New Roman"/>
          <w:i/>
          <w:sz w:val="24"/>
          <w:szCs w:val="24"/>
        </w:rPr>
        <w:t>двойной стратегией</w:t>
      </w:r>
      <w:r w:rsidRPr="00B54624">
        <w:rPr>
          <w:rFonts w:ascii="Times New Roman" w:hAnsi="Times New Roman" w:cs="Times New Roman"/>
          <w:sz w:val="24"/>
          <w:szCs w:val="24"/>
        </w:rPr>
        <w:t xml:space="preserve"> быстрее, чем когда-либо прежде - одна для настоящего, другая  - для будущего" [</w:t>
      </w:r>
      <w:proofErr w:type="spellStart"/>
      <w:r w:rsidRPr="00B54624">
        <w:rPr>
          <w:rFonts w:ascii="Times New Roman" w:hAnsi="Times New Roman" w:cs="Times New Roman"/>
          <w:sz w:val="24"/>
          <w:szCs w:val="24"/>
        </w:rPr>
        <w:t>Abell</w:t>
      </w:r>
      <w:proofErr w:type="spellEnd"/>
      <w:r w:rsidRPr="00B54624">
        <w:rPr>
          <w:rFonts w:ascii="Times New Roman" w:hAnsi="Times New Roman" w:cs="Times New Roman"/>
          <w:sz w:val="24"/>
          <w:szCs w:val="24"/>
        </w:rPr>
        <w:t>, 1993].</w:t>
      </w:r>
    </w:p>
    <w:p w:rsidR="00400325" w:rsidRPr="008A5831"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Все эти факторы и явления </w:t>
      </w:r>
      <w:r w:rsidR="00B54624">
        <w:rPr>
          <w:rFonts w:ascii="Times New Roman" w:hAnsi="Times New Roman" w:cs="Times New Roman"/>
          <w:sz w:val="24"/>
          <w:szCs w:val="24"/>
        </w:rPr>
        <w:t>требуют новой парадигмы развития, основанной</w:t>
      </w:r>
      <w:r w:rsidRPr="008A5831">
        <w:rPr>
          <w:rFonts w:ascii="Times New Roman" w:hAnsi="Times New Roman" w:cs="Times New Roman"/>
          <w:sz w:val="24"/>
          <w:szCs w:val="24"/>
        </w:rPr>
        <w:t xml:space="preserve"> на сочетании предвосхищении будущего с эффективной системой оперативного реагирования.  </w:t>
      </w:r>
    </w:p>
    <w:p w:rsidR="00400325" w:rsidRPr="008A5831" w:rsidRDefault="00400325" w:rsidP="00400325">
      <w:pPr>
        <w:shd w:val="clear" w:color="auto" w:fill="FFFFFF"/>
        <w:spacing w:line="360" w:lineRule="auto"/>
        <w:jc w:val="both"/>
        <w:rPr>
          <w:rFonts w:ascii="Times New Roman" w:hAnsi="Times New Roman" w:cs="Times New Roman"/>
          <w:sz w:val="24"/>
          <w:szCs w:val="24"/>
        </w:rPr>
      </w:pPr>
      <w:r w:rsidRPr="008A5831">
        <w:rPr>
          <w:rFonts w:ascii="Times New Roman" w:hAnsi="Times New Roman" w:cs="Times New Roman"/>
          <w:b/>
          <w:sz w:val="24"/>
          <w:szCs w:val="24"/>
        </w:rPr>
        <w:t xml:space="preserve">В-четвертых – </w:t>
      </w:r>
      <w:r w:rsidRPr="008A5831">
        <w:rPr>
          <w:rFonts w:ascii="Times New Roman" w:hAnsi="Times New Roman" w:cs="Times New Roman"/>
          <w:b/>
          <w:sz w:val="24"/>
          <w:szCs w:val="24"/>
          <w:lang w:eastAsia="ru-RU"/>
        </w:rPr>
        <w:t>созидать, а не разрушать</w:t>
      </w:r>
      <w:r w:rsidRPr="008A5831">
        <w:rPr>
          <w:rFonts w:ascii="Times New Roman" w:hAnsi="Times New Roman" w:cs="Times New Roman"/>
          <w:sz w:val="24"/>
          <w:szCs w:val="24"/>
          <w:lang w:eastAsia="ru-RU"/>
        </w:rPr>
        <w:t xml:space="preserve">. </w:t>
      </w:r>
      <w:r w:rsidRPr="008A5831">
        <w:rPr>
          <w:rFonts w:ascii="Times New Roman" w:hAnsi="Times New Roman" w:cs="Times New Roman"/>
          <w:sz w:val="24"/>
          <w:szCs w:val="24"/>
        </w:rPr>
        <w:t xml:space="preserve">Не надо сегодня безответственно призывать к разрушению того, что имеем, даже под лозунгами «независимости и безопасности». К примеру, не время угрожать закрытием международных компаний, честно работающих на нашей территории. Не надо отпугивать и так без восторга переживающий вместе с нами трудности западный бизнес. (Свой-то не первый год убегает за исключением той его части, что глубоко и надолго срослась с государственным бюджетом.) Это непоправимый вред деловому имиджу, не говоря о международных рейтингах. Эффект один – недоверие и опасения. Рынок – это не распил государственного бюджета, это большая работа. Выстроить систему производства трудно, а разрушить, не предложив ничего взамен, значительно легче. </w:t>
      </w:r>
    </w:p>
    <w:p w:rsidR="00B54624" w:rsidRDefault="00400325" w:rsidP="00400325">
      <w:pPr>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Не надо спешить и с разрушением прежних связей. У стороны, склоняющейся сегодня к санкциям, много проблем, которые надо понять. Так, у Европы будущее будет явно осложнено весьма затратным сюжетом приобщения к импортному сжиженному природному газу из США, не менее обременительной и длительной станет интеграция Украины, новые аспекты будет обнаруживать экономическая проблема беженцев и культурное «столкновения цивилизаций», никуда не уходит старение населения и сложности на рынке молодежной занятости. Негативно, без сомнения, скажется для европейских компаний сужение потенциально емкого российского рынка в результате дестабилизации ситуации вокруг России и не очень дальновидных санкций. «Бумеранг», запущенный при молчаливом согласии Европы, вероятно, к великому и искреннему сожалению, ударит ее с двойной силой. Понимание ситуации – основа диалога с Европой, с которой у нас разные характеры, но одна судьба. </w:t>
      </w:r>
    </w:p>
    <w:p w:rsidR="00B54624" w:rsidRPr="00F17031" w:rsidRDefault="00400325" w:rsidP="00B54624">
      <w:pPr>
        <w:spacing w:after="225" w:line="420" w:lineRule="atLeast"/>
        <w:jc w:val="both"/>
        <w:rPr>
          <w:rFonts w:ascii="Times New Roman" w:eastAsia="Times New Roman" w:hAnsi="Times New Roman" w:cs="Times New Roman"/>
          <w:b/>
          <w:color w:val="17365D" w:themeColor="text2" w:themeShade="BF"/>
          <w:sz w:val="24"/>
          <w:szCs w:val="24"/>
          <w:lang w:eastAsia="ru-RU"/>
        </w:rPr>
      </w:pPr>
      <w:r w:rsidRPr="008A5831">
        <w:rPr>
          <w:rFonts w:ascii="Times New Roman" w:hAnsi="Times New Roman" w:cs="Times New Roman"/>
          <w:sz w:val="24"/>
          <w:szCs w:val="24"/>
        </w:rPr>
        <w:t>Нужно понять и ближайших соседей: Украине грозят глубокие противоречия между регионами с возможным исходом беженцев, долгий и болезненн</w:t>
      </w:r>
      <w:r w:rsidR="00B54624">
        <w:rPr>
          <w:rFonts w:ascii="Times New Roman" w:hAnsi="Times New Roman" w:cs="Times New Roman"/>
          <w:sz w:val="24"/>
          <w:szCs w:val="24"/>
        </w:rPr>
        <w:t>ы</w:t>
      </w:r>
      <w:r w:rsidRPr="008A5831">
        <w:rPr>
          <w:rFonts w:ascii="Times New Roman" w:hAnsi="Times New Roman" w:cs="Times New Roman"/>
          <w:sz w:val="24"/>
          <w:szCs w:val="24"/>
        </w:rPr>
        <w:t xml:space="preserve">й путь к экономической стабилизации и согласию в обществе. </w:t>
      </w:r>
      <w:r w:rsidR="00B54624">
        <w:rPr>
          <w:rFonts w:ascii="Times New Roman" w:hAnsi="Times New Roman" w:cs="Times New Roman"/>
          <w:sz w:val="24"/>
          <w:szCs w:val="24"/>
        </w:rPr>
        <w:t xml:space="preserve">Справедливо и убедительно прозвучали </w:t>
      </w:r>
      <w:r w:rsidR="00F17031">
        <w:rPr>
          <w:rFonts w:ascii="Times New Roman" w:hAnsi="Times New Roman" w:cs="Times New Roman"/>
          <w:sz w:val="24"/>
          <w:szCs w:val="24"/>
        </w:rPr>
        <w:t xml:space="preserve">еще в марте 2014 г. </w:t>
      </w:r>
      <w:r w:rsidR="00B54624">
        <w:rPr>
          <w:rFonts w:ascii="Times New Roman" w:hAnsi="Times New Roman" w:cs="Times New Roman"/>
          <w:sz w:val="24"/>
          <w:szCs w:val="24"/>
        </w:rPr>
        <w:t>слова</w:t>
      </w:r>
      <w:r w:rsidR="00F17031">
        <w:rPr>
          <w:rFonts w:ascii="Times New Roman" w:hAnsi="Times New Roman" w:cs="Times New Roman"/>
          <w:sz w:val="24"/>
          <w:szCs w:val="24"/>
        </w:rPr>
        <w:t xml:space="preserve"> одного из самых авторитетных политиков современности, </w:t>
      </w:r>
      <w:r w:rsidR="00B54624">
        <w:rPr>
          <w:rFonts w:ascii="Times New Roman" w:hAnsi="Times New Roman" w:cs="Times New Roman"/>
          <w:sz w:val="24"/>
          <w:szCs w:val="24"/>
        </w:rPr>
        <w:t xml:space="preserve"> Госсекретаря США (1973-1977 гг.) </w:t>
      </w:r>
      <w:r w:rsidR="00F17031">
        <w:rPr>
          <w:rFonts w:ascii="Times New Roman" w:hAnsi="Times New Roman" w:cs="Times New Roman"/>
          <w:sz w:val="24"/>
          <w:szCs w:val="24"/>
        </w:rPr>
        <w:t xml:space="preserve">Генри </w:t>
      </w:r>
      <w:proofErr w:type="spellStart"/>
      <w:r w:rsidR="00F17031">
        <w:rPr>
          <w:rFonts w:ascii="Times New Roman" w:hAnsi="Times New Roman" w:cs="Times New Roman"/>
          <w:sz w:val="24"/>
          <w:szCs w:val="24"/>
        </w:rPr>
        <w:t>Киссенджера</w:t>
      </w:r>
      <w:proofErr w:type="spellEnd"/>
      <w:r w:rsidR="00F17031">
        <w:rPr>
          <w:rFonts w:ascii="Times New Roman" w:hAnsi="Times New Roman" w:cs="Times New Roman"/>
          <w:sz w:val="24"/>
          <w:szCs w:val="24"/>
        </w:rPr>
        <w:t>: «</w:t>
      </w:r>
      <w:r w:rsidR="00B54624" w:rsidRPr="00B54624">
        <w:rPr>
          <w:rFonts w:ascii="Times New Roman" w:eastAsia="Times New Roman" w:hAnsi="Times New Roman" w:cs="Times New Roman"/>
          <w:sz w:val="24"/>
          <w:szCs w:val="24"/>
          <w:lang w:eastAsia="ru-RU"/>
        </w:rPr>
        <w:t xml:space="preserve">Слишком часто украинский вопрос формулируется в форме жесткой дилеммы: присоединяется ли Украина к Востоку или к Западу. Но если Украина хочет выжить и процветать, она не должна быть зоной противостояния, а напротив – служить </w:t>
      </w:r>
      <w:r w:rsidR="00B54624" w:rsidRPr="00B54624">
        <w:rPr>
          <w:rFonts w:ascii="Times New Roman" w:eastAsia="Times New Roman" w:hAnsi="Times New Roman" w:cs="Times New Roman"/>
          <w:b/>
          <w:sz w:val="24"/>
          <w:szCs w:val="24"/>
          <w:lang w:eastAsia="ru-RU"/>
        </w:rPr>
        <w:t>мостом</w:t>
      </w:r>
      <w:r w:rsidR="00B54624" w:rsidRPr="00B54624">
        <w:rPr>
          <w:rFonts w:ascii="Times New Roman" w:eastAsia="Times New Roman" w:hAnsi="Times New Roman" w:cs="Times New Roman"/>
          <w:sz w:val="24"/>
          <w:szCs w:val="24"/>
          <w:lang w:eastAsia="ru-RU"/>
        </w:rPr>
        <w:t xml:space="preserve"> между ними</w:t>
      </w:r>
      <w:r w:rsidR="00F17031" w:rsidRPr="00F17031">
        <w:rPr>
          <w:rFonts w:ascii="Times New Roman" w:eastAsia="Times New Roman" w:hAnsi="Times New Roman" w:cs="Times New Roman"/>
          <w:sz w:val="24"/>
          <w:szCs w:val="24"/>
          <w:lang w:eastAsia="ru-RU"/>
        </w:rPr>
        <w:t>»[</w:t>
      </w:r>
      <w:proofErr w:type="spellStart"/>
      <w:r w:rsidR="00F17031" w:rsidRPr="00F17031">
        <w:rPr>
          <w:rFonts w:ascii="Times New Roman" w:eastAsia="Times New Roman" w:hAnsi="Times New Roman" w:cs="Times New Roman"/>
          <w:sz w:val="24"/>
          <w:szCs w:val="24"/>
          <w:lang w:val="en-US" w:eastAsia="ru-RU"/>
        </w:rPr>
        <w:t>Kissenger</w:t>
      </w:r>
      <w:proofErr w:type="spellEnd"/>
      <w:r w:rsidR="00F17031" w:rsidRPr="00F17031">
        <w:rPr>
          <w:rFonts w:ascii="Times New Roman" w:eastAsia="Times New Roman" w:hAnsi="Times New Roman" w:cs="Times New Roman"/>
          <w:sz w:val="24"/>
          <w:szCs w:val="24"/>
          <w:lang w:eastAsia="ru-RU"/>
        </w:rPr>
        <w:t xml:space="preserve"> (2014)].</w:t>
      </w:r>
    </w:p>
    <w:p w:rsidR="00B54624" w:rsidRPr="008A5831" w:rsidRDefault="00B54624" w:rsidP="00B546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счастью, </w:t>
      </w:r>
      <w:r w:rsidRPr="008A5831">
        <w:rPr>
          <w:rFonts w:ascii="Times New Roman" w:hAnsi="Times New Roman" w:cs="Times New Roman"/>
          <w:sz w:val="24"/>
          <w:szCs w:val="24"/>
        </w:rPr>
        <w:t xml:space="preserve">даже сложная </w:t>
      </w:r>
      <w:r>
        <w:rPr>
          <w:rFonts w:ascii="Times New Roman" w:hAnsi="Times New Roman" w:cs="Times New Roman"/>
          <w:sz w:val="24"/>
          <w:szCs w:val="24"/>
        </w:rPr>
        <w:t xml:space="preserve">текущая </w:t>
      </w:r>
      <w:r w:rsidRPr="008A5831">
        <w:rPr>
          <w:rFonts w:ascii="Times New Roman" w:hAnsi="Times New Roman" w:cs="Times New Roman"/>
          <w:sz w:val="24"/>
          <w:szCs w:val="24"/>
        </w:rPr>
        <w:t>ситуация не изменит, на наш взгляд, твердое убеждение россиян в стратегической важности международного сотрудничества на основе мира и взаимной выгоды, в пользе интеграции с заинтересованными странами и регионами на обновленных принципах либерализации и безопасности.</w:t>
      </w:r>
    </w:p>
    <w:p w:rsidR="00400325" w:rsidRPr="008A5831" w:rsidRDefault="00400325" w:rsidP="0040032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8A5831">
        <w:rPr>
          <w:rFonts w:ascii="Times New Roman" w:hAnsi="Times New Roman" w:cs="Times New Roman"/>
          <w:b/>
          <w:sz w:val="24"/>
          <w:szCs w:val="24"/>
        </w:rPr>
        <w:t>В-пятых – т</w:t>
      </w:r>
      <w:r w:rsidRPr="008A5831">
        <w:rPr>
          <w:rFonts w:ascii="Times New Roman" w:hAnsi="Times New Roman" w:cs="Times New Roman"/>
          <w:b/>
          <w:sz w:val="24"/>
          <w:szCs w:val="24"/>
          <w:lang w:eastAsia="ru-RU"/>
        </w:rPr>
        <w:t xml:space="preserve">ранслировать масштабные идеи миру, опираясь на таланты. </w:t>
      </w:r>
      <w:r w:rsidRPr="008A5831">
        <w:rPr>
          <w:rFonts w:ascii="Times New Roman" w:hAnsi="Times New Roman" w:cs="Times New Roman"/>
          <w:sz w:val="24"/>
          <w:szCs w:val="24"/>
        </w:rPr>
        <w:t xml:space="preserve">На информационном фронте есть возможности прорыва. Не будем забывать, что «Можно все время дурачить некоторых; можно некоторое время дурачить всех; но нельзя все время дурачить всех». Многим полезно вспомнить эти хорошо известные слова Авраама Линкольна, 16-го президента США. В информационном поле мира много думающих, честных и квалифицированных людей. Многие понимают ситуацию в России. Даже термин появился в немецкоязычных странах - </w:t>
      </w:r>
      <w:r w:rsidRPr="008A5831">
        <w:rPr>
          <w:rFonts w:ascii="Times New Roman" w:hAnsi="Times New Roman" w:cs="Times New Roman"/>
          <w:sz w:val="24"/>
          <w:szCs w:val="24"/>
          <w:lang w:val="en-US"/>
        </w:rPr>
        <w:t>R</w:t>
      </w:r>
      <w:proofErr w:type="spellStart"/>
      <w:r w:rsidRPr="008A5831">
        <w:rPr>
          <w:rFonts w:ascii="Times New Roman" w:hAnsi="Times New Roman" w:cs="Times New Roman"/>
          <w:sz w:val="24"/>
          <w:szCs w:val="24"/>
        </w:rPr>
        <w:t>ussland-versteher</w:t>
      </w:r>
      <w:proofErr w:type="spellEnd"/>
      <w:r w:rsidRPr="008A5831">
        <w:rPr>
          <w:rFonts w:ascii="Times New Roman" w:hAnsi="Times New Roman" w:cs="Times New Roman"/>
          <w:sz w:val="24"/>
          <w:szCs w:val="24"/>
        </w:rPr>
        <w:t xml:space="preserve"> (понимающий Россию). Есть немало мудрых и взвешенных политиков, к голосам которых пока не очень прислушиваются. Они первыми уловят от нас нужные сигналы, если они, конечно, будут правдивыми, разумными и четко сформулированными. </w:t>
      </w:r>
    </w:p>
    <w:p w:rsidR="00400325" w:rsidRPr="008A5831" w:rsidRDefault="00400325" w:rsidP="00400325">
      <w:pPr>
        <w:shd w:val="clear" w:color="auto" w:fill="FFFFFF"/>
        <w:spacing w:line="360" w:lineRule="auto"/>
        <w:jc w:val="both"/>
        <w:rPr>
          <w:rFonts w:ascii="Times New Roman" w:hAnsi="Times New Roman" w:cs="Times New Roman"/>
          <w:sz w:val="24"/>
          <w:szCs w:val="24"/>
        </w:rPr>
      </w:pPr>
      <w:r w:rsidRPr="008A5831">
        <w:rPr>
          <w:rFonts w:ascii="Times New Roman" w:hAnsi="Times New Roman" w:cs="Times New Roman"/>
          <w:sz w:val="24"/>
          <w:szCs w:val="24"/>
        </w:rPr>
        <w:t xml:space="preserve">Однако, что транслировать? Вопрос не праздный, а требующий размышлений. Вот так видит ситуацию, отвечавший недавно на вопросы корреспондентов </w:t>
      </w:r>
      <w:r w:rsidRPr="008A5831">
        <w:rPr>
          <w:rFonts w:ascii="Times New Roman" w:hAnsi="Times New Roman" w:cs="Times New Roman"/>
          <w:sz w:val="24"/>
          <w:szCs w:val="24"/>
          <w:shd w:val="clear" w:color="auto" w:fill="FFFFFF"/>
        </w:rPr>
        <w:t xml:space="preserve">известный итальянский парламентарий, журналист </w:t>
      </w:r>
      <w:proofErr w:type="spellStart"/>
      <w:r w:rsidRPr="008A5831">
        <w:rPr>
          <w:rFonts w:ascii="Times New Roman" w:hAnsi="Times New Roman" w:cs="Times New Roman"/>
          <w:sz w:val="24"/>
          <w:szCs w:val="24"/>
          <w:shd w:val="clear" w:color="auto" w:fill="FFFFFF"/>
        </w:rPr>
        <w:t>Джульетто</w:t>
      </w:r>
      <w:proofErr w:type="spellEnd"/>
      <w:r w:rsidRPr="008A5831">
        <w:rPr>
          <w:rFonts w:ascii="Times New Roman" w:hAnsi="Times New Roman" w:cs="Times New Roman"/>
          <w:sz w:val="24"/>
          <w:szCs w:val="24"/>
          <w:shd w:val="clear" w:color="auto" w:fill="FFFFFF"/>
        </w:rPr>
        <w:t xml:space="preserve"> </w:t>
      </w:r>
      <w:proofErr w:type="spellStart"/>
      <w:r w:rsidRPr="008A5831">
        <w:rPr>
          <w:rFonts w:ascii="Times New Roman" w:hAnsi="Times New Roman" w:cs="Times New Roman"/>
          <w:sz w:val="24"/>
          <w:szCs w:val="24"/>
          <w:shd w:val="clear" w:color="auto" w:fill="FFFFFF"/>
        </w:rPr>
        <w:t>Кьеза</w:t>
      </w:r>
      <w:proofErr w:type="spellEnd"/>
      <w:r w:rsidRPr="008A5831">
        <w:rPr>
          <w:rFonts w:ascii="Times New Roman" w:hAnsi="Times New Roman" w:cs="Times New Roman"/>
          <w:sz w:val="24"/>
          <w:szCs w:val="24"/>
        </w:rPr>
        <w:t xml:space="preserve">: «… Я с одной стороны вижу, что у России есть огромные возможности влиять на международную жизнь. С другой стороны, я, к сожалению, наблюдаю, что Россия пока продолжает действовать по-старому – защищая только себя. Как, кстати, она и воспринимается до сих пор в общественном мнении на Западе. Никогда за последние годы я не слышал </w:t>
      </w:r>
      <w:r w:rsidRPr="008A5831">
        <w:rPr>
          <w:rFonts w:ascii="Times New Roman" w:hAnsi="Times New Roman" w:cs="Times New Roman"/>
          <w:i/>
          <w:sz w:val="24"/>
          <w:szCs w:val="24"/>
        </w:rPr>
        <w:t>масштабных идей от России об устройстве мира</w:t>
      </w:r>
      <w:r w:rsidRPr="008A5831">
        <w:rPr>
          <w:rFonts w:ascii="Times New Roman" w:hAnsi="Times New Roman" w:cs="Times New Roman"/>
          <w:sz w:val="24"/>
          <w:szCs w:val="24"/>
        </w:rPr>
        <w:t>».</w:t>
      </w:r>
    </w:p>
    <w:p w:rsidR="00400325" w:rsidRPr="008A5831" w:rsidRDefault="00400325" w:rsidP="00400325">
      <w:pPr>
        <w:shd w:val="clear" w:color="auto" w:fill="FFFFFF"/>
        <w:spacing w:line="360" w:lineRule="auto"/>
        <w:ind w:firstLine="492"/>
        <w:jc w:val="both"/>
        <w:rPr>
          <w:rFonts w:ascii="Times New Roman" w:hAnsi="Times New Roman" w:cs="Times New Roman"/>
          <w:sz w:val="24"/>
          <w:szCs w:val="24"/>
          <w:lang w:val="en-US"/>
        </w:rPr>
      </w:pPr>
      <w:r w:rsidRPr="008A5831">
        <w:rPr>
          <w:rFonts w:ascii="Times New Roman" w:hAnsi="Times New Roman" w:cs="Times New Roman"/>
          <w:sz w:val="24"/>
          <w:szCs w:val="24"/>
        </w:rPr>
        <w:t xml:space="preserve">Да, именно требуется </w:t>
      </w:r>
      <w:r w:rsidRPr="008A5831">
        <w:rPr>
          <w:rFonts w:ascii="Times New Roman" w:hAnsi="Times New Roman" w:cs="Times New Roman"/>
          <w:b/>
          <w:sz w:val="24"/>
          <w:szCs w:val="24"/>
        </w:rPr>
        <w:t>масштабность идей</w:t>
      </w:r>
      <w:r w:rsidRPr="008A5831">
        <w:rPr>
          <w:rFonts w:ascii="Times New Roman" w:hAnsi="Times New Roman" w:cs="Times New Roman"/>
          <w:sz w:val="24"/>
          <w:szCs w:val="24"/>
        </w:rPr>
        <w:t xml:space="preserve">. </w:t>
      </w:r>
      <w:r w:rsidRPr="008A5831">
        <w:rPr>
          <w:rFonts w:ascii="Times New Roman" w:hAnsi="Times New Roman" w:cs="Times New Roman"/>
          <w:i/>
          <w:sz w:val="24"/>
          <w:szCs w:val="24"/>
        </w:rPr>
        <w:t xml:space="preserve">А это дает только элита с </w:t>
      </w:r>
      <w:r w:rsidRPr="008A5831">
        <w:rPr>
          <w:rFonts w:ascii="Times New Roman" w:eastAsia="Times New Roman" w:hAnsi="Times New Roman" w:cs="Times New Roman"/>
          <w:bCs/>
          <w:i/>
          <w:sz w:val="24"/>
          <w:szCs w:val="24"/>
          <w:lang w:eastAsia="ru-RU"/>
        </w:rPr>
        <w:t xml:space="preserve">сильным желанием идеала и опорой на таланты. </w:t>
      </w:r>
      <w:r w:rsidRPr="008A5831">
        <w:rPr>
          <w:rFonts w:ascii="Times New Roman" w:hAnsi="Times New Roman" w:cs="Times New Roman"/>
          <w:sz w:val="24"/>
          <w:szCs w:val="24"/>
        </w:rPr>
        <w:t>Управление талантом потребует от России большой мудрости и умения. Тогда выстоим, как всегда. Отступать</w:t>
      </w:r>
      <w:r w:rsidRPr="008A5831">
        <w:rPr>
          <w:rFonts w:ascii="Times New Roman" w:hAnsi="Times New Roman" w:cs="Times New Roman"/>
          <w:sz w:val="24"/>
          <w:szCs w:val="24"/>
          <w:lang w:val="en-US"/>
        </w:rPr>
        <w:t xml:space="preserve"> </w:t>
      </w:r>
      <w:r w:rsidRPr="008A5831">
        <w:rPr>
          <w:rFonts w:ascii="Times New Roman" w:hAnsi="Times New Roman" w:cs="Times New Roman"/>
          <w:sz w:val="24"/>
          <w:szCs w:val="24"/>
        </w:rPr>
        <w:t>некуда</w:t>
      </w:r>
      <w:r w:rsidRPr="008A5831">
        <w:rPr>
          <w:rFonts w:ascii="Times New Roman" w:hAnsi="Times New Roman" w:cs="Times New Roman"/>
          <w:sz w:val="24"/>
          <w:szCs w:val="24"/>
          <w:lang w:val="en-US"/>
        </w:rPr>
        <w:t>…</w:t>
      </w:r>
    </w:p>
    <w:p w:rsidR="00400325" w:rsidRPr="00400325" w:rsidRDefault="008A5831" w:rsidP="00400325">
      <w:pPr>
        <w:shd w:val="clear" w:color="auto" w:fill="FFFFFF"/>
        <w:spacing w:line="360" w:lineRule="auto"/>
        <w:jc w:val="both"/>
        <w:rPr>
          <w:rFonts w:ascii="Times New Roman" w:hAnsi="Times New Roman" w:cs="Times New Roman"/>
          <w:b/>
          <w:sz w:val="28"/>
          <w:szCs w:val="28"/>
          <w:lang w:val="en-US"/>
        </w:rPr>
      </w:pPr>
      <w:r w:rsidRPr="00F90769">
        <w:rPr>
          <w:rFonts w:ascii="Times New Roman" w:hAnsi="Times New Roman" w:cs="Times New Roman"/>
          <w:sz w:val="24"/>
          <w:szCs w:val="24"/>
          <w:lang w:val="en-GB"/>
        </w:rPr>
        <w:t xml:space="preserve">  </w:t>
      </w:r>
      <w:r w:rsidR="00400325" w:rsidRPr="00692AC6">
        <w:rPr>
          <w:rFonts w:ascii="Times New Roman" w:hAnsi="Times New Roman" w:cs="Times New Roman"/>
          <w:b/>
          <w:sz w:val="28"/>
          <w:szCs w:val="28"/>
        </w:rPr>
        <w:t>Использованные</w:t>
      </w:r>
      <w:r w:rsidR="00400325" w:rsidRPr="00400325">
        <w:rPr>
          <w:rFonts w:ascii="Times New Roman" w:hAnsi="Times New Roman" w:cs="Times New Roman"/>
          <w:b/>
          <w:sz w:val="28"/>
          <w:szCs w:val="28"/>
          <w:lang w:val="en-US"/>
        </w:rPr>
        <w:t xml:space="preserve"> </w:t>
      </w:r>
      <w:r w:rsidR="00400325" w:rsidRPr="00692AC6">
        <w:rPr>
          <w:rFonts w:ascii="Times New Roman" w:hAnsi="Times New Roman" w:cs="Times New Roman"/>
          <w:b/>
          <w:sz w:val="28"/>
          <w:szCs w:val="28"/>
        </w:rPr>
        <w:t>источники</w:t>
      </w:r>
    </w:p>
    <w:p w:rsidR="00400325" w:rsidRPr="00F90769" w:rsidRDefault="00400325" w:rsidP="00400325">
      <w:pPr>
        <w:spacing w:line="360" w:lineRule="auto"/>
        <w:jc w:val="both"/>
        <w:rPr>
          <w:rFonts w:ascii="Times New Roman" w:hAnsi="Times New Roman" w:cs="Times New Roman"/>
          <w:sz w:val="24"/>
          <w:szCs w:val="24"/>
          <w:lang w:val="en-GB"/>
        </w:rPr>
      </w:pPr>
      <w:r w:rsidRPr="008A5831">
        <w:rPr>
          <w:rFonts w:ascii="Times New Roman" w:hAnsi="Times New Roman" w:cs="Times New Roman"/>
          <w:sz w:val="24"/>
          <w:szCs w:val="24"/>
          <w:lang w:val="en-US"/>
        </w:rPr>
        <w:t xml:space="preserve"> </w:t>
      </w:r>
      <w:proofErr w:type="spellStart"/>
      <w:r w:rsidRPr="00F90769">
        <w:rPr>
          <w:rFonts w:ascii="Times New Roman" w:hAnsi="Times New Roman" w:cs="Times New Roman"/>
          <w:sz w:val="24"/>
          <w:szCs w:val="24"/>
          <w:lang w:val="en-GB"/>
        </w:rPr>
        <w:t>Abell</w:t>
      </w:r>
      <w:proofErr w:type="spellEnd"/>
      <w:r w:rsidRPr="00F90769">
        <w:rPr>
          <w:rFonts w:ascii="Times New Roman" w:hAnsi="Times New Roman" w:cs="Times New Roman"/>
          <w:sz w:val="24"/>
          <w:szCs w:val="24"/>
          <w:lang w:val="en-GB"/>
        </w:rPr>
        <w:t xml:space="preserve"> D. (1993), </w:t>
      </w:r>
      <w:proofErr w:type="gramStart"/>
      <w:r w:rsidRPr="00F90769">
        <w:rPr>
          <w:rFonts w:ascii="Times New Roman" w:hAnsi="Times New Roman" w:cs="Times New Roman"/>
          <w:sz w:val="24"/>
          <w:szCs w:val="24"/>
          <w:lang w:val="en-GB"/>
        </w:rPr>
        <w:t>Managing</w:t>
      </w:r>
      <w:proofErr w:type="gramEnd"/>
      <w:r w:rsidRPr="00F90769">
        <w:rPr>
          <w:rFonts w:ascii="Times New Roman" w:hAnsi="Times New Roman" w:cs="Times New Roman"/>
          <w:sz w:val="24"/>
          <w:szCs w:val="24"/>
          <w:lang w:val="en-GB"/>
        </w:rPr>
        <w:t xml:space="preserve"> with dual strategies: Mastering the present, pre-empting the future, Free Press, 1993.</w:t>
      </w:r>
    </w:p>
    <w:p w:rsidR="00400325" w:rsidRPr="00F90769" w:rsidRDefault="00400325" w:rsidP="00400325">
      <w:pPr>
        <w:spacing w:line="360" w:lineRule="auto"/>
        <w:jc w:val="both"/>
        <w:rPr>
          <w:rFonts w:ascii="Times New Roman" w:hAnsi="Times New Roman" w:cs="Times New Roman"/>
          <w:sz w:val="24"/>
          <w:szCs w:val="24"/>
          <w:lang w:val="en-GB"/>
        </w:rPr>
      </w:pPr>
      <w:r w:rsidRPr="00F90769">
        <w:rPr>
          <w:rFonts w:ascii="Times New Roman" w:hAnsi="Times New Roman" w:cs="Times New Roman"/>
          <w:sz w:val="24"/>
          <w:szCs w:val="24"/>
          <w:lang w:val="en-GB"/>
        </w:rPr>
        <w:t xml:space="preserve">Annual International Energy Outlook (2015) with projections to 2040, U.S. Energy Information Administration, May 2015, </w:t>
      </w:r>
      <w:r w:rsidRPr="00F90769">
        <w:rPr>
          <w:rFonts w:ascii="Times New Roman" w:eastAsia="Times New Roman" w:hAnsi="Times New Roman" w:cs="Times New Roman"/>
          <w:sz w:val="24"/>
          <w:szCs w:val="24"/>
          <w:lang w:val="en-GB" w:eastAsia="ru-RU"/>
        </w:rPr>
        <w:t>available at:</w:t>
      </w:r>
      <w:r w:rsidRPr="00F90769">
        <w:rPr>
          <w:rFonts w:ascii="Times New Roman" w:hAnsi="Times New Roman" w:cs="Times New Roman"/>
          <w:sz w:val="24"/>
          <w:szCs w:val="24"/>
          <w:lang w:val="en-GB"/>
        </w:rPr>
        <w:t xml:space="preserve"> </w:t>
      </w:r>
      <w:hyperlink r:id="rId18" w:history="1">
        <w:r w:rsidRPr="00F90769">
          <w:rPr>
            <w:rStyle w:val="ad"/>
            <w:rFonts w:ascii="Times New Roman" w:hAnsi="Times New Roman" w:cs="Times New Roman"/>
            <w:sz w:val="24"/>
            <w:szCs w:val="24"/>
            <w:lang w:val="en-GB"/>
          </w:rPr>
          <w:t>http://www.eia.gov/forecasts/AEO/pdf/0383(2015).pdf/</w:t>
        </w:r>
      </w:hyperlink>
      <w:r w:rsidRPr="00F90769">
        <w:rPr>
          <w:rFonts w:ascii="Times New Roman" w:hAnsi="Times New Roman" w:cs="Times New Roman"/>
          <w:sz w:val="24"/>
          <w:szCs w:val="24"/>
          <w:lang w:val="en-GB"/>
        </w:rPr>
        <w:t xml:space="preserve"> </w:t>
      </w:r>
    </w:p>
    <w:p w:rsidR="00400325" w:rsidRPr="00F90769" w:rsidRDefault="00EC16BD" w:rsidP="00400325">
      <w:pPr>
        <w:spacing w:line="360" w:lineRule="auto"/>
        <w:jc w:val="both"/>
        <w:rPr>
          <w:rFonts w:ascii="Times New Roman" w:hAnsi="Times New Roman" w:cs="Times New Roman"/>
          <w:sz w:val="24"/>
          <w:szCs w:val="24"/>
          <w:lang w:val="en-US"/>
        </w:rPr>
      </w:pPr>
      <w:hyperlink r:id="rId19" w:tooltip="More articles by Robert D. Blackwill" w:history="1">
        <w:r w:rsidR="00400325" w:rsidRPr="00F90769">
          <w:rPr>
            <w:rFonts w:ascii="Times New Roman" w:eastAsia="Times New Roman" w:hAnsi="Times New Roman" w:cs="Times New Roman"/>
            <w:iCs/>
            <w:sz w:val="24"/>
            <w:szCs w:val="24"/>
            <w:lang w:val="en-GB" w:eastAsia="ru-RU"/>
          </w:rPr>
          <w:t>Blackwill</w:t>
        </w:r>
      </w:hyperlink>
      <w:r w:rsidR="00400325" w:rsidRPr="00F90769">
        <w:rPr>
          <w:rFonts w:ascii="Times New Roman" w:eastAsia="Times New Roman" w:hAnsi="Times New Roman" w:cs="Times New Roman"/>
          <w:iCs/>
          <w:sz w:val="24"/>
          <w:szCs w:val="24"/>
          <w:lang w:val="en-GB" w:eastAsia="ru-RU"/>
        </w:rPr>
        <w:t xml:space="preserve"> R. &amp; </w:t>
      </w:r>
      <w:hyperlink r:id="rId20" w:tooltip="More articles by Meghan L. O'Sullivan" w:history="1">
        <w:r w:rsidR="00400325" w:rsidRPr="00F90769">
          <w:rPr>
            <w:rFonts w:ascii="Times New Roman" w:eastAsia="Times New Roman" w:hAnsi="Times New Roman" w:cs="Times New Roman"/>
            <w:iCs/>
            <w:sz w:val="24"/>
            <w:szCs w:val="24"/>
            <w:lang w:val="en-GB" w:eastAsia="ru-RU"/>
          </w:rPr>
          <w:t>O'Sullivan</w:t>
        </w:r>
      </w:hyperlink>
      <w:r w:rsidR="00400325" w:rsidRPr="00F90769">
        <w:rPr>
          <w:rFonts w:ascii="Times New Roman" w:hAnsi="Times New Roman" w:cs="Times New Roman"/>
          <w:sz w:val="24"/>
          <w:szCs w:val="24"/>
          <w:lang w:val="en-GB"/>
        </w:rPr>
        <w:t xml:space="preserve"> M. (2014), “</w:t>
      </w:r>
      <w:r w:rsidR="00400325" w:rsidRPr="00F90769">
        <w:rPr>
          <w:rFonts w:ascii="Times New Roman" w:eastAsia="Times New Roman" w:hAnsi="Times New Roman" w:cs="Times New Roman"/>
          <w:bCs/>
          <w:kern w:val="36"/>
          <w:sz w:val="24"/>
          <w:szCs w:val="24"/>
          <w:lang w:val="en-GB" w:eastAsia="ru-RU"/>
        </w:rPr>
        <w:t xml:space="preserve">America's Energy Edge: </w:t>
      </w:r>
      <w:r w:rsidR="00400325" w:rsidRPr="00F90769">
        <w:rPr>
          <w:rFonts w:ascii="Times New Roman" w:eastAsia="Times New Roman" w:hAnsi="Times New Roman" w:cs="Times New Roman"/>
          <w:sz w:val="24"/>
          <w:szCs w:val="24"/>
          <w:lang w:val="en-GB" w:eastAsia="ru-RU"/>
        </w:rPr>
        <w:t xml:space="preserve">The Geopolitical Consequences of the Shale Revolution”, </w:t>
      </w:r>
      <w:r w:rsidR="00400325" w:rsidRPr="00F90769">
        <w:rPr>
          <w:rFonts w:ascii="Times New Roman" w:hAnsi="Times New Roman" w:cs="Times New Roman"/>
          <w:sz w:val="24"/>
          <w:szCs w:val="24"/>
          <w:lang w:val="en-GB"/>
        </w:rPr>
        <w:t xml:space="preserve">Foreign Affairs Magazine, March/April 2014 Issue, </w:t>
      </w:r>
      <w:r w:rsidR="00400325" w:rsidRPr="00F90769">
        <w:rPr>
          <w:rFonts w:ascii="Times New Roman" w:eastAsia="Times New Roman" w:hAnsi="Times New Roman" w:cs="Times New Roman"/>
          <w:sz w:val="24"/>
          <w:szCs w:val="24"/>
          <w:lang w:val="en-GB" w:eastAsia="ru-RU"/>
        </w:rPr>
        <w:t xml:space="preserve">available at: </w:t>
      </w:r>
      <w:hyperlink r:id="rId21" w:history="1">
        <w:r w:rsidR="00400325" w:rsidRPr="00F90769">
          <w:rPr>
            <w:rStyle w:val="ad"/>
            <w:rFonts w:ascii="Times New Roman" w:hAnsi="Times New Roman" w:cs="Times New Roman"/>
            <w:sz w:val="24"/>
            <w:szCs w:val="24"/>
            <w:lang w:val="en-GB"/>
          </w:rPr>
          <w:t>https://www.foreignaffairs.com/articles/united-states/2014-02-12/americas-energy-edge</w:t>
        </w:r>
        <w:r w:rsidR="00400325" w:rsidRPr="00F90769">
          <w:rPr>
            <w:rStyle w:val="ad"/>
            <w:rFonts w:ascii="Times New Roman" w:hAnsi="Times New Roman" w:cs="Times New Roman"/>
            <w:sz w:val="24"/>
            <w:szCs w:val="24"/>
            <w:lang w:val="en-US"/>
          </w:rPr>
          <w:t>/</w:t>
        </w:r>
      </w:hyperlink>
      <w:r w:rsidR="00400325" w:rsidRPr="00F90769">
        <w:rPr>
          <w:rFonts w:ascii="Times New Roman" w:hAnsi="Times New Roman" w:cs="Times New Roman"/>
          <w:sz w:val="24"/>
          <w:szCs w:val="24"/>
          <w:lang w:val="en-US"/>
        </w:rPr>
        <w:t xml:space="preserve"> </w:t>
      </w:r>
    </w:p>
    <w:p w:rsidR="00400325" w:rsidRPr="00F90769" w:rsidRDefault="00400325" w:rsidP="00400325">
      <w:pPr>
        <w:spacing w:line="360" w:lineRule="auto"/>
        <w:jc w:val="both"/>
        <w:rPr>
          <w:rFonts w:ascii="Times New Roman" w:hAnsi="Times New Roman" w:cs="Times New Roman"/>
          <w:sz w:val="24"/>
          <w:szCs w:val="24"/>
          <w:lang w:val="en-GB"/>
        </w:rPr>
      </w:pPr>
      <w:proofErr w:type="gramStart"/>
      <w:r w:rsidRPr="00F90769">
        <w:rPr>
          <w:rFonts w:ascii="Times New Roman" w:hAnsi="Times New Roman" w:cs="Times New Roman"/>
          <w:sz w:val="24"/>
          <w:szCs w:val="24"/>
          <w:lang w:val="en-GB"/>
        </w:rPr>
        <w:t>BP Statistical Review of World Energy (2014), Workbook.</w:t>
      </w:r>
      <w:proofErr w:type="gramEnd"/>
      <w:r w:rsidRPr="00F90769">
        <w:rPr>
          <w:rFonts w:ascii="Times New Roman" w:hAnsi="Times New Roman" w:cs="Times New Roman"/>
          <w:sz w:val="24"/>
          <w:szCs w:val="24"/>
          <w:lang w:val="en-GB"/>
        </w:rPr>
        <w:t xml:space="preserve"> </w:t>
      </w:r>
      <w:proofErr w:type="gramStart"/>
      <w:r w:rsidRPr="00F90769">
        <w:rPr>
          <w:rFonts w:ascii="Times New Roman" w:eastAsia="Times New Roman" w:hAnsi="Times New Roman" w:cs="Times New Roman"/>
          <w:sz w:val="24"/>
          <w:szCs w:val="24"/>
          <w:lang w:val="en-GB" w:eastAsia="ru-RU"/>
        </w:rPr>
        <w:t>available</w:t>
      </w:r>
      <w:proofErr w:type="gramEnd"/>
      <w:r w:rsidRPr="00F90769">
        <w:rPr>
          <w:rFonts w:ascii="Times New Roman" w:eastAsia="Times New Roman" w:hAnsi="Times New Roman" w:cs="Times New Roman"/>
          <w:sz w:val="24"/>
          <w:szCs w:val="24"/>
          <w:lang w:val="en-GB" w:eastAsia="ru-RU"/>
        </w:rPr>
        <w:t xml:space="preserve"> at:</w:t>
      </w:r>
      <w:r w:rsidRPr="00F90769">
        <w:rPr>
          <w:rFonts w:ascii="Times New Roman" w:hAnsi="Times New Roman" w:cs="Times New Roman"/>
          <w:sz w:val="24"/>
          <w:szCs w:val="24"/>
          <w:lang w:val="en-GB"/>
        </w:rPr>
        <w:t xml:space="preserve">  </w:t>
      </w:r>
      <w:hyperlink r:id="rId22" w:history="1">
        <w:r w:rsidRPr="00F90769">
          <w:rPr>
            <w:rStyle w:val="ad"/>
            <w:rFonts w:ascii="Times New Roman" w:hAnsi="Times New Roman" w:cs="Times New Roman"/>
            <w:sz w:val="24"/>
            <w:szCs w:val="24"/>
            <w:lang w:val="en-GB"/>
          </w:rPr>
          <w:t>http://www.bp.com/content/dam/bp-country/fr_ch/PDF/bp-statistical-review-of-world-energy-2015-full-report.pdf/</w:t>
        </w:r>
      </w:hyperlink>
    </w:p>
    <w:p w:rsidR="00400325" w:rsidRPr="00F90769" w:rsidRDefault="00400325" w:rsidP="00400325">
      <w:pPr>
        <w:spacing w:line="360" w:lineRule="auto"/>
        <w:jc w:val="both"/>
        <w:rPr>
          <w:rFonts w:ascii="Times New Roman" w:hAnsi="Times New Roman" w:cs="Times New Roman"/>
          <w:sz w:val="24"/>
          <w:szCs w:val="24"/>
          <w:lang w:val="en-GB"/>
        </w:rPr>
      </w:pPr>
      <w:r w:rsidRPr="00F90769">
        <w:rPr>
          <w:rFonts w:ascii="Times New Roman" w:hAnsi="Times New Roman" w:cs="Times New Roman"/>
          <w:sz w:val="24"/>
          <w:szCs w:val="24"/>
          <w:lang w:val="en-GB"/>
        </w:rPr>
        <w:t xml:space="preserve">BP Statistical Review of World Energy (2015), </w:t>
      </w:r>
      <w:r w:rsidRPr="00F90769">
        <w:rPr>
          <w:rFonts w:ascii="Times New Roman" w:eastAsia="Times New Roman" w:hAnsi="Times New Roman" w:cs="Times New Roman"/>
          <w:sz w:val="24"/>
          <w:szCs w:val="24"/>
          <w:lang w:val="en-GB" w:eastAsia="ru-RU"/>
        </w:rPr>
        <w:t>available at:</w:t>
      </w:r>
      <w:r w:rsidRPr="00F90769">
        <w:rPr>
          <w:rFonts w:ascii="Times New Roman" w:hAnsi="Times New Roman" w:cs="Times New Roman"/>
          <w:sz w:val="24"/>
          <w:szCs w:val="24"/>
          <w:lang w:val="en-GB"/>
        </w:rPr>
        <w:t xml:space="preserve">  </w:t>
      </w:r>
      <w:hyperlink r:id="rId23" w:anchor="BPstats/" w:history="1">
        <w:r w:rsidRPr="00F90769">
          <w:rPr>
            <w:rStyle w:val="ad"/>
            <w:rFonts w:ascii="Times New Roman" w:hAnsi="Times New Roman" w:cs="Times New Roman"/>
            <w:sz w:val="24"/>
            <w:szCs w:val="24"/>
            <w:lang w:val="en-GB"/>
          </w:rPr>
          <w:t>http://www.bp.com/statisticalreview#BPstats/</w:t>
        </w:r>
      </w:hyperlink>
      <w:r w:rsidRPr="00F90769">
        <w:rPr>
          <w:rFonts w:ascii="Times New Roman" w:hAnsi="Times New Roman" w:cs="Times New Roman"/>
          <w:sz w:val="24"/>
          <w:szCs w:val="24"/>
          <w:lang w:val="en-GB"/>
        </w:rPr>
        <w:t xml:space="preserve">  </w:t>
      </w:r>
    </w:p>
    <w:p w:rsidR="00400325" w:rsidRPr="00F90769" w:rsidRDefault="00400325" w:rsidP="00400325">
      <w:pPr>
        <w:widowControl w:val="0"/>
        <w:tabs>
          <w:tab w:val="left" w:pos="4046"/>
        </w:tabs>
        <w:overflowPunct w:val="0"/>
        <w:autoSpaceDE w:val="0"/>
        <w:autoSpaceDN w:val="0"/>
        <w:adjustRightInd w:val="0"/>
        <w:spacing w:before="120" w:after="180" w:line="360" w:lineRule="auto"/>
        <w:jc w:val="both"/>
        <w:rPr>
          <w:rFonts w:ascii="Times New Roman" w:hAnsi="Times New Roman" w:cs="Times New Roman"/>
          <w:sz w:val="24"/>
          <w:szCs w:val="24"/>
          <w:lang w:val="en-GB"/>
        </w:rPr>
      </w:pPr>
      <w:r w:rsidRPr="00F90769">
        <w:rPr>
          <w:rFonts w:ascii="Times New Roman" w:hAnsi="Times New Roman" w:cs="Times New Roman"/>
          <w:sz w:val="24"/>
          <w:szCs w:val="24"/>
          <w:lang w:val="en-GB"/>
        </w:rPr>
        <w:t xml:space="preserve">EU Summit Turns Focus to Nord Stream 2 Sunday, December 18, 2015, Radio Free Europe/Radio Liberty, available at: </w:t>
      </w:r>
      <w:hyperlink r:id="rId24" w:history="1">
        <w:r w:rsidRPr="00F90769">
          <w:rPr>
            <w:rStyle w:val="ad"/>
            <w:rFonts w:ascii="Times New Roman" w:hAnsi="Times New Roman" w:cs="Times New Roman"/>
            <w:sz w:val="24"/>
            <w:szCs w:val="24"/>
            <w:lang w:val="en-GB"/>
          </w:rPr>
          <w:t>http://www.rferl.org/content/eu-summit-turns-to-nord-stream-2/27435364.html/</w:t>
        </w:r>
      </w:hyperlink>
      <w:r w:rsidRPr="00F90769">
        <w:rPr>
          <w:rFonts w:ascii="Times New Roman" w:hAnsi="Times New Roman" w:cs="Times New Roman"/>
          <w:sz w:val="24"/>
          <w:szCs w:val="24"/>
          <w:lang w:val="en-GB"/>
        </w:rPr>
        <w:t xml:space="preserve"> </w:t>
      </w:r>
    </w:p>
    <w:p w:rsidR="00400325" w:rsidRPr="00F90769" w:rsidRDefault="00400325" w:rsidP="00400325">
      <w:pPr>
        <w:spacing w:line="360" w:lineRule="auto"/>
        <w:jc w:val="both"/>
        <w:rPr>
          <w:rFonts w:ascii="Times New Roman" w:eastAsia="Times New Roman" w:hAnsi="Times New Roman" w:cs="Times New Roman"/>
          <w:sz w:val="24"/>
          <w:szCs w:val="24"/>
          <w:lang w:val="en-GB" w:eastAsia="ru-RU"/>
        </w:rPr>
      </w:pPr>
      <w:r w:rsidRPr="00F90769">
        <w:rPr>
          <w:rFonts w:ascii="Times New Roman" w:hAnsi="Times New Roman" w:cs="Times New Roman"/>
          <w:sz w:val="24"/>
          <w:szCs w:val="24"/>
          <w:lang w:val="en-GB"/>
        </w:rPr>
        <w:t xml:space="preserve">International Energy Outlook (2011), “We are entering Golden Age of Gas”, Special Report, International Energy Agency, pp.7-124, </w:t>
      </w:r>
      <w:r w:rsidRPr="00F90769">
        <w:rPr>
          <w:rFonts w:ascii="Times New Roman" w:eastAsia="Times New Roman" w:hAnsi="Times New Roman" w:cs="Times New Roman"/>
          <w:sz w:val="24"/>
          <w:szCs w:val="24"/>
          <w:lang w:val="en-GB" w:eastAsia="ru-RU"/>
        </w:rPr>
        <w:t>available at:</w:t>
      </w:r>
      <w:r w:rsidRPr="00F90769">
        <w:rPr>
          <w:rFonts w:ascii="Times New Roman" w:hAnsi="Times New Roman" w:cs="Times New Roman"/>
          <w:sz w:val="24"/>
          <w:szCs w:val="24"/>
          <w:lang w:val="en-GB"/>
        </w:rPr>
        <w:t xml:space="preserve"> </w:t>
      </w:r>
      <w:hyperlink r:id="rId25" w:history="1">
        <w:r w:rsidRPr="00F90769">
          <w:rPr>
            <w:rStyle w:val="ad"/>
            <w:rFonts w:ascii="Times New Roman" w:hAnsi="Times New Roman" w:cs="Times New Roman"/>
            <w:sz w:val="24"/>
            <w:szCs w:val="24"/>
            <w:lang w:val="en-GB"/>
          </w:rPr>
          <w:t>http://www.iea.org/media/weowebsite/2011/WEO2011_GoldenAgeofGasReport.pdf</w:t>
        </w:r>
        <w:r w:rsidRPr="00F90769">
          <w:rPr>
            <w:rStyle w:val="ad"/>
            <w:rFonts w:ascii="Times New Roman" w:eastAsia="Times New Roman" w:hAnsi="Times New Roman" w:cs="Times New Roman"/>
            <w:sz w:val="24"/>
            <w:szCs w:val="24"/>
            <w:lang w:val="en-GB" w:eastAsia="ru-RU"/>
          </w:rPr>
          <w:t>/</w:t>
        </w:r>
      </w:hyperlink>
      <w:r w:rsidRPr="00F90769">
        <w:rPr>
          <w:rFonts w:ascii="Times New Roman" w:eastAsia="Times New Roman" w:hAnsi="Times New Roman" w:cs="Times New Roman"/>
          <w:sz w:val="24"/>
          <w:szCs w:val="24"/>
          <w:lang w:val="en-GB" w:eastAsia="ru-RU"/>
        </w:rPr>
        <w:t xml:space="preserve"> </w:t>
      </w:r>
    </w:p>
    <w:p w:rsidR="00400325" w:rsidRPr="00692AC6" w:rsidRDefault="00400325" w:rsidP="00400325">
      <w:pPr>
        <w:tabs>
          <w:tab w:val="left" w:pos="4046"/>
        </w:tabs>
        <w:spacing w:before="120" w:after="180" w:line="240" w:lineRule="auto"/>
        <w:jc w:val="both"/>
        <w:rPr>
          <w:rFonts w:ascii="Times New Roman" w:eastAsia="Times New Roman" w:hAnsi="Times New Roman" w:cs="Times New Roman"/>
          <w:sz w:val="24"/>
          <w:szCs w:val="24"/>
          <w:lang w:eastAsia="ru-RU"/>
        </w:rPr>
      </w:pPr>
      <w:r w:rsidRPr="00692AC6">
        <w:rPr>
          <w:rFonts w:ascii="Times New Roman" w:eastAsia="Times New Roman" w:hAnsi="Times New Roman" w:cs="Times New Roman"/>
          <w:sz w:val="24"/>
          <w:szCs w:val="24"/>
          <w:lang w:eastAsia="ru-RU"/>
        </w:rPr>
        <w:t xml:space="preserve">Карпова Н. С. </w:t>
      </w:r>
      <w:r w:rsidRPr="00692AC6">
        <w:rPr>
          <w:rFonts w:ascii="Times New Roman" w:hAnsi="Times New Roman" w:cs="Times New Roman"/>
          <w:sz w:val="24"/>
          <w:szCs w:val="24"/>
        </w:rPr>
        <w:t>(2014</w:t>
      </w:r>
      <w:r>
        <w:rPr>
          <w:rFonts w:ascii="Times New Roman" w:hAnsi="Times New Roman" w:cs="Times New Roman"/>
          <w:sz w:val="24"/>
          <w:szCs w:val="24"/>
          <w:lang w:val="en-US"/>
        </w:rPr>
        <w:t>a</w:t>
      </w:r>
      <w:r w:rsidRPr="00692AC6">
        <w:rPr>
          <w:rFonts w:ascii="Times New Roman" w:hAnsi="Times New Roman" w:cs="Times New Roman"/>
          <w:sz w:val="24"/>
          <w:szCs w:val="24"/>
        </w:rPr>
        <w:t>),</w:t>
      </w:r>
      <w:r w:rsidRPr="00692AC6">
        <w:rPr>
          <w:rFonts w:ascii="Times New Roman" w:eastAsia="Times New Roman" w:hAnsi="Times New Roman" w:cs="Times New Roman"/>
          <w:sz w:val="24"/>
          <w:szCs w:val="24"/>
          <w:lang w:eastAsia="ru-RU"/>
        </w:rPr>
        <w:t xml:space="preserve"> </w:t>
      </w:r>
      <w:hyperlink r:id="rId26" w:tgtFrame="_blank" w:history="1">
        <w:r w:rsidRPr="00692AC6">
          <w:rPr>
            <w:rFonts w:ascii="Times New Roman" w:eastAsia="Times New Roman" w:hAnsi="Times New Roman" w:cs="Times New Roman"/>
            <w:sz w:val="24"/>
            <w:szCs w:val="24"/>
            <w:lang w:eastAsia="ru-RU"/>
          </w:rPr>
          <w:t>От революции сланцевой к революции на Украине</w:t>
        </w:r>
      </w:hyperlink>
      <w:r w:rsidRPr="00692AC6">
        <w:rPr>
          <w:rFonts w:ascii="Times New Roman" w:eastAsia="Times New Roman" w:hAnsi="Times New Roman" w:cs="Times New Roman"/>
          <w:sz w:val="24"/>
          <w:szCs w:val="24"/>
          <w:lang w:eastAsia="ru-RU"/>
        </w:rPr>
        <w:t> / Карпова Н.С. // Эксперт. 2014. Т. 893, № 14. С. 38-43. </w:t>
      </w:r>
    </w:p>
    <w:p w:rsidR="00400325" w:rsidRPr="00692AC6" w:rsidRDefault="00400325" w:rsidP="00400325">
      <w:pPr>
        <w:tabs>
          <w:tab w:val="left" w:pos="4046"/>
        </w:tabs>
        <w:spacing w:before="120" w:after="180" w:line="240" w:lineRule="auto"/>
        <w:jc w:val="both"/>
        <w:rPr>
          <w:rFonts w:ascii="Times New Roman" w:eastAsia="Times New Roman" w:hAnsi="Times New Roman" w:cs="Times New Roman"/>
          <w:sz w:val="24"/>
          <w:szCs w:val="24"/>
          <w:lang w:eastAsia="ru-RU"/>
        </w:rPr>
      </w:pPr>
      <w:r w:rsidRPr="00692AC6">
        <w:rPr>
          <w:rFonts w:ascii="Times New Roman" w:eastAsia="Times New Roman" w:hAnsi="Times New Roman" w:cs="Times New Roman"/>
          <w:sz w:val="24"/>
          <w:szCs w:val="24"/>
          <w:lang w:eastAsia="ru-RU"/>
        </w:rPr>
        <w:t>Карпова Н.С.</w:t>
      </w:r>
      <w:r w:rsidRPr="00692AC6">
        <w:rPr>
          <w:rFonts w:ascii="Times New Roman" w:hAnsi="Times New Roman" w:cs="Times New Roman"/>
          <w:sz w:val="24"/>
          <w:szCs w:val="24"/>
        </w:rPr>
        <w:t xml:space="preserve"> (2014</w:t>
      </w:r>
      <w:r w:rsidRPr="00692AC6">
        <w:rPr>
          <w:rFonts w:ascii="Times New Roman" w:hAnsi="Times New Roman" w:cs="Times New Roman"/>
          <w:sz w:val="24"/>
          <w:szCs w:val="24"/>
          <w:lang w:val="en-GB"/>
        </w:rPr>
        <w:t>b</w:t>
      </w:r>
      <w:r w:rsidRPr="00692AC6">
        <w:rPr>
          <w:rFonts w:ascii="Times New Roman" w:hAnsi="Times New Roman" w:cs="Times New Roman"/>
          <w:sz w:val="24"/>
          <w:szCs w:val="24"/>
        </w:rPr>
        <w:t>),</w:t>
      </w:r>
      <w:r w:rsidRPr="00692AC6">
        <w:rPr>
          <w:rFonts w:ascii="Times New Roman" w:eastAsia="Times New Roman" w:hAnsi="Times New Roman" w:cs="Times New Roman"/>
          <w:sz w:val="24"/>
          <w:szCs w:val="24"/>
          <w:lang w:eastAsia="ru-RU"/>
        </w:rPr>
        <w:t xml:space="preserve"> Глава 3. "Конкурентные рынки: Северная Америка"/Карпова Н. С., </w:t>
      </w:r>
      <w:hyperlink r:id="rId27" w:tgtFrame="_blank" w:history="1">
        <w:r w:rsidRPr="00692AC6">
          <w:rPr>
            <w:rFonts w:ascii="Times New Roman" w:eastAsia="Times New Roman" w:hAnsi="Times New Roman" w:cs="Times New Roman"/>
            <w:sz w:val="24"/>
            <w:szCs w:val="24"/>
            <w:lang w:eastAsia="ru-RU"/>
          </w:rPr>
          <w:t>Лавров С. Н.</w:t>
        </w:r>
      </w:hyperlink>
      <w:r w:rsidRPr="00692AC6">
        <w:rPr>
          <w:rFonts w:ascii="Times New Roman" w:eastAsia="Times New Roman" w:hAnsi="Times New Roman" w:cs="Times New Roman"/>
          <w:sz w:val="24"/>
          <w:szCs w:val="24"/>
          <w:lang w:eastAsia="ru-RU"/>
        </w:rPr>
        <w:t xml:space="preserve">, </w:t>
      </w:r>
      <w:hyperlink r:id="rId28" w:tgtFrame="_blank" w:history="1">
        <w:r w:rsidRPr="00692AC6">
          <w:rPr>
            <w:rFonts w:ascii="Times New Roman" w:eastAsia="Times New Roman" w:hAnsi="Times New Roman" w:cs="Times New Roman"/>
            <w:sz w:val="24"/>
            <w:szCs w:val="24"/>
            <w:lang w:eastAsia="ru-RU"/>
          </w:rPr>
          <w:t>Симонов А. Г.</w:t>
        </w:r>
      </w:hyperlink>
      <w:r w:rsidRPr="00692AC6">
        <w:rPr>
          <w:rFonts w:ascii="Times New Roman" w:eastAsia="Times New Roman" w:hAnsi="Times New Roman" w:cs="Times New Roman"/>
          <w:sz w:val="24"/>
          <w:szCs w:val="24"/>
          <w:lang w:eastAsia="ru-RU"/>
        </w:rPr>
        <w:t xml:space="preserve"> </w:t>
      </w:r>
      <w:hyperlink r:id="rId29" w:tgtFrame="_blank" w:history="1">
        <w:r w:rsidRPr="00692AC6">
          <w:rPr>
            <w:rFonts w:ascii="Times New Roman" w:eastAsia="Times New Roman" w:hAnsi="Times New Roman" w:cs="Times New Roman"/>
            <w:sz w:val="24"/>
            <w:szCs w:val="24"/>
            <w:lang w:eastAsia="ru-RU"/>
          </w:rPr>
          <w:t>Международные газовые проекты России: европейский альянс и стратегические альтернативы</w:t>
        </w:r>
      </w:hyperlink>
      <w:r w:rsidRPr="00692AC6">
        <w:rPr>
          <w:rFonts w:ascii="Times New Roman" w:eastAsia="Times New Roman" w:hAnsi="Times New Roman" w:cs="Times New Roman"/>
          <w:sz w:val="24"/>
          <w:szCs w:val="24"/>
          <w:lang w:eastAsia="ru-RU"/>
        </w:rPr>
        <w:t xml:space="preserve"> / Под общ</w:t>
      </w:r>
      <w:proofErr w:type="gramStart"/>
      <w:r w:rsidRPr="00692AC6">
        <w:rPr>
          <w:rFonts w:ascii="Times New Roman" w:eastAsia="Times New Roman" w:hAnsi="Times New Roman" w:cs="Times New Roman"/>
          <w:sz w:val="24"/>
          <w:szCs w:val="24"/>
          <w:lang w:eastAsia="ru-RU"/>
        </w:rPr>
        <w:t>.</w:t>
      </w:r>
      <w:proofErr w:type="gramEnd"/>
      <w:r w:rsidRPr="00692AC6">
        <w:rPr>
          <w:rFonts w:ascii="Times New Roman" w:eastAsia="Times New Roman" w:hAnsi="Times New Roman" w:cs="Times New Roman"/>
          <w:sz w:val="24"/>
          <w:szCs w:val="24"/>
          <w:lang w:eastAsia="ru-RU"/>
        </w:rPr>
        <w:t xml:space="preserve"> </w:t>
      </w:r>
      <w:proofErr w:type="gramStart"/>
      <w:r w:rsidRPr="00692AC6">
        <w:rPr>
          <w:rFonts w:ascii="Times New Roman" w:eastAsia="Times New Roman" w:hAnsi="Times New Roman" w:cs="Times New Roman"/>
          <w:sz w:val="24"/>
          <w:szCs w:val="24"/>
          <w:lang w:eastAsia="ru-RU"/>
        </w:rPr>
        <w:t>р</w:t>
      </w:r>
      <w:proofErr w:type="gramEnd"/>
      <w:r w:rsidRPr="00692AC6">
        <w:rPr>
          <w:rFonts w:ascii="Times New Roman" w:eastAsia="Times New Roman" w:hAnsi="Times New Roman" w:cs="Times New Roman"/>
          <w:sz w:val="24"/>
          <w:szCs w:val="24"/>
          <w:lang w:eastAsia="ru-RU"/>
        </w:rPr>
        <w:t xml:space="preserve">ед.: </w:t>
      </w:r>
      <w:hyperlink r:id="rId30" w:tgtFrame="_blank" w:history="1">
        <w:r w:rsidRPr="00692AC6">
          <w:rPr>
            <w:rFonts w:ascii="Times New Roman" w:eastAsia="Times New Roman" w:hAnsi="Times New Roman" w:cs="Times New Roman"/>
            <w:sz w:val="24"/>
            <w:szCs w:val="24"/>
            <w:lang w:eastAsia="ru-RU"/>
          </w:rPr>
          <w:t>С. Н. Лавров</w:t>
        </w:r>
      </w:hyperlink>
      <w:r w:rsidRPr="00692AC6">
        <w:rPr>
          <w:rFonts w:ascii="Times New Roman" w:eastAsia="Times New Roman" w:hAnsi="Times New Roman" w:cs="Times New Roman"/>
          <w:sz w:val="24"/>
          <w:szCs w:val="24"/>
          <w:lang w:eastAsia="ru-RU"/>
        </w:rPr>
        <w:t xml:space="preserve">; </w:t>
      </w:r>
      <w:proofErr w:type="spellStart"/>
      <w:r w:rsidRPr="00692AC6">
        <w:rPr>
          <w:rFonts w:ascii="Times New Roman" w:eastAsia="Times New Roman" w:hAnsi="Times New Roman" w:cs="Times New Roman"/>
          <w:sz w:val="24"/>
          <w:szCs w:val="24"/>
          <w:lang w:eastAsia="ru-RU"/>
        </w:rPr>
        <w:t>науч</w:t>
      </w:r>
      <w:proofErr w:type="spellEnd"/>
      <w:r w:rsidRPr="00692AC6">
        <w:rPr>
          <w:rFonts w:ascii="Times New Roman" w:eastAsia="Times New Roman" w:hAnsi="Times New Roman" w:cs="Times New Roman"/>
          <w:sz w:val="24"/>
          <w:szCs w:val="24"/>
          <w:lang w:eastAsia="ru-RU"/>
        </w:rPr>
        <w:t xml:space="preserve">. ред.: </w:t>
      </w:r>
      <w:hyperlink r:id="rId31" w:tgtFrame="_blank" w:history="1">
        <w:r w:rsidRPr="00692AC6">
          <w:rPr>
            <w:rFonts w:ascii="Times New Roman" w:eastAsia="Times New Roman" w:hAnsi="Times New Roman" w:cs="Times New Roman"/>
            <w:sz w:val="24"/>
            <w:szCs w:val="24"/>
            <w:lang w:eastAsia="ru-RU"/>
          </w:rPr>
          <w:t>С. Н. Лавров</w:t>
        </w:r>
      </w:hyperlink>
      <w:r w:rsidRPr="00692AC6">
        <w:rPr>
          <w:rFonts w:ascii="Times New Roman" w:eastAsia="Times New Roman" w:hAnsi="Times New Roman" w:cs="Times New Roman"/>
          <w:sz w:val="24"/>
          <w:szCs w:val="24"/>
          <w:lang w:eastAsia="ru-RU"/>
        </w:rPr>
        <w:t xml:space="preserve">. М.: ТЕИС, 2014. С.85-153; </w:t>
      </w:r>
    </w:p>
    <w:p w:rsidR="00400325" w:rsidRPr="00692AC6" w:rsidRDefault="00400325" w:rsidP="00400325">
      <w:pPr>
        <w:tabs>
          <w:tab w:val="left" w:pos="4046"/>
        </w:tabs>
        <w:spacing w:before="120" w:after="180" w:line="240" w:lineRule="auto"/>
        <w:jc w:val="both"/>
        <w:rPr>
          <w:rFonts w:ascii="Times New Roman" w:eastAsia="Times New Roman" w:hAnsi="Times New Roman" w:cs="Times New Roman"/>
          <w:sz w:val="24"/>
          <w:szCs w:val="24"/>
          <w:lang w:eastAsia="ru-RU"/>
        </w:rPr>
      </w:pPr>
      <w:r w:rsidRPr="00692AC6">
        <w:rPr>
          <w:rFonts w:ascii="Times New Roman" w:eastAsia="Times New Roman" w:hAnsi="Times New Roman" w:cs="Times New Roman"/>
          <w:sz w:val="24"/>
          <w:szCs w:val="24"/>
          <w:lang w:eastAsia="ru-RU"/>
        </w:rPr>
        <w:t xml:space="preserve">Карпова Н.С. </w:t>
      </w:r>
      <w:r w:rsidRPr="00692AC6">
        <w:rPr>
          <w:rFonts w:ascii="Times New Roman" w:hAnsi="Times New Roman" w:cs="Times New Roman"/>
          <w:sz w:val="24"/>
          <w:szCs w:val="24"/>
        </w:rPr>
        <w:t>(2014с),</w:t>
      </w:r>
      <w:r w:rsidRPr="00692AC6">
        <w:rPr>
          <w:rFonts w:ascii="Times New Roman" w:eastAsia="Times New Roman" w:hAnsi="Times New Roman" w:cs="Times New Roman"/>
          <w:sz w:val="24"/>
          <w:szCs w:val="24"/>
          <w:lang w:eastAsia="ru-RU"/>
        </w:rPr>
        <w:t xml:space="preserve"> Глава 4.  "Конкурентные рынки: Китай"/Карпова Н. С., </w:t>
      </w:r>
      <w:hyperlink r:id="rId32" w:tgtFrame="_blank" w:history="1">
        <w:r w:rsidRPr="00692AC6">
          <w:rPr>
            <w:rFonts w:ascii="Times New Roman" w:eastAsia="Times New Roman" w:hAnsi="Times New Roman" w:cs="Times New Roman"/>
            <w:sz w:val="24"/>
            <w:szCs w:val="24"/>
            <w:lang w:eastAsia="ru-RU"/>
          </w:rPr>
          <w:t>Лавров С. Н.</w:t>
        </w:r>
      </w:hyperlink>
      <w:r w:rsidRPr="00692AC6">
        <w:rPr>
          <w:rFonts w:ascii="Times New Roman" w:eastAsia="Times New Roman" w:hAnsi="Times New Roman" w:cs="Times New Roman"/>
          <w:sz w:val="24"/>
          <w:szCs w:val="24"/>
          <w:lang w:eastAsia="ru-RU"/>
        </w:rPr>
        <w:t xml:space="preserve">, </w:t>
      </w:r>
      <w:hyperlink r:id="rId33" w:tgtFrame="_blank" w:history="1">
        <w:r w:rsidRPr="00692AC6">
          <w:rPr>
            <w:rFonts w:ascii="Times New Roman" w:eastAsia="Times New Roman" w:hAnsi="Times New Roman" w:cs="Times New Roman"/>
            <w:sz w:val="24"/>
            <w:szCs w:val="24"/>
            <w:lang w:eastAsia="ru-RU"/>
          </w:rPr>
          <w:t>Симонов А. Г.</w:t>
        </w:r>
      </w:hyperlink>
      <w:r w:rsidRPr="00692AC6">
        <w:rPr>
          <w:rFonts w:ascii="Times New Roman" w:eastAsia="Times New Roman" w:hAnsi="Times New Roman" w:cs="Times New Roman"/>
          <w:sz w:val="24"/>
          <w:szCs w:val="24"/>
          <w:lang w:eastAsia="ru-RU"/>
        </w:rPr>
        <w:t xml:space="preserve"> </w:t>
      </w:r>
      <w:hyperlink r:id="rId34" w:tgtFrame="_blank" w:history="1">
        <w:r w:rsidRPr="00692AC6">
          <w:rPr>
            <w:rFonts w:ascii="Times New Roman" w:eastAsia="Times New Roman" w:hAnsi="Times New Roman" w:cs="Times New Roman"/>
            <w:sz w:val="24"/>
            <w:szCs w:val="24"/>
            <w:lang w:eastAsia="ru-RU"/>
          </w:rPr>
          <w:t>Международные газовые проекты России: европейский альянс и стратегические альтернативы</w:t>
        </w:r>
      </w:hyperlink>
      <w:r w:rsidRPr="00692AC6">
        <w:rPr>
          <w:rFonts w:ascii="Times New Roman" w:eastAsia="Times New Roman" w:hAnsi="Times New Roman" w:cs="Times New Roman"/>
          <w:sz w:val="24"/>
          <w:szCs w:val="24"/>
          <w:lang w:eastAsia="ru-RU"/>
        </w:rPr>
        <w:t xml:space="preserve"> / Под общ</w:t>
      </w:r>
      <w:proofErr w:type="gramStart"/>
      <w:r w:rsidRPr="00692AC6">
        <w:rPr>
          <w:rFonts w:ascii="Times New Roman" w:eastAsia="Times New Roman" w:hAnsi="Times New Roman" w:cs="Times New Roman"/>
          <w:sz w:val="24"/>
          <w:szCs w:val="24"/>
          <w:lang w:eastAsia="ru-RU"/>
        </w:rPr>
        <w:t>.</w:t>
      </w:r>
      <w:proofErr w:type="gramEnd"/>
      <w:r w:rsidRPr="00692AC6">
        <w:rPr>
          <w:rFonts w:ascii="Times New Roman" w:eastAsia="Times New Roman" w:hAnsi="Times New Roman" w:cs="Times New Roman"/>
          <w:sz w:val="24"/>
          <w:szCs w:val="24"/>
          <w:lang w:eastAsia="ru-RU"/>
        </w:rPr>
        <w:t xml:space="preserve"> </w:t>
      </w:r>
      <w:proofErr w:type="gramStart"/>
      <w:r w:rsidRPr="00692AC6">
        <w:rPr>
          <w:rFonts w:ascii="Times New Roman" w:eastAsia="Times New Roman" w:hAnsi="Times New Roman" w:cs="Times New Roman"/>
          <w:sz w:val="24"/>
          <w:szCs w:val="24"/>
          <w:lang w:eastAsia="ru-RU"/>
        </w:rPr>
        <w:t>р</w:t>
      </w:r>
      <w:proofErr w:type="gramEnd"/>
      <w:r w:rsidRPr="00692AC6">
        <w:rPr>
          <w:rFonts w:ascii="Times New Roman" w:eastAsia="Times New Roman" w:hAnsi="Times New Roman" w:cs="Times New Roman"/>
          <w:sz w:val="24"/>
          <w:szCs w:val="24"/>
          <w:lang w:eastAsia="ru-RU"/>
        </w:rPr>
        <w:t xml:space="preserve">ед.: </w:t>
      </w:r>
      <w:hyperlink r:id="rId35" w:tgtFrame="_blank" w:history="1">
        <w:r w:rsidRPr="00692AC6">
          <w:rPr>
            <w:rFonts w:ascii="Times New Roman" w:eastAsia="Times New Roman" w:hAnsi="Times New Roman" w:cs="Times New Roman"/>
            <w:sz w:val="24"/>
            <w:szCs w:val="24"/>
            <w:lang w:eastAsia="ru-RU"/>
          </w:rPr>
          <w:t>С. Н. Лавров</w:t>
        </w:r>
      </w:hyperlink>
      <w:r w:rsidRPr="00692AC6">
        <w:rPr>
          <w:rFonts w:ascii="Times New Roman" w:eastAsia="Times New Roman" w:hAnsi="Times New Roman" w:cs="Times New Roman"/>
          <w:sz w:val="24"/>
          <w:szCs w:val="24"/>
          <w:lang w:eastAsia="ru-RU"/>
        </w:rPr>
        <w:t xml:space="preserve">; </w:t>
      </w:r>
      <w:proofErr w:type="spellStart"/>
      <w:r w:rsidRPr="00692AC6">
        <w:rPr>
          <w:rFonts w:ascii="Times New Roman" w:eastAsia="Times New Roman" w:hAnsi="Times New Roman" w:cs="Times New Roman"/>
          <w:sz w:val="24"/>
          <w:szCs w:val="24"/>
          <w:lang w:eastAsia="ru-RU"/>
        </w:rPr>
        <w:t>науч</w:t>
      </w:r>
      <w:proofErr w:type="spellEnd"/>
      <w:r w:rsidRPr="00692AC6">
        <w:rPr>
          <w:rFonts w:ascii="Times New Roman" w:eastAsia="Times New Roman" w:hAnsi="Times New Roman" w:cs="Times New Roman"/>
          <w:sz w:val="24"/>
          <w:szCs w:val="24"/>
          <w:lang w:eastAsia="ru-RU"/>
        </w:rPr>
        <w:t xml:space="preserve">. ред.: </w:t>
      </w:r>
      <w:hyperlink r:id="rId36" w:tgtFrame="_blank" w:history="1">
        <w:r w:rsidRPr="00692AC6">
          <w:rPr>
            <w:rFonts w:ascii="Times New Roman" w:eastAsia="Times New Roman" w:hAnsi="Times New Roman" w:cs="Times New Roman"/>
            <w:sz w:val="24"/>
            <w:szCs w:val="24"/>
            <w:lang w:eastAsia="ru-RU"/>
          </w:rPr>
          <w:t>С. Н. Лавров</w:t>
        </w:r>
      </w:hyperlink>
      <w:r w:rsidRPr="00692AC6">
        <w:rPr>
          <w:rFonts w:ascii="Times New Roman" w:eastAsia="Times New Roman" w:hAnsi="Times New Roman" w:cs="Times New Roman"/>
          <w:sz w:val="24"/>
          <w:szCs w:val="24"/>
          <w:lang w:eastAsia="ru-RU"/>
        </w:rPr>
        <w:t>. М.: ТЕИС, 2014.С.154-199.</w:t>
      </w:r>
    </w:p>
    <w:p w:rsidR="00400325" w:rsidRPr="00692AC6" w:rsidRDefault="00400325" w:rsidP="00400325">
      <w:pPr>
        <w:tabs>
          <w:tab w:val="left" w:pos="4046"/>
        </w:tabs>
        <w:spacing w:before="120" w:after="180" w:line="240" w:lineRule="auto"/>
        <w:jc w:val="both"/>
        <w:rPr>
          <w:rFonts w:ascii="Times New Roman" w:eastAsia="Times New Roman" w:hAnsi="Times New Roman" w:cs="Times New Roman"/>
          <w:sz w:val="24"/>
          <w:szCs w:val="24"/>
          <w:lang w:eastAsia="ru-RU"/>
        </w:rPr>
      </w:pPr>
      <w:r w:rsidRPr="00692AC6">
        <w:rPr>
          <w:rFonts w:ascii="Times New Roman" w:eastAsia="Times New Roman" w:hAnsi="Times New Roman" w:cs="Times New Roman"/>
          <w:sz w:val="24"/>
          <w:szCs w:val="24"/>
          <w:lang w:eastAsia="ru-RU"/>
        </w:rPr>
        <w:t>Карпова Н.С. </w:t>
      </w:r>
      <w:r>
        <w:rPr>
          <w:rFonts w:ascii="Times New Roman" w:eastAsia="Times New Roman" w:hAnsi="Times New Roman" w:cs="Times New Roman"/>
          <w:sz w:val="24"/>
          <w:szCs w:val="24"/>
          <w:lang w:eastAsia="ru-RU"/>
        </w:rPr>
        <w:t xml:space="preserve">(2015), </w:t>
      </w:r>
      <w:r w:rsidRPr="00692AC6">
        <w:rPr>
          <w:rFonts w:ascii="Times New Roman" w:eastAsia="Times New Roman" w:hAnsi="Times New Roman" w:cs="Times New Roman"/>
          <w:sz w:val="24"/>
          <w:szCs w:val="24"/>
          <w:lang w:eastAsia="ru-RU"/>
        </w:rPr>
        <w:t>Россия в поисках стратегии управления будущим [Текст] / Карпова Н.С. // Международная экономика, №3, 2015, С.4-20.</w:t>
      </w:r>
    </w:p>
    <w:p w:rsidR="00B54624" w:rsidRPr="00F17031" w:rsidRDefault="00F17031" w:rsidP="00B54624">
      <w:pPr>
        <w:spacing w:after="0" w:line="300" w:lineRule="atLeast"/>
        <w:jc w:val="both"/>
        <w:rPr>
          <w:rFonts w:ascii="Times New Roman" w:eastAsia="Times New Roman" w:hAnsi="Times New Roman" w:cs="Times New Roman"/>
          <w:sz w:val="24"/>
          <w:szCs w:val="24"/>
          <w:lang w:val="en-US" w:eastAsia="ru-RU"/>
        </w:rPr>
      </w:pPr>
      <w:r w:rsidRPr="00F17031">
        <w:rPr>
          <w:rFonts w:ascii="Times New Roman" w:eastAsia="Times New Roman" w:hAnsi="Times New Roman" w:cs="Times New Roman"/>
          <w:sz w:val="24"/>
          <w:szCs w:val="24"/>
          <w:lang w:val="en-US" w:eastAsia="ru-RU"/>
        </w:rPr>
        <w:t>Kissinger</w:t>
      </w:r>
      <w:r w:rsidR="00B54624" w:rsidRPr="00F17031">
        <w:rPr>
          <w:rFonts w:ascii="Times New Roman" w:eastAsia="Times New Roman" w:hAnsi="Times New Roman" w:cs="Times New Roman"/>
          <w:sz w:val="24"/>
          <w:szCs w:val="24"/>
          <w:lang w:val="en-US" w:eastAsia="ru-RU"/>
        </w:rPr>
        <w:t xml:space="preserve"> Henry A. </w:t>
      </w:r>
      <w:r w:rsidRPr="00F17031">
        <w:rPr>
          <w:rFonts w:ascii="Times New Roman" w:eastAsia="Times New Roman" w:hAnsi="Times New Roman" w:cs="Times New Roman"/>
          <w:sz w:val="24"/>
          <w:szCs w:val="24"/>
          <w:lang w:val="en-US" w:eastAsia="ru-RU"/>
        </w:rPr>
        <w:t>(2014)</w:t>
      </w:r>
      <w:r>
        <w:rPr>
          <w:rFonts w:ascii="Times New Roman" w:eastAsia="Times New Roman" w:hAnsi="Times New Roman" w:cs="Times New Roman"/>
          <w:sz w:val="24"/>
          <w:szCs w:val="24"/>
          <w:lang w:val="en-US" w:eastAsia="ru-RU"/>
        </w:rPr>
        <w:t>,</w:t>
      </w:r>
      <w:r w:rsidRPr="00F17031">
        <w:rPr>
          <w:rFonts w:ascii="Times New Roman" w:eastAsia="Times New Roman" w:hAnsi="Times New Roman" w:cs="Times New Roman"/>
          <w:sz w:val="24"/>
          <w:szCs w:val="24"/>
          <w:lang w:val="en-US" w:eastAsia="ru-RU"/>
        </w:rPr>
        <w:t xml:space="preserve"> </w:t>
      </w:r>
      <w:proofErr w:type="gramStart"/>
      <w:r w:rsidRPr="00F17031">
        <w:rPr>
          <w:rFonts w:ascii="Times New Roman" w:eastAsia="Times New Roman" w:hAnsi="Times New Roman" w:cs="Times New Roman"/>
          <w:bCs/>
          <w:kern w:val="36"/>
          <w:sz w:val="24"/>
          <w:szCs w:val="24"/>
          <w:lang w:val="en-US" w:eastAsia="ru-RU"/>
        </w:rPr>
        <w:t>To</w:t>
      </w:r>
      <w:proofErr w:type="gramEnd"/>
      <w:r w:rsidRPr="00F17031">
        <w:rPr>
          <w:rFonts w:ascii="Times New Roman" w:eastAsia="Times New Roman" w:hAnsi="Times New Roman" w:cs="Times New Roman"/>
          <w:bCs/>
          <w:kern w:val="36"/>
          <w:sz w:val="24"/>
          <w:szCs w:val="24"/>
          <w:lang w:val="en-US" w:eastAsia="ru-RU"/>
        </w:rPr>
        <w:t xml:space="preserve"> settle the Ukraine crisis, start at the end</w:t>
      </w:r>
      <w:r w:rsidRPr="00F17031">
        <w:rPr>
          <w:rFonts w:ascii="Times New Roman" w:eastAsia="Times New Roman" w:hAnsi="Times New Roman" w:cs="Times New Roman"/>
          <w:b/>
          <w:bCs/>
          <w:kern w:val="36"/>
          <w:sz w:val="24"/>
          <w:szCs w:val="24"/>
          <w:lang w:val="en-US" w:eastAsia="ru-RU"/>
        </w:rPr>
        <w:t>, Washington Post,</w:t>
      </w:r>
      <w:r w:rsidRPr="00F17031">
        <w:rPr>
          <w:rFonts w:ascii="Times New Roman" w:eastAsia="Times New Roman" w:hAnsi="Times New Roman" w:cs="Times New Roman"/>
          <w:sz w:val="24"/>
          <w:szCs w:val="24"/>
          <w:lang w:val="en-US" w:eastAsia="ru-RU"/>
        </w:rPr>
        <w:t xml:space="preserve"> </w:t>
      </w:r>
      <w:r w:rsidR="00B54624" w:rsidRPr="00F17031">
        <w:rPr>
          <w:rFonts w:ascii="Times New Roman" w:eastAsia="Times New Roman" w:hAnsi="Times New Roman" w:cs="Times New Roman"/>
          <w:sz w:val="24"/>
          <w:szCs w:val="24"/>
          <w:lang w:val="en-US" w:eastAsia="ru-RU"/>
        </w:rPr>
        <w:t>March 5, 2014</w:t>
      </w:r>
      <w:r>
        <w:rPr>
          <w:rFonts w:ascii="Times New Roman" w:eastAsia="Times New Roman" w:hAnsi="Times New Roman" w:cs="Times New Roman"/>
          <w:sz w:val="24"/>
          <w:szCs w:val="24"/>
          <w:lang w:val="en-US" w:eastAsia="ru-RU"/>
        </w:rPr>
        <w:t xml:space="preserve">, </w:t>
      </w:r>
      <w:r w:rsidRPr="00F90769">
        <w:rPr>
          <w:rFonts w:ascii="Times New Roman" w:eastAsia="Times New Roman" w:hAnsi="Times New Roman" w:cs="Times New Roman"/>
          <w:sz w:val="24"/>
          <w:szCs w:val="24"/>
          <w:lang w:val="en-GB" w:eastAsia="ru-RU"/>
        </w:rPr>
        <w:t>available at:</w:t>
      </w:r>
    </w:p>
    <w:p w:rsidR="00B54624" w:rsidRPr="00834BC2" w:rsidRDefault="00B54624" w:rsidP="00B54624">
      <w:pPr>
        <w:jc w:val="both"/>
        <w:rPr>
          <w:sz w:val="24"/>
          <w:szCs w:val="24"/>
          <w:lang w:val="en-US"/>
        </w:rPr>
      </w:pPr>
      <w:hyperlink r:id="rId37" w:history="1">
        <w:r w:rsidRPr="00834BC2">
          <w:rPr>
            <w:rStyle w:val="ad"/>
            <w:sz w:val="24"/>
            <w:szCs w:val="24"/>
            <w:lang w:val="en-US"/>
          </w:rPr>
          <w:t>https://www.washingtonpost.com/opinions/henry-kissinger-to-settle-the-ukraine-crisis-start-at-the-end/2014/03/05/46dad868-a496-11e3-8466-d34c451760b9_story.html</w:t>
        </w:r>
      </w:hyperlink>
      <w:r w:rsidRPr="00834BC2">
        <w:rPr>
          <w:sz w:val="24"/>
          <w:szCs w:val="24"/>
          <w:lang w:val="en-US"/>
        </w:rPr>
        <w:t xml:space="preserve"> </w:t>
      </w:r>
    </w:p>
    <w:p w:rsidR="00F17031" w:rsidRPr="00F90769" w:rsidRDefault="00F17031" w:rsidP="00F17031">
      <w:pPr>
        <w:spacing w:line="360" w:lineRule="auto"/>
        <w:jc w:val="both"/>
        <w:rPr>
          <w:rFonts w:ascii="Times New Roman" w:eastAsia="Times New Roman" w:hAnsi="Times New Roman" w:cs="Times New Roman"/>
          <w:sz w:val="24"/>
          <w:szCs w:val="24"/>
          <w:lang w:val="en-GB" w:eastAsia="ru-RU"/>
        </w:rPr>
      </w:pPr>
      <w:r w:rsidRPr="00F90769">
        <w:rPr>
          <w:rFonts w:ascii="Times New Roman" w:hAnsi="Times New Roman" w:cs="Times New Roman"/>
          <w:sz w:val="24"/>
          <w:szCs w:val="24"/>
          <w:lang w:val="en-GB"/>
        </w:rPr>
        <w:t xml:space="preserve">McKinsey Global Institute (2013), “Reverse the curse: Maximizing the potential of resource-driven economies”, McKinsey Global Institute, December 2013, </w:t>
      </w:r>
      <w:r w:rsidRPr="00F90769">
        <w:rPr>
          <w:rFonts w:ascii="Times New Roman" w:eastAsia="Times New Roman" w:hAnsi="Times New Roman" w:cs="Times New Roman"/>
          <w:sz w:val="24"/>
          <w:szCs w:val="24"/>
          <w:lang w:val="en-GB" w:eastAsia="ru-RU"/>
        </w:rPr>
        <w:t>available at:</w:t>
      </w:r>
      <w:r w:rsidRPr="00F90769">
        <w:rPr>
          <w:rFonts w:ascii="Times New Roman" w:hAnsi="Times New Roman" w:cs="Times New Roman"/>
          <w:sz w:val="24"/>
          <w:szCs w:val="24"/>
          <w:lang w:val="en-GB"/>
        </w:rPr>
        <w:t xml:space="preserve"> </w:t>
      </w:r>
      <w:hyperlink r:id="rId38" w:history="1">
        <w:r w:rsidRPr="00F90769">
          <w:rPr>
            <w:rStyle w:val="ad"/>
            <w:rFonts w:ascii="Times New Roman" w:hAnsi="Times New Roman" w:cs="Times New Roman"/>
            <w:sz w:val="24"/>
            <w:szCs w:val="24"/>
            <w:lang w:val="en-GB"/>
          </w:rPr>
          <w:t>http://www.mckinsey.com/insights/energy_resources_materials/reverse_the_curse_maximizing_the_potential_of_resource_driven_economies</w:t>
        </w:r>
        <w:r w:rsidRPr="00F90769">
          <w:rPr>
            <w:rStyle w:val="ad"/>
            <w:rFonts w:ascii="Times New Roman" w:eastAsia="Times New Roman" w:hAnsi="Times New Roman" w:cs="Times New Roman"/>
            <w:sz w:val="24"/>
            <w:szCs w:val="24"/>
            <w:lang w:val="en-GB" w:eastAsia="ru-RU"/>
          </w:rPr>
          <w:t>/</w:t>
        </w:r>
      </w:hyperlink>
      <w:r w:rsidRPr="00F90769">
        <w:rPr>
          <w:rFonts w:ascii="Times New Roman" w:eastAsia="Times New Roman" w:hAnsi="Times New Roman" w:cs="Times New Roman"/>
          <w:sz w:val="24"/>
          <w:szCs w:val="24"/>
          <w:lang w:val="en-GB" w:eastAsia="ru-RU"/>
        </w:rPr>
        <w:t xml:space="preserve">  </w:t>
      </w:r>
    </w:p>
    <w:p w:rsidR="00400325" w:rsidRPr="00F90769" w:rsidRDefault="00400325" w:rsidP="00400325">
      <w:pPr>
        <w:spacing w:line="360" w:lineRule="auto"/>
        <w:jc w:val="both"/>
        <w:rPr>
          <w:rFonts w:ascii="Times New Roman" w:hAnsi="Times New Roman" w:cs="Times New Roman"/>
          <w:sz w:val="24"/>
          <w:szCs w:val="24"/>
          <w:lang w:val="en-GB"/>
        </w:rPr>
      </w:pPr>
      <w:proofErr w:type="spellStart"/>
      <w:r w:rsidRPr="00F90769">
        <w:rPr>
          <w:rFonts w:ascii="Times New Roman" w:hAnsi="Times New Roman" w:cs="Times New Roman"/>
          <w:sz w:val="24"/>
          <w:szCs w:val="24"/>
          <w:lang w:val="en-GB"/>
        </w:rPr>
        <w:t>Ollus</w:t>
      </w:r>
      <w:proofErr w:type="spellEnd"/>
      <w:r w:rsidRPr="00F90769">
        <w:rPr>
          <w:rFonts w:ascii="Times New Roman" w:hAnsi="Times New Roman" w:cs="Times New Roman"/>
          <w:sz w:val="24"/>
          <w:szCs w:val="24"/>
          <w:lang w:val="en-GB"/>
        </w:rPr>
        <w:t xml:space="preserve"> S.-E. </w:t>
      </w:r>
      <w:proofErr w:type="gramStart"/>
      <w:r w:rsidRPr="00F90769">
        <w:rPr>
          <w:rFonts w:ascii="Times New Roman" w:hAnsi="Times New Roman" w:cs="Times New Roman"/>
          <w:sz w:val="24"/>
          <w:szCs w:val="24"/>
          <w:lang w:val="en-GB"/>
        </w:rPr>
        <w:t>(2007), “Natural Resources – A Blessing or Curse”, BOFIT, Bank of Finland, pp.12-13.</w:t>
      </w:r>
      <w:proofErr w:type="gramEnd"/>
    </w:p>
    <w:p w:rsidR="00400325" w:rsidRPr="00F90769" w:rsidRDefault="00400325" w:rsidP="00400325">
      <w:pPr>
        <w:widowControl w:val="0"/>
        <w:tabs>
          <w:tab w:val="left" w:pos="4046"/>
        </w:tabs>
        <w:overflowPunct w:val="0"/>
        <w:autoSpaceDE w:val="0"/>
        <w:autoSpaceDN w:val="0"/>
        <w:adjustRightInd w:val="0"/>
        <w:spacing w:before="120" w:after="180" w:line="360" w:lineRule="auto"/>
        <w:jc w:val="both"/>
        <w:rPr>
          <w:rFonts w:ascii="Times New Roman" w:hAnsi="Times New Roman" w:cs="Times New Roman"/>
          <w:sz w:val="24"/>
          <w:szCs w:val="24"/>
          <w:lang w:val="en-GB"/>
        </w:rPr>
      </w:pPr>
      <w:proofErr w:type="spellStart"/>
      <w:proofErr w:type="gramStart"/>
      <w:r w:rsidRPr="00F90769">
        <w:rPr>
          <w:rStyle w:val="name"/>
          <w:rFonts w:ascii="Times New Roman" w:hAnsi="Times New Roman" w:cs="Times New Roman"/>
          <w:sz w:val="24"/>
          <w:szCs w:val="24"/>
          <w:lang w:val="en-GB"/>
        </w:rPr>
        <w:t>Steinhauser</w:t>
      </w:r>
      <w:proofErr w:type="spellEnd"/>
      <w:r w:rsidRPr="00F90769">
        <w:rPr>
          <w:rFonts w:ascii="Times New Roman" w:hAnsi="Times New Roman" w:cs="Times New Roman"/>
          <w:sz w:val="24"/>
          <w:szCs w:val="24"/>
          <w:lang w:val="en-GB"/>
        </w:rPr>
        <w:t xml:space="preserve">  </w:t>
      </w:r>
      <w:r w:rsidRPr="00F90769">
        <w:rPr>
          <w:rStyle w:val="name"/>
          <w:rFonts w:ascii="Times New Roman" w:hAnsi="Times New Roman" w:cs="Times New Roman"/>
          <w:sz w:val="24"/>
          <w:szCs w:val="24"/>
          <w:lang w:val="en-GB"/>
        </w:rPr>
        <w:t>G</w:t>
      </w:r>
      <w:proofErr w:type="gramEnd"/>
      <w:r w:rsidRPr="00F90769">
        <w:rPr>
          <w:rStyle w:val="name"/>
          <w:rFonts w:ascii="Times New Roman" w:hAnsi="Times New Roman" w:cs="Times New Roman"/>
          <w:sz w:val="24"/>
          <w:szCs w:val="24"/>
          <w:lang w:val="en-GB"/>
        </w:rPr>
        <w:t>.</w:t>
      </w:r>
      <w:r w:rsidRPr="00F90769">
        <w:rPr>
          <w:rFonts w:ascii="Times New Roman" w:hAnsi="Times New Roman" w:cs="Times New Roman"/>
          <w:sz w:val="24"/>
          <w:szCs w:val="24"/>
          <w:lang w:val="en-GB"/>
        </w:rPr>
        <w:t xml:space="preserve"> (2015)</w:t>
      </w:r>
      <w:r w:rsidRPr="00F90769">
        <w:rPr>
          <w:rStyle w:val="name"/>
          <w:rFonts w:ascii="Times New Roman" w:hAnsi="Times New Roman" w:cs="Times New Roman"/>
          <w:sz w:val="24"/>
          <w:szCs w:val="24"/>
          <w:lang w:val="en-GB"/>
        </w:rPr>
        <w:t xml:space="preserve">, </w:t>
      </w:r>
      <w:r w:rsidRPr="00F90769">
        <w:rPr>
          <w:rFonts w:ascii="Times New Roman" w:hAnsi="Times New Roman" w:cs="Times New Roman"/>
          <w:sz w:val="24"/>
          <w:szCs w:val="24"/>
          <w:lang w:val="en-GB"/>
        </w:rPr>
        <w:t xml:space="preserve">Nord Stream 2 Pipeline Spat to Test EU Commitment, Dec. 16, 2015, </w:t>
      </w:r>
      <w:r w:rsidRPr="00F90769">
        <w:rPr>
          <w:rFonts w:ascii="Times New Roman" w:eastAsia="Times New Roman" w:hAnsi="Times New Roman" w:cs="Times New Roman"/>
          <w:sz w:val="24"/>
          <w:szCs w:val="24"/>
          <w:lang w:val="en-GB" w:eastAsia="ru-RU"/>
        </w:rPr>
        <w:t xml:space="preserve">available at: </w:t>
      </w:r>
      <w:hyperlink r:id="rId39" w:history="1">
        <w:r w:rsidRPr="00F90769">
          <w:rPr>
            <w:rStyle w:val="ad"/>
            <w:rFonts w:ascii="Times New Roman" w:hAnsi="Times New Roman" w:cs="Times New Roman"/>
            <w:sz w:val="24"/>
            <w:szCs w:val="24"/>
            <w:lang w:val="en-GB"/>
          </w:rPr>
          <w:t>http://www.wsj.com/articles/nord-stream-2-pipeline-spat-to-test-eu-commitment-1450298291/</w:t>
        </w:r>
      </w:hyperlink>
      <w:r w:rsidRPr="00F90769">
        <w:rPr>
          <w:rFonts w:ascii="Times New Roman" w:hAnsi="Times New Roman" w:cs="Times New Roman"/>
          <w:sz w:val="24"/>
          <w:szCs w:val="24"/>
          <w:lang w:val="en-GB"/>
        </w:rPr>
        <w:t xml:space="preserve"> </w:t>
      </w:r>
    </w:p>
    <w:p w:rsidR="00400325" w:rsidRPr="00F90769" w:rsidRDefault="00400325" w:rsidP="00400325">
      <w:pPr>
        <w:widowControl w:val="0"/>
        <w:tabs>
          <w:tab w:val="left" w:pos="4046"/>
        </w:tabs>
        <w:overflowPunct w:val="0"/>
        <w:autoSpaceDE w:val="0"/>
        <w:autoSpaceDN w:val="0"/>
        <w:adjustRightInd w:val="0"/>
        <w:spacing w:before="120" w:after="180" w:line="360" w:lineRule="auto"/>
        <w:jc w:val="both"/>
        <w:rPr>
          <w:rFonts w:ascii="Times New Roman" w:hAnsi="Times New Roman" w:cs="Times New Roman"/>
          <w:sz w:val="24"/>
          <w:szCs w:val="24"/>
          <w:lang w:val="en-GB"/>
        </w:rPr>
      </w:pPr>
      <w:r w:rsidRPr="00F90769">
        <w:rPr>
          <w:rFonts w:ascii="Times New Roman" w:hAnsi="Times New Roman" w:cs="Times New Roman"/>
          <w:iCs/>
          <w:sz w:val="24"/>
          <w:szCs w:val="24"/>
          <w:lang w:val="en-GB"/>
        </w:rPr>
        <w:t xml:space="preserve">US Energy Information Agency </w:t>
      </w:r>
      <w:r w:rsidRPr="00F90769">
        <w:rPr>
          <w:rFonts w:ascii="Times New Roman" w:hAnsi="Times New Roman" w:cs="Times New Roman"/>
          <w:sz w:val="24"/>
          <w:szCs w:val="24"/>
          <w:lang w:val="en-GB"/>
        </w:rPr>
        <w:t>(2015)</w:t>
      </w:r>
      <w:r w:rsidRPr="00F90769">
        <w:rPr>
          <w:rFonts w:ascii="Times New Roman" w:hAnsi="Times New Roman" w:cs="Times New Roman"/>
          <w:iCs/>
          <w:sz w:val="24"/>
          <w:szCs w:val="24"/>
          <w:lang w:val="en-GB"/>
        </w:rPr>
        <w:t xml:space="preserve">, </w:t>
      </w:r>
      <w:r w:rsidRPr="00F90769">
        <w:rPr>
          <w:rFonts w:ascii="Times New Roman" w:hAnsi="Times New Roman" w:cs="Times New Roman"/>
          <w:sz w:val="24"/>
          <w:szCs w:val="24"/>
          <w:lang w:val="en-GB"/>
        </w:rPr>
        <w:t xml:space="preserve">Russia, </w:t>
      </w:r>
      <w:r w:rsidRPr="00F90769">
        <w:rPr>
          <w:rFonts w:ascii="Times New Roman" w:hAnsi="Times New Roman" w:cs="Times New Roman"/>
          <w:iCs/>
          <w:sz w:val="24"/>
          <w:szCs w:val="24"/>
          <w:lang w:val="en-GB"/>
        </w:rPr>
        <w:t xml:space="preserve">International energy data and analysis </w:t>
      </w:r>
      <w:r w:rsidRPr="00F90769">
        <w:rPr>
          <w:rFonts w:ascii="Times New Roman" w:hAnsi="Times New Roman" w:cs="Times New Roman"/>
          <w:sz w:val="24"/>
          <w:szCs w:val="24"/>
          <w:lang w:val="en-GB"/>
        </w:rPr>
        <w:t>2015</w:t>
      </w:r>
      <w:r w:rsidRPr="00F90769">
        <w:rPr>
          <w:rFonts w:ascii="Times New Roman" w:hAnsi="Times New Roman" w:cs="Times New Roman"/>
          <w:iCs/>
          <w:sz w:val="24"/>
          <w:szCs w:val="24"/>
          <w:lang w:val="en-GB"/>
        </w:rPr>
        <w:t xml:space="preserve">, </w:t>
      </w:r>
      <w:r w:rsidRPr="00F90769">
        <w:rPr>
          <w:rFonts w:ascii="Times New Roman" w:hAnsi="Times New Roman" w:cs="Times New Roman"/>
          <w:sz w:val="24"/>
          <w:szCs w:val="24"/>
          <w:lang w:val="en-GB"/>
        </w:rPr>
        <w:t xml:space="preserve">Last Updated: July 28, 2015, p.1, </w:t>
      </w:r>
      <w:r w:rsidRPr="00F90769">
        <w:rPr>
          <w:rFonts w:ascii="Times New Roman" w:eastAsia="Times New Roman" w:hAnsi="Times New Roman" w:cs="Times New Roman"/>
          <w:sz w:val="24"/>
          <w:szCs w:val="24"/>
          <w:lang w:val="en-GB" w:eastAsia="ru-RU"/>
        </w:rPr>
        <w:t xml:space="preserve">available at:  </w:t>
      </w:r>
      <w:hyperlink r:id="rId40" w:history="1">
        <w:r w:rsidRPr="00F90769">
          <w:rPr>
            <w:rStyle w:val="ad"/>
            <w:rFonts w:ascii="Times New Roman" w:hAnsi="Times New Roman" w:cs="Times New Roman"/>
            <w:sz w:val="24"/>
            <w:szCs w:val="24"/>
            <w:lang w:val="en-GB"/>
          </w:rPr>
          <w:t>http://www.eia.gov/beta/international/analysis_includes/countries_long/Russia/russia.pdf/</w:t>
        </w:r>
      </w:hyperlink>
      <w:r w:rsidRPr="00F90769">
        <w:rPr>
          <w:rFonts w:ascii="Times New Roman" w:hAnsi="Times New Roman" w:cs="Times New Roman"/>
          <w:sz w:val="24"/>
          <w:szCs w:val="24"/>
          <w:lang w:val="en-GB"/>
        </w:rPr>
        <w:t xml:space="preserve">  </w:t>
      </w:r>
    </w:p>
    <w:p w:rsidR="00400325" w:rsidRPr="00692AC6" w:rsidRDefault="00400325" w:rsidP="00400325">
      <w:pPr>
        <w:widowControl w:val="0"/>
        <w:tabs>
          <w:tab w:val="left" w:pos="4046"/>
        </w:tabs>
        <w:overflowPunct w:val="0"/>
        <w:autoSpaceDE w:val="0"/>
        <w:autoSpaceDN w:val="0"/>
        <w:adjustRightInd w:val="0"/>
        <w:spacing w:before="120" w:after="180" w:line="360" w:lineRule="auto"/>
        <w:jc w:val="both"/>
        <w:rPr>
          <w:rFonts w:ascii="Times New Roman" w:hAnsi="Times New Roman" w:cs="Times New Roman"/>
          <w:sz w:val="24"/>
          <w:szCs w:val="24"/>
        </w:rPr>
      </w:pPr>
      <w:proofErr w:type="spellStart"/>
      <w:r w:rsidRPr="00F90769">
        <w:rPr>
          <w:rFonts w:ascii="Times New Roman" w:hAnsi="Times New Roman" w:cs="Times New Roman"/>
          <w:sz w:val="24"/>
          <w:szCs w:val="24"/>
          <w:lang w:val="en-GB"/>
        </w:rPr>
        <w:t>Zalan</w:t>
      </w:r>
      <w:proofErr w:type="spellEnd"/>
      <w:r w:rsidRPr="00F90769">
        <w:rPr>
          <w:rFonts w:ascii="Times New Roman" w:hAnsi="Times New Roman" w:cs="Times New Roman"/>
          <w:sz w:val="24"/>
          <w:szCs w:val="24"/>
          <w:lang w:val="en-GB"/>
        </w:rPr>
        <w:t xml:space="preserve"> E. (2015) Nord Stream II: The 'elephant' at the EU summit, BRUSSELS, 16. Dec, 2015</w:t>
      </w:r>
      <w:proofErr w:type="gramStart"/>
      <w:r w:rsidRPr="00F90769">
        <w:rPr>
          <w:rFonts w:ascii="Times New Roman" w:hAnsi="Times New Roman" w:cs="Times New Roman"/>
          <w:sz w:val="24"/>
          <w:szCs w:val="24"/>
          <w:lang w:val="en-GB"/>
        </w:rPr>
        <w:t>,  available</w:t>
      </w:r>
      <w:proofErr w:type="gramEnd"/>
      <w:r w:rsidRPr="00F90769">
        <w:rPr>
          <w:rFonts w:ascii="Times New Roman" w:hAnsi="Times New Roman" w:cs="Times New Roman"/>
          <w:sz w:val="24"/>
          <w:szCs w:val="24"/>
          <w:lang w:val="en-GB"/>
        </w:rPr>
        <w:t xml:space="preserve"> at: </w:t>
      </w:r>
      <w:hyperlink r:id="rId41" w:history="1">
        <w:r w:rsidRPr="00F90769">
          <w:rPr>
            <w:rStyle w:val="ad"/>
            <w:rFonts w:ascii="Times New Roman" w:hAnsi="Times New Roman" w:cs="Times New Roman"/>
            <w:sz w:val="24"/>
            <w:szCs w:val="24"/>
            <w:lang w:val="en-GB"/>
          </w:rPr>
          <w:t>https://euobserver.com/energy/131551/</w:t>
        </w:r>
      </w:hyperlink>
      <w:r w:rsidRPr="00F90769">
        <w:rPr>
          <w:rFonts w:ascii="Times New Roman" w:hAnsi="Times New Roman" w:cs="Times New Roman"/>
          <w:sz w:val="24"/>
          <w:szCs w:val="24"/>
          <w:lang w:val="en-GB"/>
        </w:rPr>
        <w:t xml:space="preserve"> </w:t>
      </w:r>
    </w:p>
    <w:p w:rsidR="008A5831" w:rsidRPr="00F90769" w:rsidRDefault="008A5831" w:rsidP="008A5831">
      <w:pPr>
        <w:widowControl w:val="0"/>
        <w:tabs>
          <w:tab w:val="left" w:pos="4046"/>
        </w:tabs>
        <w:overflowPunct w:val="0"/>
        <w:autoSpaceDE w:val="0"/>
        <w:autoSpaceDN w:val="0"/>
        <w:adjustRightInd w:val="0"/>
        <w:spacing w:before="120" w:after="180" w:line="360" w:lineRule="auto"/>
        <w:jc w:val="both"/>
        <w:rPr>
          <w:rFonts w:ascii="Times New Roman" w:hAnsi="Times New Roman" w:cs="Times New Roman"/>
          <w:sz w:val="24"/>
          <w:szCs w:val="24"/>
          <w:lang w:val="en-GB"/>
        </w:rPr>
      </w:pPr>
    </w:p>
    <w:sectPr w:rsidR="008A5831" w:rsidRPr="00F90769" w:rsidSect="008235EE">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62" w:rsidRDefault="00C97B62" w:rsidP="00B823D3">
      <w:pPr>
        <w:spacing w:after="0" w:line="240" w:lineRule="auto"/>
      </w:pPr>
      <w:r>
        <w:separator/>
      </w:r>
    </w:p>
  </w:endnote>
  <w:endnote w:type="continuationSeparator" w:id="0">
    <w:p w:rsidR="00C97B62" w:rsidRDefault="00C97B62" w:rsidP="00B8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589020"/>
      <w:docPartObj>
        <w:docPartGallery w:val="Page Numbers (Bottom of Page)"/>
        <w:docPartUnique/>
      </w:docPartObj>
    </w:sdtPr>
    <w:sdtContent>
      <w:p w:rsidR="00AF4058" w:rsidRDefault="00AF4058">
        <w:pPr>
          <w:pStyle w:val="af1"/>
          <w:jc w:val="right"/>
        </w:pPr>
        <w:fldSimple w:instr=" PAGE   \* MERGEFORMAT ">
          <w:r w:rsidR="005B65ED">
            <w:rPr>
              <w:noProof/>
            </w:rPr>
            <w:t>22</w:t>
          </w:r>
        </w:fldSimple>
      </w:p>
    </w:sdtContent>
  </w:sdt>
  <w:p w:rsidR="00AF4058" w:rsidRDefault="00AF405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62" w:rsidRDefault="00C97B62" w:rsidP="00B823D3">
      <w:pPr>
        <w:spacing w:after="0" w:line="240" w:lineRule="auto"/>
      </w:pPr>
      <w:r>
        <w:separator/>
      </w:r>
    </w:p>
  </w:footnote>
  <w:footnote w:type="continuationSeparator" w:id="0">
    <w:p w:rsidR="00C97B62" w:rsidRDefault="00C97B62" w:rsidP="00B823D3">
      <w:pPr>
        <w:spacing w:after="0" w:line="240" w:lineRule="auto"/>
      </w:pPr>
      <w:r>
        <w:continuationSeparator/>
      </w:r>
    </w:p>
  </w:footnote>
  <w:footnote w:id="1">
    <w:p w:rsidR="00AF4058" w:rsidRDefault="00AF4058" w:rsidP="00C2178D">
      <w:pPr>
        <w:pStyle w:val="a9"/>
      </w:pPr>
      <w:r>
        <w:rPr>
          <w:rStyle w:val="ac"/>
        </w:rPr>
        <w:footnoteRef/>
      </w:r>
      <w:r>
        <w:t xml:space="preserve"> </w:t>
      </w:r>
      <w:r w:rsidRPr="00B145F9">
        <w:rPr>
          <w:rFonts w:ascii="Times New Roman" w:hAnsi="Times New Roman" w:cs="Times New Roman"/>
        </w:rPr>
        <w:t>Падение ок</w:t>
      </w:r>
      <w:r>
        <w:rPr>
          <w:rFonts w:ascii="Times New Roman" w:hAnsi="Times New Roman" w:cs="Times New Roman"/>
        </w:rPr>
        <w:t>азалось больше прогноза МЭР и достигло -3, 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280A"/>
    <w:multiLevelType w:val="hybridMultilevel"/>
    <w:tmpl w:val="81C6245E"/>
    <w:lvl w:ilvl="0" w:tplc="9B4E901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
    <w:nsid w:val="30520599"/>
    <w:multiLevelType w:val="hybridMultilevel"/>
    <w:tmpl w:val="E932EB1A"/>
    <w:lvl w:ilvl="0" w:tplc="7DE2C998">
      <w:start w:val="1"/>
      <w:numFmt w:val="decimal"/>
      <w:lvlText w:val="%1."/>
      <w:lvlJc w:val="left"/>
      <w:pPr>
        <w:ind w:left="928" w:hanging="360"/>
      </w:pPr>
      <w:rPr>
        <w:rFonts w:hint="default"/>
        <w:i/>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7B9B3233"/>
    <w:multiLevelType w:val="hybridMultilevel"/>
    <w:tmpl w:val="81C6245E"/>
    <w:lvl w:ilvl="0" w:tplc="9B4E901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E5545"/>
    <w:rsid w:val="00001F31"/>
    <w:rsid w:val="00010BD1"/>
    <w:rsid w:val="00016701"/>
    <w:rsid w:val="000229DD"/>
    <w:rsid w:val="00082D2C"/>
    <w:rsid w:val="00094380"/>
    <w:rsid w:val="0009443E"/>
    <w:rsid w:val="00095A33"/>
    <w:rsid w:val="000A64BE"/>
    <w:rsid w:val="000D29BB"/>
    <w:rsid w:val="000D2F0C"/>
    <w:rsid w:val="000F5126"/>
    <w:rsid w:val="000F59A4"/>
    <w:rsid w:val="000F7895"/>
    <w:rsid w:val="00107397"/>
    <w:rsid w:val="0016179D"/>
    <w:rsid w:val="00162FF6"/>
    <w:rsid w:val="00177A5D"/>
    <w:rsid w:val="00185AEF"/>
    <w:rsid w:val="001D2632"/>
    <w:rsid w:val="001F6706"/>
    <w:rsid w:val="001F67A8"/>
    <w:rsid w:val="00210899"/>
    <w:rsid w:val="00212FB3"/>
    <w:rsid w:val="00213820"/>
    <w:rsid w:val="00224B4C"/>
    <w:rsid w:val="002312B6"/>
    <w:rsid w:val="00233D29"/>
    <w:rsid w:val="002552BE"/>
    <w:rsid w:val="00270A19"/>
    <w:rsid w:val="002D0CB0"/>
    <w:rsid w:val="002E16AA"/>
    <w:rsid w:val="002F1668"/>
    <w:rsid w:val="00300EC5"/>
    <w:rsid w:val="003065F8"/>
    <w:rsid w:val="00307692"/>
    <w:rsid w:val="00325A20"/>
    <w:rsid w:val="00330374"/>
    <w:rsid w:val="0033415D"/>
    <w:rsid w:val="0034024B"/>
    <w:rsid w:val="00363A89"/>
    <w:rsid w:val="00375A5E"/>
    <w:rsid w:val="003A4547"/>
    <w:rsid w:val="003B0164"/>
    <w:rsid w:val="003F7B9B"/>
    <w:rsid w:val="00400325"/>
    <w:rsid w:val="00406301"/>
    <w:rsid w:val="004109F0"/>
    <w:rsid w:val="0041239F"/>
    <w:rsid w:val="0046671A"/>
    <w:rsid w:val="00482620"/>
    <w:rsid w:val="00483F07"/>
    <w:rsid w:val="004947C1"/>
    <w:rsid w:val="004B5663"/>
    <w:rsid w:val="004D1690"/>
    <w:rsid w:val="004D4099"/>
    <w:rsid w:val="004D73BE"/>
    <w:rsid w:val="0052743B"/>
    <w:rsid w:val="0054622F"/>
    <w:rsid w:val="005736D5"/>
    <w:rsid w:val="00575501"/>
    <w:rsid w:val="00575C09"/>
    <w:rsid w:val="00583649"/>
    <w:rsid w:val="00586014"/>
    <w:rsid w:val="0059625D"/>
    <w:rsid w:val="005B65ED"/>
    <w:rsid w:val="005C2277"/>
    <w:rsid w:val="005C37D3"/>
    <w:rsid w:val="005C5D31"/>
    <w:rsid w:val="005F4F96"/>
    <w:rsid w:val="00606761"/>
    <w:rsid w:val="00622E27"/>
    <w:rsid w:val="00642200"/>
    <w:rsid w:val="006642D5"/>
    <w:rsid w:val="006761B0"/>
    <w:rsid w:val="00676D35"/>
    <w:rsid w:val="00690964"/>
    <w:rsid w:val="00692AC6"/>
    <w:rsid w:val="006B6655"/>
    <w:rsid w:val="006C3630"/>
    <w:rsid w:val="006D6B1A"/>
    <w:rsid w:val="006E5AF0"/>
    <w:rsid w:val="006F261E"/>
    <w:rsid w:val="007063E0"/>
    <w:rsid w:val="00735602"/>
    <w:rsid w:val="00770E9D"/>
    <w:rsid w:val="00796EF1"/>
    <w:rsid w:val="007A02B6"/>
    <w:rsid w:val="007A0E7F"/>
    <w:rsid w:val="007A6D92"/>
    <w:rsid w:val="007C7987"/>
    <w:rsid w:val="007D2990"/>
    <w:rsid w:val="007D3654"/>
    <w:rsid w:val="007E3C26"/>
    <w:rsid w:val="007E6409"/>
    <w:rsid w:val="007E7E4E"/>
    <w:rsid w:val="008117E7"/>
    <w:rsid w:val="0081205E"/>
    <w:rsid w:val="00812292"/>
    <w:rsid w:val="00814154"/>
    <w:rsid w:val="008235EE"/>
    <w:rsid w:val="00826C14"/>
    <w:rsid w:val="00873BAE"/>
    <w:rsid w:val="00882B28"/>
    <w:rsid w:val="00896F41"/>
    <w:rsid w:val="008A5831"/>
    <w:rsid w:val="008C0E35"/>
    <w:rsid w:val="008C722A"/>
    <w:rsid w:val="008E5545"/>
    <w:rsid w:val="008E5A02"/>
    <w:rsid w:val="008F7483"/>
    <w:rsid w:val="008F76F9"/>
    <w:rsid w:val="00917D9D"/>
    <w:rsid w:val="00932198"/>
    <w:rsid w:val="00933094"/>
    <w:rsid w:val="0095146D"/>
    <w:rsid w:val="009554EE"/>
    <w:rsid w:val="00962B18"/>
    <w:rsid w:val="00974190"/>
    <w:rsid w:val="00987C53"/>
    <w:rsid w:val="009A2F9C"/>
    <w:rsid w:val="009A7E44"/>
    <w:rsid w:val="009D106D"/>
    <w:rsid w:val="009D4DA6"/>
    <w:rsid w:val="009F75CC"/>
    <w:rsid w:val="00A077F0"/>
    <w:rsid w:val="00A13D15"/>
    <w:rsid w:val="00A13EBE"/>
    <w:rsid w:val="00A17369"/>
    <w:rsid w:val="00A27B21"/>
    <w:rsid w:val="00A51C95"/>
    <w:rsid w:val="00A670DD"/>
    <w:rsid w:val="00A72098"/>
    <w:rsid w:val="00AC68A5"/>
    <w:rsid w:val="00AC6C67"/>
    <w:rsid w:val="00AE071B"/>
    <w:rsid w:val="00AF4058"/>
    <w:rsid w:val="00B06941"/>
    <w:rsid w:val="00B145F9"/>
    <w:rsid w:val="00B47852"/>
    <w:rsid w:val="00B54624"/>
    <w:rsid w:val="00B651D4"/>
    <w:rsid w:val="00B66625"/>
    <w:rsid w:val="00B8197B"/>
    <w:rsid w:val="00B823D3"/>
    <w:rsid w:val="00B93B43"/>
    <w:rsid w:val="00B94A7D"/>
    <w:rsid w:val="00BA2FB5"/>
    <w:rsid w:val="00BC4954"/>
    <w:rsid w:val="00BD29B7"/>
    <w:rsid w:val="00BD33AD"/>
    <w:rsid w:val="00BD6B78"/>
    <w:rsid w:val="00BE618F"/>
    <w:rsid w:val="00BF39BB"/>
    <w:rsid w:val="00C10A84"/>
    <w:rsid w:val="00C2178D"/>
    <w:rsid w:val="00C4504F"/>
    <w:rsid w:val="00C860B6"/>
    <w:rsid w:val="00C97B62"/>
    <w:rsid w:val="00CC474B"/>
    <w:rsid w:val="00D0398A"/>
    <w:rsid w:val="00D14035"/>
    <w:rsid w:val="00D14EB6"/>
    <w:rsid w:val="00D32B0B"/>
    <w:rsid w:val="00D47678"/>
    <w:rsid w:val="00D555DF"/>
    <w:rsid w:val="00D66520"/>
    <w:rsid w:val="00D916A9"/>
    <w:rsid w:val="00DA7CE1"/>
    <w:rsid w:val="00DC26BD"/>
    <w:rsid w:val="00DD6A1F"/>
    <w:rsid w:val="00DE0B45"/>
    <w:rsid w:val="00E13D61"/>
    <w:rsid w:val="00E369E0"/>
    <w:rsid w:val="00EA339A"/>
    <w:rsid w:val="00EC16BD"/>
    <w:rsid w:val="00EC2192"/>
    <w:rsid w:val="00ED7752"/>
    <w:rsid w:val="00EF0443"/>
    <w:rsid w:val="00EF4765"/>
    <w:rsid w:val="00EF50A7"/>
    <w:rsid w:val="00F12040"/>
    <w:rsid w:val="00F14CFE"/>
    <w:rsid w:val="00F16281"/>
    <w:rsid w:val="00F17031"/>
    <w:rsid w:val="00F268FE"/>
    <w:rsid w:val="00F55D8F"/>
    <w:rsid w:val="00F61B9F"/>
    <w:rsid w:val="00F738B7"/>
    <w:rsid w:val="00FD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45"/>
  </w:style>
  <w:style w:type="paragraph" w:styleId="1">
    <w:name w:val="heading 1"/>
    <w:basedOn w:val="a"/>
    <w:next w:val="a"/>
    <w:link w:val="10"/>
    <w:uiPriority w:val="9"/>
    <w:qFormat/>
    <w:rsid w:val="0023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2B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E5545"/>
  </w:style>
  <w:style w:type="character" w:styleId="a3">
    <w:name w:val="Emphasis"/>
    <w:basedOn w:val="a0"/>
    <w:uiPriority w:val="20"/>
    <w:qFormat/>
    <w:rsid w:val="008E5545"/>
    <w:rPr>
      <w:i/>
      <w:iCs/>
    </w:rPr>
  </w:style>
  <w:style w:type="paragraph" w:styleId="a4">
    <w:name w:val="Body Text"/>
    <w:aliases w:val="bt"/>
    <w:basedOn w:val="a"/>
    <w:link w:val="a5"/>
    <w:rsid w:val="008E554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bt Знак"/>
    <w:basedOn w:val="a0"/>
    <w:link w:val="a4"/>
    <w:rsid w:val="008E5545"/>
    <w:rPr>
      <w:rFonts w:ascii="Times New Roman" w:eastAsia="Times New Roman" w:hAnsi="Times New Roman" w:cs="Times New Roman"/>
      <w:sz w:val="20"/>
      <w:szCs w:val="20"/>
      <w:lang w:eastAsia="ru-RU"/>
    </w:rPr>
  </w:style>
  <w:style w:type="paragraph" w:styleId="a6">
    <w:name w:val="Normal (Web)"/>
    <w:basedOn w:val="a"/>
    <w:link w:val="a7"/>
    <w:uiPriority w:val="99"/>
    <w:unhideWhenUsed/>
    <w:rsid w:val="00FD6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uiPriority w:val="99"/>
    <w:rsid w:val="00F12040"/>
    <w:rPr>
      <w:rFonts w:ascii="Times New Roman" w:eastAsia="Times New Roman" w:hAnsi="Times New Roman" w:cs="Times New Roman"/>
      <w:sz w:val="24"/>
      <w:szCs w:val="24"/>
      <w:lang w:eastAsia="ru-RU"/>
    </w:rPr>
  </w:style>
  <w:style w:type="paragraph" w:styleId="a8">
    <w:name w:val="List Paragraph"/>
    <w:basedOn w:val="a"/>
    <w:uiPriority w:val="34"/>
    <w:qFormat/>
    <w:rsid w:val="00FD6645"/>
    <w:pPr>
      <w:ind w:left="720"/>
      <w:contextualSpacing/>
    </w:pPr>
  </w:style>
  <w:style w:type="paragraph" w:styleId="a9">
    <w:name w:val="footnote text"/>
    <w:basedOn w:val="a"/>
    <w:link w:val="aa"/>
    <w:uiPriority w:val="99"/>
    <w:unhideWhenUsed/>
    <w:rsid w:val="00FD6645"/>
    <w:pPr>
      <w:spacing w:after="0" w:line="240" w:lineRule="auto"/>
    </w:pPr>
    <w:rPr>
      <w:sz w:val="20"/>
      <w:szCs w:val="20"/>
    </w:rPr>
  </w:style>
  <w:style w:type="character" w:customStyle="1" w:styleId="aa">
    <w:name w:val="Текст сноски Знак"/>
    <w:basedOn w:val="a0"/>
    <w:link w:val="a9"/>
    <w:uiPriority w:val="99"/>
    <w:rsid w:val="00FD6645"/>
    <w:rPr>
      <w:sz w:val="20"/>
      <w:szCs w:val="20"/>
    </w:rPr>
  </w:style>
  <w:style w:type="character" w:styleId="ab">
    <w:name w:val="Strong"/>
    <w:basedOn w:val="a0"/>
    <w:uiPriority w:val="22"/>
    <w:qFormat/>
    <w:rsid w:val="00FD6645"/>
    <w:rPr>
      <w:b/>
      <w:bCs/>
    </w:rPr>
  </w:style>
  <w:style w:type="character" w:styleId="ac">
    <w:name w:val="footnote reference"/>
    <w:basedOn w:val="a0"/>
    <w:uiPriority w:val="99"/>
    <w:unhideWhenUsed/>
    <w:rsid w:val="00B823D3"/>
    <w:rPr>
      <w:vertAlign w:val="superscript"/>
    </w:rPr>
  </w:style>
  <w:style w:type="character" w:styleId="ad">
    <w:name w:val="Hyperlink"/>
    <w:basedOn w:val="a0"/>
    <w:uiPriority w:val="99"/>
    <w:semiHidden/>
    <w:unhideWhenUsed/>
    <w:rsid w:val="00583649"/>
    <w:rPr>
      <w:color w:val="0000FF"/>
      <w:u w:val="single"/>
    </w:rPr>
  </w:style>
  <w:style w:type="character" w:customStyle="1" w:styleId="flagicon">
    <w:name w:val="flagicon"/>
    <w:basedOn w:val="a0"/>
    <w:rsid w:val="00583649"/>
  </w:style>
  <w:style w:type="character" w:customStyle="1" w:styleId="meta-date">
    <w:name w:val="meta-date"/>
    <w:basedOn w:val="a0"/>
    <w:rsid w:val="002312B6"/>
  </w:style>
  <w:style w:type="character" w:customStyle="1" w:styleId="hps">
    <w:name w:val="hps"/>
    <w:basedOn w:val="a0"/>
    <w:rsid w:val="002312B6"/>
  </w:style>
  <w:style w:type="character" w:customStyle="1" w:styleId="idea">
    <w:name w:val="idea"/>
    <w:basedOn w:val="a0"/>
    <w:rsid w:val="00F55D8F"/>
  </w:style>
  <w:style w:type="character" w:customStyle="1" w:styleId="ae">
    <w:name w:val="Верхний колонтитул Знак"/>
    <w:basedOn w:val="a0"/>
    <w:link w:val="af"/>
    <w:uiPriority w:val="99"/>
    <w:semiHidden/>
    <w:rsid w:val="00F12040"/>
  </w:style>
  <w:style w:type="paragraph" w:styleId="af">
    <w:name w:val="header"/>
    <w:basedOn w:val="a"/>
    <w:link w:val="ae"/>
    <w:uiPriority w:val="99"/>
    <w:semiHidden/>
    <w:unhideWhenUsed/>
    <w:rsid w:val="00F12040"/>
    <w:pPr>
      <w:tabs>
        <w:tab w:val="center" w:pos="4677"/>
        <w:tab w:val="right" w:pos="9355"/>
      </w:tabs>
      <w:spacing w:after="0" w:line="240" w:lineRule="auto"/>
    </w:pPr>
  </w:style>
  <w:style w:type="character" w:customStyle="1" w:styleId="af0">
    <w:name w:val="Нижний колонтитул Знак"/>
    <w:basedOn w:val="a0"/>
    <w:link w:val="af1"/>
    <w:uiPriority w:val="99"/>
    <w:rsid w:val="00F12040"/>
  </w:style>
  <w:style w:type="paragraph" w:styleId="af1">
    <w:name w:val="footer"/>
    <w:basedOn w:val="a"/>
    <w:link w:val="af0"/>
    <w:uiPriority w:val="99"/>
    <w:unhideWhenUsed/>
    <w:rsid w:val="00F12040"/>
    <w:pPr>
      <w:tabs>
        <w:tab w:val="center" w:pos="4677"/>
        <w:tab w:val="right" w:pos="9355"/>
      </w:tabs>
      <w:spacing w:after="0" w:line="240" w:lineRule="auto"/>
    </w:pPr>
  </w:style>
  <w:style w:type="character" w:customStyle="1" w:styleId="name">
    <w:name w:val="name"/>
    <w:basedOn w:val="a0"/>
    <w:rsid w:val="00F12040"/>
  </w:style>
  <w:style w:type="character" w:customStyle="1" w:styleId="shorttext">
    <w:name w:val="short_text"/>
    <w:basedOn w:val="a0"/>
    <w:rsid w:val="007D2990"/>
  </w:style>
  <w:style w:type="paragraph" w:customStyle="1" w:styleId="Default">
    <w:name w:val="Default"/>
    <w:rsid w:val="007D29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4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arpova@hse.ru" TargetMode="External"/><Relationship Id="rId13" Type="http://schemas.openxmlformats.org/officeDocument/2006/relationships/image" Target="media/image4.gif"/><Relationship Id="rId18" Type="http://schemas.openxmlformats.org/officeDocument/2006/relationships/hyperlink" Target="http://www.eia.gov/forecasts/AEO/pdf/0383(2015).pdf/" TargetMode="External"/><Relationship Id="rId26" Type="http://schemas.openxmlformats.org/officeDocument/2006/relationships/hyperlink" Target="http://publications.hse.ru/view/119040897" TargetMode="External"/><Relationship Id="rId39" Type="http://schemas.openxmlformats.org/officeDocument/2006/relationships/hyperlink" Target="http://www.wsj.com/articles/nord-stream-2-pipeline-spat-to-test-eu-commitment-1450298291/" TargetMode="External"/><Relationship Id="rId3" Type="http://schemas.openxmlformats.org/officeDocument/2006/relationships/styles" Target="styles.xml"/><Relationship Id="rId21" Type="http://schemas.openxmlformats.org/officeDocument/2006/relationships/hyperlink" Target="https://www.foreignaffairs.com/articles/united-states/2014-02-12/americas-energy-edge/" TargetMode="External"/><Relationship Id="rId34" Type="http://schemas.openxmlformats.org/officeDocument/2006/relationships/hyperlink" Target="http://publications.hse.ru/view/117507999"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mages.yandex.ru/yandsearch?p=1&amp;text=%D0%BF%D1%80%D0%BE%D0%B8%D0%B7%D0%B2%D0%BE%D0%B4%D1%81%D1%82%D0%B2%D0%BE%20%D0%BF%D1%80%D0%B8%D1%80%D0%BE%D0%B4%D0%BD%D0%BE%D0%B3%D0%BE%20%D0%B3%D0%B0%D0%B7%D0%B0%20%D0%B2%20%D0%A1%D1%88%D0%B0%20%D0%B8%20%D0%A0%D0%BE%D1%81%D1%81%D0%B8%D0%B8%20%D0%B2%201980&amp;fp=1&amp;pos=55&amp;uinfo=ww-1349-wh-622-fw-1124-fh-448-pd-1&amp;rpt=simage&amp;img_url=http://www.inesnet.ru/magazine/mag_archive/free/2008_01/ba1.gif" TargetMode="External"/><Relationship Id="rId17" Type="http://schemas.openxmlformats.org/officeDocument/2006/relationships/image" Target="media/image6.jpeg"/><Relationship Id="rId25" Type="http://schemas.openxmlformats.org/officeDocument/2006/relationships/hyperlink" Target="http://www.iea.org/media/weowebsite/2011/WEO2011_GoldenAgeofGasReport.pdf/" TargetMode="External"/><Relationship Id="rId33" Type="http://schemas.openxmlformats.org/officeDocument/2006/relationships/hyperlink" Target="http://www.hse.ru/org/persons/12436615" TargetMode="External"/><Relationship Id="rId38" Type="http://schemas.openxmlformats.org/officeDocument/2006/relationships/hyperlink" Target="http://www.mckinsey.com/insights/energy_resources_materials/reverse_the_curse_maximizing_the_potential_of_resource_driven_economi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reignaffairs.com/authors/meghan-l-osullivan" TargetMode="External"/><Relationship Id="rId29" Type="http://schemas.openxmlformats.org/officeDocument/2006/relationships/hyperlink" Target="http://publications.hse.ru/view/117507999" TargetMode="External"/><Relationship Id="rId41" Type="http://schemas.openxmlformats.org/officeDocument/2006/relationships/hyperlink" Target="https://euobserver.com/energy/1315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rferl.org/content/eu-summit-turns-to-nord-stream-2/27435364.html/" TargetMode="External"/><Relationship Id="rId32" Type="http://schemas.openxmlformats.org/officeDocument/2006/relationships/hyperlink" Target="http://www.hse.ru/org/persons/4194423" TargetMode="External"/><Relationship Id="rId37" Type="http://schemas.openxmlformats.org/officeDocument/2006/relationships/hyperlink" Target="https://www.washingtonpost.com/opinions/henry-kissinger-to-settle-the-ukraine-crisis-start-at-the-end/2014/03/05/46dad868-a496-11e3-8466-d34c451760b9_story.html" TargetMode="External"/><Relationship Id="rId40" Type="http://schemas.openxmlformats.org/officeDocument/2006/relationships/hyperlink" Target="http://www.eia.gov/beta/international/analysis_includes/countries_long/Russia/russia.pdf/" TargetMode="External"/><Relationship Id="rId5" Type="http://schemas.openxmlformats.org/officeDocument/2006/relationships/webSettings" Target="webSettings.xml"/><Relationship Id="rId15" Type="http://schemas.openxmlformats.org/officeDocument/2006/relationships/hyperlink" Target="https://www.foreignaffairs.com/authors/meghan-l-osullivan" TargetMode="External"/><Relationship Id="rId23" Type="http://schemas.openxmlformats.org/officeDocument/2006/relationships/hyperlink" Target="http://www.bp.com/statisticalreview" TargetMode="External"/><Relationship Id="rId28" Type="http://schemas.openxmlformats.org/officeDocument/2006/relationships/hyperlink" Target="http://www.hse.ru/org/persons/12436615" TargetMode="External"/><Relationship Id="rId36" Type="http://schemas.openxmlformats.org/officeDocument/2006/relationships/hyperlink" Target="http://www.hse.ru/org/persons/4194423" TargetMode="External"/><Relationship Id="rId10" Type="http://schemas.openxmlformats.org/officeDocument/2006/relationships/image" Target="media/image2.png"/><Relationship Id="rId19" Type="http://schemas.openxmlformats.org/officeDocument/2006/relationships/hyperlink" Target="https://www.foreignaffairs.com/authors/robert-d-blackwill" TargetMode="External"/><Relationship Id="rId31" Type="http://schemas.openxmlformats.org/officeDocument/2006/relationships/hyperlink" Target="http://www.hse.ru/org/persons/41944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oreignaffairs.com/authors/robert-d-blackwill" TargetMode="External"/><Relationship Id="rId22" Type="http://schemas.openxmlformats.org/officeDocument/2006/relationships/hyperlink" Target="http://www.bp.com/content/dam/bp-country/fr_ch/PDF/bp-statistical-review-of-world-energy-2015-full-report.pdf/" TargetMode="External"/><Relationship Id="rId27" Type="http://schemas.openxmlformats.org/officeDocument/2006/relationships/hyperlink" Target="http://www.hse.ru/org/persons/4194423" TargetMode="External"/><Relationship Id="rId30" Type="http://schemas.openxmlformats.org/officeDocument/2006/relationships/hyperlink" Target="http://www.hse.ru/org/persons/4194423" TargetMode="External"/><Relationship Id="rId35" Type="http://schemas.openxmlformats.org/officeDocument/2006/relationships/hyperlink" Target="http://www.hse.ru/org/persons/419442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C2EB-C446-42EB-A965-A33DC731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7441</Words>
  <Characters>49708</Characters>
  <Application>Microsoft Office Word</Application>
  <DocSecurity>0</DocSecurity>
  <Lines>801</Lines>
  <Paragraphs>169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УДК 339.97</vt:lpstr>
      <vt:lpstr>Международная, национальная и многонациональная экономическая политика. Планиров</vt:lpstr>
      <vt:lpstr>/</vt:lpstr>
      <vt:lpstr>Рисунок 2. Соотношение нефть/газ возвращается к исторической нормали, ноябрь 199</vt:lpstr>
      <vt:lpstr>Source: http://oilprice.com/Energy/Oil-Prices/Chart-Of-The-Day-Natural-Gas-Sugge</vt:lpstr>
    </vt:vector>
  </TitlesOfParts>
  <Company/>
  <LinksUpToDate>false</LinksUpToDate>
  <CharactersWithSpaces>56980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2016-02-10T00:25:00Z</dcterms:created>
  <dcterms:modified xsi:type="dcterms:W3CDTF">2016-02-10T22:18:00Z</dcterms:modified>
</cp:coreProperties>
</file>