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88" w:rsidRPr="006E569A" w:rsidRDefault="00393288" w:rsidP="006E569A">
      <w:pPr>
        <w:spacing w:line="360" w:lineRule="auto"/>
        <w:rPr>
          <w:sz w:val="28"/>
          <w:szCs w:val="28"/>
        </w:rPr>
      </w:pPr>
      <w:r w:rsidRPr="006E569A">
        <w:rPr>
          <w:sz w:val="28"/>
          <w:szCs w:val="28"/>
        </w:rPr>
        <w:t>УДК  336.645.1</w:t>
      </w:r>
    </w:p>
    <w:p w:rsidR="00AE6A22" w:rsidRPr="006E569A" w:rsidRDefault="00394355" w:rsidP="006E569A">
      <w:pPr>
        <w:spacing w:line="360" w:lineRule="auto"/>
        <w:rPr>
          <w:sz w:val="28"/>
          <w:szCs w:val="28"/>
        </w:rPr>
      </w:pPr>
      <w:r w:rsidRPr="006E569A">
        <w:rPr>
          <w:sz w:val="28"/>
          <w:szCs w:val="28"/>
        </w:rPr>
        <w:t>ББК 65.2</w:t>
      </w:r>
      <w:r w:rsidRPr="00AA66B8">
        <w:rPr>
          <w:sz w:val="28"/>
          <w:szCs w:val="28"/>
        </w:rPr>
        <w:t>/4</w:t>
      </w:r>
    </w:p>
    <w:p w:rsidR="006E569A" w:rsidRDefault="006E569A" w:rsidP="006E569A">
      <w:pPr>
        <w:spacing w:line="360" w:lineRule="auto"/>
        <w:jc w:val="right"/>
        <w:rPr>
          <w:i/>
          <w:sz w:val="28"/>
          <w:szCs w:val="28"/>
        </w:rPr>
      </w:pPr>
      <w:r w:rsidRPr="006E569A">
        <w:rPr>
          <w:i/>
          <w:sz w:val="28"/>
          <w:szCs w:val="28"/>
        </w:rPr>
        <w:t>Марковская Елизавета Игоревна</w:t>
      </w:r>
    </w:p>
    <w:p w:rsidR="006E569A" w:rsidRDefault="006E569A" w:rsidP="006E569A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кандидат экономических наук</w:t>
      </w:r>
    </w:p>
    <w:p w:rsidR="006E569A" w:rsidRPr="00AA66B8" w:rsidRDefault="006E569A" w:rsidP="006E569A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доцент кафедры финансовых рынков и финансового менеджмента</w:t>
      </w:r>
    </w:p>
    <w:p w:rsidR="00385E26" w:rsidRDefault="00385E26" w:rsidP="006E569A">
      <w:pPr>
        <w:spacing w:line="36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Национальный Исследовательский Университет «Высшая Школа Экономики» (Санкт-Петербург)</w:t>
      </w:r>
    </w:p>
    <w:p w:rsidR="001E0C58" w:rsidRPr="00385E26" w:rsidRDefault="001E0C58" w:rsidP="006E569A">
      <w:pPr>
        <w:spacing w:line="360" w:lineRule="auto"/>
        <w:jc w:val="right"/>
        <w:rPr>
          <w:i/>
          <w:sz w:val="28"/>
          <w:szCs w:val="28"/>
        </w:rPr>
      </w:pPr>
    </w:p>
    <w:p w:rsidR="003F7B20" w:rsidRDefault="002A326A" w:rsidP="006E569A">
      <w:pPr>
        <w:spacing w:line="360" w:lineRule="auto"/>
        <w:jc w:val="center"/>
        <w:rPr>
          <w:b/>
          <w:sz w:val="28"/>
          <w:szCs w:val="28"/>
        </w:rPr>
      </w:pPr>
      <w:r w:rsidRPr="00385E26">
        <w:rPr>
          <w:b/>
          <w:sz w:val="28"/>
          <w:szCs w:val="28"/>
        </w:rPr>
        <w:t>Практические</w:t>
      </w:r>
      <w:r w:rsidR="003F7B20" w:rsidRPr="00385E26">
        <w:rPr>
          <w:b/>
          <w:sz w:val="28"/>
          <w:szCs w:val="28"/>
        </w:rPr>
        <w:t xml:space="preserve"> </w:t>
      </w:r>
      <w:r w:rsidR="00A56559" w:rsidRPr="00385E26">
        <w:rPr>
          <w:b/>
          <w:sz w:val="28"/>
          <w:szCs w:val="28"/>
        </w:rPr>
        <w:t>аспекты проведения</w:t>
      </w:r>
      <w:r w:rsidR="003F7B20" w:rsidRPr="00385E26">
        <w:rPr>
          <w:b/>
          <w:sz w:val="28"/>
          <w:szCs w:val="28"/>
        </w:rPr>
        <w:t xml:space="preserve"> финансового анализа </w:t>
      </w:r>
      <w:r w:rsidR="00A56559" w:rsidRPr="00385E26">
        <w:rPr>
          <w:b/>
          <w:sz w:val="28"/>
          <w:szCs w:val="28"/>
        </w:rPr>
        <w:t>и построения</w:t>
      </w:r>
      <w:r w:rsidRPr="00385E26">
        <w:rPr>
          <w:b/>
          <w:sz w:val="28"/>
          <w:szCs w:val="28"/>
        </w:rPr>
        <w:t xml:space="preserve"> прогнозных денежных потоков </w:t>
      </w:r>
      <w:r w:rsidR="003F7B20" w:rsidRPr="00385E26">
        <w:rPr>
          <w:b/>
          <w:sz w:val="28"/>
          <w:szCs w:val="28"/>
        </w:rPr>
        <w:t>в целях принятия решения о долгосрочном финансировании</w:t>
      </w:r>
      <w:r w:rsidR="00A56559" w:rsidRPr="00385E26">
        <w:rPr>
          <w:b/>
          <w:sz w:val="28"/>
          <w:szCs w:val="28"/>
        </w:rPr>
        <w:t xml:space="preserve"> инвестиционного проекта</w:t>
      </w:r>
    </w:p>
    <w:p w:rsidR="00385E26" w:rsidRDefault="00385E26" w:rsidP="006E569A">
      <w:pPr>
        <w:spacing w:line="360" w:lineRule="auto"/>
        <w:jc w:val="center"/>
        <w:rPr>
          <w:b/>
          <w:sz w:val="28"/>
          <w:szCs w:val="28"/>
        </w:rPr>
      </w:pPr>
    </w:p>
    <w:p w:rsidR="00385E26" w:rsidRDefault="00385E26" w:rsidP="00385E2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385E26" w:rsidRPr="00385E26" w:rsidRDefault="00385E26" w:rsidP="00385E26">
      <w:pPr>
        <w:spacing w:line="360" w:lineRule="auto"/>
        <w:jc w:val="both"/>
        <w:rPr>
          <w:sz w:val="28"/>
          <w:szCs w:val="28"/>
        </w:rPr>
      </w:pPr>
      <w:r w:rsidRPr="00385E26">
        <w:rPr>
          <w:sz w:val="28"/>
          <w:szCs w:val="28"/>
        </w:rPr>
        <w:t xml:space="preserve">Данная статья посвящена практическим аспектам проведения финансового анализа и построения прогнозных денежных потоков в ситуации принятия инвестиционных решений о долгосрочном финансировании инвестиционного проекта. </w:t>
      </w:r>
    </w:p>
    <w:p w:rsidR="00385E26" w:rsidRDefault="00385E26" w:rsidP="00491B7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Ключевые слова</w:t>
      </w:r>
      <w:r w:rsidR="00491B79" w:rsidRPr="00491B79">
        <w:rPr>
          <w:b/>
          <w:sz w:val="28"/>
          <w:szCs w:val="28"/>
        </w:rPr>
        <w:t xml:space="preserve">: </w:t>
      </w:r>
      <w:r w:rsidR="00491B79">
        <w:rPr>
          <w:sz w:val="28"/>
          <w:szCs w:val="28"/>
        </w:rPr>
        <w:t>ф</w:t>
      </w:r>
      <w:r w:rsidRPr="00385E26">
        <w:rPr>
          <w:sz w:val="28"/>
          <w:szCs w:val="28"/>
        </w:rPr>
        <w:t>инансовый анализ, прогнозный денежный поток, долгосрочное финансирование, инвестиционный проект</w:t>
      </w:r>
    </w:p>
    <w:p w:rsidR="00700787" w:rsidRDefault="00700787" w:rsidP="00700787">
      <w:pPr>
        <w:spacing w:line="360" w:lineRule="auto"/>
        <w:jc w:val="right"/>
        <w:rPr>
          <w:i/>
          <w:sz w:val="28"/>
          <w:szCs w:val="28"/>
          <w:lang w:val="en-US"/>
        </w:rPr>
      </w:pPr>
      <w:r w:rsidRPr="00700787">
        <w:rPr>
          <w:i/>
          <w:sz w:val="28"/>
          <w:szCs w:val="28"/>
          <w:lang w:val="en-US"/>
        </w:rPr>
        <w:t>Markovskaya Elizaveta Igorevna</w:t>
      </w:r>
    </w:p>
    <w:p w:rsidR="00700787" w:rsidRDefault="00700787" w:rsidP="00700787">
      <w:pPr>
        <w:spacing w:line="360" w:lineRule="auto"/>
        <w:jc w:val="right"/>
        <w:rPr>
          <w:i/>
          <w:sz w:val="28"/>
          <w:szCs w:val="28"/>
          <w:lang w:val="en-US"/>
        </w:rPr>
      </w:pPr>
      <w:r w:rsidRPr="00700787">
        <w:rPr>
          <w:i/>
          <w:sz w:val="28"/>
          <w:szCs w:val="28"/>
          <w:lang w:val="en-US"/>
        </w:rPr>
        <w:t xml:space="preserve">PhD in </w:t>
      </w:r>
      <w:r>
        <w:rPr>
          <w:i/>
          <w:sz w:val="28"/>
          <w:szCs w:val="28"/>
          <w:lang w:val="en-US"/>
        </w:rPr>
        <w:t>Economics</w:t>
      </w:r>
      <w:r w:rsidRPr="00700787">
        <w:rPr>
          <w:i/>
          <w:sz w:val="28"/>
          <w:szCs w:val="28"/>
          <w:lang w:val="en-US"/>
        </w:rPr>
        <w:t xml:space="preserve">, Assistant Professor of the </w:t>
      </w:r>
      <w:r>
        <w:rPr>
          <w:i/>
          <w:sz w:val="28"/>
          <w:szCs w:val="28"/>
          <w:lang w:val="en-US"/>
        </w:rPr>
        <w:t>Financial Markets and Financial Management Department</w:t>
      </w:r>
      <w:r w:rsidRPr="00700787">
        <w:rPr>
          <w:i/>
          <w:sz w:val="28"/>
          <w:szCs w:val="28"/>
          <w:lang w:val="en-US"/>
        </w:rPr>
        <w:t xml:space="preserve">, </w:t>
      </w:r>
      <w:r w:rsidR="00491B79" w:rsidRPr="00491B79">
        <w:rPr>
          <w:i/>
          <w:sz w:val="28"/>
          <w:szCs w:val="28"/>
          <w:lang w:val="en-US"/>
        </w:rPr>
        <w:t>National Research University Higher School of Economics</w:t>
      </w:r>
    </w:p>
    <w:p w:rsidR="00683A79" w:rsidRPr="00683A79" w:rsidRDefault="00683A79" w:rsidP="00683A79">
      <w:pPr>
        <w:spacing w:line="360" w:lineRule="auto"/>
        <w:jc w:val="center"/>
        <w:rPr>
          <w:b/>
          <w:sz w:val="28"/>
          <w:szCs w:val="28"/>
          <w:lang w:val="en-US"/>
        </w:rPr>
      </w:pPr>
      <w:r w:rsidRPr="00683A79">
        <w:rPr>
          <w:b/>
          <w:sz w:val="28"/>
          <w:szCs w:val="28"/>
          <w:lang w:val="en-US"/>
        </w:rPr>
        <w:t>Practical aspects of the financial analysis and cash flow forecasting in the situation of the making the investment decisions about long-term financing of the investment project</w:t>
      </w:r>
    </w:p>
    <w:p w:rsidR="00491B79" w:rsidRDefault="00491B79" w:rsidP="00491B79">
      <w:pPr>
        <w:spacing w:line="360" w:lineRule="auto"/>
        <w:rPr>
          <w:b/>
          <w:sz w:val="28"/>
          <w:szCs w:val="28"/>
          <w:lang w:val="en-US"/>
        </w:rPr>
      </w:pPr>
      <w:r w:rsidRPr="00683A79">
        <w:rPr>
          <w:b/>
          <w:sz w:val="28"/>
          <w:szCs w:val="28"/>
          <w:lang w:val="en-US"/>
        </w:rPr>
        <w:t>Abstract</w:t>
      </w:r>
    </w:p>
    <w:p w:rsidR="00B47713" w:rsidRPr="00B47713" w:rsidRDefault="00B47713" w:rsidP="00B47713">
      <w:pPr>
        <w:spacing w:line="360" w:lineRule="auto"/>
        <w:jc w:val="both"/>
        <w:rPr>
          <w:sz w:val="28"/>
          <w:szCs w:val="28"/>
          <w:lang w:val="en-US"/>
        </w:rPr>
      </w:pPr>
      <w:r w:rsidRPr="00B47713">
        <w:rPr>
          <w:sz w:val="28"/>
          <w:szCs w:val="28"/>
          <w:lang w:val="en-US"/>
        </w:rPr>
        <w:t>The paper is devoted to the practical aspects o</w:t>
      </w:r>
      <w:r w:rsidR="00683A79">
        <w:rPr>
          <w:sz w:val="28"/>
          <w:szCs w:val="28"/>
          <w:lang w:val="en-US"/>
        </w:rPr>
        <w:t>f the financial analysis and</w:t>
      </w:r>
      <w:r w:rsidRPr="00B47713">
        <w:rPr>
          <w:sz w:val="28"/>
          <w:szCs w:val="28"/>
          <w:lang w:val="en-US"/>
        </w:rPr>
        <w:t xml:space="preserve"> cash flow forecasting in the situation of the making the investment decisions about long-term financing of the investment project.  </w:t>
      </w:r>
    </w:p>
    <w:p w:rsidR="00007AC8" w:rsidRDefault="00491B79" w:rsidP="00491B79">
      <w:pPr>
        <w:spacing w:line="360" w:lineRule="auto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Key words: </w:t>
      </w:r>
      <w:r w:rsidRPr="00491B79">
        <w:rPr>
          <w:sz w:val="28"/>
          <w:szCs w:val="28"/>
          <w:lang w:val="en-US"/>
        </w:rPr>
        <w:t xml:space="preserve">financial analysis, </w:t>
      </w:r>
      <w:r>
        <w:rPr>
          <w:sz w:val="28"/>
          <w:szCs w:val="28"/>
          <w:lang w:val="en-US"/>
        </w:rPr>
        <w:t>forecast cash flow, long-term financing, investment project</w:t>
      </w:r>
    </w:p>
    <w:p w:rsidR="00007AC8" w:rsidRDefault="00007AC8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491B79" w:rsidRPr="00491B79" w:rsidRDefault="00491B79" w:rsidP="00491B79">
      <w:pPr>
        <w:spacing w:line="360" w:lineRule="auto"/>
        <w:rPr>
          <w:sz w:val="28"/>
          <w:szCs w:val="28"/>
          <w:lang w:val="en-US"/>
        </w:rPr>
      </w:pPr>
    </w:p>
    <w:p w:rsidR="002A326A" w:rsidRPr="006E569A" w:rsidRDefault="00972B0C" w:rsidP="006E569A">
      <w:pPr>
        <w:pStyle w:val="a3"/>
        <w:numPr>
          <w:ilvl w:val="0"/>
          <w:numId w:val="5"/>
        </w:numPr>
        <w:spacing w:line="360" w:lineRule="auto"/>
        <w:ind w:left="0" w:firstLine="43"/>
        <w:jc w:val="center"/>
        <w:rPr>
          <w:sz w:val="28"/>
          <w:szCs w:val="28"/>
        </w:rPr>
      </w:pPr>
      <w:r w:rsidRPr="006E569A">
        <w:rPr>
          <w:sz w:val="28"/>
          <w:szCs w:val="28"/>
        </w:rPr>
        <w:t>Актуальность проблемы</w:t>
      </w:r>
    </w:p>
    <w:p w:rsidR="00577688" w:rsidRPr="006E569A" w:rsidRDefault="00FD1A74" w:rsidP="006E569A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Инвестиционная </w:t>
      </w:r>
      <w:r w:rsidR="00AC5550">
        <w:rPr>
          <w:sz w:val="28"/>
          <w:szCs w:val="28"/>
        </w:rPr>
        <w:t>активность</w:t>
      </w:r>
      <w:r>
        <w:rPr>
          <w:sz w:val="28"/>
          <w:szCs w:val="28"/>
        </w:rPr>
        <w:t xml:space="preserve"> является важной составляющей жизненного цикла каждого предприятия, </w:t>
      </w:r>
      <w:r w:rsidR="00AC5550">
        <w:rPr>
          <w:sz w:val="28"/>
          <w:szCs w:val="28"/>
        </w:rPr>
        <w:t xml:space="preserve">а также национальной экономики в целом, </w:t>
      </w:r>
      <w:r>
        <w:rPr>
          <w:sz w:val="28"/>
          <w:szCs w:val="28"/>
        </w:rPr>
        <w:t xml:space="preserve">поскольку </w:t>
      </w:r>
      <w:r w:rsidR="00AC5550">
        <w:rPr>
          <w:sz w:val="28"/>
          <w:szCs w:val="28"/>
        </w:rPr>
        <w:t>является важным фактором экономического роста</w:t>
      </w:r>
      <w:r>
        <w:rPr>
          <w:sz w:val="28"/>
          <w:szCs w:val="28"/>
        </w:rPr>
        <w:t xml:space="preserve">. </w:t>
      </w:r>
      <w:r w:rsidR="00577688" w:rsidRPr="006E569A">
        <w:rPr>
          <w:sz w:val="28"/>
          <w:szCs w:val="28"/>
        </w:rPr>
        <w:t xml:space="preserve">Инвестиционный проект </w:t>
      </w:r>
      <w:r w:rsidR="00292DBC">
        <w:rPr>
          <w:sz w:val="28"/>
          <w:szCs w:val="28"/>
        </w:rPr>
        <w:t>является</w:t>
      </w:r>
      <w:r w:rsidR="00577688" w:rsidRPr="006E569A">
        <w:rPr>
          <w:sz w:val="28"/>
          <w:szCs w:val="28"/>
        </w:rPr>
        <w:t xml:space="preserve"> комплекс</w:t>
      </w:r>
      <w:r w:rsidR="00292DBC">
        <w:rPr>
          <w:sz w:val="28"/>
          <w:szCs w:val="28"/>
        </w:rPr>
        <w:t xml:space="preserve">ом </w:t>
      </w:r>
      <w:r w:rsidR="00577688" w:rsidRPr="006E569A">
        <w:rPr>
          <w:sz w:val="28"/>
          <w:szCs w:val="28"/>
        </w:rPr>
        <w:t xml:space="preserve"> взаимосвязанных мероприятий, предусматривающих привлечение ресурсов в создание нового предприятия / производства /объекта или расширение, реконструкцию, модернизацию, капитальный ремонт или иное изменение производства/объекта с целью получения последующего экономического эффекта посредством его эксплуатации или продажи. Реализация инвестиционных проектов связана с процессом организации долгосрочного финансирования, то есть привлечения денежных средств для достижения цели проекта. </w:t>
      </w:r>
    </w:p>
    <w:p w:rsidR="003F7B20" w:rsidRPr="006E569A" w:rsidRDefault="003F7B20" w:rsidP="006E569A">
      <w:pPr>
        <w:spacing w:line="360" w:lineRule="auto"/>
        <w:ind w:left="142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Решение о долгосрочном финансировании</w:t>
      </w:r>
      <w:r w:rsidR="00972B0C" w:rsidRPr="006E569A">
        <w:rPr>
          <w:sz w:val="28"/>
          <w:szCs w:val="28"/>
        </w:rPr>
        <w:t xml:space="preserve"> инвестиционных проектов</w:t>
      </w:r>
      <w:r w:rsidRPr="006E569A">
        <w:rPr>
          <w:sz w:val="28"/>
          <w:szCs w:val="28"/>
        </w:rPr>
        <w:t>, как правило, принимается в следующих ситуациях:</w:t>
      </w:r>
    </w:p>
    <w:p w:rsidR="003F7B20" w:rsidRPr="007E5B80" w:rsidRDefault="003F7B20" w:rsidP="006E569A">
      <w:pPr>
        <w:spacing w:line="360" w:lineRule="auto"/>
        <w:ind w:left="142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- в процессе рассмотрения заявки</w:t>
      </w:r>
      <w:r w:rsidR="007E5B80">
        <w:rPr>
          <w:sz w:val="28"/>
          <w:szCs w:val="28"/>
        </w:rPr>
        <w:t xml:space="preserve"> банком</w:t>
      </w:r>
      <w:r w:rsidRPr="006E569A">
        <w:rPr>
          <w:sz w:val="28"/>
          <w:szCs w:val="28"/>
        </w:rPr>
        <w:t xml:space="preserve"> на проектное финансирование или</w:t>
      </w:r>
      <w:r w:rsidR="007E5B80">
        <w:rPr>
          <w:sz w:val="28"/>
          <w:szCs w:val="28"/>
        </w:rPr>
        <w:t xml:space="preserve"> на инвестиционное кредитование</w:t>
      </w:r>
      <w:r w:rsidR="007E5B80" w:rsidRPr="007E5B80">
        <w:rPr>
          <w:sz w:val="28"/>
          <w:szCs w:val="28"/>
        </w:rPr>
        <w:t>;</w:t>
      </w:r>
    </w:p>
    <w:p w:rsidR="003F7B20" w:rsidRPr="006E569A" w:rsidRDefault="003F7B20" w:rsidP="006E569A">
      <w:pPr>
        <w:spacing w:line="360" w:lineRule="auto"/>
        <w:ind w:left="142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- в процессе выбора потенциальным инвестором объекта для инвестирования. Например, в случае покупки нового бизнеса. </w:t>
      </w:r>
    </w:p>
    <w:p w:rsidR="00577688" w:rsidRPr="006E569A" w:rsidRDefault="00577688" w:rsidP="006E569A">
      <w:pPr>
        <w:pStyle w:val="2"/>
        <w:spacing w:line="360" w:lineRule="auto"/>
        <w:ind w:firstLine="709"/>
        <w:rPr>
          <w:rFonts w:ascii="Times New Roman" w:hAnsi="Times New Roman"/>
          <w:b w:val="0"/>
          <w:bCs/>
          <w:iCs/>
          <w:sz w:val="28"/>
          <w:szCs w:val="28"/>
        </w:rPr>
      </w:pPr>
      <w:r w:rsidRPr="006E569A">
        <w:rPr>
          <w:rFonts w:ascii="Times New Roman" w:hAnsi="Times New Roman"/>
          <w:b w:val="0"/>
          <w:bCs/>
          <w:iCs/>
          <w:sz w:val="28"/>
          <w:szCs w:val="28"/>
        </w:rPr>
        <w:t>В российской практике долгосрочного финансирования инвестиционных проектов</w:t>
      </w:r>
      <w:r w:rsidR="00135432">
        <w:rPr>
          <w:rFonts w:ascii="Times New Roman" w:hAnsi="Times New Roman"/>
          <w:b w:val="0"/>
          <w:bCs/>
          <w:iCs/>
          <w:sz w:val="28"/>
          <w:szCs w:val="28"/>
        </w:rPr>
        <w:t>, осуществляемого с помощью банка,</w:t>
      </w:r>
      <w:r w:rsidRPr="006E569A">
        <w:rPr>
          <w:rFonts w:ascii="Times New Roman" w:hAnsi="Times New Roman"/>
          <w:b w:val="0"/>
          <w:bCs/>
          <w:iCs/>
          <w:sz w:val="28"/>
          <w:szCs w:val="28"/>
        </w:rPr>
        <w:t xml:space="preserve"> принято выделять два вида – проектное финансирование и инвестиционное кредитование</w:t>
      </w:r>
      <w:r w:rsidR="00135432">
        <w:rPr>
          <w:rFonts w:ascii="Times New Roman" w:hAnsi="Times New Roman"/>
          <w:b w:val="0"/>
          <w:bCs/>
          <w:iCs/>
          <w:sz w:val="28"/>
          <w:szCs w:val="28"/>
        </w:rPr>
        <w:t xml:space="preserve"> </w:t>
      </w:r>
      <w:r w:rsidR="00135432" w:rsidRPr="00135432">
        <w:rPr>
          <w:rFonts w:ascii="Times New Roman" w:hAnsi="Times New Roman"/>
          <w:b w:val="0"/>
          <w:bCs/>
          <w:iCs/>
          <w:sz w:val="28"/>
          <w:szCs w:val="28"/>
        </w:rPr>
        <w:t>[1</w:t>
      </w:r>
      <w:r w:rsidR="00135432">
        <w:rPr>
          <w:rFonts w:ascii="Times New Roman" w:hAnsi="Times New Roman"/>
          <w:b w:val="0"/>
          <w:bCs/>
          <w:iCs/>
          <w:sz w:val="28"/>
          <w:szCs w:val="28"/>
        </w:rPr>
        <w:t>, с.85-86</w:t>
      </w:r>
      <w:r w:rsidR="00135432" w:rsidRPr="00135432">
        <w:rPr>
          <w:rFonts w:ascii="Times New Roman" w:hAnsi="Times New Roman"/>
          <w:b w:val="0"/>
          <w:bCs/>
          <w:iCs/>
          <w:sz w:val="28"/>
          <w:szCs w:val="28"/>
        </w:rPr>
        <w:t>].</w:t>
      </w:r>
      <w:r w:rsidRPr="006E569A">
        <w:rPr>
          <w:rFonts w:ascii="Times New Roman" w:hAnsi="Times New Roman"/>
          <w:b w:val="0"/>
          <w:bCs/>
          <w:iCs/>
          <w:sz w:val="28"/>
          <w:szCs w:val="28"/>
        </w:rPr>
        <w:t xml:space="preserve"> </w:t>
      </w:r>
    </w:p>
    <w:p w:rsidR="00577688" w:rsidRPr="006E569A" w:rsidRDefault="00577688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Проектное финансирование – финансирование инвестиционного проекта в форме предоставления кредитов (выдачи гарантий) или в форме иного участия инвестора/кредитора в проекте, при котором:</w:t>
      </w:r>
    </w:p>
    <w:p w:rsidR="00577688" w:rsidRPr="006E569A" w:rsidRDefault="00577688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    - проект реализуется в рамках специально созданного юридического лица (владеющего активами, создаваемыми в ходе реализации проекта; деятельность, не связанная с проектом, не осуществляется);</w:t>
      </w:r>
    </w:p>
    <w:p w:rsidR="00577688" w:rsidRPr="006E569A" w:rsidRDefault="00577688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lastRenderedPageBreak/>
        <w:t xml:space="preserve">    - погашение обязательств осуществляются на этапе эксплуатации проекта преимущественно из потока денежных средств, генерируемого самим проектом.</w:t>
      </w:r>
    </w:p>
    <w:p w:rsidR="00577688" w:rsidRPr="006E569A" w:rsidRDefault="00577688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Инвестиционное кредитование – финансирование инвестиционного проекта в форме предоставления кредита (выдачи гарантий), при котором:</w:t>
      </w:r>
    </w:p>
    <w:p w:rsidR="00577688" w:rsidRPr="006E569A" w:rsidRDefault="00577688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    - проект реализуется в рамках юридического лица, являющегося действующим бизнесом (владеющего активами не связанными с проектом и осуществляющего коммерческую деятельность помимо реализации проекта).</w:t>
      </w:r>
    </w:p>
    <w:p w:rsidR="00577688" w:rsidRPr="006E569A" w:rsidRDefault="00577688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    - источником погашения обязательств является вся хозяйственная и финансовая деятельность юридического лица, реализующего проект, включая доходы, генерируемые проектом.</w:t>
      </w:r>
    </w:p>
    <w:p w:rsidR="00577688" w:rsidRPr="006E569A" w:rsidRDefault="00921B69" w:rsidP="006E569A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77688" w:rsidRPr="006E569A">
        <w:rPr>
          <w:sz w:val="28"/>
          <w:szCs w:val="28"/>
        </w:rPr>
        <w:t xml:space="preserve"> случае проектного финансирования и инвестиционного кредитования для принятия инвестиционных решений проводится анализ финансово-хозяйственной деятельности предприятия, которое является заемщиком и инициатором проекта. В ситуации проектного финансирования анализ больше сосредоточен на построении прогнозных денежных потоков, а при рассмотрении заявки банком на инвестиционное кредитование он акцентирует свое внимание на ретроспективном финансовом анализе заемщика.</w:t>
      </w:r>
    </w:p>
    <w:p w:rsidR="003F7B20" w:rsidRPr="006E569A" w:rsidRDefault="00285F71" w:rsidP="006E569A">
      <w:pPr>
        <w:spacing w:line="360" w:lineRule="auto"/>
        <w:ind w:left="142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Таким образом, п</w:t>
      </w:r>
      <w:r w:rsidR="003F7B20" w:rsidRPr="006E569A">
        <w:rPr>
          <w:sz w:val="28"/>
          <w:szCs w:val="28"/>
        </w:rPr>
        <w:t>роведение финансового анализа в целях принятия решения о долгосрочном финансировании инвестиционных проектов обладает некоторыми особенностями. Основными целями проведения финансового анализа в этой ситуации являются</w:t>
      </w:r>
      <w:r w:rsidR="00F8552E" w:rsidRPr="006E569A">
        <w:rPr>
          <w:sz w:val="28"/>
          <w:szCs w:val="28"/>
        </w:rPr>
        <w:t>, как правило,</w:t>
      </w:r>
      <w:r w:rsidR="003F7B20" w:rsidRPr="006E569A">
        <w:rPr>
          <w:sz w:val="28"/>
          <w:szCs w:val="28"/>
        </w:rPr>
        <w:t xml:space="preserve"> следующие:</w:t>
      </w:r>
    </w:p>
    <w:p w:rsidR="003F7B20" w:rsidRPr="006E569A" w:rsidRDefault="003F7B20" w:rsidP="006E569A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Построение финансовой модели бизнеса, позволяющей спрогнозировать денежные потоки на период реализации инвестиционного проекта;</w:t>
      </w:r>
    </w:p>
    <w:p w:rsidR="003F7B20" w:rsidRPr="006E569A" w:rsidRDefault="003F7B20" w:rsidP="006E569A">
      <w:pPr>
        <w:numPr>
          <w:ilvl w:val="0"/>
          <w:numId w:val="4"/>
        </w:num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Принятие решения об участии в финансировании инвестиционного проекта.</w:t>
      </w:r>
    </w:p>
    <w:p w:rsidR="003F7B20" w:rsidRPr="006E569A" w:rsidRDefault="003F7B20" w:rsidP="006E569A">
      <w:pPr>
        <w:spacing w:line="360" w:lineRule="auto"/>
        <w:ind w:left="142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При этом банк оценивает кредитоспособность потенциального заемщика, то есть его способность и возможность своевременно исполнять кредитные обязательства перед банком. Инвестор оценивает способность </w:t>
      </w:r>
      <w:r w:rsidRPr="006E569A">
        <w:rPr>
          <w:sz w:val="28"/>
          <w:szCs w:val="28"/>
        </w:rPr>
        <w:lastRenderedPageBreak/>
        <w:t xml:space="preserve">покупаемого бизнеса генерировать денежные потоки и доходность потенциальной сделки. </w:t>
      </w:r>
    </w:p>
    <w:p w:rsidR="00972B0C" w:rsidRPr="006E569A" w:rsidRDefault="00006FC5" w:rsidP="006E569A">
      <w:pPr>
        <w:spacing w:line="360" w:lineRule="auto"/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актуальным является выделение некоторых общих принципов</w:t>
      </w:r>
      <w:r w:rsidR="003F7B20" w:rsidRPr="006E569A">
        <w:rPr>
          <w:sz w:val="28"/>
          <w:szCs w:val="28"/>
        </w:rPr>
        <w:t xml:space="preserve"> проведения финансового анализа в процессе принятия инвестиционного решения</w:t>
      </w:r>
      <w:r w:rsidR="00972B0C" w:rsidRPr="006E569A">
        <w:rPr>
          <w:sz w:val="28"/>
          <w:szCs w:val="28"/>
        </w:rPr>
        <w:t xml:space="preserve"> и </w:t>
      </w:r>
      <w:r w:rsidR="00292DBC">
        <w:rPr>
          <w:sz w:val="28"/>
          <w:szCs w:val="28"/>
        </w:rPr>
        <w:t xml:space="preserve">разработка </w:t>
      </w:r>
      <w:r w:rsidR="00135432">
        <w:rPr>
          <w:sz w:val="28"/>
          <w:szCs w:val="28"/>
        </w:rPr>
        <w:t xml:space="preserve"> некоторых практических рекомендаци</w:t>
      </w:r>
      <w:r w:rsidR="00292DBC">
        <w:rPr>
          <w:sz w:val="28"/>
          <w:szCs w:val="28"/>
        </w:rPr>
        <w:t>й</w:t>
      </w:r>
      <w:r w:rsidR="00135432">
        <w:rPr>
          <w:sz w:val="28"/>
          <w:szCs w:val="28"/>
        </w:rPr>
        <w:t xml:space="preserve"> для</w:t>
      </w:r>
      <w:r w:rsidR="00972B0C" w:rsidRPr="006E569A">
        <w:rPr>
          <w:sz w:val="28"/>
          <w:szCs w:val="28"/>
        </w:rPr>
        <w:t xml:space="preserve"> проведения финансового анализа под обозначенные нами выше цели</w:t>
      </w:r>
      <w:r w:rsidR="003F7B20" w:rsidRPr="006E569A">
        <w:rPr>
          <w:sz w:val="28"/>
          <w:szCs w:val="28"/>
        </w:rPr>
        <w:t>.</w:t>
      </w:r>
      <w:r w:rsidR="00292DBC">
        <w:rPr>
          <w:sz w:val="28"/>
          <w:szCs w:val="28"/>
        </w:rPr>
        <w:t xml:space="preserve"> Данные рекомендации помогут банкам и предприятиям сформировать и дополнить собственную методологию работы с инвестиционными проектами</w:t>
      </w:r>
      <w:r w:rsidR="001F1A12">
        <w:rPr>
          <w:sz w:val="28"/>
          <w:szCs w:val="28"/>
        </w:rPr>
        <w:t>, отсутствие которой</w:t>
      </w:r>
      <w:r w:rsidR="00EF0185">
        <w:rPr>
          <w:sz w:val="28"/>
          <w:szCs w:val="28"/>
        </w:rPr>
        <w:t>, по нашим оценкам,</w:t>
      </w:r>
      <w:r w:rsidR="001F1A12">
        <w:rPr>
          <w:sz w:val="28"/>
          <w:szCs w:val="28"/>
        </w:rPr>
        <w:t xml:space="preserve"> во многих случаях препятствует успешной организации финансирования</w:t>
      </w:r>
      <w:r w:rsidR="00292DBC">
        <w:rPr>
          <w:sz w:val="28"/>
          <w:szCs w:val="28"/>
        </w:rPr>
        <w:t xml:space="preserve"> </w:t>
      </w:r>
      <w:r w:rsidR="00292DBC" w:rsidRPr="00292DBC">
        <w:rPr>
          <w:sz w:val="28"/>
          <w:szCs w:val="28"/>
        </w:rPr>
        <w:t xml:space="preserve">[2, </w:t>
      </w:r>
      <w:r w:rsidR="00292DBC">
        <w:rPr>
          <w:sz w:val="28"/>
          <w:szCs w:val="28"/>
          <w:lang w:val="en-US"/>
        </w:rPr>
        <w:t>c</w:t>
      </w:r>
      <w:r w:rsidR="00292DBC" w:rsidRPr="00292DBC">
        <w:rPr>
          <w:sz w:val="28"/>
          <w:szCs w:val="28"/>
        </w:rPr>
        <w:t>.</w:t>
      </w:r>
      <w:r w:rsidR="00EF0185">
        <w:rPr>
          <w:sz w:val="28"/>
          <w:szCs w:val="28"/>
        </w:rPr>
        <w:t>2</w:t>
      </w:r>
      <w:r w:rsidR="00292DBC" w:rsidRPr="00292DBC">
        <w:rPr>
          <w:sz w:val="28"/>
          <w:szCs w:val="28"/>
        </w:rPr>
        <w:t>26]</w:t>
      </w:r>
      <w:r w:rsidR="00292DBC">
        <w:rPr>
          <w:sz w:val="28"/>
          <w:szCs w:val="28"/>
        </w:rPr>
        <w:t>.</w:t>
      </w:r>
    </w:p>
    <w:p w:rsidR="00972B0C" w:rsidRPr="006E569A" w:rsidRDefault="00972B0C" w:rsidP="006E569A">
      <w:pPr>
        <w:spacing w:line="360" w:lineRule="auto"/>
        <w:ind w:left="142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Ниже </w:t>
      </w:r>
      <w:r w:rsidR="00D12B24" w:rsidRPr="006E569A">
        <w:rPr>
          <w:sz w:val="28"/>
          <w:szCs w:val="28"/>
        </w:rPr>
        <w:t>приводятся</w:t>
      </w:r>
      <w:r w:rsidRPr="006E569A">
        <w:rPr>
          <w:sz w:val="28"/>
          <w:szCs w:val="28"/>
        </w:rPr>
        <w:t xml:space="preserve"> практические рекомендации по проведению финансового анализа и построению прогнозных денежных потоков, которые автор разработал на основе своего многолетнего опыта работы в сфере корпоративных финансов и инвестиционного проектирования в инвестиционно-банковской сфере и реальном секторе. Данные разработки автора могут быть использованы специалистами инвестиционно-банковской сферы при подготовке анализа финансово-хозяйственной деятельности заемщика в процессе принятия решения о возможности участия банка в долгосрочном финансировании инвестиционных проектов предприятия. Также данные методические указания можно использовать представителям собственников (в лице руководителей финансово-экономического блока) холдинговых компаний в процессе оценки инвестиционных решений в случае покупки нового бизнеса или инициировании нового направления. </w:t>
      </w:r>
    </w:p>
    <w:p w:rsidR="00D12B24" w:rsidRPr="006E569A" w:rsidRDefault="00D12B24" w:rsidP="00E73667">
      <w:pPr>
        <w:pStyle w:val="a3"/>
        <w:numPr>
          <w:ilvl w:val="0"/>
          <w:numId w:val="5"/>
        </w:numPr>
        <w:spacing w:line="360" w:lineRule="auto"/>
        <w:ind w:left="0" w:firstLine="0"/>
        <w:jc w:val="center"/>
        <w:rPr>
          <w:sz w:val="28"/>
          <w:szCs w:val="28"/>
        </w:rPr>
      </w:pPr>
      <w:r w:rsidRPr="006E569A">
        <w:rPr>
          <w:sz w:val="28"/>
          <w:szCs w:val="28"/>
        </w:rPr>
        <w:t>Практические аспекты проведения финансового анализа в целях принятия решения об участии в долгосрочном финансировании инвестиционного проекта</w:t>
      </w:r>
    </w:p>
    <w:p w:rsidR="003F7B20" w:rsidRPr="006E569A" w:rsidRDefault="003F7B20" w:rsidP="006E569A">
      <w:pPr>
        <w:spacing w:line="360" w:lineRule="auto"/>
        <w:ind w:left="142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Ниже представлены основные </w:t>
      </w:r>
      <w:r w:rsidR="00285F71" w:rsidRPr="006E569A">
        <w:rPr>
          <w:sz w:val="28"/>
          <w:szCs w:val="28"/>
        </w:rPr>
        <w:t>направления анализа составляющих активов и пассивов</w:t>
      </w:r>
      <w:r w:rsidRPr="006E569A">
        <w:rPr>
          <w:sz w:val="28"/>
          <w:szCs w:val="28"/>
        </w:rPr>
        <w:t xml:space="preserve">, </w:t>
      </w:r>
      <w:r w:rsidR="00285F71" w:rsidRPr="006E569A">
        <w:rPr>
          <w:sz w:val="28"/>
          <w:szCs w:val="28"/>
        </w:rPr>
        <w:t xml:space="preserve">которых рекомендуется придерживаться банкам и финансовым аналитикам предприятий при подготовке заключений о состоянии финансово-хозяйственной деятельности заемщика или анализируемого предприятия при принятии инвестиционных решений. 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E569A">
        <w:rPr>
          <w:sz w:val="28"/>
          <w:szCs w:val="28"/>
          <w:u w:val="single"/>
        </w:rPr>
        <w:lastRenderedPageBreak/>
        <w:t>Основные средства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Основные средства обеспечивают предприятию возможность получать доход, а также в большинстве случаев выступают главным обеспечением кредитной сделки. Поэтому необходимо </w:t>
      </w:r>
      <w:r w:rsidR="00921B69">
        <w:rPr>
          <w:sz w:val="28"/>
          <w:szCs w:val="28"/>
        </w:rPr>
        <w:t>собрать информацию</w:t>
      </w:r>
      <w:r w:rsidR="00285F71" w:rsidRPr="006E569A">
        <w:rPr>
          <w:sz w:val="28"/>
          <w:szCs w:val="28"/>
        </w:rPr>
        <w:t xml:space="preserve"> и проанализировать</w:t>
      </w:r>
      <w:r w:rsidRPr="006E569A">
        <w:rPr>
          <w:sz w:val="28"/>
          <w:szCs w:val="28"/>
        </w:rPr>
        <w:t xml:space="preserve"> </w:t>
      </w:r>
      <w:r w:rsidR="00285F71" w:rsidRPr="006E569A">
        <w:rPr>
          <w:sz w:val="28"/>
          <w:szCs w:val="28"/>
        </w:rPr>
        <w:t>состав</w:t>
      </w:r>
      <w:r w:rsidRPr="006E569A">
        <w:rPr>
          <w:sz w:val="28"/>
          <w:szCs w:val="28"/>
        </w:rPr>
        <w:t xml:space="preserve"> </w:t>
      </w:r>
      <w:r w:rsidR="00285F71" w:rsidRPr="006E569A">
        <w:rPr>
          <w:sz w:val="28"/>
          <w:szCs w:val="28"/>
        </w:rPr>
        <w:t xml:space="preserve">и описание </w:t>
      </w:r>
      <w:r w:rsidRPr="006E569A">
        <w:rPr>
          <w:sz w:val="28"/>
          <w:szCs w:val="28"/>
        </w:rPr>
        <w:t>имущественного к</w:t>
      </w:r>
      <w:r w:rsidR="00285F71" w:rsidRPr="006E569A">
        <w:rPr>
          <w:sz w:val="28"/>
          <w:szCs w:val="28"/>
        </w:rPr>
        <w:t>омплекса предприятия, п</w:t>
      </w:r>
      <w:r w:rsidR="00921B69">
        <w:rPr>
          <w:sz w:val="28"/>
          <w:szCs w:val="28"/>
        </w:rPr>
        <w:t>озволяющи</w:t>
      </w:r>
      <w:r w:rsidRPr="006E569A">
        <w:rPr>
          <w:sz w:val="28"/>
          <w:szCs w:val="28"/>
        </w:rPr>
        <w:t>е сформировать представление о его производственных возможностях и основных объектах которые могут выступать в качестве залога.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С этой целью необходимо выделить наиболее существенные объекты основных средств и представить их пообъектное описание. При этом отдельные составляющие основных средств могут быть важны как с точки зрения их стоимости, так и с учетом их роли в производственном процессе (в частности у промышленных предприятий достаточно часто наиболее дорогими являются объекты недвижимости, а производственный процесс обеспечивается активной частью основных средств – машинами и оборудованием). В первом случае </w:t>
      </w:r>
      <w:r w:rsidR="00285F71" w:rsidRPr="006E569A">
        <w:rPr>
          <w:sz w:val="28"/>
          <w:szCs w:val="28"/>
        </w:rPr>
        <w:t>важна</w:t>
      </w:r>
      <w:r w:rsidRPr="006E569A">
        <w:rPr>
          <w:sz w:val="28"/>
          <w:szCs w:val="28"/>
        </w:rPr>
        <w:t xml:space="preserve"> общая характеристика объекта (преимущественно с точки зрения его ценности как залога), во втором – </w:t>
      </w:r>
      <w:r w:rsidR="00285F71" w:rsidRPr="006E569A">
        <w:rPr>
          <w:sz w:val="28"/>
          <w:szCs w:val="28"/>
        </w:rPr>
        <w:t>анализируется</w:t>
      </w:r>
      <w:r w:rsidRPr="006E569A">
        <w:rPr>
          <w:sz w:val="28"/>
          <w:szCs w:val="28"/>
        </w:rPr>
        <w:t xml:space="preserve"> описание операционных характеристик объектов, что обеспечит более точный подбор аналогов при подготовке отраслевого обзора (например, в случае бизнес-центров, дилерских центров и т.д.), либо позволит судить об определенных показателях деятельности предприятия (например, более новое оборудование по сравнению </w:t>
      </w:r>
      <w:r w:rsidR="00910DD0">
        <w:rPr>
          <w:sz w:val="28"/>
          <w:szCs w:val="28"/>
        </w:rPr>
        <w:t xml:space="preserve">с </w:t>
      </w:r>
      <w:r w:rsidRPr="006E569A">
        <w:rPr>
          <w:sz w:val="28"/>
          <w:szCs w:val="28"/>
        </w:rPr>
        <w:t>типовым для отрасли часто означает более низкие нормы расхода ресурсов, по сравнению со среднеотраслевым уровнем и т.д.).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Характеристика прочих объектов основанных средств может быть </w:t>
      </w:r>
      <w:r w:rsidR="000A7690" w:rsidRPr="006E569A">
        <w:rPr>
          <w:sz w:val="28"/>
          <w:szCs w:val="28"/>
        </w:rPr>
        <w:t>проанализирована</w:t>
      </w:r>
      <w:r w:rsidRPr="006E569A">
        <w:rPr>
          <w:sz w:val="28"/>
          <w:szCs w:val="28"/>
        </w:rPr>
        <w:t xml:space="preserve"> в агрегированном виде</w:t>
      </w:r>
      <w:r w:rsidR="000A7690" w:rsidRPr="006E569A">
        <w:rPr>
          <w:sz w:val="28"/>
          <w:szCs w:val="28"/>
        </w:rPr>
        <w:t>. В этом случае необходима информация</w:t>
      </w:r>
      <w:r w:rsidRPr="006E569A">
        <w:rPr>
          <w:sz w:val="28"/>
          <w:szCs w:val="28"/>
        </w:rPr>
        <w:t xml:space="preserve"> </w:t>
      </w:r>
      <w:r w:rsidR="000A7690" w:rsidRPr="006E569A">
        <w:rPr>
          <w:sz w:val="28"/>
          <w:szCs w:val="28"/>
        </w:rPr>
        <w:t>о</w:t>
      </w:r>
      <w:r w:rsidRPr="006E569A">
        <w:rPr>
          <w:sz w:val="28"/>
          <w:szCs w:val="28"/>
        </w:rPr>
        <w:t xml:space="preserve"> первоначальной, остаточной стоимости, начисленной амортизации и % износа.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E569A">
        <w:rPr>
          <w:sz w:val="28"/>
          <w:szCs w:val="28"/>
          <w:u w:val="single"/>
        </w:rPr>
        <w:t>Незавершенное строительство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Значимость объектов незавершенного строительства определяется следующим: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lastRenderedPageBreak/>
        <w:t>Для завершения их строительства требуются некоторые инвестиции;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Ввод объектов в эксплуатацию означает: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- изменение производственных возможностей предприятия и, соответственно, изменение денежных потоков от операционной деятельности.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- возможность начала возмещения НДС, уплаченного в ходе строительства объекта;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В соответствии с этим, необходимо привести описание: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состава объектов незавершенного строительства с указанием предполагаемых сроков их ввода в эксплуатацию, состояния объектов на текущую дату (состав выполненных работ, их стоимость, общая степень готовности объекта), предполагаемая сумма инвестиций, необходимых для завершения строительства;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проектные операционные возможности объекта (краткая характеристика, подробное описание приводится в разделе описания проекта);</w:t>
      </w:r>
    </w:p>
    <w:p w:rsidR="003F7B20" w:rsidRPr="006E569A" w:rsidRDefault="000A769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целесообразно</w:t>
      </w:r>
      <w:r w:rsidR="003F7B20" w:rsidRPr="006E569A">
        <w:rPr>
          <w:sz w:val="28"/>
          <w:szCs w:val="28"/>
        </w:rPr>
        <w:t xml:space="preserve"> </w:t>
      </w:r>
      <w:r w:rsidRPr="006E569A">
        <w:rPr>
          <w:sz w:val="28"/>
          <w:szCs w:val="28"/>
        </w:rPr>
        <w:t>проанализировать</w:t>
      </w:r>
      <w:r w:rsidR="003F7B20" w:rsidRPr="006E569A">
        <w:rPr>
          <w:sz w:val="28"/>
          <w:szCs w:val="28"/>
        </w:rPr>
        <w:t xml:space="preserve"> предполагаемый способ возмещения уплаченного НДС – единовременно, либо посредством неуплаты НДС по операционной деятельности (в первом случае желательно подтвердить наличие у предприятия соответствующих возможностей);</w:t>
      </w:r>
    </w:p>
    <w:p w:rsidR="003F7B20" w:rsidRPr="006E569A" w:rsidRDefault="000A769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целесообразно понять </w:t>
      </w:r>
      <w:r w:rsidR="003F7B20" w:rsidRPr="006E569A">
        <w:rPr>
          <w:sz w:val="28"/>
          <w:szCs w:val="28"/>
        </w:rPr>
        <w:t>наличие правоустанавливающих документов;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E569A">
        <w:rPr>
          <w:sz w:val="28"/>
          <w:szCs w:val="28"/>
          <w:u w:val="single"/>
        </w:rPr>
        <w:t>Дебиторская задолженность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Анализ дебиторской задолженности позволяет охарактеризовать: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Платежную дисциплину контрагентов предприятия;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Состав основных контрагентов предприятия и основные совершаемые им хозяйственные операции;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Обеспечивает исходную информацию для прогнозирования потребности в оборотном капитале (поскольку дебиторская задолженность обычно является его значимой составляющей);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lastRenderedPageBreak/>
        <w:t>Характеризует величину НДС, начисленного по объектам незавершенного строительства.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В соответствии с этим, необходимо: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Указать наличие просроченной задолженности, соответствующие хозяйственные операции, причины, сроки </w:t>
      </w:r>
      <w:r w:rsidR="001E1000" w:rsidRPr="006E569A">
        <w:rPr>
          <w:sz w:val="28"/>
          <w:szCs w:val="28"/>
        </w:rPr>
        <w:t>возникновения просроченной задолженности</w:t>
      </w:r>
      <w:r w:rsidRPr="006E569A">
        <w:rPr>
          <w:sz w:val="28"/>
          <w:szCs w:val="28"/>
        </w:rPr>
        <w:t xml:space="preserve"> и перспективы погашения;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Представить перечень основных дебиторов, с пояснением соответствующих хозяйственных операций и сумм задолженности.</w:t>
      </w:r>
    </w:p>
    <w:p w:rsidR="007E5B80" w:rsidRPr="007E5B80" w:rsidRDefault="003F7B20" w:rsidP="007E5B80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При этом для прогнозирования потребности в оборотном капитале значимой является дебиторская задолженность, связанная с операционной деятельностью, поэтому расшифровка должна обеспечивать четкое разделение задолженности связанной с основной деятельностью и с прочими видами деятельности (основной из к</w:t>
      </w:r>
      <w:r w:rsidR="007E5B80">
        <w:rPr>
          <w:sz w:val="28"/>
          <w:szCs w:val="28"/>
        </w:rPr>
        <w:t>оторых является инвестиционная)</w:t>
      </w:r>
      <w:r w:rsidR="007E5B80" w:rsidRPr="007E5B80">
        <w:rPr>
          <w:sz w:val="28"/>
          <w:szCs w:val="28"/>
        </w:rPr>
        <w:t>;</w:t>
      </w:r>
    </w:p>
    <w:p w:rsidR="003F7B20" w:rsidRPr="006E569A" w:rsidRDefault="003F7B20" w:rsidP="007E5B80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Обозначить договорные условия расчетов с основными контрагентами в рамках операционной деятельности предприятия;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Общую величину задолженности бюджета по НДС необходимо представить в разбивке по объектам незавершенного строительства (для обеспечения соответствия графика ввода объектов и графика воз</w:t>
      </w:r>
      <w:r w:rsidR="007E5B80">
        <w:rPr>
          <w:sz w:val="28"/>
          <w:szCs w:val="28"/>
        </w:rPr>
        <w:t>мещения НДС)</w:t>
      </w:r>
      <w:r w:rsidR="007E5B80" w:rsidRPr="007E5B80">
        <w:rPr>
          <w:sz w:val="28"/>
          <w:szCs w:val="28"/>
        </w:rPr>
        <w:t>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E569A">
        <w:rPr>
          <w:sz w:val="28"/>
          <w:szCs w:val="28"/>
          <w:u w:val="single"/>
        </w:rPr>
        <w:t>Запасы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Состав запасов необходимо расшифровать таким образом, чтобы обеспечить представление об их составе, а также обеспечить возможность выделения части запасов, относящихся к операционной деятельности.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E569A">
        <w:rPr>
          <w:sz w:val="28"/>
          <w:szCs w:val="28"/>
          <w:u w:val="single"/>
        </w:rPr>
        <w:t>Кредиторская задолженность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По аналоги</w:t>
      </w:r>
      <w:r w:rsidR="001E1000" w:rsidRPr="006E569A">
        <w:rPr>
          <w:sz w:val="28"/>
          <w:szCs w:val="28"/>
        </w:rPr>
        <w:t xml:space="preserve">и с рассмотренным ранее подходом к анализу </w:t>
      </w:r>
      <w:r w:rsidRPr="006E569A">
        <w:rPr>
          <w:sz w:val="28"/>
          <w:szCs w:val="28"/>
        </w:rPr>
        <w:t>дебиторской задолженностью, анализ кредиторской задолженности позволяет охарактеризовать: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Платежную дисциплину предприятия;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lastRenderedPageBreak/>
        <w:t>Состав основных контрагентов предприятия и основные совершаемые им хозяйственные операции;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Обеспечивает исходную информацию для прогнозирования потребности в оборотном капитале (поскольку кредиторская задолженность обычно является его значимой составляющей);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а, кроме того,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Объем средств, которые должны быть уплачены контрагентам по хозяйственным операциям, не связанным с операционной деятельностью.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В соответствии с этим, необходимо: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Указать наличие просроченной задолженности, соответствующие хозяйственные операции, причины, сроки просрочки и перспективы погашения;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Представить перечень основных дебиторов, с пояснением соответствующих хозяйственных операций и сумм задолженности.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При этом по аналогии с </w:t>
      </w:r>
      <w:r w:rsidR="001E1000" w:rsidRPr="006E569A">
        <w:rPr>
          <w:sz w:val="28"/>
          <w:szCs w:val="28"/>
        </w:rPr>
        <w:t xml:space="preserve">анализом </w:t>
      </w:r>
      <w:r w:rsidRPr="006E569A">
        <w:rPr>
          <w:sz w:val="28"/>
          <w:szCs w:val="28"/>
        </w:rPr>
        <w:t>дебиторской задолженностью, расшифровка должна обеспечивать выделение кредиторской задолженности связанной с операционной деятельностью и обусловленной прочими видами деятельности (главной из которых является инвестиционная).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При наличии возможности указать предполагаемые сроки погашения задолженности, не связанной с операционной деятельностью.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E569A">
        <w:rPr>
          <w:sz w:val="28"/>
          <w:szCs w:val="28"/>
          <w:u w:val="single"/>
        </w:rPr>
        <w:t>Долгосрочные и краткосрочные кредиты и займы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Данные составляющие пассивов напрямую оказывают влияние на денежные потоки, а также на состав доступного залогового обеспечения. При анализе кредитов и займов необходимо указать их основные характеристики включая, в том числе: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цели кредитов (при инвестиционном характере указываются соответствующие объекты незавершенного строительства), что обеспечивает корректный учет процентов при построении денежных потоков;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lastRenderedPageBreak/>
        <w:t>предоставленное залоговое обеспечение, что позволит судить об объективности размера залогового обеспечения, предлагаемого Банку по испрашиваемому кредиту;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наличие афилированности с кредитором - заемные ресурсы, предоставленные афилированными структурами достаточно часто содержательно могут быть приравнены к собственным.</w:t>
      </w:r>
    </w:p>
    <w:p w:rsidR="003F7B20" w:rsidRPr="006E569A" w:rsidRDefault="003F7B20" w:rsidP="007E5B80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При этом при анализе активов и па</w:t>
      </w:r>
      <w:r w:rsidR="00D02DFE" w:rsidRPr="006E569A">
        <w:rPr>
          <w:sz w:val="28"/>
          <w:szCs w:val="28"/>
        </w:rPr>
        <w:t>ссивов, помимо описания ситуации</w:t>
      </w:r>
      <w:r w:rsidRPr="006E569A">
        <w:rPr>
          <w:sz w:val="28"/>
          <w:szCs w:val="28"/>
        </w:rPr>
        <w:t xml:space="preserve"> на отчетную дату, необходимо по</w:t>
      </w:r>
      <w:r w:rsidR="007E5B80">
        <w:rPr>
          <w:sz w:val="28"/>
          <w:szCs w:val="28"/>
        </w:rPr>
        <w:t>яснить динамику значимых статей</w:t>
      </w:r>
      <w:r w:rsidR="007E5B80" w:rsidRPr="007E5B80">
        <w:rPr>
          <w:sz w:val="28"/>
          <w:szCs w:val="28"/>
        </w:rPr>
        <w:t>.</w:t>
      </w:r>
      <w:r w:rsidRPr="006E569A">
        <w:rPr>
          <w:sz w:val="28"/>
          <w:szCs w:val="28"/>
        </w:rPr>
        <w:t xml:space="preserve"> 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E569A">
        <w:rPr>
          <w:sz w:val="28"/>
          <w:szCs w:val="28"/>
          <w:u w:val="single"/>
        </w:rPr>
        <w:t>Анализ финансовых результатов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Анализ финансовых результатов, помимо характеристики эффективности деятельности предприятия и факторов ее определяющих, позволяет подтвердить на основе фактических данных значения отдельных показателей, закладываемых в прогноз. Таким образом, необходимо: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E569A">
        <w:rPr>
          <w:i/>
          <w:sz w:val="28"/>
          <w:szCs w:val="28"/>
        </w:rPr>
        <w:t>По выручке и себестоимости: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Представить поквартальную расшифровку выручки предприятия в разрезе источников ее формирования, которые предполагается учитывать в прогнозе;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Представить поквартальную расшифровку себестоимости предприятия, составляющие себестоимости необходимо представить в виде экономических элементов затрат (заработная плата, амортизация ит.д.); если отдельные расходы в учете предприятия прямо соотносятся с определенными источниками выручки, это необходимо отразить;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Поскольку прогнозирование часто осуществляется исходя из объемов производства и расходов ресурсов в натуральном выражении, с составляющими доходов и расходов желательно сопоставить (в случаях, когда это возможно) соответствующие натуральные показатели для подтверждения различных единичных показателей (цены, норм расхода и т.д.);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lastRenderedPageBreak/>
        <w:t>Пояснить динамику составляющих выручки, себестоимости и единичных показателей при наличии значимых изменений;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E569A">
        <w:rPr>
          <w:i/>
          <w:sz w:val="28"/>
          <w:szCs w:val="28"/>
        </w:rPr>
        <w:t>По прочим доходам и расходам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Представить поквартальные расшифровки коммерческих, управленческих расходов, а также прочих доходов и расходов. При этом их составляющие должны быть представлены в виде экономических элементов (заработная плата, амортизация ит.д.);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Привести пояснения экономического содержания и причин возникновения данных расходов и доходов (если это непонятно из названия, например, в случае штрафов, бонусов, курсовых разниц);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Пояснить динамику отдельных составляющих при наличии существенных изменений;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E569A">
        <w:rPr>
          <w:sz w:val="28"/>
          <w:szCs w:val="28"/>
          <w:u w:val="single"/>
        </w:rPr>
        <w:t>Анализ финансовых коэффициентов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К анализу финансовых коэффициентов желательно подходить содержательно: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При расчете коэффициентов ликвидности желательно учитывать, предполагает ли имеющаяся дебиторская задолженность получение реальных денежных средств, статус отдельных кредиторов (наличие афилированности с заемщиком), будут ли запасы со временем превращены в дебиторскую задолженность и, в последствии, в денежные средства;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При расчете коэффициентов финансовой устойчивости желательно учитывать статус отдельных кредиторов (наличие афилированности с заемщиком), рыночную стоимость основных составляющих активов;</w:t>
      </w:r>
    </w:p>
    <w:p w:rsidR="003F7B20" w:rsidRPr="006E569A" w:rsidRDefault="003F7B20" w:rsidP="006E569A">
      <w:pPr>
        <w:numPr>
          <w:ilvl w:val="0"/>
          <w:numId w:val="2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При расчете коэффициентов оборачиваемости желательно учитывать специфику дебиторской и кредиторской задолженности и запасов предприятия (наличие связи с операционным циклом).</w:t>
      </w:r>
    </w:p>
    <w:p w:rsidR="003F7B20" w:rsidRPr="006E569A" w:rsidRDefault="003F7B20" w:rsidP="006E569A">
      <w:pPr>
        <w:spacing w:line="360" w:lineRule="auto"/>
        <w:ind w:left="142" w:firstLine="709"/>
        <w:jc w:val="both"/>
        <w:rPr>
          <w:sz w:val="28"/>
          <w:szCs w:val="28"/>
        </w:rPr>
      </w:pPr>
    </w:p>
    <w:p w:rsidR="003F7B20" w:rsidRPr="006E569A" w:rsidRDefault="003F7B20" w:rsidP="00E73667">
      <w:pPr>
        <w:pStyle w:val="a3"/>
        <w:numPr>
          <w:ilvl w:val="0"/>
          <w:numId w:val="5"/>
        </w:numPr>
        <w:spacing w:line="360" w:lineRule="auto"/>
        <w:ind w:left="0" w:firstLine="0"/>
        <w:jc w:val="center"/>
        <w:rPr>
          <w:sz w:val="28"/>
          <w:szCs w:val="28"/>
        </w:rPr>
      </w:pPr>
      <w:r w:rsidRPr="006E569A">
        <w:rPr>
          <w:sz w:val="28"/>
          <w:szCs w:val="28"/>
        </w:rPr>
        <w:t>Методические рекомендации по построению прогнозных денежных потоков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lastRenderedPageBreak/>
        <w:t xml:space="preserve">Ниже приведены методические рекомендации по построению прогнозных денежных потоков в ситуации принятия инвестиционных решений о долгосрочном финансировании инвестиционных проектов. </w:t>
      </w:r>
    </w:p>
    <w:p w:rsidR="003F7B20" w:rsidRPr="006E569A" w:rsidRDefault="003F7B20" w:rsidP="006E569A">
      <w:pPr>
        <w:spacing w:line="360" w:lineRule="auto"/>
        <w:ind w:firstLine="709"/>
        <w:jc w:val="both"/>
        <w:outlineLvl w:val="0"/>
        <w:rPr>
          <w:sz w:val="28"/>
          <w:szCs w:val="28"/>
          <w:u w:val="single"/>
        </w:rPr>
      </w:pPr>
      <w:r w:rsidRPr="006E569A">
        <w:rPr>
          <w:sz w:val="28"/>
          <w:szCs w:val="28"/>
          <w:u w:val="single"/>
        </w:rPr>
        <w:t>Операционная деятельность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E569A">
        <w:rPr>
          <w:i/>
          <w:sz w:val="28"/>
          <w:szCs w:val="28"/>
        </w:rPr>
        <w:t>Выручка от реализации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Поступления по операционной деятельности формируются из выручки от реализации. При прогнозировании выручки можно выделить </w:t>
      </w:r>
      <w:r w:rsidR="003E299F">
        <w:rPr>
          <w:sz w:val="28"/>
          <w:szCs w:val="28"/>
        </w:rPr>
        <w:t>две ситуации</w:t>
      </w:r>
    </w:p>
    <w:p w:rsidR="003F7B20" w:rsidRPr="006E569A" w:rsidRDefault="003F7B20" w:rsidP="006E569A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Выручка прогнозируется укрупнено, исходя из текущего объема реализации в натуральном (или даже в стоимостном выражении) и планируемых мероприятий. То есть суть состоит в том, что меняется один фактор, остальные считаются неизменными.</w:t>
      </w:r>
    </w:p>
    <w:p w:rsidR="003F7B20" w:rsidRPr="006E569A" w:rsidRDefault="003F7B20" w:rsidP="006E569A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Строятся прогнозы реализации продукции в натуральном выражении и соответствующего уровня цен с учетом всех основных влияющих на них факторов и степени их влияния. </w:t>
      </w:r>
    </w:p>
    <w:p w:rsidR="003E299F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Обычн</w:t>
      </w:r>
      <w:r w:rsidR="003E299F">
        <w:rPr>
          <w:sz w:val="28"/>
          <w:szCs w:val="28"/>
        </w:rPr>
        <w:t>о используется смешанный подход. С</w:t>
      </w:r>
      <w:r w:rsidRPr="006E569A">
        <w:rPr>
          <w:sz w:val="28"/>
          <w:szCs w:val="28"/>
        </w:rPr>
        <w:t xml:space="preserve">тепень его близости к каждому из обозначенных крайних случаев определяется составом доступной информации, наличием временного ресурса, значимостью соответствующего вида выручки. 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Но при любом подходе желательно принимать во внимание:</w:t>
      </w:r>
    </w:p>
    <w:p w:rsidR="003F7B20" w:rsidRPr="006E569A" w:rsidRDefault="00D54821" w:rsidP="006E569A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Наличие договоров, подтверждающих запланированный объем реализации как по действующему производству</w:t>
      </w:r>
      <w:r>
        <w:rPr>
          <w:sz w:val="28"/>
          <w:szCs w:val="28"/>
        </w:rPr>
        <w:t>, так и по реализуемому проекту</w:t>
      </w:r>
      <w:r w:rsidRPr="006E569A">
        <w:rPr>
          <w:sz w:val="28"/>
          <w:szCs w:val="28"/>
        </w:rPr>
        <w:t>;</w:t>
      </w:r>
    </w:p>
    <w:p w:rsidR="003F7B20" w:rsidRPr="006E569A" w:rsidRDefault="003F7B20" w:rsidP="006E569A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Условия договоров (при их наличии): наличие возможности индексации цены, наличие штрафных санкций, возможности изменения существенных условий (например, неблагоприятного изменения объемов при наступлении каких-либо событий), возможности предоставления контрагентам скидок;</w:t>
      </w:r>
    </w:p>
    <w:p w:rsidR="003F7B20" w:rsidRPr="006E569A" w:rsidRDefault="003F7B20" w:rsidP="006E569A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В случае, если проект обеспечивает расширение производства продукции, уже выпускаемой предприятием, значим уровень загрузки существующих мощностей и соотношение существующих и планируемых к </w:t>
      </w:r>
      <w:r w:rsidRPr="006E569A">
        <w:rPr>
          <w:sz w:val="28"/>
          <w:szCs w:val="28"/>
        </w:rPr>
        <w:lastRenderedPageBreak/>
        <w:t>вводу мощностей (чем выше степень загрузки существующего производства и меньше доля новых мощностей, тем больше вероятность достижения прогнозных показателей; данная ситуация является одной из предпосылок обоснованности применения первого подхода при прогнозировании);</w:t>
      </w:r>
    </w:p>
    <w:p w:rsidR="003F7B20" w:rsidRPr="006E569A" w:rsidRDefault="003F7B20" w:rsidP="006E569A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Соотношение исторических объемов производства и объемов, предусмотренных в соответствующих договорах (при их наличии), общая практика соблюдения ранее заключенных договоров;</w:t>
      </w:r>
    </w:p>
    <w:p w:rsidR="003F7B20" w:rsidRPr="006E569A" w:rsidRDefault="003F7B20" w:rsidP="006E569A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Фактический исторический уровень цен на продукцию, рассчитанный исходя из натуральных объемов реализации и соответствующей выручки, а также уровень цен, установленный в договорах по действующему производству.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E569A">
        <w:rPr>
          <w:sz w:val="28"/>
          <w:szCs w:val="28"/>
          <w:u w:val="single"/>
        </w:rPr>
        <w:t>Себестоимость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Материальная себестоимость рассчитывается исходя из объема реализации, его соответствующих корректировок, удельных норм расхода ресурсов каждого вида и их стоимости. Определение удельных норм расхода ресурсов и их цен может представлять значительные сложности, в качестве возможных источников подтверждающей информации могут выступать:</w:t>
      </w:r>
    </w:p>
    <w:p w:rsidR="00921B69" w:rsidRDefault="003F7B20" w:rsidP="006E569A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21B69">
        <w:rPr>
          <w:sz w:val="28"/>
          <w:szCs w:val="28"/>
        </w:rPr>
        <w:t xml:space="preserve">Документация на оборудование (в случае узко специализированного оборудования) и технологическая документация на изделие; </w:t>
      </w:r>
    </w:p>
    <w:p w:rsidR="003F7B20" w:rsidRPr="00921B69" w:rsidRDefault="00EC6188" w:rsidP="00EC6188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Технико-экономическое обоснование проекта (в ряде случае документ называется «обоснование инвестиций, или сокращенно ОБИН»</w:t>
      </w:r>
      <w:r w:rsidR="003F7B20" w:rsidRPr="00921B69">
        <w:rPr>
          <w:sz w:val="28"/>
          <w:szCs w:val="28"/>
        </w:rPr>
        <w:t>;</w:t>
      </w:r>
    </w:p>
    <w:p w:rsidR="003F7B20" w:rsidRPr="006E569A" w:rsidRDefault="003F7B20" w:rsidP="006E569A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Различные</w:t>
      </w:r>
      <w:r w:rsidR="00EC6188">
        <w:rPr>
          <w:sz w:val="28"/>
          <w:szCs w:val="28"/>
        </w:rPr>
        <w:t xml:space="preserve"> отраслевые</w:t>
      </w:r>
      <w:r w:rsidRPr="006E569A">
        <w:rPr>
          <w:sz w:val="28"/>
          <w:szCs w:val="28"/>
        </w:rPr>
        <w:t xml:space="preserve"> методические рекомендации;</w:t>
      </w:r>
    </w:p>
    <w:p w:rsidR="003F7B20" w:rsidRPr="006E569A" w:rsidRDefault="00EC6188" w:rsidP="006E569A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Заключенные ранее договора</w:t>
      </w:r>
      <w:r w:rsidR="003F7B20" w:rsidRPr="006E569A">
        <w:rPr>
          <w:sz w:val="28"/>
          <w:szCs w:val="28"/>
        </w:rPr>
        <w:t>;</w:t>
      </w:r>
    </w:p>
    <w:p w:rsidR="003F7B20" w:rsidRPr="006E569A" w:rsidRDefault="00AE6162" w:rsidP="006E569A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Расшифровки себестоимости</w:t>
      </w:r>
      <w:r w:rsidR="003F7B20" w:rsidRPr="006E569A">
        <w:rPr>
          <w:sz w:val="28"/>
          <w:szCs w:val="28"/>
        </w:rPr>
        <w:t>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В случае сложных проектов, при явной невозможности получить подтверждение предоставленных данных, может быть рассмотрена возможность привлечения консультантов.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lastRenderedPageBreak/>
        <w:t>Помимо материальной составляющей, значимыми статьями расходов по операционной деятельности часто являются также заработная плата, амортизация, энергоресурсы.</w:t>
      </w:r>
    </w:p>
    <w:p w:rsidR="003F7B20" w:rsidRPr="006E569A" w:rsidRDefault="003F7B20" w:rsidP="006E569A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При прогнозировании заработной платы, в случае действующего бизнеса, могут учитываться ее фактический уровень (на основе соответствующих расшифровок), штатное расписание и планируемые изменения к нему, планируемые в результате реализации проекта изменения. В случае вновь создаваемого бизнеса в качестве источников информации, подтверждающих адекватность декларируемого штатного расписания, по аналогии с нормами расхода могут выступать ТЭО, ОБИН; при этом также очень желательно получить информацию по действующим конкурентам. В случаях, когда влияние заработной платы на итоговый финансовый результат велико, может потребоваться привлечение консультантов.</w:t>
      </w:r>
    </w:p>
    <w:p w:rsidR="003F7B20" w:rsidRPr="006E569A" w:rsidRDefault="003F7B20" w:rsidP="006E569A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Амортизационные отчисления значимы, так как хотя и не являются денежным потоком, но могут оказывать существенное влияние на налог на прибыль. В случае вновь создаваемого бизнеса учитываются стоимость амортизируемого имущества, срок его использования и схема начисления амортизации. При реализации проекта в рамках действующего бизнеса, в случае, если создаваемые активы сходны с основной массой имеющихся активов, желательно проверить соответствие прогнозируемых амортизационных отчислений по вновь создаваемым активам и их фактической величины по имеющимся активам.</w:t>
      </w:r>
    </w:p>
    <w:p w:rsidR="003F7B20" w:rsidRPr="006E569A" w:rsidRDefault="003F7B20" w:rsidP="006E569A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Прогнозирование расходов на энергоресурсы в случае действующего бизнеса осуществляется исходя из их сложившегося уровня и планируемых изменений в результате реализации проекта</w:t>
      </w:r>
      <w:r w:rsidR="00EC6188">
        <w:rPr>
          <w:sz w:val="28"/>
          <w:szCs w:val="28"/>
        </w:rPr>
        <w:t>.</w:t>
      </w:r>
      <w:r w:rsidRPr="006E569A">
        <w:rPr>
          <w:sz w:val="28"/>
          <w:szCs w:val="28"/>
        </w:rPr>
        <w:t xml:space="preserve"> В случае </w:t>
      </w:r>
      <w:r w:rsidR="00EC6188">
        <w:rPr>
          <w:sz w:val="28"/>
          <w:szCs w:val="28"/>
        </w:rPr>
        <w:t xml:space="preserve">прогнозирования создания </w:t>
      </w:r>
      <w:r w:rsidRPr="006E569A">
        <w:rPr>
          <w:sz w:val="28"/>
          <w:szCs w:val="28"/>
        </w:rPr>
        <w:t>нового бизнеса возможно воспользоваться информацией из ТЭО, ОБИН,</w:t>
      </w:r>
      <w:r w:rsidR="00EC6188">
        <w:rPr>
          <w:sz w:val="28"/>
          <w:szCs w:val="28"/>
        </w:rPr>
        <w:t xml:space="preserve"> а</w:t>
      </w:r>
      <w:r w:rsidRPr="006E569A">
        <w:rPr>
          <w:sz w:val="28"/>
          <w:szCs w:val="28"/>
        </w:rPr>
        <w:t xml:space="preserve"> также желательно получить информацию по действующим аналогам.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E569A">
        <w:rPr>
          <w:sz w:val="28"/>
          <w:szCs w:val="28"/>
          <w:u w:val="single"/>
        </w:rPr>
        <w:t>Оборотный капитал</w:t>
      </w:r>
    </w:p>
    <w:p w:rsidR="003F7B20" w:rsidRPr="006E569A" w:rsidRDefault="003F7B20" w:rsidP="00EC6188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lastRenderedPageBreak/>
        <w:t xml:space="preserve">Значимое влияние на денежные потоки предприятия может оказывать также динамика оборотного капитала. 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Величины составляющих оборотного капитала и, соответственно, его общая величина, могут быть определены исходя из следующего:</w:t>
      </w:r>
    </w:p>
    <w:p w:rsidR="003F7B20" w:rsidRPr="006E569A" w:rsidRDefault="003F7B20" w:rsidP="006E569A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Величина дебиторской задолженности на конец периода </w:t>
      </w:r>
      <w:r w:rsidRPr="006E569A">
        <w:rPr>
          <w:sz w:val="28"/>
          <w:szCs w:val="28"/>
          <w:lang w:val="en-US"/>
        </w:rPr>
        <w:t>n</w:t>
      </w:r>
      <w:r w:rsidRPr="006E569A">
        <w:rPr>
          <w:sz w:val="28"/>
          <w:szCs w:val="28"/>
        </w:rPr>
        <w:t xml:space="preserve"> определяется длительностью предоставляемой покупателям отсрочки и объемом реализации продукции за период, равный длительности отсрочки, в конце периода </w:t>
      </w:r>
      <w:r w:rsidRPr="006E569A">
        <w:rPr>
          <w:sz w:val="28"/>
          <w:szCs w:val="28"/>
          <w:lang w:val="en-US"/>
        </w:rPr>
        <w:t>n</w:t>
      </w:r>
      <w:r w:rsidRPr="006E569A">
        <w:rPr>
          <w:sz w:val="28"/>
          <w:szCs w:val="28"/>
        </w:rPr>
        <w:t>;</w:t>
      </w:r>
    </w:p>
    <w:p w:rsidR="00916E01" w:rsidRPr="00916E01" w:rsidRDefault="003F7B20" w:rsidP="006E569A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16E01">
        <w:rPr>
          <w:sz w:val="28"/>
          <w:szCs w:val="28"/>
        </w:rPr>
        <w:t xml:space="preserve">Величина кредиторской задолженности на конец периода </w:t>
      </w:r>
      <w:r w:rsidRPr="00916E01">
        <w:rPr>
          <w:sz w:val="28"/>
          <w:szCs w:val="28"/>
          <w:lang w:val="en-US"/>
        </w:rPr>
        <w:t>n</w:t>
      </w:r>
      <w:r w:rsidRPr="00916E01">
        <w:rPr>
          <w:sz w:val="28"/>
          <w:szCs w:val="28"/>
        </w:rPr>
        <w:t xml:space="preserve"> определяется длительностью отсрочки, предоставляемой поставщиками, и объемом закупок ресурсов за период, равный длительности отсрочки, в конце периода </w:t>
      </w:r>
      <w:r w:rsidRPr="00916E01">
        <w:rPr>
          <w:sz w:val="28"/>
          <w:szCs w:val="28"/>
          <w:lang w:val="en-US"/>
        </w:rPr>
        <w:t>n</w:t>
      </w:r>
      <w:r w:rsidRPr="00916E01">
        <w:rPr>
          <w:sz w:val="28"/>
          <w:szCs w:val="28"/>
        </w:rPr>
        <w:t xml:space="preserve">. </w:t>
      </w:r>
    </w:p>
    <w:p w:rsidR="003F7B20" w:rsidRPr="00916E01" w:rsidRDefault="003F7B20" w:rsidP="006E569A">
      <w:pPr>
        <w:numPr>
          <w:ilvl w:val="0"/>
          <w:numId w:val="3"/>
        </w:numPr>
        <w:tabs>
          <w:tab w:val="clear" w:pos="1429"/>
        </w:tabs>
        <w:spacing w:line="360" w:lineRule="auto"/>
        <w:ind w:left="360" w:firstLine="709"/>
        <w:jc w:val="both"/>
        <w:rPr>
          <w:sz w:val="28"/>
          <w:szCs w:val="28"/>
        </w:rPr>
      </w:pPr>
      <w:r w:rsidRPr="00916E01">
        <w:rPr>
          <w:sz w:val="28"/>
          <w:szCs w:val="28"/>
        </w:rPr>
        <w:t>Суммарная величина различных запасов определяется длительностью производственного цикла, объемом производства и потребностью в корректировке имеющегося уровня специально создаваемых запасов (по аналогии с кредиторской задолженностью). При этом вся находящаяся в виде запасов продукция будет реализована в периоде n+1 (если длительность производственного цикла не превышает длительность шага прогнозного периода).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Таким образом, величина оборотного капитала на дату n определяется длительностью производственного цикла, длительностью отсрочки платежа, предоставляемой покупателям, длительностью отсрочки платежа, предоставляемой поставщиками, объемом реализации продукции за соответствующие временные периоды, а также изменением страховых и т.д. специально создаваемых запасов.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Поэтому, при прогнозировании величины оборотного капитала исходят из спрогнозированных объемов выручки и себестоимости и используют пе</w:t>
      </w:r>
      <w:r w:rsidR="003E299F">
        <w:rPr>
          <w:sz w:val="28"/>
          <w:szCs w:val="28"/>
        </w:rPr>
        <w:t>речисленные выше параметры (то есть</w:t>
      </w:r>
      <w:r w:rsidRPr="006E569A">
        <w:rPr>
          <w:sz w:val="28"/>
          <w:szCs w:val="28"/>
        </w:rPr>
        <w:t xml:space="preserve"> принимают величину дебиторской, кредиторской задолженности и запасов равной спрогнозированным ранее объемам реализации или себестоимости за соответствующие периоды, при этом </w:t>
      </w:r>
      <w:r w:rsidRPr="006E569A">
        <w:rPr>
          <w:sz w:val="28"/>
          <w:szCs w:val="28"/>
        </w:rPr>
        <w:lastRenderedPageBreak/>
        <w:t>полученные таким образом величины запасов и кредиторской задолженности корректируются с учетом изменения величины специально создаваемых запасов).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В случае действующего бизнеса в качестве подтверждения условий расчетов и длительности производственного цикла используют также коэффициенты оборачиваемости (например, если дебиторская задолженность оборачивается 12 раз в год, то предприятие, скорее всего, предоставляет покупателям месячную отсрочку платежа, величина дебиторской задолженности будет равняться объему реализации за пр</w:t>
      </w:r>
      <w:r w:rsidR="00916E01">
        <w:rPr>
          <w:sz w:val="28"/>
          <w:szCs w:val="28"/>
        </w:rPr>
        <w:t>ошедший месяц). Для таких целей</w:t>
      </w:r>
      <w:r w:rsidRPr="006E569A">
        <w:rPr>
          <w:sz w:val="28"/>
          <w:szCs w:val="28"/>
        </w:rPr>
        <w:t xml:space="preserve"> </w:t>
      </w:r>
      <w:r w:rsidR="00916E01">
        <w:rPr>
          <w:sz w:val="28"/>
          <w:szCs w:val="28"/>
        </w:rPr>
        <w:t>к</w:t>
      </w:r>
      <w:r w:rsidRPr="006E569A">
        <w:rPr>
          <w:sz w:val="28"/>
          <w:szCs w:val="28"/>
        </w:rPr>
        <w:t>оэффициенты оборачиваемости в ходе проведения финансового анализа желательно рассчитать с учетом только операционной деятельности. При этом коэффициенты оборачиваемости кредиторской задолженности и запасов помимо получаемой предприятием отсрочки платежа и длительности производственного цикла могут учитывать также потребность в корректировке специально создаваемых запасов (если из величин</w:t>
      </w:r>
      <w:r w:rsidR="00007AC8">
        <w:rPr>
          <w:sz w:val="28"/>
          <w:szCs w:val="28"/>
        </w:rPr>
        <w:t>,</w:t>
      </w:r>
      <w:r w:rsidRPr="006E569A">
        <w:rPr>
          <w:sz w:val="28"/>
          <w:szCs w:val="28"/>
        </w:rPr>
        <w:t xml:space="preserve"> используемых при их расчете запасов и кредиторской задолженности не исключать части, обусловленные специально создаваемыми запасами).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E569A">
        <w:rPr>
          <w:sz w:val="28"/>
          <w:szCs w:val="28"/>
          <w:u w:val="single"/>
        </w:rPr>
        <w:t>Инвестиционная деятельность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Планируемые объемы капитальных вложений желательно подтвердить соотве</w:t>
      </w:r>
      <w:r w:rsidR="00921B69">
        <w:rPr>
          <w:sz w:val="28"/>
          <w:szCs w:val="28"/>
        </w:rPr>
        <w:t>тствующими договорами и сметами</w:t>
      </w:r>
      <w:r w:rsidR="00921B69" w:rsidRPr="00921B69">
        <w:rPr>
          <w:sz w:val="28"/>
          <w:szCs w:val="28"/>
        </w:rPr>
        <w:t>.</w:t>
      </w:r>
      <w:r w:rsidR="00921B69">
        <w:rPr>
          <w:sz w:val="28"/>
          <w:szCs w:val="28"/>
        </w:rPr>
        <w:t xml:space="preserve"> </w:t>
      </w:r>
      <w:r w:rsidR="00921B69">
        <w:rPr>
          <w:sz w:val="28"/>
          <w:szCs w:val="28"/>
          <w:lang w:val="en-US"/>
        </w:rPr>
        <w:t>C</w:t>
      </w:r>
      <w:r w:rsidRPr="006E569A">
        <w:rPr>
          <w:sz w:val="28"/>
          <w:szCs w:val="28"/>
        </w:rPr>
        <w:t xml:space="preserve">меты </w:t>
      </w:r>
      <w:r w:rsidR="00921B69">
        <w:rPr>
          <w:sz w:val="28"/>
          <w:szCs w:val="28"/>
        </w:rPr>
        <w:t xml:space="preserve">могут </w:t>
      </w:r>
      <w:r w:rsidR="00AD2C8A">
        <w:rPr>
          <w:sz w:val="28"/>
          <w:szCs w:val="28"/>
        </w:rPr>
        <w:t>быть подтверждены специалистами-</w:t>
      </w:r>
      <w:r w:rsidR="00921B69">
        <w:rPr>
          <w:sz w:val="28"/>
          <w:szCs w:val="28"/>
        </w:rPr>
        <w:t>оценщиками</w:t>
      </w:r>
      <w:r w:rsidRPr="006E569A">
        <w:rPr>
          <w:sz w:val="28"/>
          <w:szCs w:val="28"/>
        </w:rPr>
        <w:t>.</w:t>
      </w:r>
      <w:r w:rsidR="00007AC8">
        <w:rPr>
          <w:sz w:val="28"/>
          <w:szCs w:val="28"/>
        </w:rPr>
        <w:t xml:space="preserve"> </w:t>
      </w:r>
      <w:r w:rsidRPr="006E569A">
        <w:rPr>
          <w:sz w:val="28"/>
          <w:szCs w:val="28"/>
        </w:rPr>
        <w:t>При этом необходимо иметь график капитальных вложений.</w:t>
      </w:r>
      <w:r w:rsidR="00EC6188">
        <w:rPr>
          <w:sz w:val="28"/>
          <w:szCs w:val="28"/>
        </w:rPr>
        <w:t xml:space="preserve"> </w:t>
      </w:r>
      <w:r w:rsidRPr="006E569A">
        <w:rPr>
          <w:sz w:val="28"/>
          <w:szCs w:val="28"/>
        </w:rPr>
        <w:t>Необходимо отметить, что возмещение НДС в случае строительства объектов недвижимости может быть начато только после подачи документов на регистрацию права собственности на построенный объект.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6E569A">
        <w:rPr>
          <w:sz w:val="28"/>
          <w:szCs w:val="28"/>
          <w:u w:val="single"/>
        </w:rPr>
        <w:t>Финансовая деятельность</w:t>
      </w:r>
    </w:p>
    <w:p w:rsidR="003F7B20" w:rsidRPr="006E569A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 xml:space="preserve">Объем привлекаемого кредита определяется финансовыми потребностями на осуществление инвестиционного проекта, наличием у бизнеса собственных источников финансирования, наличием дополнительных источников финансирования (средства акционеров, кредиты и займы из других источников и т.д.). График погашения кредита определяется величиной </w:t>
      </w:r>
      <w:r w:rsidRPr="006E569A">
        <w:rPr>
          <w:sz w:val="28"/>
          <w:szCs w:val="28"/>
        </w:rPr>
        <w:lastRenderedPageBreak/>
        <w:t>соответствующего денежного потока. Погашение кредитов (а при необходимости и привлечение дополнительных краткосрочных кредитов на пополнение оборотного капитала) желательно осуществлять таким образом, чтобы денежный поток в соответствующих периодах не был нулевым, что обеспечивает прогнозу некоторый «запас прочности».</w:t>
      </w:r>
    </w:p>
    <w:p w:rsidR="003F7B20" w:rsidRDefault="003F7B20" w:rsidP="006E569A">
      <w:pPr>
        <w:spacing w:line="360" w:lineRule="auto"/>
        <w:ind w:firstLine="709"/>
        <w:jc w:val="both"/>
        <w:rPr>
          <w:sz w:val="28"/>
          <w:szCs w:val="28"/>
        </w:rPr>
      </w:pPr>
      <w:r w:rsidRPr="006E569A">
        <w:rPr>
          <w:sz w:val="28"/>
          <w:szCs w:val="28"/>
        </w:rPr>
        <w:t>Необходимо отметить, что полное погашение всех привлеченных кредитов</w:t>
      </w:r>
      <w:r w:rsidR="00921B69">
        <w:rPr>
          <w:sz w:val="28"/>
          <w:szCs w:val="28"/>
        </w:rPr>
        <w:t xml:space="preserve"> в прогнозном денежном потоке</w:t>
      </w:r>
      <w:r w:rsidRPr="006E569A">
        <w:rPr>
          <w:sz w:val="28"/>
          <w:szCs w:val="28"/>
        </w:rPr>
        <w:t xml:space="preserve"> является необязательным (хотя наличие такой возможности свидетельствует о высокой финансовой устойчивости бизнеса), так как для бизнеса характерно поддержание определенного уровня краткосрочных кредитов.</w:t>
      </w:r>
    </w:p>
    <w:p w:rsidR="00910DD0" w:rsidRPr="006E569A" w:rsidRDefault="00910DD0" w:rsidP="006E569A">
      <w:pPr>
        <w:spacing w:line="360" w:lineRule="auto"/>
        <w:ind w:firstLine="709"/>
        <w:jc w:val="both"/>
        <w:rPr>
          <w:sz w:val="28"/>
          <w:szCs w:val="28"/>
        </w:rPr>
      </w:pPr>
    </w:p>
    <w:p w:rsidR="00CB144B" w:rsidRPr="00135432" w:rsidRDefault="00135432" w:rsidP="00135432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35432">
        <w:rPr>
          <w:b/>
          <w:sz w:val="28"/>
          <w:szCs w:val="28"/>
        </w:rPr>
        <w:t>Библиографический список</w:t>
      </w:r>
      <w:r w:rsidRPr="00135432">
        <w:rPr>
          <w:b/>
          <w:sz w:val="28"/>
          <w:szCs w:val="28"/>
          <w:lang w:val="en-US"/>
        </w:rPr>
        <w:t>:</w:t>
      </w:r>
    </w:p>
    <w:p w:rsidR="00135432" w:rsidRPr="001F1A12" w:rsidRDefault="00135432" w:rsidP="00135432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Марковская Е.И., Холодкова В.В. Откуда привлечь деньги</w:t>
      </w:r>
      <w:r w:rsidRPr="00135432">
        <w:rPr>
          <w:sz w:val="28"/>
          <w:szCs w:val="28"/>
        </w:rPr>
        <w:t>?//</w:t>
      </w:r>
      <w:r>
        <w:rPr>
          <w:sz w:val="28"/>
          <w:szCs w:val="28"/>
        </w:rPr>
        <w:t>Профессия-директор.-№ 10.-2006.-с.84-87.</w:t>
      </w:r>
    </w:p>
    <w:p w:rsidR="001F1A12" w:rsidRPr="00BD63F5" w:rsidRDefault="001F1A12" w:rsidP="00135432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Марковская Е.И. Современные проблемы организации финансирования инвестиционных проектов предприятий среднего и малого бизнеса в российской экономике.</w:t>
      </w:r>
      <w:r w:rsidRPr="001F1A12">
        <w:rPr>
          <w:sz w:val="28"/>
          <w:szCs w:val="28"/>
        </w:rPr>
        <w:t>//</w:t>
      </w:r>
      <w:r>
        <w:rPr>
          <w:sz w:val="28"/>
          <w:szCs w:val="28"/>
          <w:lang w:val="es-ES"/>
        </w:rPr>
        <w:t>C</w:t>
      </w:r>
      <w:r>
        <w:rPr>
          <w:sz w:val="28"/>
          <w:szCs w:val="28"/>
        </w:rPr>
        <w:t>овременные тенденции в экономике и управлении</w:t>
      </w:r>
      <w:r w:rsidRPr="001F1A12">
        <w:rPr>
          <w:sz w:val="28"/>
          <w:szCs w:val="28"/>
        </w:rPr>
        <w:t>:</w:t>
      </w:r>
      <w:r>
        <w:rPr>
          <w:sz w:val="28"/>
          <w:szCs w:val="28"/>
        </w:rPr>
        <w:t xml:space="preserve"> новый взгляд</w:t>
      </w:r>
      <w:r w:rsidRPr="001F1A12">
        <w:rPr>
          <w:sz w:val="28"/>
          <w:szCs w:val="28"/>
        </w:rPr>
        <w:t>:</w:t>
      </w:r>
      <w:r>
        <w:rPr>
          <w:sz w:val="28"/>
          <w:szCs w:val="28"/>
        </w:rPr>
        <w:t xml:space="preserve"> сборник материалов </w:t>
      </w:r>
      <w:r>
        <w:rPr>
          <w:sz w:val="28"/>
          <w:szCs w:val="28"/>
          <w:lang w:val="en-US"/>
        </w:rPr>
        <w:t>VIII</w:t>
      </w:r>
      <w:r w:rsidRPr="001F1A12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Международной научно-практической конференции</w:t>
      </w:r>
      <w:r w:rsidRPr="001F1A12">
        <w:rPr>
          <w:sz w:val="28"/>
          <w:szCs w:val="28"/>
        </w:rPr>
        <w:t>/</w:t>
      </w:r>
      <w:r>
        <w:rPr>
          <w:sz w:val="28"/>
          <w:szCs w:val="28"/>
        </w:rPr>
        <w:t>Под общей редакцией Чернова С.С. –Новосибирск</w:t>
      </w:r>
      <w:r w:rsidRPr="001F1A12">
        <w:rPr>
          <w:sz w:val="28"/>
          <w:szCs w:val="28"/>
        </w:rPr>
        <w:t xml:space="preserve">: </w:t>
      </w:r>
      <w:r>
        <w:rPr>
          <w:sz w:val="28"/>
          <w:szCs w:val="28"/>
        </w:rPr>
        <w:t>Издательство НГТУ, 2011.- с.225-228.</w:t>
      </w:r>
    </w:p>
    <w:p w:rsidR="00BD63F5" w:rsidRDefault="00BD63F5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BD63F5" w:rsidRPr="00135432" w:rsidRDefault="00BD63F5" w:rsidP="00BD63F5">
      <w:pPr>
        <w:pStyle w:val="a3"/>
        <w:spacing w:line="360" w:lineRule="auto"/>
        <w:ind w:left="1069"/>
        <w:jc w:val="center"/>
        <w:rPr>
          <w:sz w:val="28"/>
          <w:szCs w:val="28"/>
        </w:rPr>
      </w:pPr>
      <w:r w:rsidRPr="00BD63F5">
        <w:rPr>
          <w:szCs w:val="28"/>
        </w:rPr>
        <w:lastRenderedPageBreak/>
        <w:drawing>
          <wp:inline distT="0" distB="0" distL="0" distR="0">
            <wp:extent cx="5010150" cy="68865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88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63F5" w:rsidRPr="00135432" w:rsidSect="00287CAE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A4" w:rsidRDefault="00F21BA4" w:rsidP="00921B69">
      <w:r>
        <w:separator/>
      </w:r>
    </w:p>
  </w:endnote>
  <w:endnote w:type="continuationSeparator" w:id="0">
    <w:p w:rsidR="00F21BA4" w:rsidRDefault="00F21BA4" w:rsidP="00921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6188"/>
      <w:docPartObj>
        <w:docPartGallery w:val="Page Numbers (Bottom of Page)"/>
        <w:docPartUnique/>
      </w:docPartObj>
    </w:sdtPr>
    <w:sdtContent>
      <w:p w:rsidR="001F1A12" w:rsidRDefault="009D78C8">
        <w:pPr>
          <w:pStyle w:val="a6"/>
          <w:jc w:val="right"/>
        </w:pPr>
        <w:fldSimple w:instr=" PAGE   \* MERGEFORMAT ">
          <w:r w:rsidR="00BD63F5">
            <w:rPr>
              <w:noProof/>
            </w:rPr>
            <w:t>18</w:t>
          </w:r>
        </w:fldSimple>
      </w:p>
    </w:sdtContent>
  </w:sdt>
  <w:p w:rsidR="001F1A12" w:rsidRDefault="001F1A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A4" w:rsidRDefault="00F21BA4" w:rsidP="00921B69">
      <w:r>
        <w:separator/>
      </w:r>
    </w:p>
  </w:footnote>
  <w:footnote w:type="continuationSeparator" w:id="0">
    <w:p w:rsidR="00F21BA4" w:rsidRDefault="00F21BA4" w:rsidP="00921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3840"/>
    <w:multiLevelType w:val="hybridMultilevel"/>
    <w:tmpl w:val="685CF87A"/>
    <w:lvl w:ilvl="0" w:tplc="019C311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0255A4A"/>
    <w:multiLevelType w:val="hybridMultilevel"/>
    <w:tmpl w:val="49B62F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66E77CC"/>
    <w:multiLevelType w:val="multilevel"/>
    <w:tmpl w:val="5DECA8D4"/>
    <w:lvl w:ilvl="0">
      <w:start w:val="1"/>
      <w:numFmt w:val="decimal"/>
      <w:lvlText w:val="%1."/>
      <w:lvlJc w:val="left"/>
      <w:pPr>
        <w:ind w:left="250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3">
    <w:nsid w:val="372242BA"/>
    <w:multiLevelType w:val="multilevel"/>
    <w:tmpl w:val="26A4E9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37DF217C"/>
    <w:multiLevelType w:val="hybridMultilevel"/>
    <w:tmpl w:val="8DB86706"/>
    <w:lvl w:ilvl="0" w:tplc="4AA6325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3A08C1"/>
    <w:multiLevelType w:val="hybridMultilevel"/>
    <w:tmpl w:val="101C7302"/>
    <w:lvl w:ilvl="0" w:tplc="5D9CBB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B20"/>
    <w:rsid w:val="0000257D"/>
    <w:rsid w:val="000038E4"/>
    <w:rsid w:val="00006FC5"/>
    <w:rsid w:val="00007AC8"/>
    <w:rsid w:val="00023685"/>
    <w:rsid w:val="000300EE"/>
    <w:rsid w:val="00036AC4"/>
    <w:rsid w:val="00057B6B"/>
    <w:rsid w:val="000816AA"/>
    <w:rsid w:val="00082DB2"/>
    <w:rsid w:val="00085375"/>
    <w:rsid w:val="0008589E"/>
    <w:rsid w:val="00086202"/>
    <w:rsid w:val="00091309"/>
    <w:rsid w:val="000961C0"/>
    <w:rsid w:val="000A2A9E"/>
    <w:rsid w:val="000A7690"/>
    <w:rsid w:val="000B527E"/>
    <w:rsid w:val="000C1F54"/>
    <w:rsid w:val="000C30E4"/>
    <w:rsid w:val="000D1A08"/>
    <w:rsid w:val="000D716B"/>
    <w:rsid w:val="000D7CFF"/>
    <w:rsid w:val="000E23EB"/>
    <w:rsid w:val="000E3BC6"/>
    <w:rsid w:val="000F0730"/>
    <w:rsid w:val="000F1CD7"/>
    <w:rsid w:val="000F5373"/>
    <w:rsid w:val="00107D60"/>
    <w:rsid w:val="00111AC9"/>
    <w:rsid w:val="0012105C"/>
    <w:rsid w:val="00135432"/>
    <w:rsid w:val="00143635"/>
    <w:rsid w:val="00144C9D"/>
    <w:rsid w:val="00146AAA"/>
    <w:rsid w:val="00153CC0"/>
    <w:rsid w:val="00156B1B"/>
    <w:rsid w:val="00160A3A"/>
    <w:rsid w:val="00161A0A"/>
    <w:rsid w:val="00161F24"/>
    <w:rsid w:val="00163AA0"/>
    <w:rsid w:val="0017486C"/>
    <w:rsid w:val="0018043D"/>
    <w:rsid w:val="0019544B"/>
    <w:rsid w:val="00197344"/>
    <w:rsid w:val="001A32A3"/>
    <w:rsid w:val="001A3ADA"/>
    <w:rsid w:val="001A6AF9"/>
    <w:rsid w:val="001B04CE"/>
    <w:rsid w:val="001B1027"/>
    <w:rsid w:val="001B36D6"/>
    <w:rsid w:val="001B64D3"/>
    <w:rsid w:val="001C24D9"/>
    <w:rsid w:val="001C3CC6"/>
    <w:rsid w:val="001C4A11"/>
    <w:rsid w:val="001C69CD"/>
    <w:rsid w:val="001C74E8"/>
    <w:rsid w:val="001C7F68"/>
    <w:rsid w:val="001E0C58"/>
    <w:rsid w:val="001E0C6A"/>
    <w:rsid w:val="001E1000"/>
    <w:rsid w:val="001E5ED7"/>
    <w:rsid w:val="001E64E6"/>
    <w:rsid w:val="001F1A12"/>
    <w:rsid w:val="001F1AE6"/>
    <w:rsid w:val="001F1C5B"/>
    <w:rsid w:val="001F3781"/>
    <w:rsid w:val="001F7928"/>
    <w:rsid w:val="0021727A"/>
    <w:rsid w:val="0022357C"/>
    <w:rsid w:val="0022538A"/>
    <w:rsid w:val="00231254"/>
    <w:rsid w:val="00236798"/>
    <w:rsid w:val="002445B2"/>
    <w:rsid w:val="00244625"/>
    <w:rsid w:val="00245639"/>
    <w:rsid w:val="00245F15"/>
    <w:rsid w:val="00255F41"/>
    <w:rsid w:val="002621DE"/>
    <w:rsid w:val="002625B7"/>
    <w:rsid w:val="00262D0F"/>
    <w:rsid w:val="00264804"/>
    <w:rsid w:val="00273B55"/>
    <w:rsid w:val="00283458"/>
    <w:rsid w:val="00285F71"/>
    <w:rsid w:val="00286207"/>
    <w:rsid w:val="0028622C"/>
    <w:rsid w:val="00287CAE"/>
    <w:rsid w:val="00292DBC"/>
    <w:rsid w:val="00295C00"/>
    <w:rsid w:val="00296D57"/>
    <w:rsid w:val="002970DF"/>
    <w:rsid w:val="00297216"/>
    <w:rsid w:val="002A0837"/>
    <w:rsid w:val="002A30F6"/>
    <w:rsid w:val="002A326A"/>
    <w:rsid w:val="002A4FE6"/>
    <w:rsid w:val="002B41F7"/>
    <w:rsid w:val="002B4E25"/>
    <w:rsid w:val="002B53F9"/>
    <w:rsid w:val="002C0423"/>
    <w:rsid w:val="002C05B6"/>
    <w:rsid w:val="002C14C2"/>
    <w:rsid w:val="002C5A0D"/>
    <w:rsid w:val="002C795E"/>
    <w:rsid w:val="002E4D1C"/>
    <w:rsid w:val="002F4459"/>
    <w:rsid w:val="002F7D7F"/>
    <w:rsid w:val="003153D8"/>
    <w:rsid w:val="00317ABC"/>
    <w:rsid w:val="0033624A"/>
    <w:rsid w:val="00342A55"/>
    <w:rsid w:val="00345534"/>
    <w:rsid w:val="0035332F"/>
    <w:rsid w:val="00353689"/>
    <w:rsid w:val="00354112"/>
    <w:rsid w:val="00360611"/>
    <w:rsid w:val="003637FD"/>
    <w:rsid w:val="00376E7A"/>
    <w:rsid w:val="00385A6C"/>
    <w:rsid w:val="00385E26"/>
    <w:rsid w:val="00393288"/>
    <w:rsid w:val="00394355"/>
    <w:rsid w:val="003A058F"/>
    <w:rsid w:val="003A2D08"/>
    <w:rsid w:val="003B0B56"/>
    <w:rsid w:val="003B69AE"/>
    <w:rsid w:val="003C010C"/>
    <w:rsid w:val="003C4E0F"/>
    <w:rsid w:val="003C5434"/>
    <w:rsid w:val="003D028F"/>
    <w:rsid w:val="003D3560"/>
    <w:rsid w:val="003E299F"/>
    <w:rsid w:val="003F3AAE"/>
    <w:rsid w:val="003F4B93"/>
    <w:rsid w:val="003F4FBC"/>
    <w:rsid w:val="003F6E46"/>
    <w:rsid w:val="003F7B20"/>
    <w:rsid w:val="00412E6B"/>
    <w:rsid w:val="00413DFB"/>
    <w:rsid w:val="00427265"/>
    <w:rsid w:val="00430D3C"/>
    <w:rsid w:val="004362AA"/>
    <w:rsid w:val="004410C9"/>
    <w:rsid w:val="00444070"/>
    <w:rsid w:val="00444419"/>
    <w:rsid w:val="00444C09"/>
    <w:rsid w:val="0044544E"/>
    <w:rsid w:val="00450F33"/>
    <w:rsid w:val="0045274E"/>
    <w:rsid w:val="00465DE6"/>
    <w:rsid w:val="00467306"/>
    <w:rsid w:val="00473EC7"/>
    <w:rsid w:val="00482D9C"/>
    <w:rsid w:val="00491B79"/>
    <w:rsid w:val="004965C9"/>
    <w:rsid w:val="004C2852"/>
    <w:rsid w:val="004D6012"/>
    <w:rsid w:val="004F1C03"/>
    <w:rsid w:val="004F2218"/>
    <w:rsid w:val="004F77AE"/>
    <w:rsid w:val="004F7E75"/>
    <w:rsid w:val="00502A3F"/>
    <w:rsid w:val="00516586"/>
    <w:rsid w:val="005172C5"/>
    <w:rsid w:val="005225DB"/>
    <w:rsid w:val="00530135"/>
    <w:rsid w:val="0053092B"/>
    <w:rsid w:val="0054117F"/>
    <w:rsid w:val="00544533"/>
    <w:rsid w:val="005512A4"/>
    <w:rsid w:val="00553E5C"/>
    <w:rsid w:val="0057321C"/>
    <w:rsid w:val="0057329B"/>
    <w:rsid w:val="00577688"/>
    <w:rsid w:val="00580A33"/>
    <w:rsid w:val="0058431A"/>
    <w:rsid w:val="00586F7A"/>
    <w:rsid w:val="0058749C"/>
    <w:rsid w:val="00587A94"/>
    <w:rsid w:val="00596261"/>
    <w:rsid w:val="00596F9A"/>
    <w:rsid w:val="005A651E"/>
    <w:rsid w:val="005B0771"/>
    <w:rsid w:val="005B35D5"/>
    <w:rsid w:val="005C12F5"/>
    <w:rsid w:val="005C6B9E"/>
    <w:rsid w:val="005C79AD"/>
    <w:rsid w:val="005D37D2"/>
    <w:rsid w:val="005E01D2"/>
    <w:rsid w:val="005E6F1F"/>
    <w:rsid w:val="005E6F63"/>
    <w:rsid w:val="005F34A1"/>
    <w:rsid w:val="005F61AB"/>
    <w:rsid w:val="00606CDB"/>
    <w:rsid w:val="006175E5"/>
    <w:rsid w:val="006211D9"/>
    <w:rsid w:val="00622320"/>
    <w:rsid w:val="0064127B"/>
    <w:rsid w:val="006443E8"/>
    <w:rsid w:val="00653089"/>
    <w:rsid w:val="00660D0E"/>
    <w:rsid w:val="00671112"/>
    <w:rsid w:val="00680C28"/>
    <w:rsid w:val="00683A79"/>
    <w:rsid w:val="00683D2D"/>
    <w:rsid w:val="006941ED"/>
    <w:rsid w:val="0069440B"/>
    <w:rsid w:val="006A2AA3"/>
    <w:rsid w:val="006A5BE8"/>
    <w:rsid w:val="006A6A58"/>
    <w:rsid w:val="006B4DAC"/>
    <w:rsid w:val="006C6559"/>
    <w:rsid w:val="006D0531"/>
    <w:rsid w:val="006E2F23"/>
    <w:rsid w:val="006E569A"/>
    <w:rsid w:val="006E7551"/>
    <w:rsid w:val="006E79EB"/>
    <w:rsid w:val="006F0DD3"/>
    <w:rsid w:val="006F31EA"/>
    <w:rsid w:val="00700787"/>
    <w:rsid w:val="00712651"/>
    <w:rsid w:val="00716D5E"/>
    <w:rsid w:val="00724FE7"/>
    <w:rsid w:val="007279E6"/>
    <w:rsid w:val="0073657C"/>
    <w:rsid w:val="00740F23"/>
    <w:rsid w:val="00740F24"/>
    <w:rsid w:val="00741767"/>
    <w:rsid w:val="00742176"/>
    <w:rsid w:val="00745ACB"/>
    <w:rsid w:val="00750E05"/>
    <w:rsid w:val="007609E7"/>
    <w:rsid w:val="007622F5"/>
    <w:rsid w:val="00773052"/>
    <w:rsid w:val="00773168"/>
    <w:rsid w:val="00780D0E"/>
    <w:rsid w:val="00786EFB"/>
    <w:rsid w:val="00792127"/>
    <w:rsid w:val="00795D3F"/>
    <w:rsid w:val="007B3398"/>
    <w:rsid w:val="007B6CFE"/>
    <w:rsid w:val="007C2E01"/>
    <w:rsid w:val="007C3E6D"/>
    <w:rsid w:val="007D3665"/>
    <w:rsid w:val="007D5F89"/>
    <w:rsid w:val="007D77EF"/>
    <w:rsid w:val="007E2165"/>
    <w:rsid w:val="007E5B80"/>
    <w:rsid w:val="007F16E5"/>
    <w:rsid w:val="007F25AE"/>
    <w:rsid w:val="007F5A73"/>
    <w:rsid w:val="0081304B"/>
    <w:rsid w:val="0081712C"/>
    <w:rsid w:val="00817B25"/>
    <w:rsid w:val="00826156"/>
    <w:rsid w:val="008355DA"/>
    <w:rsid w:val="00845A6F"/>
    <w:rsid w:val="00855554"/>
    <w:rsid w:val="00866E4A"/>
    <w:rsid w:val="00873628"/>
    <w:rsid w:val="008745FB"/>
    <w:rsid w:val="008766DB"/>
    <w:rsid w:val="00877401"/>
    <w:rsid w:val="00893B67"/>
    <w:rsid w:val="008A0899"/>
    <w:rsid w:val="008C02E3"/>
    <w:rsid w:val="008C4195"/>
    <w:rsid w:val="008C531D"/>
    <w:rsid w:val="008C6101"/>
    <w:rsid w:val="008C7EB9"/>
    <w:rsid w:val="008D0292"/>
    <w:rsid w:val="008E6978"/>
    <w:rsid w:val="008F0422"/>
    <w:rsid w:val="008F0ADA"/>
    <w:rsid w:val="008F7675"/>
    <w:rsid w:val="00910223"/>
    <w:rsid w:val="00910DD0"/>
    <w:rsid w:val="00916E01"/>
    <w:rsid w:val="00921AFC"/>
    <w:rsid w:val="00921B69"/>
    <w:rsid w:val="009344FD"/>
    <w:rsid w:val="00935CED"/>
    <w:rsid w:val="009375FF"/>
    <w:rsid w:val="00944B1E"/>
    <w:rsid w:val="00945D5A"/>
    <w:rsid w:val="00952EDF"/>
    <w:rsid w:val="009535C8"/>
    <w:rsid w:val="00954E8E"/>
    <w:rsid w:val="0097249D"/>
    <w:rsid w:val="00972B0C"/>
    <w:rsid w:val="00975A44"/>
    <w:rsid w:val="009926A1"/>
    <w:rsid w:val="00995F19"/>
    <w:rsid w:val="009A0DE4"/>
    <w:rsid w:val="009A43D8"/>
    <w:rsid w:val="009B19CA"/>
    <w:rsid w:val="009B7566"/>
    <w:rsid w:val="009B7B1E"/>
    <w:rsid w:val="009C4912"/>
    <w:rsid w:val="009C5781"/>
    <w:rsid w:val="009D2484"/>
    <w:rsid w:val="009D3BA7"/>
    <w:rsid w:val="009D78C8"/>
    <w:rsid w:val="009E0DEC"/>
    <w:rsid w:val="009E66A3"/>
    <w:rsid w:val="009F22A6"/>
    <w:rsid w:val="00A002FC"/>
    <w:rsid w:val="00A00744"/>
    <w:rsid w:val="00A170A8"/>
    <w:rsid w:val="00A24A00"/>
    <w:rsid w:val="00A26ED0"/>
    <w:rsid w:val="00A31BC6"/>
    <w:rsid w:val="00A404AA"/>
    <w:rsid w:val="00A427C3"/>
    <w:rsid w:val="00A447C0"/>
    <w:rsid w:val="00A56559"/>
    <w:rsid w:val="00A57937"/>
    <w:rsid w:val="00A76777"/>
    <w:rsid w:val="00A8091F"/>
    <w:rsid w:val="00A829CC"/>
    <w:rsid w:val="00A92147"/>
    <w:rsid w:val="00AA2342"/>
    <w:rsid w:val="00AA655F"/>
    <w:rsid w:val="00AA66B8"/>
    <w:rsid w:val="00AA7E64"/>
    <w:rsid w:val="00AB0666"/>
    <w:rsid w:val="00AB13CA"/>
    <w:rsid w:val="00AB6CE0"/>
    <w:rsid w:val="00AC2F6F"/>
    <w:rsid w:val="00AC41C9"/>
    <w:rsid w:val="00AC5550"/>
    <w:rsid w:val="00AD0E83"/>
    <w:rsid w:val="00AD2C8A"/>
    <w:rsid w:val="00AE258F"/>
    <w:rsid w:val="00AE437B"/>
    <w:rsid w:val="00AE6162"/>
    <w:rsid w:val="00AE6A22"/>
    <w:rsid w:val="00AF109B"/>
    <w:rsid w:val="00B00847"/>
    <w:rsid w:val="00B14E0C"/>
    <w:rsid w:val="00B33376"/>
    <w:rsid w:val="00B3550D"/>
    <w:rsid w:val="00B41511"/>
    <w:rsid w:val="00B47713"/>
    <w:rsid w:val="00B54D9E"/>
    <w:rsid w:val="00B61452"/>
    <w:rsid w:val="00B70C50"/>
    <w:rsid w:val="00B8354B"/>
    <w:rsid w:val="00B869DC"/>
    <w:rsid w:val="00BA1473"/>
    <w:rsid w:val="00BA369B"/>
    <w:rsid w:val="00BA7446"/>
    <w:rsid w:val="00BA7F11"/>
    <w:rsid w:val="00BC2584"/>
    <w:rsid w:val="00BC3097"/>
    <w:rsid w:val="00BD63F5"/>
    <w:rsid w:val="00BE1BA3"/>
    <w:rsid w:val="00BE4671"/>
    <w:rsid w:val="00BF1C88"/>
    <w:rsid w:val="00BF3EB3"/>
    <w:rsid w:val="00C01765"/>
    <w:rsid w:val="00C072FE"/>
    <w:rsid w:val="00C07391"/>
    <w:rsid w:val="00C14C51"/>
    <w:rsid w:val="00C163EC"/>
    <w:rsid w:val="00C16E95"/>
    <w:rsid w:val="00C20DE6"/>
    <w:rsid w:val="00C228AA"/>
    <w:rsid w:val="00C32403"/>
    <w:rsid w:val="00C33831"/>
    <w:rsid w:val="00C36872"/>
    <w:rsid w:val="00C41C48"/>
    <w:rsid w:val="00C54006"/>
    <w:rsid w:val="00C60D8B"/>
    <w:rsid w:val="00C87D97"/>
    <w:rsid w:val="00C90DE2"/>
    <w:rsid w:val="00CA69EF"/>
    <w:rsid w:val="00CB144B"/>
    <w:rsid w:val="00CB31AB"/>
    <w:rsid w:val="00CB5F5A"/>
    <w:rsid w:val="00CB6CE2"/>
    <w:rsid w:val="00CC2EAC"/>
    <w:rsid w:val="00CC5F8D"/>
    <w:rsid w:val="00CE7490"/>
    <w:rsid w:val="00CE7FB5"/>
    <w:rsid w:val="00CF441A"/>
    <w:rsid w:val="00D001D9"/>
    <w:rsid w:val="00D02DFE"/>
    <w:rsid w:val="00D12B24"/>
    <w:rsid w:val="00D15133"/>
    <w:rsid w:val="00D25390"/>
    <w:rsid w:val="00D37EDD"/>
    <w:rsid w:val="00D416C0"/>
    <w:rsid w:val="00D42EEE"/>
    <w:rsid w:val="00D444C1"/>
    <w:rsid w:val="00D446A9"/>
    <w:rsid w:val="00D44E38"/>
    <w:rsid w:val="00D46E32"/>
    <w:rsid w:val="00D47600"/>
    <w:rsid w:val="00D51932"/>
    <w:rsid w:val="00D528CC"/>
    <w:rsid w:val="00D54821"/>
    <w:rsid w:val="00D60CAE"/>
    <w:rsid w:val="00D62510"/>
    <w:rsid w:val="00D725F8"/>
    <w:rsid w:val="00D770C4"/>
    <w:rsid w:val="00D776EC"/>
    <w:rsid w:val="00D84501"/>
    <w:rsid w:val="00D84CDA"/>
    <w:rsid w:val="00D92B27"/>
    <w:rsid w:val="00D93DB8"/>
    <w:rsid w:val="00D94253"/>
    <w:rsid w:val="00D96975"/>
    <w:rsid w:val="00D97DE7"/>
    <w:rsid w:val="00DA200E"/>
    <w:rsid w:val="00DA4DF2"/>
    <w:rsid w:val="00DA7E64"/>
    <w:rsid w:val="00DB469F"/>
    <w:rsid w:val="00DC2AC5"/>
    <w:rsid w:val="00DD0397"/>
    <w:rsid w:val="00DD1847"/>
    <w:rsid w:val="00DD712A"/>
    <w:rsid w:val="00DE190F"/>
    <w:rsid w:val="00DE7FE2"/>
    <w:rsid w:val="00DF08BC"/>
    <w:rsid w:val="00DF2CFA"/>
    <w:rsid w:val="00DF583B"/>
    <w:rsid w:val="00DF7853"/>
    <w:rsid w:val="00E12052"/>
    <w:rsid w:val="00E20A6F"/>
    <w:rsid w:val="00E21147"/>
    <w:rsid w:val="00E21C11"/>
    <w:rsid w:val="00E21CCE"/>
    <w:rsid w:val="00E30B8A"/>
    <w:rsid w:val="00E348BB"/>
    <w:rsid w:val="00E35BA3"/>
    <w:rsid w:val="00E4287E"/>
    <w:rsid w:val="00E46593"/>
    <w:rsid w:val="00E54841"/>
    <w:rsid w:val="00E55B2F"/>
    <w:rsid w:val="00E577AA"/>
    <w:rsid w:val="00E73667"/>
    <w:rsid w:val="00E769D8"/>
    <w:rsid w:val="00E92170"/>
    <w:rsid w:val="00E97052"/>
    <w:rsid w:val="00EB50D2"/>
    <w:rsid w:val="00EB5D8E"/>
    <w:rsid w:val="00EB73E7"/>
    <w:rsid w:val="00EC134C"/>
    <w:rsid w:val="00EC6188"/>
    <w:rsid w:val="00ED0AB9"/>
    <w:rsid w:val="00ED47C0"/>
    <w:rsid w:val="00ED5D81"/>
    <w:rsid w:val="00ED74F6"/>
    <w:rsid w:val="00EE6F5C"/>
    <w:rsid w:val="00EF0185"/>
    <w:rsid w:val="00F009F4"/>
    <w:rsid w:val="00F05AF6"/>
    <w:rsid w:val="00F14BCA"/>
    <w:rsid w:val="00F21BA4"/>
    <w:rsid w:val="00F230B8"/>
    <w:rsid w:val="00F25C6F"/>
    <w:rsid w:val="00F27BEF"/>
    <w:rsid w:val="00F35DC4"/>
    <w:rsid w:val="00F40EA4"/>
    <w:rsid w:val="00F44CA2"/>
    <w:rsid w:val="00F44FD4"/>
    <w:rsid w:val="00F4528A"/>
    <w:rsid w:val="00F53781"/>
    <w:rsid w:val="00F53B05"/>
    <w:rsid w:val="00F546BA"/>
    <w:rsid w:val="00F57B66"/>
    <w:rsid w:val="00F764D1"/>
    <w:rsid w:val="00F803B3"/>
    <w:rsid w:val="00F8303D"/>
    <w:rsid w:val="00F8529F"/>
    <w:rsid w:val="00F8552E"/>
    <w:rsid w:val="00F85ADF"/>
    <w:rsid w:val="00F8717D"/>
    <w:rsid w:val="00F91D4E"/>
    <w:rsid w:val="00F9483B"/>
    <w:rsid w:val="00FA663B"/>
    <w:rsid w:val="00FB0366"/>
    <w:rsid w:val="00FB7D61"/>
    <w:rsid w:val="00FC094D"/>
    <w:rsid w:val="00FD1A74"/>
    <w:rsid w:val="00FD4A97"/>
    <w:rsid w:val="00FE25D3"/>
    <w:rsid w:val="00FE30F6"/>
    <w:rsid w:val="00FE4279"/>
    <w:rsid w:val="00FE5C15"/>
    <w:rsid w:val="00FF3D47"/>
    <w:rsid w:val="00FF4ABA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B0C"/>
    <w:pPr>
      <w:ind w:left="720"/>
      <w:contextualSpacing/>
    </w:pPr>
  </w:style>
  <w:style w:type="paragraph" w:styleId="2">
    <w:name w:val="Body Text 2"/>
    <w:basedOn w:val="a"/>
    <w:link w:val="20"/>
    <w:rsid w:val="00577688"/>
    <w:pPr>
      <w:jc w:val="both"/>
    </w:pPr>
    <w:rPr>
      <w:rFonts w:ascii="Arial" w:hAnsi="Arial"/>
      <w:b/>
      <w:szCs w:val="20"/>
    </w:rPr>
  </w:style>
  <w:style w:type="character" w:customStyle="1" w:styleId="20">
    <w:name w:val="Основной текст 2 Знак"/>
    <w:basedOn w:val="a0"/>
    <w:link w:val="2"/>
    <w:rsid w:val="0057768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21B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1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21B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21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D6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63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B60F4-FC04-43C7-B21D-41372711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18</Pages>
  <Words>3835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</dc:creator>
  <cp:lastModifiedBy>Елизавета</cp:lastModifiedBy>
  <cp:revision>42</cp:revision>
  <dcterms:created xsi:type="dcterms:W3CDTF">2013-08-17T21:31:00Z</dcterms:created>
  <dcterms:modified xsi:type="dcterms:W3CDTF">2013-08-30T08:10:00Z</dcterms:modified>
</cp:coreProperties>
</file>