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04AA" w14:textId="77777777" w:rsidR="00E54E49" w:rsidRDefault="00E54E49" w:rsidP="00E54E49">
      <w:pPr>
        <w:pStyle w:val="1"/>
      </w:pPr>
      <w:bookmarkStart w:id="0" w:name="_GoBack"/>
      <w:bookmarkEnd w:id="0"/>
      <w:r>
        <w:tab/>
      </w:r>
      <w:r>
        <w:tab/>
      </w:r>
      <w:r>
        <w:tab/>
      </w:r>
      <w:r>
        <w:tab/>
      </w:r>
      <w:r>
        <w:tab/>
      </w:r>
      <w:r>
        <w:tab/>
      </w:r>
      <w:r>
        <w:tab/>
      </w:r>
      <w:r>
        <w:tab/>
        <w:t>В.Коссов</w:t>
      </w:r>
      <w:r w:rsidR="00984E07">
        <w:t xml:space="preserve">  </w:t>
      </w:r>
    </w:p>
    <w:p w14:paraId="3497C367" w14:textId="77777777" w:rsidR="00AA1690" w:rsidRPr="00AA1690" w:rsidRDefault="00AA1690" w:rsidP="00AA1690">
      <w:r>
        <w:tab/>
      </w:r>
      <w:r>
        <w:tab/>
      </w:r>
      <w:r>
        <w:tab/>
      </w:r>
      <w:r>
        <w:tab/>
      </w:r>
      <w:r>
        <w:tab/>
      </w:r>
      <w:r>
        <w:tab/>
      </w:r>
      <w:r>
        <w:tab/>
      </w:r>
      <w:r>
        <w:tab/>
        <w:t>НИУ ВШЭ</w:t>
      </w:r>
    </w:p>
    <w:p w14:paraId="3D30117F" w14:textId="77777777" w:rsidR="002001CA" w:rsidRPr="002001CA" w:rsidRDefault="002001CA" w:rsidP="002001CA"/>
    <w:p w14:paraId="781C0F1F" w14:textId="77777777" w:rsidR="000355A9" w:rsidRDefault="00FB26F2" w:rsidP="000355A9">
      <w:pPr>
        <w:pStyle w:val="1"/>
      </w:pPr>
      <w:r>
        <w:t>Р</w:t>
      </w:r>
      <w:r w:rsidR="00B554F3">
        <w:t>азвитие предпринимательства</w:t>
      </w:r>
      <w:r w:rsidR="002746DF" w:rsidRPr="002746DF">
        <w:t xml:space="preserve"> </w:t>
      </w:r>
      <w:r w:rsidR="000355A9">
        <w:t>как способ остановить вымирание страны.</w:t>
      </w:r>
    </w:p>
    <w:p w14:paraId="677D1E3B" w14:textId="77777777" w:rsidR="002001CA" w:rsidRPr="002001CA" w:rsidRDefault="002001CA" w:rsidP="000355A9">
      <w:r>
        <w:t xml:space="preserve">«Необходимо возвращение морального фактора в политику. За это и идет сейчас борьба. Мы не можем жить по принципу «бабло решает всё». Мы попробовали. Мы зашли в тупик. Нам нужны высокие цели. И тот, кто займет в этом противостоянии моральную высоту, кто будет честнее, справедливее, тот и победит. Такая уж мы страна.» О.Крыштаноская / </w:t>
      </w:r>
      <w:r w:rsidRPr="002001CA">
        <w:t>https://www.novayagazeta.ru/articles/2012/09/07/51333-olga-kryshtanovskaya-171-eto-voyna-nastoyaschaya-voyna-za-vlast-za-sobstvennost-za-moral-187</w:t>
      </w:r>
    </w:p>
    <w:p w14:paraId="45FDB4F2" w14:textId="77777777" w:rsidR="00B868C1" w:rsidRDefault="00B868C1" w:rsidP="000355A9">
      <w:r>
        <w:t xml:space="preserve"> </w:t>
      </w:r>
    </w:p>
    <w:p w14:paraId="311376E4" w14:textId="77777777" w:rsidR="00A94A86" w:rsidRPr="00A94A86" w:rsidRDefault="00A94A86" w:rsidP="00A94A86">
      <w:pPr>
        <w:pStyle w:val="1"/>
      </w:pPr>
      <w:r>
        <w:t xml:space="preserve"> Введение</w:t>
      </w:r>
    </w:p>
    <w:p w14:paraId="52C4CD89" w14:textId="77777777" w:rsidR="00870468" w:rsidRDefault="00E5595C" w:rsidP="00512326">
      <w:pPr>
        <w:spacing w:line="480" w:lineRule="auto"/>
        <w:ind w:firstLine="708"/>
      </w:pPr>
      <w:r>
        <w:t xml:space="preserve">В списке самых вымирающих стран мира ( </w:t>
      </w:r>
      <w:hyperlink r:id="rId8" w:history="1">
        <w:r w:rsidRPr="005A7160">
          <w:rPr>
            <w:rStyle w:val="ac"/>
          </w:rPr>
          <w:t>http://www.rukivnogi.com/articles/spisok-samyh-vymirayushchih-stran-mira</w:t>
        </w:r>
      </w:hyperlink>
      <w:r>
        <w:t xml:space="preserve">) Россия на 10 месте, перед ней </w:t>
      </w:r>
      <w:r w:rsidR="006A475B">
        <w:t xml:space="preserve">из постсоветских стран </w:t>
      </w:r>
      <w:r>
        <w:t xml:space="preserve">Литва (3), </w:t>
      </w:r>
      <w:r w:rsidR="006A475B">
        <w:t>Украина (4 ) и Латвия (5)</w:t>
      </w:r>
      <w:r w:rsidR="00AA1690">
        <w:t>.</w:t>
      </w:r>
      <w:r w:rsidR="009D4B37">
        <w:t xml:space="preserve"> </w:t>
      </w:r>
      <w:r w:rsidR="00FB26F2">
        <w:t xml:space="preserve">Бросается </w:t>
      </w:r>
      <w:r w:rsidR="00956AA9">
        <w:t>в</w:t>
      </w:r>
      <w:r w:rsidR="00FB26F2">
        <w:t xml:space="preserve"> глаза, что среди вымирающих </w:t>
      </w:r>
      <w:r w:rsidR="00956AA9">
        <w:t>го</w:t>
      </w:r>
      <w:r w:rsidR="00FB26F2">
        <w:t>с</w:t>
      </w:r>
      <w:r w:rsidR="00956AA9">
        <w:t>ударств</w:t>
      </w:r>
      <w:r w:rsidR="00FB26F2">
        <w:t xml:space="preserve"> явно господствуют страны Восточной Европы и Африки. </w:t>
      </w:r>
      <w:r w:rsidR="00956AA9">
        <w:t>Они</w:t>
      </w:r>
      <w:r w:rsidR="00FB26F2">
        <w:t xml:space="preserve"> же отличаются заметной эмиграцией, на которую решаются наиболее активные граждане</w:t>
      </w:r>
      <w:r w:rsidR="000E50A7">
        <w:t xml:space="preserve">, что ускоряет уход </w:t>
      </w:r>
      <w:r w:rsidR="00AA1690">
        <w:t xml:space="preserve"> пок</w:t>
      </w:r>
      <w:r w:rsidR="00870468">
        <w:t>и</w:t>
      </w:r>
      <w:r w:rsidR="00AA1690">
        <w:t>даемых ими стран с политической</w:t>
      </w:r>
      <w:r w:rsidR="000E50A7">
        <w:t xml:space="preserve"> сцены</w:t>
      </w:r>
      <w:r w:rsidR="00FB26F2">
        <w:t>.</w:t>
      </w:r>
    </w:p>
    <w:p w14:paraId="630DF043" w14:textId="77777777" w:rsidR="00164640" w:rsidRDefault="006D3774" w:rsidP="00512326">
      <w:pPr>
        <w:spacing w:line="480" w:lineRule="auto"/>
        <w:ind w:firstLine="708"/>
      </w:pPr>
      <w:r>
        <w:t xml:space="preserve"> </w:t>
      </w:r>
      <w:r w:rsidR="00870468">
        <w:t xml:space="preserve"> Нельзя исключать</w:t>
      </w:r>
      <w:r w:rsidR="00164640">
        <w:t xml:space="preserve"> того, что по мере вымирания России у горячих голов </w:t>
      </w:r>
      <w:r w:rsidR="00E02DD9">
        <w:t>в других странах</w:t>
      </w:r>
      <w:r w:rsidR="00164640">
        <w:t xml:space="preserve"> </w:t>
      </w:r>
      <w:r w:rsidR="00676451">
        <w:t xml:space="preserve">будет </w:t>
      </w:r>
      <w:r w:rsidR="00164640">
        <w:t xml:space="preserve">нарастать желание ускорить процесс, что вынудит </w:t>
      </w:r>
      <w:r w:rsidR="00676451">
        <w:t>Россию</w:t>
      </w:r>
      <w:r w:rsidR="00164640">
        <w:t xml:space="preserve"> сильно огрызнуться. По это причине вымирание России противоре</w:t>
      </w:r>
      <w:r w:rsidR="00CA0E39">
        <w:t>ч</w:t>
      </w:r>
      <w:r w:rsidR="00164640">
        <w:t>ит стратегическим интересам мира</w:t>
      </w:r>
      <w:r w:rsidR="00CA0E39">
        <w:t>, для его спокойствия необходима комфортная жизнь на е</w:t>
      </w:r>
      <w:r w:rsidR="00E02DD9">
        <w:t>ё</w:t>
      </w:r>
      <w:r w:rsidR="00CA0E39">
        <w:t xml:space="preserve"> просторах. </w:t>
      </w:r>
      <w:r w:rsidR="00E02DD9">
        <w:t xml:space="preserve">Надо хотя бы </w:t>
      </w:r>
      <w:r w:rsidR="00071D5C">
        <w:t>не мешать  гражданам нала</w:t>
      </w:r>
      <w:r w:rsidR="00676451">
        <w:t>живать</w:t>
      </w:r>
      <w:r w:rsidR="00071D5C">
        <w:t xml:space="preserve"> </w:t>
      </w:r>
      <w:r w:rsidR="00EC5451">
        <w:t xml:space="preserve">её. </w:t>
      </w:r>
    </w:p>
    <w:p w14:paraId="28C71EF8" w14:textId="77777777" w:rsidR="000355A9" w:rsidRDefault="000355A9" w:rsidP="00512326">
      <w:pPr>
        <w:spacing w:line="480" w:lineRule="auto"/>
        <w:ind w:firstLine="708"/>
      </w:pPr>
      <w:r>
        <w:t>Развитие предпринимательства рассматривается как способ остановить вымирание России, что определяется следующим:</w:t>
      </w:r>
    </w:p>
    <w:p w14:paraId="79FBE7C2" w14:textId="77777777" w:rsidR="00222FF7" w:rsidRDefault="00222FF7" w:rsidP="00222FF7">
      <w:pPr>
        <w:pStyle w:val="a3"/>
        <w:numPr>
          <w:ilvl w:val="0"/>
          <w:numId w:val="35"/>
        </w:numPr>
        <w:spacing w:line="480" w:lineRule="auto"/>
      </w:pPr>
      <w:r>
        <w:lastRenderedPageBreak/>
        <w:t>предприниматель находит ниши спроса и организует его удовлетворение, что повышает качество жизни;</w:t>
      </w:r>
    </w:p>
    <w:p w14:paraId="4FF6EB3F" w14:textId="77777777" w:rsidR="000355A9" w:rsidRDefault="00222FF7" w:rsidP="00222FF7">
      <w:pPr>
        <w:pStyle w:val="a3"/>
        <w:numPr>
          <w:ilvl w:val="0"/>
          <w:numId w:val="35"/>
        </w:numPr>
        <w:spacing w:line="480" w:lineRule="auto"/>
      </w:pPr>
      <w:r>
        <w:t>предприниматель кровно заинтересован в успехе своего дела и это отношение передаётся сотрудничающим с ним. На</w:t>
      </w:r>
      <w:r w:rsidR="001D7E2C">
        <w:t>с</w:t>
      </w:r>
      <w:r>
        <w:t>троенность на успех дела повышает социальны</w:t>
      </w:r>
      <w:r w:rsidR="001D7E2C">
        <w:t xml:space="preserve"> оптимизм. Для предпринимателя его дело – его жизнь, а для служащего - место работы;</w:t>
      </w:r>
    </w:p>
    <w:p w14:paraId="4EABADC5" w14:textId="77777777" w:rsidR="00DF66D2" w:rsidRDefault="001D7E2C" w:rsidP="00222FF7">
      <w:pPr>
        <w:pStyle w:val="a3"/>
        <w:numPr>
          <w:ilvl w:val="0"/>
          <w:numId w:val="35"/>
        </w:numPr>
        <w:spacing w:line="480" w:lineRule="auto"/>
      </w:pPr>
      <w:r>
        <w:t>повсеместность бизнеса</w:t>
      </w:r>
      <w:r w:rsidR="00DF66D2">
        <w:t xml:space="preserve"> – там, где людность поселения превышает некоторый порог; </w:t>
      </w:r>
    </w:p>
    <w:p w14:paraId="2B364F43" w14:textId="77777777" w:rsidR="0018433F" w:rsidRDefault="00DF66D2" w:rsidP="0018433F">
      <w:pPr>
        <w:pStyle w:val="a3"/>
        <w:numPr>
          <w:ilvl w:val="0"/>
          <w:numId w:val="35"/>
        </w:numPr>
        <w:spacing w:line="480" w:lineRule="auto"/>
      </w:pPr>
      <w:r>
        <w:t xml:space="preserve">достойная оплата за добросовестный труд. </w:t>
      </w:r>
      <w:r w:rsidR="0018433F">
        <w:t>Люди, обладающие нужной квалификацией, получают достойную оплату за свой труд, позволяющую вырастить детей;</w:t>
      </w:r>
    </w:p>
    <w:p w14:paraId="5D8B7802" w14:textId="77777777" w:rsidR="0018433F" w:rsidRDefault="0018433F" w:rsidP="0018433F">
      <w:pPr>
        <w:pStyle w:val="a3"/>
        <w:numPr>
          <w:ilvl w:val="0"/>
          <w:numId w:val="35"/>
        </w:numPr>
        <w:spacing w:line="480" w:lineRule="auto"/>
      </w:pPr>
      <w:r>
        <w:t>предприниматели заинтересованы в развитии гражданского общества для защиты своей собственности и прав неё.</w:t>
      </w:r>
      <w:r w:rsidR="00057529">
        <w:t xml:space="preserve"> Стабильность общества необходима для естественного роста населения.</w:t>
      </w:r>
    </w:p>
    <w:p w14:paraId="4A87C72F" w14:textId="77777777" w:rsidR="00071D5C" w:rsidRDefault="00337B1A" w:rsidP="00057529">
      <w:pPr>
        <w:pStyle w:val="a3"/>
        <w:spacing w:line="480" w:lineRule="auto"/>
        <w:ind w:left="0"/>
      </w:pPr>
      <w:r>
        <w:t xml:space="preserve">             </w:t>
      </w:r>
      <w:r w:rsidR="00A94A86">
        <w:t xml:space="preserve">В первой части статьи утверждается, что переживаемый </w:t>
      </w:r>
      <w:r w:rsidR="00EC5451">
        <w:t xml:space="preserve">Россией </w:t>
      </w:r>
      <w:r w:rsidR="00A94A86">
        <w:t xml:space="preserve"> кризис, о которо</w:t>
      </w:r>
      <w:r w:rsidR="00071D5C">
        <w:t>м</w:t>
      </w:r>
      <w:r w:rsidR="00A94A86">
        <w:t xml:space="preserve"> нагляднее всего говорит эмиграция устроенных людей, </w:t>
      </w:r>
      <w:r w:rsidR="00DA7527">
        <w:t xml:space="preserve">связан с вековым стремлением русского народа к воле. </w:t>
      </w:r>
      <w:r w:rsidR="003D58A1">
        <w:t>Она завершается изложением альтернативных исходов кризиса: народ ли бо получит волю, либо вымрет, не дождавшись её.</w:t>
      </w:r>
      <w:r w:rsidR="00E1081A">
        <w:t xml:space="preserve"> </w:t>
      </w:r>
    </w:p>
    <w:p w14:paraId="55F12379" w14:textId="77777777" w:rsidR="00F22538" w:rsidRDefault="00E1081A" w:rsidP="00512326">
      <w:pPr>
        <w:spacing w:line="480" w:lineRule="auto"/>
        <w:ind w:firstLine="708"/>
      </w:pPr>
      <w:r>
        <w:t xml:space="preserve">Во второй части излагается метод </w:t>
      </w:r>
      <w:r w:rsidR="00071D5C">
        <w:t xml:space="preserve">исследования </w:t>
      </w:r>
      <w:r w:rsidR="00337B1A">
        <w:t xml:space="preserve">состояния </w:t>
      </w:r>
      <w:r w:rsidR="00071D5C">
        <w:t>России</w:t>
      </w:r>
      <w:r w:rsidR="00337B1A">
        <w:t xml:space="preserve"> </w:t>
      </w:r>
      <w:r w:rsidR="00C90E5D">
        <w:t>-</w:t>
      </w:r>
      <w:r w:rsidR="00337B1A">
        <w:t xml:space="preserve"> сравнени</w:t>
      </w:r>
      <w:r w:rsidR="00C90E5D">
        <w:t>е</w:t>
      </w:r>
      <w:r w:rsidR="00071D5C">
        <w:t xml:space="preserve"> </w:t>
      </w:r>
      <w:r>
        <w:t xml:space="preserve">с </w:t>
      </w:r>
      <w:r w:rsidR="00337B1A">
        <w:t xml:space="preserve">эталоном, за который принята   виртуальная страна 2Ш, среднедушевые показатели которой равны средним из одноимённых показателей по </w:t>
      </w:r>
      <w:r w:rsidR="00071D5C">
        <w:t xml:space="preserve"> Швеци</w:t>
      </w:r>
      <w:r w:rsidR="00337B1A">
        <w:t>и</w:t>
      </w:r>
      <w:r w:rsidR="00071D5C">
        <w:t xml:space="preserve"> и Швейцари</w:t>
      </w:r>
      <w:r w:rsidR="00337B1A">
        <w:t>и</w:t>
      </w:r>
      <w:r w:rsidR="00C82A19">
        <w:t xml:space="preserve">. </w:t>
      </w:r>
      <w:r w:rsidR="00001F6D">
        <w:t xml:space="preserve"> Как эталон для России её определяет естественный прирост населения</w:t>
      </w:r>
      <w:r w:rsidR="00A05362" w:rsidRPr="00A05362">
        <w:t xml:space="preserve"> </w:t>
      </w:r>
      <w:r w:rsidR="00A05362">
        <w:t xml:space="preserve">и </w:t>
      </w:r>
      <w:r w:rsidR="00C82A19">
        <w:t xml:space="preserve">умение жить </w:t>
      </w:r>
      <w:r w:rsidR="00A05362">
        <w:t>больше века без войн.</w:t>
      </w:r>
    </w:p>
    <w:p w14:paraId="1EEACB26" w14:textId="77777777" w:rsidR="00605700" w:rsidRDefault="00E1081A" w:rsidP="00512326">
      <w:pPr>
        <w:spacing w:line="480" w:lineRule="auto"/>
        <w:ind w:firstLine="708"/>
      </w:pPr>
      <w:r>
        <w:lastRenderedPageBreak/>
        <w:t xml:space="preserve"> </w:t>
      </w:r>
      <w:r w:rsidRPr="00AB69E4">
        <w:t xml:space="preserve">В третьей части </w:t>
      </w:r>
      <w:r w:rsidR="00AB69E4" w:rsidRPr="00AB69E4">
        <w:t>обосновывается</w:t>
      </w:r>
      <w:r w:rsidR="004C0C34" w:rsidRPr="00AB69E4">
        <w:t xml:space="preserve"> ведущая роль предпринимательства для роста экономики</w:t>
      </w:r>
      <w:r w:rsidR="00AB69E4" w:rsidRPr="00AB69E4">
        <w:t>, без которого невозможно переломить вымирание.</w:t>
      </w:r>
      <w:r w:rsidRPr="00AB69E4">
        <w:t xml:space="preserve"> </w:t>
      </w:r>
      <w:r w:rsidR="00F16085" w:rsidRPr="00AB69E4">
        <w:t>З</w:t>
      </w:r>
      <w:r w:rsidRPr="00AB69E4">
        <w:t>атухани</w:t>
      </w:r>
      <w:r w:rsidR="00F16085" w:rsidRPr="00AB69E4">
        <w:t>е</w:t>
      </w:r>
      <w:r w:rsidRPr="00AB69E4">
        <w:t xml:space="preserve"> роста в России </w:t>
      </w:r>
      <w:r w:rsidR="003F1C77">
        <w:t>пе</w:t>
      </w:r>
      <w:r w:rsidR="00F22538" w:rsidRPr="00AB69E4">
        <w:t>рекос</w:t>
      </w:r>
      <w:r w:rsidR="00F16085" w:rsidRPr="00AB69E4">
        <w:t>ами</w:t>
      </w:r>
      <w:r w:rsidR="00F22538" w:rsidRPr="00AB69E4">
        <w:t xml:space="preserve"> в структуре экономики и </w:t>
      </w:r>
      <w:r w:rsidRPr="00AB69E4">
        <w:t>притеснения</w:t>
      </w:r>
      <w:r w:rsidR="00337B1A">
        <w:t>ми</w:t>
      </w:r>
      <w:r w:rsidRPr="00AB69E4">
        <w:t xml:space="preserve"> бизнеса</w:t>
      </w:r>
      <w:r w:rsidR="00EC5451" w:rsidRPr="00AB69E4">
        <w:t xml:space="preserve"> </w:t>
      </w:r>
      <w:r w:rsidR="00DF1811" w:rsidRPr="00AB69E4">
        <w:t>коррумпированными</w:t>
      </w:r>
      <w:r w:rsidR="00EC5451" w:rsidRPr="00AB69E4">
        <w:t xml:space="preserve">  носителями власти</w:t>
      </w:r>
      <w:r w:rsidR="00C82A19">
        <w:t>, которые являются следствиями недостатков в устройстве самой власти</w:t>
      </w:r>
      <w:r w:rsidR="00F1489D" w:rsidRPr="00AB69E4">
        <w:t>.</w:t>
      </w:r>
    </w:p>
    <w:p w14:paraId="308043C0" w14:textId="77777777" w:rsidR="00382334" w:rsidRDefault="00622C7B" w:rsidP="00512326">
      <w:pPr>
        <w:spacing w:line="480" w:lineRule="auto"/>
        <w:ind w:firstLine="708"/>
      </w:pPr>
      <w:r>
        <w:t xml:space="preserve"> </w:t>
      </w:r>
      <w:r w:rsidR="00E125FE">
        <w:t xml:space="preserve">В четвертой части приводятся наиболее яркие, по мнению автора, примеры </w:t>
      </w:r>
      <w:r w:rsidR="00BB32E6">
        <w:t xml:space="preserve">структурных диспропорций в экономике и последствий ошибочных решений,  </w:t>
      </w:r>
      <w:r w:rsidR="00605700">
        <w:t>разруш</w:t>
      </w:r>
      <w:r w:rsidR="00A05362">
        <w:t>ающие рынок и ускоряющие деструктивн</w:t>
      </w:r>
      <w:r w:rsidR="00DF1811">
        <w:t>ые процессы в стране, включая</w:t>
      </w:r>
      <w:r w:rsidR="00A05362">
        <w:t xml:space="preserve"> утечку талантов.</w:t>
      </w:r>
      <w:r w:rsidR="00382334">
        <w:t xml:space="preserve"> </w:t>
      </w:r>
    </w:p>
    <w:p w14:paraId="43B3F983" w14:textId="77777777" w:rsidR="00A94A86" w:rsidRDefault="00E125FE" w:rsidP="00512326">
      <w:pPr>
        <w:spacing w:line="480" w:lineRule="auto"/>
        <w:ind w:firstLine="708"/>
      </w:pPr>
      <w:r>
        <w:t xml:space="preserve"> Заключение традиционно посвящено тому, что делать.</w:t>
      </w:r>
    </w:p>
    <w:p w14:paraId="6A77EB7B" w14:textId="77777777" w:rsidR="00842E41" w:rsidRPr="002F4C73" w:rsidRDefault="00E125FE" w:rsidP="00512326">
      <w:pPr>
        <w:spacing w:line="480" w:lineRule="auto"/>
        <w:ind w:firstLine="708"/>
      </w:pPr>
      <w:r w:rsidRPr="005B70E9">
        <w:rPr>
          <w:rStyle w:val="20"/>
        </w:rPr>
        <w:t>1.</w:t>
      </w:r>
      <w:r w:rsidR="00164640" w:rsidRPr="005B70E9">
        <w:rPr>
          <w:rStyle w:val="20"/>
        </w:rPr>
        <w:t xml:space="preserve"> </w:t>
      </w:r>
      <w:r w:rsidR="00842E41" w:rsidRPr="005B70E9">
        <w:rPr>
          <w:rStyle w:val="20"/>
        </w:rPr>
        <w:t>Исторический кризис России и современность</w:t>
      </w:r>
      <w:r w:rsidR="00842E41">
        <w:t>.</w:t>
      </w:r>
    </w:p>
    <w:p w14:paraId="1591C62C" w14:textId="3222C220" w:rsidR="00E3254F" w:rsidRDefault="006A475B" w:rsidP="00462405">
      <w:pPr>
        <w:spacing w:line="480" w:lineRule="auto"/>
        <w:ind w:firstLine="708"/>
      </w:pPr>
      <w:r>
        <w:t>П</w:t>
      </w:r>
      <w:r w:rsidR="00462405" w:rsidRPr="002F4C73">
        <w:t xml:space="preserve">роблемы, переживаемые современной Россией, связаны с мучительным переходом от самодержавия, закат которого </w:t>
      </w:r>
      <w:r w:rsidR="00176A3F">
        <w:t xml:space="preserve">в мире </w:t>
      </w:r>
      <w:r w:rsidR="00462405" w:rsidRPr="002F4C73">
        <w:t>был массовым в 17-18 в веках , к демократии, под которой понимается личная свобода, разделение властей и  предписанная законом их сменяемость  в результате политической  конкуренции</w:t>
      </w:r>
      <w:r w:rsidR="00406918">
        <w:t>, которая, как отметил Я.М.Уринсон является необходимым условием для конкуренции экономической</w:t>
      </w:r>
      <w:sdt>
        <w:sdtPr>
          <w:id w:val="2108609388"/>
          <w:citation/>
        </w:sdtPr>
        <w:sdtEndPr/>
        <w:sdtContent>
          <w:r w:rsidR="00406918">
            <w:fldChar w:fldCharType="begin"/>
          </w:r>
          <w:r w:rsidR="00406918">
            <w:instrText xml:space="preserve"> CITATION Ури18 \l 1049 </w:instrText>
          </w:r>
          <w:r w:rsidR="00406918">
            <w:fldChar w:fldCharType="separate"/>
          </w:r>
          <w:r w:rsidR="00292D8B">
            <w:rPr>
              <w:noProof/>
            </w:rPr>
            <w:t xml:space="preserve"> (Уринсон, 2018)</w:t>
          </w:r>
          <w:r w:rsidR="00406918">
            <w:fldChar w:fldCharType="end"/>
          </w:r>
        </w:sdtContent>
      </w:sdt>
      <w:r w:rsidR="00462405" w:rsidRPr="002F4C73">
        <w:t xml:space="preserve"> Особенность русского пути состо</w:t>
      </w:r>
      <w:r w:rsidR="0056058B">
        <w:t>ит</w:t>
      </w:r>
      <w:r w:rsidR="00462405" w:rsidRPr="002F4C73">
        <w:t xml:space="preserve"> в том, что его основу составля</w:t>
      </w:r>
      <w:r w:rsidR="0056058B">
        <w:t>ет</w:t>
      </w:r>
      <w:r w:rsidR="00462405" w:rsidRPr="002F4C73">
        <w:t xml:space="preserve"> правдолюбие и  стремление к воле как личной независимости, возможности действовать по своему разумению</w:t>
      </w:r>
      <w:r w:rsidR="008B39DE">
        <w:rPr>
          <w:rStyle w:val="a6"/>
        </w:rPr>
        <w:footnoteReference w:id="2"/>
      </w:r>
      <w:r w:rsidR="00462405" w:rsidRPr="002F4C73">
        <w:t xml:space="preserve">.   </w:t>
      </w:r>
      <w:r>
        <w:t xml:space="preserve">Логика этих </w:t>
      </w:r>
      <w:r w:rsidR="00462405" w:rsidRPr="002F4C73">
        <w:t xml:space="preserve">  событий описана Н.Бердяевым </w:t>
      </w:r>
      <w:sdt>
        <w:sdtPr>
          <w:id w:val="-1885560765"/>
          <w:citation/>
        </w:sdtPr>
        <w:sdtEndPr/>
        <w:sdtContent>
          <w:r w:rsidR="00462405" w:rsidRPr="002F4C73">
            <w:fldChar w:fldCharType="begin"/>
          </w:r>
          <w:r w:rsidR="00462405" w:rsidRPr="002F4C73">
            <w:instrText xml:space="preserve"> CITATION Бер94 \l 1049 </w:instrText>
          </w:r>
          <w:r w:rsidR="00462405" w:rsidRPr="002F4C73">
            <w:fldChar w:fldCharType="separate"/>
          </w:r>
          <w:r w:rsidR="00292D8B">
            <w:rPr>
              <w:noProof/>
            </w:rPr>
            <w:t>(Бердяев, 1994)</w:t>
          </w:r>
          <w:r w:rsidR="00462405" w:rsidRPr="002F4C73">
            <w:fldChar w:fldCharType="end"/>
          </w:r>
        </w:sdtContent>
      </w:sdt>
      <w:r w:rsidR="00ED18C4">
        <w:t>, в иной манере объясняет события О.Крыштановкая (</w:t>
      </w:r>
      <w:sdt>
        <w:sdtPr>
          <w:id w:val="362403061"/>
          <w:citation/>
        </w:sdtPr>
        <w:sdtEndPr/>
        <w:sdtContent>
          <w:r w:rsidR="00ED18C4">
            <w:fldChar w:fldCharType="begin"/>
          </w:r>
          <w:r w:rsidR="00ED18C4">
            <w:instrText xml:space="preserve">CITATION Кры05 \p 6 \l 1049 </w:instrText>
          </w:r>
          <w:r w:rsidR="00ED18C4">
            <w:fldChar w:fldCharType="separate"/>
          </w:r>
          <w:r w:rsidR="00292D8B">
            <w:rPr>
              <w:noProof/>
            </w:rPr>
            <w:t xml:space="preserve"> (Крыштановская, 2005, p. 6)</w:t>
          </w:r>
          <w:r w:rsidR="00ED18C4">
            <w:fldChar w:fldCharType="end"/>
          </w:r>
        </w:sdtContent>
      </w:sdt>
    </w:p>
    <w:p w14:paraId="146C3C76" w14:textId="77777777" w:rsidR="0056058B" w:rsidRDefault="00E3254F" w:rsidP="00462405">
      <w:pPr>
        <w:spacing w:line="480" w:lineRule="auto"/>
        <w:ind w:firstLine="708"/>
      </w:pPr>
      <w:r w:rsidRPr="002F4C73">
        <w:t xml:space="preserve"> </w:t>
      </w:r>
      <w:r w:rsidR="00462405" w:rsidRPr="002F4C73">
        <w:t>Начало</w:t>
      </w:r>
      <w:r w:rsidR="00BC316A">
        <w:t>м</w:t>
      </w:r>
      <w:r w:rsidR="00462405" w:rsidRPr="002F4C73">
        <w:t xml:space="preserve"> переживаемого страной  кризиса</w:t>
      </w:r>
      <w:r w:rsidR="00BC316A">
        <w:t xml:space="preserve"> можно считать</w:t>
      </w:r>
      <w:r w:rsidR="006A475B">
        <w:t xml:space="preserve"> убийство </w:t>
      </w:r>
      <w:r w:rsidR="00462405" w:rsidRPr="002F4C73">
        <w:t xml:space="preserve"> народовольц</w:t>
      </w:r>
      <w:r w:rsidR="006A475B">
        <w:t>ами</w:t>
      </w:r>
      <w:r w:rsidR="00462405" w:rsidRPr="002F4C73">
        <w:t xml:space="preserve"> Александра </w:t>
      </w:r>
      <w:r w:rsidR="00462405" w:rsidRPr="002F4C73">
        <w:rPr>
          <w:lang w:val="en-US"/>
        </w:rPr>
        <w:t>II</w:t>
      </w:r>
      <w:r w:rsidR="00BC316A">
        <w:t xml:space="preserve"> </w:t>
      </w:r>
      <w:r w:rsidR="00BC316A" w:rsidRPr="002F4C73">
        <w:t xml:space="preserve">  1 марта 1881 г.</w:t>
      </w:r>
      <w:r w:rsidR="00BC316A">
        <w:t xml:space="preserve"> </w:t>
      </w:r>
      <w:r w:rsidR="00462405" w:rsidRPr="002F4C73">
        <w:t xml:space="preserve"> Отличительной чертой </w:t>
      </w:r>
      <w:r w:rsidR="003A65A0">
        <w:t xml:space="preserve">кризиса является </w:t>
      </w:r>
      <w:r w:rsidR="00462405" w:rsidRPr="002F4C73">
        <w:t xml:space="preserve"> крайняя </w:t>
      </w:r>
      <w:r w:rsidR="00462405" w:rsidRPr="002F4C73">
        <w:lastRenderedPageBreak/>
        <w:t>нетерпимость, столь заметная в событиях на современной Украине.</w:t>
      </w:r>
      <w:r w:rsidR="008B39DE">
        <w:t xml:space="preserve"> Автор полагает, что кризис закончится</w:t>
      </w:r>
      <w:r w:rsidR="003A65A0">
        <w:t xml:space="preserve"> </w:t>
      </w:r>
      <w:r w:rsidR="00AB69E4">
        <w:t>либо</w:t>
      </w:r>
      <w:r w:rsidR="003A65A0">
        <w:t xml:space="preserve"> достижением народом вековой цели – воли, пользоваться которой надо учить с детства</w:t>
      </w:r>
      <w:r w:rsidR="003A65A0">
        <w:rPr>
          <w:rStyle w:val="a6"/>
        </w:rPr>
        <w:footnoteReference w:id="3"/>
      </w:r>
      <w:r w:rsidR="00AB69E4">
        <w:t>, либо вымиранием её основы, говорящих и думающих по-русски</w:t>
      </w:r>
      <w:r w:rsidR="003A65A0">
        <w:t xml:space="preserve">. </w:t>
      </w:r>
      <w:r w:rsidR="008B39DE">
        <w:t>В таб. 1 по каждой фазе кризиса показаны период, основные достижения в стремлении к воле</w:t>
      </w:r>
      <w:r w:rsidR="005E09F9">
        <w:t xml:space="preserve"> (демократии) и главные из оставшихся проблем.</w:t>
      </w:r>
    </w:p>
    <w:p w14:paraId="1758305E" w14:textId="77777777" w:rsidR="003E0D09" w:rsidRDefault="003E0D09" w:rsidP="00462405">
      <w:pPr>
        <w:spacing w:line="480" w:lineRule="auto"/>
        <w:ind w:firstLine="708"/>
      </w:pPr>
      <w:r>
        <w:t>Таб.1</w:t>
      </w:r>
    </w:p>
    <w:p w14:paraId="2D445426" w14:textId="77777777" w:rsidR="003E0D09" w:rsidRDefault="003E0D09" w:rsidP="00462405">
      <w:pPr>
        <w:spacing w:line="480" w:lineRule="auto"/>
        <w:ind w:firstLine="708"/>
      </w:pPr>
      <w:r>
        <w:t xml:space="preserve">Фазы </w:t>
      </w:r>
      <w:r w:rsidR="00957C7F">
        <w:t>перехода России от самодержавия к демократии</w:t>
      </w:r>
    </w:p>
    <w:tbl>
      <w:tblPr>
        <w:tblStyle w:val="ab"/>
        <w:tblW w:w="9493" w:type="dxa"/>
        <w:tblLook w:val="04A0" w:firstRow="1" w:lastRow="0" w:firstColumn="1" w:lastColumn="0" w:noHBand="0" w:noVBand="1"/>
      </w:tblPr>
      <w:tblGrid>
        <w:gridCol w:w="1122"/>
        <w:gridCol w:w="1686"/>
        <w:gridCol w:w="1418"/>
        <w:gridCol w:w="2022"/>
        <w:gridCol w:w="3245"/>
      </w:tblGrid>
      <w:tr w:rsidR="00C3328D" w14:paraId="0FA7C67C" w14:textId="77777777" w:rsidTr="001E7A44">
        <w:tc>
          <w:tcPr>
            <w:tcW w:w="1122" w:type="dxa"/>
          </w:tcPr>
          <w:p w14:paraId="315D1304" w14:textId="77777777" w:rsidR="00C3328D" w:rsidRDefault="00C3328D" w:rsidP="00DF31B2">
            <w:r>
              <w:t>Фазы</w:t>
            </w:r>
          </w:p>
          <w:p w14:paraId="5AAF58CB" w14:textId="77777777" w:rsidR="00C3328D" w:rsidRDefault="00C3328D" w:rsidP="00DF31B2">
            <w:r>
              <w:t xml:space="preserve"> </w:t>
            </w:r>
            <w:r w:rsidR="005B0898">
              <w:t>К</w:t>
            </w:r>
            <w:r>
              <w:t>ризиса</w:t>
            </w:r>
          </w:p>
        </w:tc>
        <w:tc>
          <w:tcPr>
            <w:tcW w:w="1686" w:type="dxa"/>
          </w:tcPr>
          <w:p w14:paraId="13EE4382" w14:textId="77777777" w:rsidR="00C3328D" w:rsidRDefault="00C3328D" w:rsidP="00DF31B2">
            <w:r>
              <w:t>Начало</w:t>
            </w:r>
          </w:p>
        </w:tc>
        <w:tc>
          <w:tcPr>
            <w:tcW w:w="1418" w:type="dxa"/>
          </w:tcPr>
          <w:p w14:paraId="36A08AF3" w14:textId="77777777" w:rsidR="00C3328D" w:rsidRDefault="00C3328D" w:rsidP="00DF31B2">
            <w:r>
              <w:t>Конец</w:t>
            </w:r>
          </w:p>
        </w:tc>
        <w:tc>
          <w:tcPr>
            <w:tcW w:w="2022" w:type="dxa"/>
          </w:tcPr>
          <w:p w14:paraId="47FF5302" w14:textId="77777777" w:rsidR="00C3328D" w:rsidRDefault="00C3328D" w:rsidP="00DF31B2">
            <w:r>
              <w:t>Достижения</w:t>
            </w:r>
          </w:p>
        </w:tc>
        <w:tc>
          <w:tcPr>
            <w:tcW w:w="3245" w:type="dxa"/>
          </w:tcPr>
          <w:p w14:paraId="29205F8D" w14:textId="77777777" w:rsidR="00C3328D" w:rsidRDefault="000B73EA" w:rsidP="00DF31B2">
            <w:r>
              <w:t>Оставшиеся</w:t>
            </w:r>
          </w:p>
          <w:p w14:paraId="59FE664F" w14:textId="77777777" w:rsidR="000B73EA" w:rsidRDefault="003D58A1" w:rsidP="00DF31B2">
            <w:r>
              <w:t>П</w:t>
            </w:r>
            <w:r w:rsidR="000B73EA">
              <w:t>роблемы</w:t>
            </w:r>
          </w:p>
        </w:tc>
      </w:tr>
      <w:tr w:rsidR="00C3328D" w14:paraId="60959EFB" w14:textId="77777777" w:rsidTr="001E7A44">
        <w:tc>
          <w:tcPr>
            <w:tcW w:w="1122" w:type="dxa"/>
          </w:tcPr>
          <w:p w14:paraId="32763819" w14:textId="77777777" w:rsidR="00C3328D" w:rsidRDefault="00C3328D" w:rsidP="00DF31B2">
            <w:r>
              <w:t>1</w:t>
            </w:r>
          </w:p>
        </w:tc>
        <w:tc>
          <w:tcPr>
            <w:tcW w:w="1686" w:type="dxa"/>
          </w:tcPr>
          <w:p w14:paraId="7C52E1A2" w14:textId="77777777" w:rsidR="000B73EA" w:rsidRDefault="00C3328D" w:rsidP="00DF31B2">
            <w:r>
              <w:t>Убийство</w:t>
            </w:r>
          </w:p>
          <w:p w14:paraId="12A6F9CB" w14:textId="77777777" w:rsidR="00C3328D" w:rsidRPr="00C3328D" w:rsidRDefault="00C3328D" w:rsidP="00DF31B2">
            <w:pPr>
              <w:rPr>
                <w:lang w:val="en-US"/>
              </w:rPr>
            </w:pPr>
            <w:r>
              <w:t xml:space="preserve">Александра </w:t>
            </w:r>
            <w:r>
              <w:rPr>
                <w:lang w:val="en-US"/>
              </w:rPr>
              <w:t>II</w:t>
            </w:r>
          </w:p>
        </w:tc>
        <w:tc>
          <w:tcPr>
            <w:tcW w:w="1418" w:type="dxa"/>
          </w:tcPr>
          <w:p w14:paraId="2AC990A0" w14:textId="77777777" w:rsidR="00C3328D" w:rsidRPr="00C3328D" w:rsidRDefault="00C3328D" w:rsidP="00DF31B2">
            <w:r>
              <w:t>Революция, февраль 1917</w:t>
            </w:r>
          </w:p>
        </w:tc>
        <w:tc>
          <w:tcPr>
            <w:tcW w:w="2022" w:type="dxa"/>
          </w:tcPr>
          <w:p w14:paraId="11BE2697" w14:textId="77777777" w:rsidR="00C3328D" w:rsidRDefault="000B73EA" w:rsidP="00DF31B2">
            <w:r>
              <w:t>Республика вместо самодержавия</w:t>
            </w:r>
            <w:r w:rsidR="005E09F9">
              <w:t>.</w:t>
            </w:r>
          </w:p>
        </w:tc>
        <w:tc>
          <w:tcPr>
            <w:tcW w:w="3245" w:type="dxa"/>
          </w:tcPr>
          <w:p w14:paraId="46DB27E0" w14:textId="77777777" w:rsidR="00C3328D" w:rsidRDefault="001E7A44" w:rsidP="00DF31B2">
            <w:r w:rsidRPr="00B84283">
              <w:rPr>
                <w:rFonts w:cs="Times New Roman"/>
                <w:color w:val="000000" w:themeColor="text1"/>
                <w:sz w:val="20"/>
                <w:szCs w:val="20"/>
              </w:rPr>
              <w:t>Власть- начальство а не слуги общества</w:t>
            </w:r>
            <w:r>
              <w:rPr>
                <w:rFonts w:cs="Times New Roman"/>
                <w:color w:val="000000" w:themeColor="text1"/>
                <w:sz w:val="20"/>
                <w:szCs w:val="20"/>
              </w:rPr>
              <w:t>.</w:t>
            </w:r>
          </w:p>
        </w:tc>
      </w:tr>
      <w:tr w:rsidR="00841F19" w14:paraId="686AC927" w14:textId="77777777" w:rsidTr="001E7A44">
        <w:tc>
          <w:tcPr>
            <w:tcW w:w="1122" w:type="dxa"/>
          </w:tcPr>
          <w:p w14:paraId="6700DE85" w14:textId="77777777" w:rsidR="00841F19" w:rsidRDefault="00841F19" w:rsidP="003E3126">
            <w:r>
              <w:t>2</w:t>
            </w:r>
          </w:p>
        </w:tc>
        <w:tc>
          <w:tcPr>
            <w:tcW w:w="1686" w:type="dxa"/>
          </w:tcPr>
          <w:p w14:paraId="27657E44" w14:textId="77777777" w:rsidR="00841F19" w:rsidRPr="00C3328D" w:rsidRDefault="00841F19" w:rsidP="003E3126">
            <w:r>
              <w:t>Революция, февраль 1917</w:t>
            </w:r>
          </w:p>
        </w:tc>
        <w:tc>
          <w:tcPr>
            <w:tcW w:w="1418" w:type="dxa"/>
          </w:tcPr>
          <w:p w14:paraId="7BA9CA65" w14:textId="77777777" w:rsidR="00841F19" w:rsidRDefault="00841F19" w:rsidP="003E3126">
            <w:r>
              <w:t>Распад СССР,</w:t>
            </w:r>
          </w:p>
          <w:p w14:paraId="3BC680C6" w14:textId="77777777" w:rsidR="00841F19" w:rsidRDefault="00841F19" w:rsidP="003E3126">
            <w:r>
              <w:t>1990 год</w:t>
            </w:r>
          </w:p>
        </w:tc>
        <w:tc>
          <w:tcPr>
            <w:tcW w:w="2022" w:type="dxa"/>
          </w:tcPr>
          <w:p w14:paraId="4946FDFA" w14:textId="77777777" w:rsidR="00841F19" w:rsidRDefault="004B195A" w:rsidP="003E3126">
            <w:r>
              <w:t>Принципиально более высокий уровень образования, система здравоохранения.</w:t>
            </w:r>
          </w:p>
        </w:tc>
        <w:tc>
          <w:tcPr>
            <w:tcW w:w="3245" w:type="dxa"/>
          </w:tcPr>
          <w:p w14:paraId="438A35B0" w14:textId="77777777" w:rsidR="00841F19" w:rsidRPr="00B84283" w:rsidRDefault="00D473D9" w:rsidP="003E3126">
            <w:pPr>
              <w:rPr>
                <w:sz w:val="20"/>
                <w:szCs w:val="20"/>
              </w:rPr>
            </w:pPr>
            <w:r w:rsidRPr="00B84283">
              <w:rPr>
                <w:rFonts w:cs="Times New Roman"/>
                <w:color w:val="000000" w:themeColor="text1"/>
                <w:sz w:val="20"/>
                <w:szCs w:val="20"/>
              </w:rPr>
              <w:t>Власть- начальство</w:t>
            </w:r>
            <w:r w:rsidR="00337B1A">
              <w:rPr>
                <w:rFonts w:cs="Times New Roman"/>
                <w:color w:val="000000" w:themeColor="text1"/>
                <w:sz w:val="20"/>
                <w:szCs w:val="20"/>
              </w:rPr>
              <w:t>,</w:t>
            </w:r>
            <w:r w:rsidRPr="00B84283">
              <w:rPr>
                <w:rFonts w:cs="Times New Roman"/>
                <w:color w:val="000000" w:themeColor="text1"/>
                <w:sz w:val="20"/>
                <w:szCs w:val="20"/>
              </w:rPr>
              <w:t xml:space="preserve"> а не слуги общества</w:t>
            </w:r>
            <w:r w:rsidR="001E7A44">
              <w:rPr>
                <w:rFonts w:cs="Times New Roman"/>
                <w:color w:val="000000" w:themeColor="text1"/>
                <w:sz w:val="20"/>
                <w:szCs w:val="20"/>
              </w:rPr>
              <w:t>.</w:t>
            </w:r>
            <w:r w:rsidRPr="00B84283">
              <w:rPr>
                <w:sz w:val="20"/>
                <w:szCs w:val="20"/>
              </w:rPr>
              <w:t xml:space="preserve"> </w:t>
            </w:r>
            <w:r w:rsidR="00823518" w:rsidRPr="00B84283">
              <w:rPr>
                <w:sz w:val="20"/>
                <w:szCs w:val="20"/>
              </w:rPr>
              <w:t xml:space="preserve">Прописка, ограничения свободы слова и собраний, </w:t>
            </w:r>
            <w:r w:rsidR="003E3126" w:rsidRPr="00B84283">
              <w:rPr>
                <w:sz w:val="20"/>
                <w:szCs w:val="20"/>
              </w:rPr>
              <w:t xml:space="preserve">массовые </w:t>
            </w:r>
            <w:r w:rsidR="00823518" w:rsidRPr="00B84283">
              <w:rPr>
                <w:sz w:val="20"/>
                <w:szCs w:val="20"/>
              </w:rPr>
              <w:t>репрессии</w:t>
            </w:r>
            <w:r w:rsidR="003056A5" w:rsidRPr="00B84283">
              <w:rPr>
                <w:sz w:val="20"/>
                <w:szCs w:val="20"/>
              </w:rPr>
              <w:t>.</w:t>
            </w:r>
          </w:p>
          <w:p w14:paraId="283A80EC" w14:textId="77777777" w:rsidR="003056A5" w:rsidRPr="00B84283" w:rsidRDefault="003056A5" w:rsidP="003E3126">
            <w:pPr>
              <w:rPr>
                <w:rFonts w:cs="Times New Roman"/>
                <w:color w:val="000000" w:themeColor="text1"/>
                <w:sz w:val="20"/>
                <w:szCs w:val="20"/>
              </w:rPr>
            </w:pPr>
            <w:r w:rsidRPr="00B84283">
              <w:rPr>
                <w:rFonts w:cs="Times New Roman"/>
                <w:color w:val="000000" w:themeColor="text1"/>
                <w:sz w:val="20"/>
                <w:szCs w:val="20"/>
              </w:rPr>
              <w:t>Партийными органами поддерживался антисемитизм</w:t>
            </w:r>
            <w:r w:rsidRPr="00B84283">
              <w:rPr>
                <w:rStyle w:val="a6"/>
                <w:rFonts w:cs="Times New Roman"/>
                <w:color w:val="000000" w:themeColor="text1"/>
                <w:sz w:val="20"/>
                <w:szCs w:val="20"/>
              </w:rPr>
              <w:footnoteReference w:id="4"/>
            </w:r>
            <w:r w:rsidRPr="00B84283">
              <w:rPr>
                <w:rFonts w:cs="Times New Roman"/>
                <w:color w:val="000000" w:themeColor="text1"/>
                <w:sz w:val="20"/>
                <w:szCs w:val="20"/>
              </w:rPr>
              <w:t>.</w:t>
            </w:r>
          </w:p>
          <w:p w14:paraId="6770AB5C" w14:textId="77777777" w:rsidR="00A174B0" w:rsidRDefault="00A174B0" w:rsidP="003E3126"/>
        </w:tc>
      </w:tr>
      <w:tr w:rsidR="00841F19" w14:paraId="68DD5A4C" w14:textId="77777777" w:rsidTr="001E7A44">
        <w:tc>
          <w:tcPr>
            <w:tcW w:w="1122" w:type="dxa"/>
          </w:tcPr>
          <w:p w14:paraId="63B3CA1D" w14:textId="77777777" w:rsidR="00841F19" w:rsidRDefault="00823518" w:rsidP="003E3126">
            <w:r>
              <w:t>3</w:t>
            </w:r>
          </w:p>
        </w:tc>
        <w:tc>
          <w:tcPr>
            <w:tcW w:w="1686" w:type="dxa"/>
          </w:tcPr>
          <w:p w14:paraId="035D986D" w14:textId="77777777" w:rsidR="00823518" w:rsidRDefault="00823518" w:rsidP="003E3126">
            <w:r>
              <w:t>Распад СССР,</w:t>
            </w:r>
          </w:p>
          <w:p w14:paraId="38AD3190" w14:textId="77777777" w:rsidR="00841F19" w:rsidRDefault="00823518" w:rsidP="003E3126">
            <w:r>
              <w:t>1990 год</w:t>
            </w:r>
          </w:p>
        </w:tc>
        <w:tc>
          <w:tcPr>
            <w:tcW w:w="1418" w:type="dxa"/>
          </w:tcPr>
          <w:p w14:paraId="67534258" w14:textId="77777777" w:rsidR="00841F19" w:rsidRDefault="00841F19" w:rsidP="003E3126"/>
        </w:tc>
        <w:tc>
          <w:tcPr>
            <w:tcW w:w="2022" w:type="dxa"/>
          </w:tcPr>
          <w:p w14:paraId="00250C6E" w14:textId="77777777" w:rsidR="00841F19" w:rsidRDefault="00DF31B2" w:rsidP="003E3126">
            <w:r>
              <w:t>Свобода выезда за границу</w:t>
            </w:r>
          </w:p>
        </w:tc>
        <w:tc>
          <w:tcPr>
            <w:tcW w:w="3245" w:type="dxa"/>
          </w:tcPr>
          <w:p w14:paraId="285A7F00" w14:textId="77777777" w:rsidR="003E3126" w:rsidRPr="00B84283" w:rsidRDefault="00D473D9" w:rsidP="003E3126">
            <w:pPr>
              <w:rPr>
                <w:sz w:val="20"/>
                <w:szCs w:val="20"/>
              </w:rPr>
            </w:pPr>
            <w:r>
              <w:rPr>
                <w:rFonts w:cs="Times New Roman"/>
                <w:color w:val="000000" w:themeColor="text1"/>
                <w:sz w:val="20"/>
                <w:szCs w:val="20"/>
              </w:rPr>
              <w:t xml:space="preserve">Власть- начальство а не слуги </w:t>
            </w:r>
            <w:r w:rsidRPr="00B84283">
              <w:rPr>
                <w:rFonts w:cs="Times New Roman"/>
                <w:color w:val="000000" w:themeColor="text1"/>
                <w:sz w:val="20"/>
                <w:szCs w:val="20"/>
              </w:rPr>
              <w:t>общества</w:t>
            </w:r>
            <w:r w:rsidRPr="00B84283">
              <w:rPr>
                <w:sz w:val="20"/>
                <w:szCs w:val="20"/>
              </w:rPr>
              <w:t xml:space="preserve"> </w:t>
            </w:r>
            <w:r w:rsidR="003E3126" w:rsidRPr="00B84283">
              <w:rPr>
                <w:sz w:val="20"/>
                <w:szCs w:val="20"/>
              </w:rPr>
              <w:t>Гипер</w:t>
            </w:r>
            <w:r w:rsidR="003E0D09" w:rsidRPr="00B84283">
              <w:rPr>
                <w:sz w:val="20"/>
                <w:szCs w:val="20"/>
              </w:rPr>
              <w:t>тр</w:t>
            </w:r>
            <w:r w:rsidR="003E3126" w:rsidRPr="00B84283">
              <w:rPr>
                <w:sz w:val="20"/>
                <w:szCs w:val="20"/>
              </w:rPr>
              <w:t xml:space="preserve">офированная роль государства в </w:t>
            </w:r>
            <w:r w:rsidR="003E0D09" w:rsidRPr="00B84283">
              <w:rPr>
                <w:sz w:val="20"/>
                <w:szCs w:val="20"/>
              </w:rPr>
              <w:t>э</w:t>
            </w:r>
            <w:r w:rsidR="003E3126" w:rsidRPr="00B84283">
              <w:rPr>
                <w:sz w:val="20"/>
                <w:szCs w:val="20"/>
              </w:rPr>
              <w:t>кономик</w:t>
            </w:r>
            <w:r w:rsidR="003E0D09" w:rsidRPr="00B84283">
              <w:rPr>
                <w:sz w:val="20"/>
                <w:szCs w:val="20"/>
              </w:rPr>
              <w:t>е.</w:t>
            </w:r>
          </w:p>
          <w:p w14:paraId="32C6EED4" w14:textId="77777777" w:rsidR="00A174B0" w:rsidRPr="00B84283" w:rsidRDefault="00DF31B2" w:rsidP="003E3126">
            <w:pPr>
              <w:rPr>
                <w:sz w:val="20"/>
                <w:szCs w:val="20"/>
              </w:rPr>
            </w:pPr>
            <w:r w:rsidRPr="00B84283">
              <w:rPr>
                <w:sz w:val="20"/>
                <w:szCs w:val="20"/>
              </w:rPr>
              <w:t>Давление силовиков на бизнес</w:t>
            </w:r>
            <w:r w:rsidR="003E0D09" w:rsidRPr="00B84283">
              <w:rPr>
                <w:sz w:val="20"/>
                <w:szCs w:val="20"/>
              </w:rPr>
              <w:t>.</w:t>
            </w:r>
            <w:r w:rsidRPr="00B84283">
              <w:rPr>
                <w:sz w:val="20"/>
                <w:szCs w:val="20"/>
              </w:rPr>
              <w:t xml:space="preserve"> </w:t>
            </w:r>
          </w:p>
          <w:p w14:paraId="14C51C5A" w14:textId="77777777" w:rsidR="00841F19" w:rsidRPr="00DF31B2" w:rsidRDefault="00A174B0" w:rsidP="003E3126">
            <w:r w:rsidRPr="00B84283">
              <w:rPr>
                <w:sz w:val="20"/>
                <w:szCs w:val="20"/>
              </w:rPr>
              <w:t>О</w:t>
            </w:r>
            <w:r w:rsidR="003E3126" w:rsidRPr="00B84283">
              <w:rPr>
                <w:sz w:val="20"/>
                <w:szCs w:val="20"/>
              </w:rPr>
              <w:t>граничения для несистемной оппозиции</w:t>
            </w:r>
          </w:p>
        </w:tc>
      </w:tr>
    </w:tbl>
    <w:p w14:paraId="0EDDF8E5" w14:textId="77777777" w:rsidR="000229A8" w:rsidRDefault="000229A8" w:rsidP="00462405">
      <w:pPr>
        <w:spacing w:line="480" w:lineRule="auto"/>
        <w:ind w:firstLine="708"/>
      </w:pPr>
    </w:p>
    <w:p w14:paraId="74A21027" w14:textId="77777777" w:rsidR="00D635F7" w:rsidRDefault="00462405" w:rsidP="00462405">
      <w:pPr>
        <w:spacing w:line="480" w:lineRule="auto"/>
        <w:ind w:firstLine="708"/>
      </w:pPr>
      <w:r w:rsidRPr="002F4C73">
        <w:t xml:space="preserve"> Первая фаза кризиса закончилась уничтожением самодержавия и созданием СССР, </w:t>
      </w:r>
      <w:r w:rsidR="00382334">
        <w:t xml:space="preserve">но </w:t>
      </w:r>
      <w:r w:rsidRPr="002F4C73">
        <w:t>власть в которо</w:t>
      </w:r>
      <w:r w:rsidR="00D635F7">
        <w:t>м</w:t>
      </w:r>
      <w:r w:rsidRPr="002F4C73">
        <w:t xml:space="preserve"> по сути осталась царской, единоличной, при которой не только воля,  стремление к которой явилось поводом для убийства Александра П, но значительно и более </w:t>
      </w:r>
      <w:r w:rsidRPr="002F4C73">
        <w:lastRenderedPageBreak/>
        <w:t>умеренная свобода личности были сильно ограничены. Следует отметить</w:t>
      </w:r>
      <w:r w:rsidR="003E0D09">
        <w:t>, ч</w:t>
      </w:r>
      <w:r w:rsidRPr="002F4C73">
        <w:t xml:space="preserve">то с волей в СССР было явно хуже, чем в царской России: прописка, массовые репрессии и необходимость получать разрешение на выезд. </w:t>
      </w:r>
    </w:p>
    <w:p w14:paraId="08529365" w14:textId="32141702" w:rsidR="00842028" w:rsidRDefault="00462405" w:rsidP="00462405">
      <w:pPr>
        <w:spacing w:line="480" w:lineRule="auto"/>
        <w:ind w:firstLine="708"/>
      </w:pPr>
      <w:r w:rsidRPr="00D6679E">
        <w:t>Распад СССР завершил вторую фазу кризиса</w:t>
      </w:r>
      <w:r w:rsidR="00BF42A4">
        <w:t>. С.Светуньков обратил внимание на то, что харак</w:t>
      </w:r>
      <w:r w:rsidR="00BA691A">
        <w:t xml:space="preserve">тер власти по сути не изменился </w:t>
      </w:r>
      <w:sdt>
        <w:sdtPr>
          <w:id w:val="-1785646651"/>
          <w:citation/>
        </w:sdtPr>
        <w:sdtEndPr/>
        <w:sdtContent>
          <w:r w:rsidR="00BA691A">
            <w:fldChar w:fldCharType="begin"/>
          </w:r>
          <w:r w:rsidR="00BA691A">
            <w:instrText xml:space="preserve"> CITATION Сви17 \l 1049 </w:instrText>
          </w:r>
          <w:r w:rsidR="00BA691A">
            <w:fldChar w:fldCharType="separate"/>
          </w:r>
          <w:r w:rsidR="00292D8B">
            <w:rPr>
              <w:noProof/>
            </w:rPr>
            <w:t>(Светуньков, 2017)</w:t>
          </w:r>
          <w:r w:rsidR="00BA691A">
            <w:fldChar w:fldCharType="end"/>
          </w:r>
        </w:sdtContent>
      </w:sdt>
      <w:r w:rsidR="00BA691A">
        <w:t xml:space="preserve">. Особенность этой фазы кризиса </w:t>
      </w:r>
      <w:r w:rsidR="00BC316A">
        <w:t>–</w:t>
      </w:r>
      <w:r w:rsidRPr="00D6679E">
        <w:t xml:space="preserve"> бегств</w:t>
      </w:r>
      <w:r w:rsidR="000F23F9">
        <w:t>о</w:t>
      </w:r>
      <w:r w:rsidR="00BC316A">
        <w:t xml:space="preserve"> постсоветских стран – бывших</w:t>
      </w:r>
      <w:r w:rsidRPr="00D6679E">
        <w:t xml:space="preserve"> </w:t>
      </w:r>
      <w:r w:rsidR="00BC316A">
        <w:t xml:space="preserve"> союзных республик СССР </w:t>
      </w:r>
      <w:r w:rsidRPr="00D6679E">
        <w:t>от Москвы</w:t>
      </w:r>
      <w:r w:rsidR="00074513">
        <w:t>. Са</w:t>
      </w:r>
      <w:r w:rsidR="003B4186" w:rsidRPr="00D6679E">
        <w:t>м</w:t>
      </w:r>
      <w:r w:rsidR="00074513">
        <w:t>ая</w:t>
      </w:r>
      <w:r w:rsidR="003B4186" w:rsidRPr="00D6679E">
        <w:t xml:space="preserve"> </w:t>
      </w:r>
      <w:r w:rsidR="00074513">
        <w:t>лёгкая</w:t>
      </w:r>
      <w:r w:rsidR="003B4186" w:rsidRPr="00D6679E">
        <w:t xml:space="preserve"> форм</w:t>
      </w:r>
      <w:r w:rsidR="00074513">
        <w:t>а</w:t>
      </w:r>
      <w:r w:rsidR="003B4186" w:rsidRPr="00D6679E">
        <w:t xml:space="preserve"> </w:t>
      </w:r>
      <w:r w:rsidR="00074513">
        <w:t>этого бегства</w:t>
      </w:r>
      <w:r w:rsidR="00751FAD">
        <w:t xml:space="preserve"> -</w:t>
      </w:r>
      <w:r w:rsidR="003B4186" w:rsidRPr="00D6679E">
        <w:t xml:space="preserve"> перевод</w:t>
      </w:r>
      <w:r w:rsidR="000D7E35" w:rsidRPr="00D6679E">
        <w:t xml:space="preserve"> национальных алфавитов с кириллицы на латиницу, а самым</w:t>
      </w:r>
      <w:r w:rsidR="00051C0B">
        <w:t>и</w:t>
      </w:r>
      <w:r w:rsidR="000D7E35" w:rsidRPr="00D6679E">
        <w:t xml:space="preserve"> ярким</w:t>
      </w:r>
      <w:r w:rsidR="00051C0B">
        <w:t>и</w:t>
      </w:r>
      <w:r w:rsidR="000D7E35" w:rsidRPr="00D6679E">
        <w:t xml:space="preserve"> </w:t>
      </w:r>
      <w:r w:rsidR="001E7A44">
        <w:t xml:space="preserve">его </w:t>
      </w:r>
      <w:r w:rsidR="000D7E35" w:rsidRPr="00D6679E">
        <w:t>проявлени</w:t>
      </w:r>
      <w:r w:rsidR="00051C0B">
        <w:t>ями</w:t>
      </w:r>
      <w:r w:rsidR="001E7A44">
        <w:t xml:space="preserve"> в постсоветских странах </w:t>
      </w:r>
      <w:r w:rsidR="000D7E35" w:rsidRPr="00D6679E">
        <w:t xml:space="preserve"> – бандеровщина</w:t>
      </w:r>
      <w:r w:rsidR="00074513">
        <w:t xml:space="preserve"> и запрет обучения на родном языке </w:t>
      </w:r>
      <w:r w:rsidR="000D7E35" w:rsidRPr="00D6679E">
        <w:t xml:space="preserve"> на Украине</w:t>
      </w:r>
      <w:r w:rsidR="00074513">
        <w:t>.</w:t>
      </w:r>
      <w:r w:rsidR="00051C0B">
        <w:t xml:space="preserve"> Остановить отторжение русского </w:t>
      </w:r>
      <w:r w:rsidR="008147F2">
        <w:t>м</w:t>
      </w:r>
      <w:r w:rsidR="00051C0B">
        <w:t xml:space="preserve">ожно только одним способом – сделать жизнь граждан России завидно хорошей, а для этого надо реализовать вековую </w:t>
      </w:r>
      <w:r w:rsidR="004C6540">
        <w:t>м</w:t>
      </w:r>
      <w:r w:rsidR="00051C0B">
        <w:t>есту народа – дать</w:t>
      </w:r>
      <w:r w:rsidR="00D979F4">
        <w:t xml:space="preserve"> ему</w:t>
      </w:r>
      <w:r w:rsidR="00051C0B">
        <w:t xml:space="preserve"> волю</w:t>
      </w:r>
      <w:r w:rsidR="001E7A44">
        <w:t xml:space="preserve"> и с детства учить пользоваться ею</w:t>
      </w:r>
      <w:r w:rsidR="00882F26">
        <w:rPr>
          <w:rStyle w:val="a6"/>
        </w:rPr>
        <w:footnoteReference w:id="5"/>
      </w:r>
      <w:r w:rsidR="001E7A44">
        <w:t>.</w:t>
      </w:r>
      <w:r w:rsidR="00882F26">
        <w:t xml:space="preserve"> </w:t>
      </w:r>
      <w:r w:rsidR="00A324A8">
        <w:t>Последнее особенно необходимо</w:t>
      </w:r>
      <w:r w:rsidR="00D979F4">
        <w:t>,</w:t>
      </w:r>
      <w:r w:rsidR="00A324A8">
        <w:t xml:space="preserve"> ибо воля с большой вероятностью приводит к анархии.</w:t>
      </w:r>
    </w:p>
    <w:p w14:paraId="62ED3A78" w14:textId="77777777" w:rsidR="003E2B3A" w:rsidRDefault="00462405" w:rsidP="004C6540">
      <w:pPr>
        <w:spacing w:line="480" w:lineRule="auto"/>
        <w:ind w:firstLine="708"/>
      </w:pPr>
      <w:r>
        <w:t xml:space="preserve"> </w:t>
      </w:r>
      <w:r w:rsidR="009D4B37">
        <w:t>Главным достижением</w:t>
      </w:r>
      <w:r w:rsidR="000D5B50">
        <w:t xml:space="preserve"> второй фазы кризиса </w:t>
      </w:r>
      <w:r w:rsidR="009D4B37">
        <w:t xml:space="preserve"> стала возможнос</w:t>
      </w:r>
      <w:r w:rsidR="00A324A8">
        <w:t>т</w:t>
      </w:r>
      <w:r w:rsidR="009D4B37">
        <w:t>ь вые</w:t>
      </w:r>
      <w:r w:rsidR="000D5B50">
        <w:t>зда</w:t>
      </w:r>
      <w:r w:rsidR="009D4B37">
        <w:t xml:space="preserve"> за границу</w:t>
      </w:r>
      <w:r w:rsidR="000937CC" w:rsidRPr="000937CC">
        <w:t xml:space="preserve">. </w:t>
      </w:r>
    </w:p>
    <w:p w14:paraId="41E8F0F3" w14:textId="77777777" w:rsidR="003E2B3A" w:rsidRPr="003E2B3A" w:rsidRDefault="003E2B3A" w:rsidP="003E2B3A">
      <w:pPr>
        <w:spacing w:line="480" w:lineRule="auto"/>
        <w:ind w:firstLine="708"/>
      </w:pPr>
      <w:r w:rsidRPr="003E2B3A">
        <w:t>Логика событий, определяющая их динамику за 140 лет, позволяет утверждать, что кризис завершится одним из двух исходов:</w:t>
      </w:r>
    </w:p>
    <w:p w14:paraId="20706E93" w14:textId="33BA6749" w:rsidR="003E2B3A" w:rsidRPr="003E2B3A" w:rsidRDefault="003E2B3A" w:rsidP="003E2B3A">
      <w:pPr>
        <w:pStyle w:val="a3"/>
        <w:numPr>
          <w:ilvl w:val="0"/>
          <w:numId w:val="12"/>
        </w:numPr>
        <w:spacing w:line="480" w:lineRule="auto"/>
      </w:pPr>
      <w:r w:rsidRPr="003E2B3A">
        <w:t xml:space="preserve">либо Россия сойдёт со сцены в результате вымирания, ускоряемого утечкой умов и предпринимателей,  что уже происходит. Такое развитие событий уже обсуждается, </w:t>
      </w:r>
      <w:r w:rsidR="00B10FFE">
        <w:t>В</w:t>
      </w:r>
      <w:r w:rsidRPr="003E2B3A">
        <w:t xml:space="preserve"> Интернете можно найти примеры описания распада России на части </w:t>
      </w:r>
      <w:sdt>
        <w:sdtPr>
          <w:id w:val="-1159227672"/>
          <w:citation/>
        </w:sdtPr>
        <w:sdtEndPr/>
        <w:sdtContent>
          <w:r w:rsidRPr="003E2B3A">
            <w:fldChar w:fldCharType="begin"/>
          </w:r>
          <w:r w:rsidRPr="003E2B3A">
            <w:instrText xml:space="preserve"> CITATION max15 \l 1049 </w:instrText>
          </w:r>
          <w:r w:rsidRPr="003E2B3A">
            <w:fldChar w:fldCharType="separate"/>
          </w:r>
          <w:r w:rsidR="00292D8B">
            <w:rPr>
              <w:noProof/>
            </w:rPr>
            <w:t>(maxoperator, 2015)</w:t>
          </w:r>
          <w:r w:rsidRPr="003E2B3A">
            <w:fldChar w:fldCharType="end"/>
          </w:r>
        </w:sdtContent>
      </w:sdt>
      <w:r w:rsidRPr="003E2B3A">
        <w:t>;</w:t>
      </w:r>
    </w:p>
    <w:p w14:paraId="144EBE25" w14:textId="77777777" w:rsidR="000A54D6" w:rsidRDefault="00B74531" w:rsidP="005A4AF6">
      <w:pPr>
        <w:pStyle w:val="a3"/>
        <w:numPr>
          <w:ilvl w:val="0"/>
          <w:numId w:val="12"/>
        </w:numPr>
        <w:spacing w:line="480" w:lineRule="auto"/>
      </w:pPr>
      <w:r>
        <w:lastRenderedPageBreak/>
        <w:t xml:space="preserve">либо </w:t>
      </w:r>
      <w:r w:rsidR="005A4AF6">
        <w:t xml:space="preserve"> реализ</w:t>
      </w:r>
      <w:r>
        <w:t>ует</w:t>
      </w:r>
      <w:r w:rsidR="005A4AF6">
        <w:t xml:space="preserve"> веков</w:t>
      </w:r>
      <w:r>
        <w:t>ую</w:t>
      </w:r>
      <w:r w:rsidR="005A4AF6">
        <w:t xml:space="preserve"> мечт</w:t>
      </w:r>
      <w:r>
        <w:t>у</w:t>
      </w:r>
      <w:r w:rsidR="005A4AF6">
        <w:t xml:space="preserve"> народа о воле</w:t>
      </w:r>
      <w:r>
        <w:t>. Для этого</w:t>
      </w:r>
      <w:r w:rsidR="005A4AF6">
        <w:t xml:space="preserve"> необходимы серьёзные институциональные изменения, трансформирующие восприятия народом должностных лиц из «начальства» в «слуги народа». Важнейшими составляющими этих преобразований </w:t>
      </w:r>
      <w:r w:rsidR="000A54D6">
        <w:t>следует считать:</w:t>
      </w:r>
    </w:p>
    <w:p w14:paraId="2BE14285" w14:textId="77777777" w:rsidR="000A54D6" w:rsidRDefault="0087357D" w:rsidP="0087357D">
      <w:pPr>
        <w:spacing w:line="480" w:lineRule="auto"/>
        <w:ind w:left="708"/>
      </w:pPr>
      <w:r>
        <w:t xml:space="preserve">           </w:t>
      </w:r>
      <w:r w:rsidR="000A54D6">
        <w:t xml:space="preserve">  1) </w:t>
      </w:r>
      <w:r w:rsidR="005A4AF6">
        <w:t>ограничение срока пребывание избранного лица в  должности  двумя сроками за свою жизнь</w:t>
      </w:r>
      <w:r w:rsidR="000A54D6">
        <w:t>;</w:t>
      </w:r>
    </w:p>
    <w:p w14:paraId="7BC1C12E" w14:textId="77777777" w:rsidR="000A54D6" w:rsidRDefault="000A54D6" w:rsidP="000A54D6">
      <w:pPr>
        <w:spacing w:line="480" w:lineRule="auto"/>
        <w:ind w:left="708"/>
      </w:pPr>
      <w:r>
        <w:t xml:space="preserve">       </w:t>
      </w:r>
      <w:r w:rsidR="0087357D">
        <w:t xml:space="preserve">       </w:t>
      </w:r>
      <w:r>
        <w:t>2)</w:t>
      </w:r>
      <w:r w:rsidR="005A4AF6">
        <w:t xml:space="preserve">  отделение бизнес элиты от административной с жестким контролем за соблюдением правил, что позволит покончить с кумовским капитализмом в России.</w:t>
      </w:r>
    </w:p>
    <w:p w14:paraId="531CEBE2" w14:textId="77777777" w:rsidR="0087357D" w:rsidRDefault="0057104E" w:rsidP="000A54D6">
      <w:pPr>
        <w:pStyle w:val="a3"/>
        <w:numPr>
          <w:ilvl w:val="0"/>
          <w:numId w:val="29"/>
        </w:numPr>
        <w:spacing w:line="480" w:lineRule="auto"/>
      </w:pPr>
      <w:r>
        <w:t xml:space="preserve">  </w:t>
      </w:r>
      <w:r w:rsidR="0087357D">
        <w:t xml:space="preserve">  </w:t>
      </w:r>
      <w:r w:rsidR="000A54D6">
        <w:t>Распределение доходов бюджета в равных пропорциях между федерально</w:t>
      </w:r>
      <w:r w:rsidR="00880568">
        <w:t xml:space="preserve">й властью, субъектами федерации и муниципалитетами. </w:t>
      </w:r>
      <w:r w:rsidR="000A54D6">
        <w:t>равные доли</w:t>
      </w:r>
      <w:r w:rsidR="0087357D">
        <w:t>.</w:t>
      </w:r>
    </w:p>
    <w:p w14:paraId="179225C7" w14:textId="148541A4" w:rsidR="00880568" w:rsidRDefault="00B10FFE" w:rsidP="0087357D">
      <w:pPr>
        <w:pStyle w:val="a3"/>
        <w:spacing w:line="480" w:lineRule="auto"/>
        <w:ind w:left="0" w:firstLine="851"/>
      </w:pPr>
      <w:r>
        <w:t xml:space="preserve">Предложений по реформированию России много. Одно из последних по сроку, с которым согласен автор, принадлежит </w:t>
      </w:r>
      <w:r w:rsidR="003E2B3A" w:rsidRPr="003E2B3A">
        <w:t xml:space="preserve"> Е.Гонтмахер</w:t>
      </w:r>
      <w:r>
        <w:t>у.</w:t>
      </w:r>
      <w:sdt>
        <w:sdtPr>
          <w:id w:val="734899941"/>
          <w:citation/>
        </w:sdtPr>
        <w:sdtEndPr/>
        <w:sdtContent>
          <w:r w:rsidR="003E2B3A" w:rsidRPr="003E2B3A">
            <w:fldChar w:fldCharType="begin"/>
          </w:r>
          <w:r w:rsidR="003E2B3A" w:rsidRPr="003E2B3A">
            <w:instrText xml:space="preserve"> CITATION Гон18 \l 1049 </w:instrText>
          </w:r>
          <w:r w:rsidR="003E2B3A" w:rsidRPr="003E2B3A">
            <w:fldChar w:fldCharType="separate"/>
          </w:r>
          <w:r w:rsidR="00292D8B">
            <w:rPr>
              <w:noProof/>
            </w:rPr>
            <w:t xml:space="preserve"> (Гонтмахер, 2018)</w:t>
          </w:r>
          <w:r w:rsidR="003E2B3A" w:rsidRPr="003E2B3A">
            <w:fldChar w:fldCharType="end"/>
          </w:r>
        </w:sdtContent>
      </w:sdt>
      <w:r w:rsidR="003E2B3A" w:rsidRPr="003E2B3A">
        <w:t>.</w:t>
      </w:r>
    </w:p>
    <w:p w14:paraId="5CC0139D" w14:textId="6503A8E5" w:rsidR="00745119" w:rsidRDefault="003E2B3A" w:rsidP="0087357D">
      <w:pPr>
        <w:spacing w:line="480" w:lineRule="auto"/>
      </w:pPr>
      <w:r>
        <w:tab/>
      </w:r>
      <w:r w:rsidR="00B10FFE">
        <w:t xml:space="preserve"> </w:t>
      </w:r>
      <w:r>
        <w:t>Для пере</w:t>
      </w:r>
      <w:r w:rsidR="00880568">
        <w:t>лома вымирания</w:t>
      </w:r>
      <w:r>
        <w:t xml:space="preserve"> необходима основательная перестройка институтов, стержнем которой должно быть обеспечение безусловного соблюдения прав и свобод человека. </w:t>
      </w:r>
      <w:r w:rsidR="00570B9F">
        <w:t>Возможно</w:t>
      </w:r>
      <w:r w:rsidR="005B70E9">
        <w:t>сть европейской страны (по типу большей части населения) иметь в ХХ1 веке положительный естественный прирост насе</w:t>
      </w:r>
      <w:r w:rsidR="00B64694">
        <w:t xml:space="preserve">ления </w:t>
      </w:r>
      <w:r w:rsidR="00292D8B">
        <w:t>д</w:t>
      </w:r>
      <w:r w:rsidR="00B64694">
        <w:t>емонстриру</w:t>
      </w:r>
      <w:r w:rsidR="00292D8B">
        <w:t>ю</w:t>
      </w:r>
      <w:r w:rsidR="00B64694">
        <w:t>т Швец</w:t>
      </w:r>
      <w:r w:rsidR="00292D8B">
        <w:t>и</w:t>
      </w:r>
      <w:r w:rsidR="00B64694">
        <w:t>я и Швейцария.</w:t>
      </w:r>
      <w:r w:rsidR="00570B9F">
        <w:t xml:space="preserve"> на данных которых построена </w:t>
      </w:r>
      <w:r w:rsidR="00745119">
        <w:t xml:space="preserve">виртуальная страна 2Ш. </w:t>
      </w:r>
    </w:p>
    <w:p w14:paraId="4FBD6372" w14:textId="77777777" w:rsidR="00745119" w:rsidRDefault="00745119" w:rsidP="00745119">
      <w:pPr>
        <w:pStyle w:val="a3"/>
        <w:spacing w:line="480" w:lineRule="auto"/>
        <w:ind w:left="1068"/>
      </w:pPr>
      <w:r>
        <w:rPr>
          <w:noProof/>
          <w:lang w:eastAsia="ru-RU"/>
        </w:rPr>
        <w:drawing>
          <wp:inline distT="0" distB="0" distL="0" distR="0" wp14:anchorId="60C3139C" wp14:editId="36D4342B">
            <wp:extent cx="4572000" cy="2743200"/>
            <wp:effectExtent l="0" t="0" r="0" b="0"/>
            <wp:docPr id="1" name="Диаграмма 1">
              <a:extLst xmlns:a="http://schemas.openxmlformats.org/drawingml/2006/main">
                <a:ext uri="{FF2B5EF4-FFF2-40B4-BE49-F238E27FC236}">
                  <a16:creationId xmlns:a16="http://schemas.microsoft.com/office/drawing/2014/main" id="{C73C48FE-8197-4F0A-B973-68FF7CD00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9CFE75" w14:textId="77777777" w:rsidR="00745119" w:rsidRDefault="00745119" w:rsidP="00745119">
      <w:pPr>
        <w:pStyle w:val="a3"/>
        <w:spacing w:line="480" w:lineRule="auto"/>
        <w:ind w:left="1068"/>
      </w:pPr>
      <w:r>
        <w:t xml:space="preserve">       Рис.1</w:t>
      </w:r>
    </w:p>
    <w:p w14:paraId="34DA9384" w14:textId="77777777" w:rsidR="006A0453" w:rsidRDefault="006A0453" w:rsidP="00745119">
      <w:pPr>
        <w:pStyle w:val="a3"/>
        <w:spacing w:line="480" w:lineRule="auto"/>
        <w:ind w:left="1068"/>
      </w:pPr>
      <w:r>
        <w:t>Источник: ООН</w:t>
      </w:r>
    </w:p>
    <w:p w14:paraId="4059ED98" w14:textId="77777777" w:rsidR="0043612D" w:rsidRDefault="0043612D" w:rsidP="0043612D">
      <w:pPr>
        <w:pStyle w:val="a3"/>
        <w:spacing w:line="480" w:lineRule="auto"/>
        <w:ind w:left="0"/>
      </w:pPr>
      <w:r>
        <w:t>Обращает на себя внимание, что в 2Ш естественный прирост населения в отличие от России, никогда не был отрицательным. Он остаётся положительным и до 2100 года, за что России надо сильно бороться.</w:t>
      </w:r>
      <w:r w:rsidR="00AB69E4">
        <w:t xml:space="preserve"> Обоснования страны 2Ш будет дано ниже. Наличие в Европе страны, население которой не вымирает, имеет принипиальное значение для Р</w:t>
      </w:r>
      <w:r w:rsidR="00216435">
        <w:t>о</w:t>
      </w:r>
      <w:r w:rsidR="00AB69E4">
        <w:t>ссии</w:t>
      </w:r>
      <w:r w:rsidR="00216435">
        <w:t xml:space="preserve"> как образец для подражания.</w:t>
      </w:r>
      <w:r w:rsidR="00AB69E4">
        <w:t xml:space="preserve"> </w:t>
      </w:r>
    </w:p>
    <w:p w14:paraId="54FCB45D" w14:textId="77777777" w:rsidR="0043612D" w:rsidRDefault="0043612D" w:rsidP="0043612D">
      <w:pPr>
        <w:spacing w:line="480" w:lineRule="auto"/>
        <w:ind w:firstLine="708"/>
      </w:pPr>
      <w:r>
        <w:t xml:space="preserve">Сравнение России и 2Ш выявляет причину расхождения – качественно разная организация жизни в стране. В этих странах власти, государственные и муниципальные, являются слугами народа, а не начальством. Двигателем экономики является частный предприниматель. </w:t>
      </w:r>
    </w:p>
    <w:p w14:paraId="7DA02CF2" w14:textId="77777777" w:rsidR="00061A7C" w:rsidRDefault="00061A7C" w:rsidP="00061A7C">
      <w:pPr>
        <w:spacing w:line="480" w:lineRule="auto"/>
        <w:ind w:firstLine="708"/>
        <w:rPr>
          <w:rFonts w:cs="Times New Roman"/>
          <w:szCs w:val="24"/>
        </w:rPr>
      </w:pPr>
      <w:r w:rsidRPr="001E696E">
        <w:rPr>
          <w:rFonts w:cs="Times New Roman"/>
          <w:szCs w:val="24"/>
        </w:rPr>
        <w:t>Институт социального анализа и прогнозирования РА</w:t>
      </w:r>
      <w:r>
        <w:rPr>
          <w:rFonts w:cs="Times New Roman"/>
          <w:szCs w:val="24"/>
        </w:rPr>
        <w:t>НХиГ</w:t>
      </w:r>
      <w:r w:rsidRPr="001E696E">
        <w:rPr>
          <w:rFonts w:cs="Times New Roman"/>
          <w:szCs w:val="24"/>
        </w:rPr>
        <w:t>С  провел оценку социального самочувствия населения  России в октябре 2018 г.. По его расчетам только 28% хватает средств для удовлетворения своих потребностей, ещё 14% чувствуют себя достаточно уверенною.  В зоне риска (сегодня есть а завтра нет) находится 36% населения и в зане бедности, когда доходов едва хватает на еду – 22%. Это означает, что почти у 1/5</w:t>
      </w:r>
      <w:r w:rsidRPr="001E696E">
        <w:rPr>
          <w:rFonts w:cs="Times New Roman"/>
          <w:szCs w:val="24"/>
        </w:rPr>
        <w:tab/>
        <w:t>населения жизнь не устроена.  Их из этой группы можно выделить две подгруппы: не могут найти работу , что часто в небольших поселениях</w:t>
      </w:r>
      <w:r>
        <w:rPr>
          <w:rFonts w:cs="Times New Roman"/>
          <w:szCs w:val="24"/>
        </w:rPr>
        <w:t xml:space="preserve">, </w:t>
      </w:r>
      <w:r w:rsidRPr="001E696E">
        <w:rPr>
          <w:rFonts w:cs="Times New Roman"/>
          <w:szCs w:val="24"/>
        </w:rPr>
        <w:t xml:space="preserve"> и не хотят её искать. Проблему для государства составляет </w:t>
      </w:r>
      <w:r>
        <w:rPr>
          <w:rFonts w:cs="Times New Roman"/>
          <w:szCs w:val="24"/>
        </w:rPr>
        <w:t>вторая под</w:t>
      </w:r>
      <w:r w:rsidRPr="001E696E">
        <w:rPr>
          <w:rFonts w:cs="Times New Roman"/>
          <w:szCs w:val="24"/>
        </w:rPr>
        <w:t xml:space="preserve">группа, проблемы </w:t>
      </w:r>
      <w:r>
        <w:rPr>
          <w:rFonts w:cs="Times New Roman"/>
          <w:szCs w:val="24"/>
        </w:rPr>
        <w:t>первой</w:t>
      </w:r>
      <w:r w:rsidRPr="001E696E">
        <w:rPr>
          <w:rFonts w:cs="Times New Roman"/>
          <w:szCs w:val="24"/>
        </w:rPr>
        <w:t xml:space="preserve"> решаются развитием бизнеса. </w:t>
      </w:r>
      <w:r>
        <w:rPr>
          <w:rFonts w:cs="Times New Roman"/>
          <w:szCs w:val="24"/>
        </w:rPr>
        <w:t>При такой структуре денежных доходов население вымирает, а из страны эмигрируют и богатые,</w:t>
      </w:r>
    </w:p>
    <w:p w14:paraId="04E945F7" w14:textId="77777777" w:rsidR="00061A7C" w:rsidRDefault="00061A7C" w:rsidP="00061A7C">
      <w:pPr>
        <w:spacing w:line="480" w:lineRule="auto"/>
        <w:ind w:firstLine="708"/>
        <w:rPr>
          <w:rFonts w:cs="Times New Roman"/>
          <w:szCs w:val="24"/>
        </w:rPr>
      </w:pPr>
      <w:r>
        <w:rPr>
          <w:rFonts w:cs="Times New Roman"/>
          <w:szCs w:val="24"/>
        </w:rPr>
        <w:t>Можно предположить, что Россия не будет уступать по притягательности другим странам, если дол</w:t>
      </w:r>
      <w:r w:rsidR="00C37AF2">
        <w:rPr>
          <w:rFonts w:cs="Times New Roman"/>
          <w:szCs w:val="24"/>
        </w:rPr>
        <w:t>я</w:t>
      </w:r>
      <w:r>
        <w:rPr>
          <w:rFonts w:cs="Times New Roman"/>
          <w:szCs w:val="24"/>
        </w:rPr>
        <w:t xml:space="preserve"> довольных жизнью поднимется с 28% до 50%, а бедных </w:t>
      </w:r>
      <w:r w:rsidR="001019C1">
        <w:rPr>
          <w:rFonts w:cs="Times New Roman"/>
          <w:szCs w:val="24"/>
        </w:rPr>
        <w:t>с</w:t>
      </w:r>
      <w:r>
        <w:rPr>
          <w:rFonts w:cs="Times New Roman"/>
          <w:szCs w:val="24"/>
        </w:rPr>
        <w:t>низи</w:t>
      </w:r>
      <w:r w:rsidR="001019C1">
        <w:rPr>
          <w:rFonts w:cs="Times New Roman"/>
          <w:szCs w:val="24"/>
        </w:rPr>
        <w:t>т</w:t>
      </w:r>
      <w:r>
        <w:rPr>
          <w:rFonts w:cs="Times New Roman"/>
          <w:szCs w:val="24"/>
        </w:rPr>
        <w:t>ся с 22% до 10%. Это означает сдвиг в структуре денежных доходов на 22 процентных пункта, на что при нормальном развитии потреб</w:t>
      </w:r>
      <w:r w:rsidR="001019C1">
        <w:rPr>
          <w:rFonts w:cs="Times New Roman"/>
          <w:szCs w:val="24"/>
        </w:rPr>
        <w:t>у</w:t>
      </w:r>
      <w:r>
        <w:rPr>
          <w:rFonts w:cs="Times New Roman"/>
          <w:szCs w:val="24"/>
        </w:rPr>
        <w:t>е</w:t>
      </w:r>
      <w:r w:rsidR="001019C1">
        <w:rPr>
          <w:rFonts w:cs="Times New Roman"/>
          <w:szCs w:val="24"/>
        </w:rPr>
        <w:t>тся 20-25 лет.</w:t>
      </w:r>
      <w:r>
        <w:rPr>
          <w:rFonts w:cs="Times New Roman"/>
          <w:szCs w:val="24"/>
        </w:rPr>
        <w:t xml:space="preserve"> </w:t>
      </w:r>
      <w:r w:rsidR="00B10FFE">
        <w:rPr>
          <w:rFonts w:cs="Times New Roman"/>
          <w:szCs w:val="24"/>
        </w:rPr>
        <w:t>Таковы примерные сроки реализации стратегии</w:t>
      </w:r>
      <w:r w:rsidR="00C37AF2">
        <w:rPr>
          <w:rFonts w:cs="Times New Roman"/>
          <w:szCs w:val="24"/>
        </w:rPr>
        <w:t xml:space="preserve"> выживания</w:t>
      </w:r>
      <w:r w:rsidR="00B10FFE">
        <w:rPr>
          <w:rFonts w:cs="Times New Roman"/>
          <w:szCs w:val="24"/>
        </w:rPr>
        <w:t>, которой пока нет.</w:t>
      </w:r>
    </w:p>
    <w:p w14:paraId="042DC690" w14:textId="77777777" w:rsidR="00061A7C" w:rsidRDefault="00B10FFE" w:rsidP="00B10FFE">
      <w:pPr>
        <w:spacing w:line="480" w:lineRule="auto"/>
        <w:ind w:firstLine="708"/>
        <w:rPr>
          <w:rFonts w:cs="Times New Roman"/>
          <w:szCs w:val="24"/>
        </w:rPr>
      </w:pPr>
      <w:r>
        <w:rPr>
          <w:rFonts w:cs="Times New Roman"/>
          <w:szCs w:val="24"/>
        </w:rPr>
        <w:t xml:space="preserve"> </w:t>
      </w:r>
      <w:r w:rsidR="00061A7C" w:rsidRPr="001E696E">
        <w:rPr>
          <w:rFonts w:cs="Times New Roman"/>
          <w:szCs w:val="24"/>
        </w:rPr>
        <w:t xml:space="preserve">Таблица </w:t>
      </w:r>
      <w:r w:rsidR="00C37AF2">
        <w:rPr>
          <w:rFonts w:cs="Times New Roman"/>
          <w:szCs w:val="24"/>
        </w:rPr>
        <w:t>2</w:t>
      </w:r>
      <w:r w:rsidR="00061A7C" w:rsidRPr="001E696E">
        <w:rPr>
          <w:rFonts w:cs="Times New Roman"/>
          <w:szCs w:val="24"/>
        </w:rPr>
        <w:t xml:space="preserve"> характеризует изменения в структуре доходов населения за пять лет с третьего квартала 2013 г. по третий квартал 2018 г. </w:t>
      </w:r>
    </w:p>
    <w:p w14:paraId="6B272DC5" w14:textId="77777777" w:rsidR="00061A7C" w:rsidRDefault="00061A7C" w:rsidP="00061A7C">
      <w:pPr>
        <w:spacing w:line="480" w:lineRule="auto"/>
        <w:rPr>
          <w:rFonts w:cs="Times New Roman"/>
          <w:szCs w:val="24"/>
        </w:rPr>
      </w:pPr>
      <w:r>
        <w:rPr>
          <w:rFonts w:cs="Times New Roman"/>
          <w:szCs w:val="24"/>
        </w:rPr>
        <w:t>Таб.2</w:t>
      </w:r>
    </w:p>
    <w:p w14:paraId="5913C5E4" w14:textId="77777777" w:rsidR="00061A7C" w:rsidRPr="001E696E" w:rsidRDefault="00061A7C" w:rsidP="00061A7C">
      <w:pPr>
        <w:spacing w:line="480" w:lineRule="auto"/>
        <w:rPr>
          <w:rFonts w:cs="Times New Roman"/>
          <w:szCs w:val="24"/>
        </w:rPr>
      </w:pPr>
      <w:r w:rsidRPr="001E696E">
        <w:rPr>
          <w:rFonts w:cs="Times New Roman"/>
          <w:szCs w:val="24"/>
        </w:rPr>
        <w:t>Структура денежных доходов населения по источникам поступления в Ш квартале,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1660"/>
        <w:gridCol w:w="1640"/>
        <w:gridCol w:w="960"/>
        <w:gridCol w:w="1090"/>
      </w:tblGrid>
      <w:tr w:rsidR="00061A7C" w:rsidRPr="006D69CB" w14:paraId="53E05300" w14:textId="77777777" w:rsidTr="005A4AF6">
        <w:trPr>
          <w:trHeight w:val="315"/>
        </w:trPr>
        <w:tc>
          <w:tcPr>
            <w:tcW w:w="4520" w:type="dxa"/>
            <w:shd w:val="clear" w:color="auto" w:fill="auto"/>
            <w:noWrap/>
            <w:vAlign w:val="bottom"/>
            <w:hideMark/>
          </w:tcPr>
          <w:p w14:paraId="669BA83F" w14:textId="77777777" w:rsidR="00061A7C" w:rsidRPr="006D69CB" w:rsidRDefault="00061A7C" w:rsidP="005A4AF6">
            <w:pPr>
              <w:spacing w:after="0" w:line="480" w:lineRule="auto"/>
              <w:rPr>
                <w:rFonts w:eastAsia="Times New Roman" w:cs="Times New Roman"/>
                <w:szCs w:val="24"/>
                <w:lang w:eastAsia="ru-RU"/>
              </w:rPr>
            </w:pPr>
          </w:p>
        </w:tc>
        <w:tc>
          <w:tcPr>
            <w:tcW w:w="1660" w:type="dxa"/>
            <w:shd w:val="clear" w:color="auto" w:fill="auto"/>
            <w:noWrap/>
            <w:vAlign w:val="bottom"/>
            <w:hideMark/>
          </w:tcPr>
          <w:p w14:paraId="7C9272B7"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2018.0</w:t>
            </w:r>
          </w:p>
        </w:tc>
        <w:tc>
          <w:tcPr>
            <w:tcW w:w="1640" w:type="dxa"/>
            <w:shd w:val="clear" w:color="auto" w:fill="auto"/>
            <w:noWrap/>
            <w:vAlign w:val="bottom"/>
            <w:hideMark/>
          </w:tcPr>
          <w:p w14:paraId="1947E406"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2013.0</w:t>
            </w:r>
          </w:p>
        </w:tc>
        <w:tc>
          <w:tcPr>
            <w:tcW w:w="960" w:type="dxa"/>
            <w:shd w:val="clear" w:color="auto" w:fill="auto"/>
            <w:noWrap/>
            <w:vAlign w:val="bottom"/>
            <w:hideMark/>
          </w:tcPr>
          <w:p w14:paraId="7603724C" w14:textId="77777777" w:rsidR="00061A7C" w:rsidRPr="006D69CB" w:rsidRDefault="00061A7C" w:rsidP="005A4AF6">
            <w:pPr>
              <w:spacing w:after="0" w:line="480" w:lineRule="auto"/>
              <w:rPr>
                <w:rFonts w:eastAsia="Times New Roman" w:cs="Times New Roman"/>
                <w:color w:val="000000"/>
                <w:szCs w:val="24"/>
                <w:lang w:eastAsia="ru-RU"/>
              </w:rPr>
            </w:pPr>
            <w:r w:rsidRPr="006D69CB">
              <w:rPr>
                <w:rFonts w:eastAsia="Times New Roman" w:cs="Times New Roman"/>
                <w:color w:val="000000"/>
                <w:szCs w:val="24"/>
                <w:lang w:eastAsia="ru-RU"/>
              </w:rPr>
              <w:t>Потеря</w:t>
            </w:r>
          </w:p>
        </w:tc>
        <w:tc>
          <w:tcPr>
            <w:tcW w:w="1069" w:type="dxa"/>
            <w:shd w:val="clear" w:color="auto" w:fill="auto"/>
            <w:noWrap/>
            <w:vAlign w:val="bottom"/>
            <w:hideMark/>
          </w:tcPr>
          <w:p w14:paraId="7D44CFAE" w14:textId="77777777" w:rsidR="00061A7C" w:rsidRPr="006D69CB" w:rsidRDefault="00061A7C" w:rsidP="005A4AF6">
            <w:pPr>
              <w:spacing w:after="0" w:line="480" w:lineRule="auto"/>
              <w:rPr>
                <w:rFonts w:eastAsia="Times New Roman" w:cs="Times New Roman"/>
                <w:color w:val="000000"/>
                <w:szCs w:val="24"/>
                <w:lang w:eastAsia="ru-RU"/>
              </w:rPr>
            </w:pPr>
            <w:r w:rsidRPr="006D69CB">
              <w:rPr>
                <w:rFonts w:eastAsia="Times New Roman" w:cs="Times New Roman"/>
                <w:color w:val="000000"/>
                <w:szCs w:val="24"/>
                <w:lang w:eastAsia="ru-RU"/>
              </w:rPr>
              <w:t>Прирост</w:t>
            </w:r>
          </w:p>
        </w:tc>
      </w:tr>
      <w:tr w:rsidR="00061A7C" w:rsidRPr="006D69CB" w14:paraId="31066574" w14:textId="77777777" w:rsidTr="005A4AF6">
        <w:trPr>
          <w:trHeight w:val="315"/>
        </w:trPr>
        <w:tc>
          <w:tcPr>
            <w:tcW w:w="4520" w:type="dxa"/>
            <w:shd w:val="clear" w:color="auto" w:fill="auto"/>
            <w:noWrap/>
            <w:vAlign w:val="bottom"/>
            <w:hideMark/>
          </w:tcPr>
          <w:p w14:paraId="5FDD0C87" w14:textId="77777777" w:rsidR="00061A7C" w:rsidRPr="006D69CB" w:rsidRDefault="00061A7C" w:rsidP="005A4AF6">
            <w:pPr>
              <w:spacing w:after="0" w:line="480" w:lineRule="auto"/>
              <w:rPr>
                <w:rFonts w:eastAsia="Times New Roman" w:cs="Times New Roman"/>
                <w:color w:val="000000"/>
                <w:szCs w:val="24"/>
                <w:lang w:eastAsia="ru-RU"/>
              </w:rPr>
            </w:pPr>
            <w:r w:rsidRPr="006D69CB">
              <w:rPr>
                <w:rFonts w:eastAsia="Times New Roman" w:cs="Times New Roman"/>
                <w:color w:val="000000"/>
                <w:szCs w:val="24"/>
                <w:lang w:eastAsia="ru-RU"/>
              </w:rPr>
              <w:t>Доходы от бизнеса и собс</w:t>
            </w:r>
            <w:r w:rsidRPr="001E696E">
              <w:rPr>
                <w:rFonts w:eastAsia="Times New Roman" w:cs="Times New Roman"/>
                <w:color w:val="000000"/>
                <w:szCs w:val="24"/>
                <w:lang w:eastAsia="ru-RU"/>
              </w:rPr>
              <w:t>т</w:t>
            </w:r>
            <w:r w:rsidRPr="006D69CB">
              <w:rPr>
                <w:rFonts w:eastAsia="Times New Roman" w:cs="Times New Roman"/>
                <w:color w:val="000000"/>
                <w:szCs w:val="24"/>
                <w:lang w:eastAsia="ru-RU"/>
              </w:rPr>
              <w:t>венн</w:t>
            </w:r>
            <w:r w:rsidRPr="001E696E">
              <w:rPr>
                <w:rFonts w:eastAsia="Times New Roman" w:cs="Times New Roman"/>
                <w:color w:val="000000"/>
                <w:szCs w:val="24"/>
                <w:lang w:eastAsia="ru-RU"/>
              </w:rPr>
              <w:t>о</w:t>
            </w:r>
            <w:r w:rsidRPr="006D69CB">
              <w:rPr>
                <w:rFonts w:eastAsia="Times New Roman" w:cs="Times New Roman"/>
                <w:color w:val="000000"/>
                <w:szCs w:val="24"/>
                <w:lang w:eastAsia="ru-RU"/>
              </w:rPr>
              <w:t xml:space="preserve">сти </w:t>
            </w:r>
          </w:p>
        </w:tc>
        <w:tc>
          <w:tcPr>
            <w:tcW w:w="1660" w:type="dxa"/>
            <w:shd w:val="clear" w:color="auto" w:fill="auto"/>
            <w:noWrap/>
            <w:vAlign w:val="bottom"/>
            <w:hideMark/>
          </w:tcPr>
          <w:p w14:paraId="3E36759A"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12.5</w:t>
            </w:r>
          </w:p>
        </w:tc>
        <w:tc>
          <w:tcPr>
            <w:tcW w:w="1640" w:type="dxa"/>
            <w:shd w:val="clear" w:color="auto" w:fill="auto"/>
            <w:noWrap/>
            <w:vAlign w:val="bottom"/>
            <w:hideMark/>
          </w:tcPr>
          <w:p w14:paraId="4A4A77A0"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14.5</w:t>
            </w:r>
          </w:p>
        </w:tc>
        <w:tc>
          <w:tcPr>
            <w:tcW w:w="960" w:type="dxa"/>
            <w:shd w:val="clear" w:color="auto" w:fill="auto"/>
            <w:noWrap/>
            <w:vAlign w:val="bottom"/>
            <w:hideMark/>
          </w:tcPr>
          <w:p w14:paraId="25DC176F"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-2.0</w:t>
            </w:r>
          </w:p>
        </w:tc>
        <w:tc>
          <w:tcPr>
            <w:tcW w:w="1069" w:type="dxa"/>
            <w:shd w:val="clear" w:color="auto" w:fill="auto"/>
            <w:noWrap/>
            <w:vAlign w:val="bottom"/>
            <w:hideMark/>
          </w:tcPr>
          <w:p w14:paraId="077BBCCB" w14:textId="77777777" w:rsidR="00061A7C" w:rsidRPr="006D69CB" w:rsidRDefault="00061A7C" w:rsidP="005A4AF6">
            <w:pPr>
              <w:spacing w:after="0" w:line="480" w:lineRule="auto"/>
              <w:jc w:val="right"/>
              <w:rPr>
                <w:rFonts w:eastAsia="Times New Roman" w:cs="Times New Roman"/>
                <w:color w:val="000000"/>
                <w:szCs w:val="24"/>
                <w:lang w:eastAsia="ru-RU"/>
              </w:rPr>
            </w:pPr>
          </w:p>
        </w:tc>
      </w:tr>
      <w:tr w:rsidR="00061A7C" w:rsidRPr="006D69CB" w14:paraId="4B637D37" w14:textId="77777777" w:rsidTr="005A4AF6">
        <w:trPr>
          <w:trHeight w:val="330"/>
        </w:trPr>
        <w:tc>
          <w:tcPr>
            <w:tcW w:w="4520" w:type="dxa"/>
            <w:shd w:val="clear" w:color="auto" w:fill="auto"/>
            <w:noWrap/>
            <w:vAlign w:val="bottom"/>
            <w:hideMark/>
          </w:tcPr>
          <w:p w14:paraId="5D6EE556" w14:textId="77777777" w:rsidR="00061A7C" w:rsidRPr="006D69CB" w:rsidRDefault="00061A7C" w:rsidP="005A4AF6">
            <w:pPr>
              <w:spacing w:after="0" w:line="480" w:lineRule="auto"/>
              <w:rPr>
                <w:rFonts w:eastAsia="Times New Roman" w:cs="Times New Roman"/>
                <w:color w:val="000000"/>
                <w:szCs w:val="24"/>
                <w:lang w:eastAsia="ru-RU"/>
              </w:rPr>
            </w:pPr>
            <w:r w:rsidRPr="006D69CB">
              <w:rPr>
                <w:rFonts w:eastAsia="Times New Roman" w:cs="Times New Roman"/>
                <w:color w:val="000000"/>
                <w:szCs w:val="24"/>
                <w:lang w:eastAsia="ru-RU"/>
              </w:rPr>
              <w:t xml:space="preserve">Зарплата </w:t>
            </w:r>
          </w:p>
        </w:tc>
        <w:tc>
          <w:tcPr>
            <w:tcW w:w="1660" w:type="dxa"/>
            <w:shd w:val="clear" w:color="auto" w:fill="auto"/>
            <w:vAlign w:val="center"/>
            <w:hideMark/>
          </w:tcPr>
          <w:p w14:paraId="0260F80D"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65.6</w:t>
            </w:r>
          </w:p>
        </w:tc>
        <w:tc>
          <w:tcPr>
            <w:tcW w:w="1640" w:type="dxa"/>
            <w:shd w:val="clear" w:color="auto" w:fill="auto"/>
            <w:vAlign w:val="center"/>
            <w:hideMark/>
          </w:tcPr>
          <w:p w14:paraId="5D18BC19"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65.0</w:t>
            </w:r>
          </w:p>
        </w:tc>
        <w:tc>
          <w:tcPr>
            <w:tcW w:w="960" w:type="dxa"/>
            <w:shd w:val="clear" w:color="auto" w:fill="auto"/>
            <w:noWrap/>
            <w:vAlign w:val="bottom"/>
            <w:hideMark/>
          </w:tcPr>
          <w:p w14:paraId="18F4FFD3" w14:textId="77777777" w:rsidR="00061A7C" w:rsidRPr="006D69CB" w:rsidRDefault="00061A7C" w:rsidP="005A4AF6">
            <w:pPr>
              <w:spacing w:after="0" w:line="480" w:lineRule="auto"/>
              <w:jc w:val="right"/>
              <w:rPr>
                <w:rFonts w:eastAsia="Times New Roman" w:cs="Times New Roman"/>
                <w:color w:val="000000"/>
                <w:szCs w:val="24"/>
                <w:lang w:eastAsia="ru-RU"/>
              </w:rPr>
            </w:pPr>
          </w:p>
        </w:tc>
        <w:tc>
          <w:tcPr>
            <w:tcW w:w="1069" w:type="dxa"/>
            <w:shd w:val="clear" w:color="auto" w:fill="auto"/>
            <w:noWrap/>
            <w:vAlign w:val="bottom"/>
            <w:hideMark/>
          </w:tcPr>
          <w:p w14:paraId="0A070BFC"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0.6</w:t>
            </w:r>
          </w:p>
        </w:tc>
      </w:tr>
      <w:tr w:rsidR="00061A7C" w:rsidRPr="006D69CB" w14:paraId="19547DAA" w14:textId="77777777" w:rsidTr="005A4AF6">
        <w:trPr>
          <w:trHeight w:val="330"/>
        </w:trPr>
        <w:tc>
          <w:tcPr>
            <w:tcW w:w="4520" w:type="dxa"/>
            <w:shd w:val="clear" w:color="auto" w:fill="auto"/>
            <w:noWrap/>
            <w:vAlign w:val="bottom"/>
            <w:hideMark/>
          </w:tcPr>
          <w:p w14:paraId="42C78970" w14:textId="77777777" w:rsidR="00061A7C" w:rsidRPr="006D69CB" w:rsidRDefault="00061A7C" w:rsidP="005A4AF6">
            <w:pPr>
              <w:spacing w:after="0" w:line="480" w:lineRule="auto"/>
              <w:rPr>
                <w:rFonts w:eastAsia="Times New Roman" w:cs="Times New Roman"/>
                <w:color w:val="000000"/>
                <w:szCs w:val="24"/>
                <w:lang w:eastAsia="ru-RU"/>
              </w:rPr>
            </w:pPr>
            <w:r w:rsidRPr="006D69CB">
              <w:rPr>
                <w:rFonts w:eastAsia="Times New Roman" w:cs="Times New Roman"/>
                <w:color w:val="000000"/>
                <w:szCs w:val="24"/>
                <w:lang w:eastAsia="ru-RU"/>
              </w:rPr>
              <w:t>Пособия государства</w:t>
            </w:r>
          </w:p>
        </w:tc>
        <w:tc>
          <w:tcPr>
            <w:tcW w:w="1660" w:type="dxa"/>
            <w:shd w:val="clear" w:color="auto" w:fill="auto"/>
            <w:vAlign w:val="center"/>
            <w:hideMark/>
          </w:tcPr>
          <w:p w14:paraId="7BF05B16"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19.9</w:t>
            </w:r>
          </w:p>
        </w:tc>
        <w:tc>
          <w:tcPr>
            <w:tcW w:w="1640" w:type="dxa"/>
            <w:shd w:val="clear" w:color="auto" w:fill="auto"/>
            <w:vAlign w:val="center"/>
            <w:hideMark/>
          </w:tcPr>
          <w:p w14:paraId="4EE34D2F"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18.5</w:t>
            </w:r>
          </w:p>
        </w:tc>
        <w:tc>
          <w:tcPr>
            <w:tcW w:w="960" w:type="dxa"/>
            <w:shd w:val="clear" w:color="auto" w:fill="auto"/>
            <w:noWrap/>
            <w:vAlign w:val="bottom"/>
            <w:hideMark/>
          </w:tcPr>
          <w:p w14:paraId="0114D706" w14:textId="77777777" w:rsidR="00061A7C" w:rsidRPr="006D69CB" w:rsidRDefault="00061A7C" w:rsidP="005A4AF6">
            <w:pPr>
              <w:spacing w:after="0" w:line="480" w:lineRule="auto"/>
              <w:jc w:val="right"/>
              <w:rPr>
                <w:rFonts w:eastAsia="Times New Roman" w:cs="Times New Roman"/>
                <w:color w:val="000000"/>
                <w:szCs w:val="24"/>
                <w:lang w:eastAsia="ru-RU"/>
              </w:rPr>
            </w:pPr>
          </w:p>
        </w:tc>
        <w:tc>
          <w:tcPr>
            <w:tcW w:w="1069" w:type="dxa"/>
            <w:shd w:val="clear" w:color="auto" w:fill="auto"/>
            <w:noWrap/>
            <w:vAlign w:val="bottom"/>
            <w:hideMark/>
          </w:tcPr>
          <w:p w14:paraId="1789B795" w14:textId="77777777" w:rsidR="00061A7C" w:rsidRPr="006D69CB" w:rsidRDefault="00061A7C" w:rsidP="005A4AF6">
            <w:pPr>
              <w:spacing w:after="0" w:line="480" w:lineRule="auto"/>
              <w:jc w:val="right"/>
              <w:rPr>
                <w:rFonts w:eastAsia="Times New Roman" w:cs="Times New Roman"/>
                <w:color w:val="000000"/>
                <w:szCs w:val="24"/>
                <w:lang w:eastAsia="ru-RU"/>
              </w:rPr>
            </w:pPr>
            <w:r w:rsidRPr="006D69CB">
              <w:rPr>
                <w:rFonts w:eastAsia="Times New Roman" w:cs="Times New Roman"/>
                <w:color w:val="000000"/>
                <w:szCs w:val="24"/>
                <w:lang w:eastAsia="ru-RU"/>
              </w:rPr>
              <w:t>1.4</w:t>
            </w:r>
          </w:p>
        </w:tc>
      </w:tr>
    </w:tbl>
    <w:p w14:paraId="59659A04" w14:textId="07B42717" w:rsidR="00061A7C" w:rsidRPr="001E696E" w:rsidRDefault="00061A7C" w:rsidP="00061A7C">
      <w:pPr>
        <w:spacing w:line="480" w:lineRule="auto"/>
        <w:rPr>
          <w:rFonts w:cs="Times New Roman"/>
          <w:noProof/>
          <w:szCs w:val="24"/>
        </w:rPr>
      </w:pPr>
      <w:r>
        <w:rPr>
          <w:rFonts w:cs="Times New Roman"/>
          <w:noProof/>
          <w:szCs w:val="24"/>
        </w:rPr>
        <w:t xml:space="preserve">Источник </w:t>
      </w:r>
      <w:sdt>
        <w:sdtPr>
          <w:rPr>
            <w:rFonts w:cs="Times New Roman"/>
            <w:noProof/>
            <w:szCs w:val="24"/>
          </w:rPr>
          <w:id w:val="1433550332"/>
          <w:citation/>
        </w:sdtPr>
        <w:sdtEndPr/>
        <w:sdtContent>
          <w:r>
            <w:rPr>
              <w:rFonts w:cs="Times New Roman"/>
              <w:noProof/>
              <w:szCs w:val="24"/>
            </w:rPr>
            <w:fldChar w:fldCharType="begin"/>
          </w:r>
          <w:r>
            <w:rPr>
              <w:rFonts w:cs="Times New Roman"/>
              <w:noProof/>
              <w:szCs w:val="24"/>
            </w:rPr>
            <w:instrText xml:space="preserve"> CITATION Инс18 \l 1049 </w:instrText>
          </w:r>
          <w:r>
            <w:rPr>
              <w:rFonts w:cs="Times New Roman"/>
              <w:noProof/>
              <w:szCs w:val="24"/>
            </w:rPr>
            <w:fldChar w:fldCharType="separate"/>
          </w:r>
          <w:r w:rsidR="00292D8B">
            <w:rPr>
              <w:rFonts w:cs="Times New Roman"/>
              <w:noProof/>
              <w:szCs w:val="24"/>
            </w:rPr>
            <w:t>(РАНХиГС /Институт социального анализа и прогнозирования, 2018)</w:t>
          </w:r>
          <w:r>
            <w:rPr>
              <w:rFonts w:cs="Times New Roman"/>
              <w:noProof/>
              <w:szCs w:val="24"/>
            </w:rPr>
            <w:fldChar w:fldCharType="end"/>
          </w:r>
        </w:sdtContent>
      </w:sdt>
    </w:p>
    <w:p w14:paraId="29D276F0" w14:textId="77777777" w:rsidR="00061A7C" w:rsidRPr="001E696E" w:rsidRDefault="00C37AF2" w:rsidP="00061A7C">
      <w:pPr>
        <w:spacing w:line="480" w:lineRule="auto"/>
        <w:rPr>
          <w:rFonts w:cs="Times New Roman"/>
          <w:szCs w:val="24"/>
        </w:rPr>
      </w:pPr>
      <w:r>
        <w:rPr>
          <w:rFonts w:cs="Times New Roman"/>
          <w:szCs w:val="24"/>
        </w:rPr>
        <w:t>Из приведенных данных следует, что</w:t>
      </w:r>
    </w:p>
    <w:p w14:paraId="0A29B181" w14:textId="77777777" w:rsidR="00061A7C" w:rsidRPr="001E696E" w:rsidRDefault="00C37AF2" w:rsidP="00061A7C">
      <w:pPr>
        <w:pStyle w:val="a3"/>
        <w:numPr>
          <w:ilvl w:val="0"/>
          <w:numId w:val="18"/>
        </w:numPr>
        <w:spacing w:line="480" w:lineRule="auto"/>
        <w:rPr>
          <w:rFonts w:cs="Times New Roman"/>
          <w:szCs w:val="24"/>
        </w:rPr>
      </w:pPr>
      <w:r>
        <w:rPr>
          <w:rFonts w:cs="Times New Roman"/>
          <w:szCs w:val="24"/>
        </w:rPr>
        <w:t>с</w:t>
      </w:r>
      <w:r w:rsidR="00061A7C" w:rsidRPr="001E696E">
        <w:rPr>
          <w:rFonts w:cs="Times New Roman"/>
          <w:szCs w:val="24"/>
        </w:rPr>
        <w:t>реди тех, кому комфортно живется в России, предприниматели не составляют и половины .Отсюда следует, что вторую половину составляют государственные служащие, получающие достаточно для того, чтобы вести комфортную жизнь. Поскольку оплата госслужащих происходит из бюджета, то сверхвысокие доходы одних порождают низкие пособия для други</w:t>
      </w:r>
      <w:r>
        <w:rPr>
          <w:rFonts w:cs="Times New Roman"/>
          <w:szCs w:val="24"/>
        </w:rPr>
        <w:t>х</w:t>
      </w:r>
      <w:r w:rsidR="00061A7C" w:rsidRPr="001E696E">
        <w:rPr>
          <w:rFonts w:cs="Times New Roman"/>
          <w:szCs w:val="24"/>
        </w:rPr>
        <w:t>;</w:t>
      </w:r>
    </w:p>
    <w:p w14:paraId="7C8B4CF2" w14:textId="77777777" w:rsidR="00061A7C" w:rsidRPr="001E696E" w:rsidRDefault="00061A7C" w:rsidP="00061A7C">
      <w:pPr>
        <w:pStyle w:val="a3"/>
        <w:numPr>
          <w:ilvl w:val="0"/>
          <w:numId w:val="18"/>
        </w:numPr>
        <w:spacing w:line="480" w:lineRule="auto"/>
        <w:rPr>
          <w:rFonts w:cs="Times New Roman"/>
          <w:szCs w:val="24"/>
        </w:rPr>
      </w:pPr>
      <w:r w:rsidRPr="001E696E">
        <w:rPr>
          <w:rFonts w:cs="Times New Roman"/>
          <w:szCs w:val="24"/>
        </w:rPr>
        <w:t>а пять лет доля доходов от бизнеса и собственности сократилась на два процентных пункта, чего государства явно не хотело,  но что, как говорил В.С.Черномырдин, получилось как всегда;</w:t>
      </w:r>
    </w:p>
    <w:p w14:paraId="0713CAC4" w14:textId="77777777" w:rsidR="00061A7C" w:rsidRPr="0004317B" w:rsidRDefault="00061A7C" w:rsidP="00061A7C">
      <w:pPr>
        <w:pStyle w:val="a3"/>
        <w:numPr>
          <w:ilvl w:val="0"/>
          <w:numId w:val="18"/>
        </w:numPr>
        <w:tabs>
          <w:tab w:val="left" w:pos="709"/>
        </w:tabs>
        <w:spacing w:line="480" w:lineRule="auto"/>
        <w:rPr>
          <w:rFonts w:cs="Times New Roman"/>
          <w:szCs w:val="24"/>
        </w:rPr>
      </w:pPr>
      <w:r w:rsidRPr="0004317B">
        <w:rPr>
          <w:rFonts w:cs="Times New Roman"/>
          <w:szCs w:val="24"/>
        </w:rPr>
        <w:t xml:space="preserve"> </w:t>
      </w:r>
      <w:r w:rsidR="00AB6F73">
        <w:rPr>
          <w:rFonts w:cs="Times New Roman"/>
          <w:szCs w:val="24"/>
        </w:rPr>
        <w:t xml:space="preserve">сокращение </w:t>
      </w:r>
      <w:r w:rsidR="00C37AF2">
        <w:rPr>
          <w:rFonts w:cs="Times New Roman"/>
          <w:szCs w:val="24"/>
        </w:rPr>
        <w:t>доходов от бизнеса  собственн</w:t>
      </w:r>
      <w:r w:rsidR="00AB6F73">
        <w:rPr>
          <w:rFonts w:cs="Times New Roman"/>
          <w:szCs w:val="24"/>
        </w:rPr>
        <w:t>о</w:t>
      </w:r>
      <w:r w:rsidR="00C37AF2">
        <w:rPr>
          <w:rFonts w:cs="Times New Roman"/>
          <w:szCs w:val="24"/>
        </w:rPr>
        <w:t>сти</w:t>
      </w:r>
      <w:r w:rsidRPr="0004317B">
        <w:rPr>
          <w:rFonts w:cs="Times New Roman"/>
          <w:szCs w:val="24"/>
        </w:rPr>
        <w:t xml:space="preserve"> </w:t>
      </w:r>
      <w:r w:rsidR="00AB6F73">
        <w:rPr>
          <w:rFonts w:cs="Times New Roman"/>
          <w:szCs w:val="24"/>
        </w:rPr>
        <w:t xml:space="preserve"> на -2,0 пункта уравновешено ростом </w:t>
      </w:r>
      <w:r w:rsidRPr="0004317B">
        <w:rPr>
          <w:rFonts w:cs="Times New Roman"/>
          <w:szCs w:val="24"/>
        </w:rPr>
        <w:t xml:space="preserve"> зарплаты </w:t>
      </w:r>
      <w:r w:rsidR="00AB6F73">
        <w:rPr>
          <w:rFonts w:cs="Times New Roman"/>
          <w:szCs w:val="24"/>
        </w:rPr>
        <w:t>(0,6) и пособий (1.4), что можно рассматривать как вынужденный расход государства в связи с уменьшением вклада бизнеса.</w:t>
      </w:r>
      <w:r w:rsidRPr="0004317B">
        <w:rPr>
          <w:rFonts w:cs="Times New Roman"/>
          <w:szCs w:val="24"/>
        </w:rPr>
        <w:t xml:space="preserve"> </w:t>
      </w:r>
    </w:p>
    <w:p w14:paraId="1D567595" w14:textId="77777777" w:rsidR="00061A7C" w:rsidRDefault="00061A7C" w:rsidP="00061A7C">
      <w:pPr>
        <w:pStyle w:val="a3"/>
        <w:spacing w:line="480" w:lineRule="auto"/>
        <w:ind w:firstLine="696"/>
        <w:rPr>
          <w:rFonts w:cs="Times New Roman"/>
          <w:szCs w:val="24"/>
        </w:rPr>
      </w:pPr>
      <w:r>
        <w:rPr>
          <w:rFonts w:cs="Times New Roman"/>
          <w:szCs w:val="24"/>
        </w:rPr>
        <w:t xml:space="preserve">Причины изменения структуры доходов раскрывает график рождаемости и ликвидации предприятий в России.  </w:t>
      </w:r>
    </w:p>
    <w:p w14:paraId="18E98755" w14:textId="77777777" w:rsidR="00061A7C" w:rsidRDefault="00061A7C" w:rsidP="00061A7C">
      <w:pPr>
        <w:pStyle w:val="a3"/>
        <w:spacing w:line="480" w:lineRule="auto"/>
        <w:rPr>
          <w:rFonts w:cs="Times New Roman"/>
          <w:szCs w:val="24"/>
        </w:rPr>
      </w:pPr>
      <w:r>
        <w:rPr>
          <w:noProof/>
          <w:lang w:eastAsia="ru-RU"/>
        </w:rPr>
        <w:drawing>
          <wp:inline distT="0" distB="0" distL="0" distR="0" wp14:anchorId="105EA1D3" wp14:editId="1972D187">
            <wp:extent cx="4572000" cy="2743200"/>
            <wp:effectExtent l="0" t="0" r="0" b="0"/>
            <wp:docPr id="4" name="Диаграмма 4">
              <a:extLst xmlns:a="http://schemas.openxmlformats.org/drawingml/2006/main">
                <a:ext uri="{FF2B5EF4-FFF2-40B4-BE49-F238E27FC236}">
                  <a16:creationId xmlns:a16="http://schemas.microsoft.com/office/drawing/2014/main" id="{BEB12A70-D252-4CCC-833D-AE6DAC968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F9962E" w14:textId="77777777" w:rsidR="00061A7C" w:rsidRDefault="00061A7C" w:rsidP="00061A7C">
      <w:pPr>
        <w:pStyle w:val="a3"/>
        <w:spacing w:line="480" w:lineRule="auto"/>
        <w:rPr>
          <w:rFonts w:cs="Times New Roman"/>
          <w:szCs w:val="24"/>
        </w:rPr>
      </w:pPr>
      <w:r>
        <w:rPr>
          <w:rFonts w:cs="Times New Roman"/>
          <w:szCs w:val="24"/>
        </w:rPr>
        <w:t>Источник: Росстат</w:t>
      </w:r>
    </w:p>
    <w:p w14:paraId="6F03356E" w14:textId="77777777" w:rsidR="00061A7C" w:rsidRDefault="00061A7C" w:rsidP="00061A7C">
      <w:pPr>
        <w:pStyle w:val="a3"/>
        <w:spacing w:line="480" w:lineRule="auto"/>
        <w:ind w:left="0"/>
        <w:rPr>
          <w:rFonts w:cs="Times New Roman"/>
          <w:szCs w:val="24"/>
        </w:rPr>
      </w:pPr>
      <w:r>
        <w:rPr>
          <w:rFonts w:cs="Times New Roman"/>
          <w:szCs w:val="24"/>
        </w:rPr>
        <w:tab/>
      </w:r>
      <w:r>
        <w:rPr>
          <w:rFonts w:cs="Times New Roman"/>
          <w:szCs w:val="24"/>
        </w:rPr>
        <w:tab/>
      </w:r>
      <w:r>
        <w:rPr>
          <w:rFonts w:cs="Times New Roman"/>
          <w:szCs w:val="24"/>
        </w:rPr>
        <w:tab/>
        <w:t xml:space="preserve">Рис. </w:t>
      </w:r>
      <w:r w:rsidR="0043612D">
        <w:rPr>
          <w:rFonts w:cs="Times New Roman"/>
          <w:szCs w:val="24"/>
        </w:rPr>
        <w:t>2</w:t>
      </w:r>
    </w:p>
    <w:p w14:paraId="6925AB2E" w14:textId="69DBA4FD" w:rsidR="00061A7C" w:rsidRDefault="00061A7C" w:rsidP="00061A7C">
      <w:pPr>
        <w:pStyle w:val="a3"/>
        <w:spacing w:line="480" w:lineRule="auto"/>
        <w:ind w:left="0" w:firstLine="696"/>
        <w:rPr>
          <w:rFonts w:cs="Times New Roman"/>
          <w:szCs w:val="24"/>
        </w:rPr>
      </w:pPr>
      <w:r>
        <w:rPr>
          <w:rFonts w:cs="Times New Roman"/>
          <w:szCs w:val="24"/>
        </w:rPr>
        <w:t>На рис.</w:t>
      </w:r>
      <w:r w:rsidR="0043612D">
        <w:rPr>
          <w:rFonts w:cs="Times New Roman"/>
          <w:szCs w:val="24"/>
        </w:rPr>
        <w:t>2</w:t>
      </w:r>
      <w:r>
        <w:rPr>
          <w:rFonts w:cs="Times New Roman"/>
          <w:szCs w:val="24"/>
        </w:rPr>
        <w:t xml:space="preserve"> видно, что особенностью рождений предприятий является постоянство, а ликвидации, даже без учета данных за 2016 и 2017 годы,-рост, что можно объяснить нарастанием конкуренции. Однако возникает вопрос, а чем можно объяснить качественный скачок с 2011 г?   Автор полагает, что подъём «смертности» предприятий отражает усиление давления силовиков</w:t>
      </w:r>
      <w:r w:rsidR="00AB6F73">
        <w:rPr>
          <w:rFonts w:cs="Times New Roman"/>
          <w:szCs w:val="24"/>
        </w:rPr>
        <w:t xml:space="preserve">, </w:t>
      </w:r>
      <w:r w:rsidR="003513E5">
        <w:rPr>
          <w:rFonts w:cs="Times New Roman"/>
          <w:szCs w:val="24"/>
        </w:rPr>
        <w:t>п</w:t>
      </w:r>
      <w:r w:rsidR="00AB6F73">
        <w:rPr>
          <w:rFonts w:cs="Times New Roman"/>
          <w:szCs w:val="24"/>
        </w:rPr>
        <w:t>римеры которого можно найти в интертене.</w:t>
      </w:r>
      <w:r>
        <w:rPr>
          <w:rFonts w:cs="Times New Roman"/>
          <w:szCs w:val="24"/>
        </w:rPr>
        <w:t xml:space="preserve"> . Об этом же пишет еженедельник «Профиль»  </w:t>
      </w:r>
      <w:sdt>
        <w:sdtPr>
          <w:rPr>
            <w:rFonts w:cs="Times New Roman"/>
            <w:szCs w:val="24"/>
          </w:rPr>
          <w:id w:val="-1879304934"/>
          <w:citation/>
        </w:sdtPr>
        <w:sdtEndPr/>
        <w:sdtContent>
          <w:r>
            <w:rPr>
              <w:rFonts w:cs="Times New Roman"/>
              <w:szCs w:val="24"/>
            </w:rPr>
            <w:fldChar w:fldCharType="begin"/>
          </w:r>
          <w:r>
            <w:rPr>
              <w:rFonts w:cs="Times New Roman"/>
              <w:szCs w:val="24"/>
            </w:rPr>
            <w:instrText xml:space="preserve"> CITATION Бут171 \l 1049 </w:instrText>
          </w:r>
          <w:r>
            <w:rPr>
              <w:rFonts w:cs="Times New Roman"/>
              <w:szCs w:val="24"/>
            </w:rPr>
            <w:fldChar w:fldCharType="separate"/>
          </w:r>
          <w:r w:rsidR="00292D8B">
            <w:rPr>
              <w:rFonts w:cs="Times New Roman"/>
              <w:noProof/>
              <w:szCs w:val="24"/>
            </w:rPr>
            <w:t>(Буторина, 2017)</w:t>
          </w:r>
          <w:r>
            <w:rPr>
              <w:rFonts w:cs="Times New Roman"/>
              <w:szCs w:val="24"/>
            </w:rPr>
            <w:fldChar w:fldCharType="end"/>
          </w:r>
        </w:sdtContent>
      </w:sdt>
      <w:r>
        <w:rPr>
          <w:rFonts w:cs="Times New Roman"/>
          <w:szCs w:val="24"/>
        </w:rPr>
        <w:t xml:space="preserve">. Точкой отсчёта </w:t>
      </w:r>
      <w:r w:rsidR="003513E5">
        <w:rPr>
          <w:rFonts w:cs="Times New Roman"/>
          <w:szCs w:val="24"/>
        </w:rPr>
        <w:t xml:space="preserve">ускорения этого давления </w:t>
      </w:r>
      <w:r>
        <w:rPr>
          <w:rFonts w:cs="Times New Roman"/>
          <w:szCs w:val="24"/>
        </w:rPr>
        <w:t xml:space="preserve">можно считать разгон митинга на Манежной декабре в декабре 2010 г. </w:t>
      </w:r>
    </w:p>
    <w:p w14:paraId="6524E50A" w14:textId="77777777" w:rsidR="00061A7C" w:rsidRDefault="00061A7C" w:rsidP="00061A7C">
      <w:pPr>
        <w:pStyle w:val="a3"/>
        <w:spacing w:line="480" w:lineRule="auto"/>
        <w:ind w:left="0" w:firstLine="696"/>
        <w:rPr>
          <w:rFonts w:cs="Times New Roman"/>
          <w:szCs w:val="24"/>
        </w:rPr>
      </w:pPr>
      <w:r>
        <w:rPr>
          <w:rFonts w:cs="Times New Roman"/>
          <w:szCs w:val="24"/>
        </w:rPr>
        <w:t xml:space="preserve">Заметим, что с 2011 г. число созданных предприятий практически сравнялось с числом ликвидированных. Ликвидация предприятий редко бывает физической, чаще всего это смена собственника, в результате чего жившего его интересами собственником им руководит наёмный менеджер. Результат такой замены предсказуем: его эффективность понижается. В результате доля доходов от собственности снижается, а от заработной платы растёт. </w:t>
      </w:r>
    </w:p>
    <w:p w14:paraId="5373AEF6" w14:textId="77777777" w:rsidR="008004BD" w:rsidRDefault="008004BD" w:rsidP="008004BD">
      <w:pPr>
        <w:spacing w:line="480" w:lineRule="auto"/>
        <w:ind w:firstLine="708"/>
      </w:pPr>
      <w:r>
        <w:t>Эти и другие подобные им события направляют развитие России по первой траектории и ведут к её вымиранию. В экономике это порождает хроническое невыполнение прогнозов по её росту, что является следствием ухудшения среды за время их реализации. Сказанное иллюстрирует рис.3, на котором показаны темпы роста ВВП по странам, сглаженные по пяти годам, что делает наглядной среднесрочную тенденцию их изменения. Для сравнения с Россий выбраны США и Германия как лидеры, Польша как страна с переходной экономикой и виртуальная страна 2Ш - средние темы по Швеции и Швейцарии.</w:t>
      </w:r>
    </w:p>
    <w:p w14:paraId="180BF6A6" w14:textId="77777777" w:rsidR="008004BD" w:rsidRDefault="008004BD" w:rsidP="008004BD">
      <w:pPr>
        <w:spacing w:line="480" w:lineRule="auto"/>
        <w:ind w:firstLine="708"/>
      </w:pPr>
      <w:r>
        <w:rPr>
          <w:noProof/>
          <w:lang w:eastAsia="ru-RU"/>
        </w:rPr>
        <mc:AlternateContent>
          <mc:Choice Requires="wps">
            <w:drawing>
              <wp:anchor distT="0" distB="0" distL="114300" distR="114300" simplePos="0" relativeHeight="251659264" behindDoc="0" locked="0" layoutInCell="1" allowOverlap="1" wp14:anchorId="3A4472A8" wp14:editId="6EEF78F6">
                <wp:simplePos x="0" y="0"/>
                <wp:positionH relativeFrom="column">
                  <wp:posOffset>2150110</wp:posOffset>
                </wp:positionH>
                <wp:positionV relativeFrom="paragraph">
                  <wp:posOffset>751840</wp:posOffset>
                </wp:positionV>
                <wp:extent cx="1682115" cy="1257935"/>
                <wp:effectExtent l="0" t="0" r="51435" b="56515"/>
                <wp:wrapNone/>
                <wp:docPr id="2" name="Прямая со стрелкой 2"/>
                <wp:cNvGraphicFramePr/>
                <a:graphic xmlns:a="http://schemas.openxmlformats.org/drawingml/2006/main">
                  <a:graphicData uri="http://schemas.microsoft.com/office/word/2010/wordprocessingShape">
                    <wps:wsp>
                      <wps:cNvCnPr/>
                      <wps:spPr>
                        <a:xfrm>
                          <a:off x="0" y="0"/>
                          <a:ext cx="1682115" cy="1257935"/>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C250DB" id="_x0000_t32" coordsize="21600,21600" o:spt="32" o:oned="t" path="m,l21600,21600e" filled="f">
                <v:path arrowok="t" fillok="f" o:connecttype="none"/>
                <o:lock v:ext="edit" shapetype="t"/>
              </v:shapetype>
              <v:shape id="Прямая со стрелкой 2" o:spid="_x0000_s1026" type="#_x0000_t32" style="position:absolute;margin-left:169.3pt;margin-top:59.2pt;width:132.45pt;height:99.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" strokecolor="red" strokeweight=".5pt">
                <v:stroke dashstyle="dash" endarrow="block" joinstyle="miter"/>
              </v:shape>
            </w:pict>
          </mc:Fallback>
        </mc:AlternateContent>
      </w:r>
      <w:r>
        <w:rPr>
          <w:noProof/>
          <w:lang w:eastAsia="ru-RU"/>
        </w:rPr>
        <w:drawing>
          <wp:inline distT="0" distB="0" distL="0" distR="0" wp14:anchorId="74005EB7" wp14:editId="4D3E7B4E">
            <wp:extent cx="4572000" cy="2743200"/>
            <wp:effectExtent l="0" t="0" r="0" b="0"/>
            <wp:docPr id="7" name="Диаграмма 7">
              <a:extLst xmlns:a="http://schemas.openxmlformats.org/drawingml/2006/main">
                <a:ext uri="{FF2B5EF4-FFF2-40B4-BE49-F238E27FC236}">
                  <a16:creationId xmlns:a16="http://schemas.microsoft.com/office/drawing/2014/main" id="{475B2E51-7985-48BD-9DFC-6C0129949E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020BA2" w14:textId="77777777" w:rsidR="008004BD" w:rsidRDefault="008004BD" w:rsidP="008004BD">
      <w:pPr>
        <w:spacing w:line="480" w:lineRule="auto"/>
        <w:ind w:firstLine="708"/>
      </w:pPr>
      <w:r>
        <w:t>Источник: МВФ</w:t>
      </w:r>
    </w:p>
    <w:p w14:paraId="4F850AB6" w14:textId="77777777" w:rsidR="008004BD" w:rsidRDefault="008004BD" w:rsidP="008004BD">
      <w:pPr>
        <w:spacing w:line="480" w:lineRule="auto"/>
        <w:ind w:firstLine="708"/>
      </w:pPr>
      <w:r>
        <w:t>Рис. 3</w:t>
      </w:r>
    </w:p>
    <w:p w14:paraId="3DF8BF2F" w14:textId="77777777" w:rsidR="008004BD" w:rsidRDefault="008004BD" w:rsidP="008004BD">
      <w:pPr>
        <w:spacing w:line="480" w:lineRule="auto"/>
        <w:ind w:firstLine="708"/>
      </w:pPr>
      <w:r>
        <w:t>Рис. 3 порождает насколько вопросов.</w:t>
      </w:r>
    </w:p>
    <w:p w14:paraId="0ACB4A77" w14:textId="77777777" w:rsidR="008004BD" w:rsidRDefault="008004BD" w:rsidP="008004BD">
      <w:pPr>
        <w:pStyle w:val="a3"/>
        <w:numPr>
          <w:ilvl w:val="0"/>
          <w:numId w:val="28"/>
        </w:numPr>
        <w:spacing w:line="480" w:lineRule="auto"/>
      </w:pPr>
      <w:r>
        <w:t>Россия и Польша. Почему по 2005 г. включительно темпы ВВП России значительно превышали темпы ВВП Польши, а с 2008 г. Россия стала отставать? Высокие цены на  нефть это не объясняют.</w:t>
      </w:r>
    </w:p>
    <w:p w14:paraId="33F46949" w14:textId="77777777" w:rsidR="008004BD" w:rsidRDefault="008004BD" w:rsidP="008004BD">
      <w:pPr>
        <w:pStyle w:val="a3"/>
        <w:numPr>
          <w:ilvl w:val="0"/>
          <w:numId w:val="28"/>
        </w:numPr>
        <w:spacing w:line="480" w:lineRule="auto"/>
      </w:pPr>
      <w:r>
        <w:t>Почему динамика темпов по России в 2007 -2016 годах, несмотря на подскок в 2012 г., напоминает пикирование на фоне гладких динамик по другим странам?</w:t>
      </w:r>
    </w:p>
    <w:p w14:paraId="4277D5E2" w14:textId="77777777" w:rsidR="008004BD" w:rsidRDefault="008004BD" w:rsidP="00061A7C">
      <w:pPr>
        <w:pStyle w:val="a3"/>
        <w:spacing w:line="480" w:lineRule="auto"/>
        <w:ind w:left="0" w:firstLine="696"/>
        <w:rPr>
          <w:rFonts w:cs="Times New Roman"/>
          <w:szCs w:val="24"/>
        </w:rPr>
      </w:pPr>
    </w:p>
    <w:p w14:paraId="0A551A11" w14:textId="77777777" w:rsidR="0048311D" w:rsidRDefault="0048311D" w:rsidP="0048311D">
      <w:pPr>
        <w:pStyle w:val="3"/>
      </w:pPr>
      <w:r>
        <w:t xml:space="preserve">Вывод </w:t>
      </w:r>
    </w:p>
    <w:p w14:paraId="7DD5C547" w14:textId="77777777" w:rsidR="00FB3485" w:rsidRDefault="00FB3485" w:rsidP="005A4AF6">
      <w:pPr>
        <w:spacing w:line="480" w:lineRule="auto"/>
      </w:pPr>
      <w:r>
        <w:tab/>
        <w:t xml:space="preserve">Анализ фактического положения дел показывает, что реально Россия </w:t>
      </w:r>
      <w:r w:rsidR="003513E5">
        <w:t>движется по первой траектории, ведущей к вымиранию:</w:t>
      </w:r>
    </w:p>
    <w:p w14:paraId="0CFE4376" w14:textId="77777777" w:rsidR="00FB3485" w:rsidRDefault="00FB3485" w:rsidP="00C37136">
      <w:pPr>
        <w:pStyle w:val="a3"/>
        <w:numPr>
          <w:ilvl w:val="0"/>
          <w:numId w:val="27"/>
        </w:numPr>
        <w:spacing w:line="480" w:lineRule="auto"/>
      </w:pPr>
      <w:r>
        <w:t>доля доходов от предпринимательства в общей сумме доходов населения сокращаются;</w:t>
      </w:r>
    </w:p>
    <w:p w14:paraId="116EB35A" w14:textId="77777777" w:rsidR="00FB3485" w:rsidRDefault="00FB3485" w:rsidP="00C37136">
      <w:pPr>
        <w:pStyle w:val="a3"/>
        <w:numPr>
          <w:ilvl w:val="0"/>
          <w:numId w:val="27"/>
        </w:numPr>
        <w:spacing w:line="480" w:lineRule="auto"/>
      </w:pPr>
      <w:r>
        <w:t xml:space="preserve">рождаемость предприятий стоит на месте, а их смертность (ликвидация) растёт. С 2015 г. смертность </w:t>
      </w:r>
      <w:r w:rsidR="00BB6EB0">
        <w:t xml:space="preserve">предприятий </w:t>
      </w:r>
      <w:r>
        <w:t>превысила рождаемость;</w:t>
      </w:r>
    </w:p>
    <w:p w14:paraId="5EE340FC" w14:textId="491C5342" w:rsidR="005A4AF6" w:rsidRDefault="005A4AF6" w:rsidP="00C37136">
      <w:pPr>
        <w:pStyle w:val="a3"/>
        <w:numPr>
          <w:ilvl w:val="0"/>
          <w:numId w:val="27"/>
        </w:numPr>
        <w:spacing w:line="480" w:lineRule="auto"/>
      </w:pPr>
      <w:r>
        <w:t>преследования предпринимателей силовиками. Ещё 10 лет назад Д.Медведев, будучи президентом,  призывал перестать «кошмарить бизнес»</w:t>
      </w:r>
      <w:sdt>
        <w:sdtPr>
          <w:id w:val="1078791708"/>
          <w:citation/>
        </w:sdtPr>
        <w:sdtEndPr/>
        <w:sdtContent>
          <w:r>
            <w:fldChar w:fldCharType="begin"/>
          </w:r>
          <w:r>
            <w:instrText xml:space="preserve"> CITATION Зык081 \l 1049 </w:instrText>
          </w:r>
          <w:r>
            <w:fldChar w:fldCharType="separate"/>
          </w:r>
          <w:r w:rsidR="00292D8B">
            <w:rPr>
              <w:noProof/>
            </w:rPr>
            <w:t xml:space="preserve"> (Anon., 2008)</w:t>
          </w:r>
          <w:r>
            <w:fldChar w:fldCharType="end"/>
          </w:r>
        </w:sdtContent>
      </w:sdt>
      <w:r>
        <w:t>.  В.Иноземцев отмечает, что в России, силовики стали богатой и богатеющей корпорацией, выстраивающей «свои собственные отношения с предпринимательскими структурами»</w:t>
      </w:r>
      <w:sdt>
        <w:sdtPr>
          <w:id w:val="-364452235"/>
          <w:citation/>
        </w:sdtPr>
        <w:sdtEndPr/>
        <w:sdtContent>
          <w:r>
            <w:fldChar w:fldCharType="begin"/>
          </w:r>
          <w:r>
            <w:instrText xml:space="preserve"> CITATION Ино17 \l 1049 </w:instrText>
          </w:r>
          <w:r>
            <w:fldChar w:fldCharType="separate"/>
          </w:r>
          <w:r w:rsidR="00292D8B">
            <w:rPr>
              <w:noProof/>
            </w:rPr>
            <w:t xml:space="preserve"> (Иноземцев, 2017)</w:t>
          </w:r>
          <w:r>
            <w:fldChar w:fldCharType="end"/>
          </w:r>
        </w:sdtContent>
      </w:sdt>
      <w:r>
        <w:t xml:space="preserve">;  </w:t>
      </w:r>
    </w:p>
    <w:p w14:paraId="4F40F3B7" w14:textId="77777777" w:rsidR="005A4AF6" w:rsidRDefault="005A4AF6" w:rsidP="00C37136">
      <w:pPr>
        <w:pStyle w:val="a3"/>
        <w:numPr>
          <w:ilvl w:val="0"/>
          <w:numId w:val="27"/>
        </w:numPr>
        <w:spacing w:line="480" w:lineRule="auto"/>
      </w:pPr>
      <w:r>
        <w:t xml:space="preserve"> выдавливание предпринимателей из страны. Для многих стран предоставление вида на жительство при покупке недвижимости стало источником привлечения инвестиций из России, что стали использовать российские предприниматели для создания «запасных аэродромов» для спасения от силовиков</w:t>
      </w:r>
    </w:p>
    <w:p w14:paraId="09D28A1A" w14:textId="5685FDC2" w:rsidR="00FB3485" w:rsidRDefault="00FB3485" w:rsidP="00C37136">
      <w:pPr>
        <w:pStyle w:val="a3"/>
        <w:numPr>
          <w:ilvl w:val="0"/>
          <w:numId w:val="27"/>
        </w:numPr>
        <w:spacing w:line="480" w:lineRule="auto"/>
      </w:pPr>
      <w:r>
        <w:t xml:space="preserve">за 10 лет (2006-2016) доля госсектора в экономике выроста с 40% до 46%  </w:t>
      </w:r>
      <w:sdt>
        <w:sdtPr>
          <w:id w:val="1908423435"/>
          <w:citation/>
        </w:sdtPr>
        <w:sdtEndPr/>
        <w:sdtContent>
          <w:r>
            <w:fldChar w:fldCharType="begin"/>
          </w:r>
          <w:r>
            <w:instrText xml:space="preserve"> CITATION Цен18 \l 1049 </w:instrText>
          </w:r>
          <w:r>
            <w:fldChar w:fldCharType="separate"/>
          </w:r>
          <w:r w:rsidR="00292D8B">
            <w:rPr>
              <w:noProof/>
            </w:rPr>
            <w:t>(Anon., 2018)</w:t>
          </w:r>
          <w:r>
            <w:fldChar w:fldCharType="end"/>
          </w:r>
        </w:sdtContent>
      </w:sdt>
      <w:r w:rsidR="005A4AF6">
        <w:t>. Примеры разрушающего влияния огосударствления в рынок будут приведены ниже;</w:t>
      </w:r>
    </w:p>
    <w:p w14:paraId="6D08BA05" w14:textId="77777777" w:rsidR="00A279A0" w:rsidRDefault="00A279A0" w:rsidP="00C37136">
      <w:pPr>
        <w:pStyle w:val="a3"/>
        <w:numPr>
          <w:ilvl w:val="0"/>
          <w:numId w:val="27"/>
        </w:numPr>
        <w:spacing w:line="480" w:lineRule="auto"/>
      </w:pPr>
      <w:r>
        <w:t xml:space="preserve">доля субъектов федерации доноров сокращается и значительно превышает число реципиентов; </w:t>
      </w:r>
    </w:p>
    <w:p w14:paraId="02D542F6" w14:textId="77777777" w:rsidR="00BB6EB0" w:rsidRDefault="0080788D" w:rsidP="00C37136">
      <w:pPr>
        <w:pStyle w:val="a3"/>
        <w:numPr>
          <w:ilvl w:val="0"/>
          <w:numId w:val="27"/>
        </w:numPr>
        <w:spacing w:line="480" w:lineRule="auto"/>
      </w:pPr>
      <w:r>
        <w:t>размывается самоуправление. Выборы мэров заменяются назначением сити-менеджеров, самоуправление в Московской области л</w:t>
      </w:r>
      <w:r w:rsidR="00A279A0">
        <w:t>и</w:t>
      </w:r>
      <w:r w:rsidR="00BB6EB0">
        <w:t>к</w:t>
      </w:r>
      <w:r w:rsidR="00A279A0">
        <w:t>видируе</w:t>
      </w:r>
      <w:r w:rsidR="00BB6EB0">
        <w:t>тся.</w:t>
      </w:r>
    </w:p>
    <w:p w14:paraId="4A7695A2" w14:textId="77777777" w:rsidR="007C2623" w:rsidRDefault="00054C5A" w:rsidP="003513E5">
      <w:pPr>
        <w:pStyle w:val="a3"/>
        <w:spacing w:line="480" w:lineRule="auto"/>
        <w:ind w:left="0"/>
      </w:pPr>
      <w:r>
        <w:t xml:space="preserve">     Горькая правда состоит в том, что примерно с 2005 г. в России начинают ухудшаться условия для ведения бизнеса. Усиление роли силовиков привело к тому, что не самые добросовестные из них в целях личного обогащени</w:t>
      </w:r>
      <w:r w:rsidR="00B00363">
        <w:t xml:space="preserve">я начали охотиться на предпринимателей. Дело М. Ходорковского оказалось лишь вершиной айсберга. О глубине последствий говорит прогноз темпов ВВП, сделанный МВФ: Россия проигрывает всем странам, кроме Германии. Величина </w:t>
      </w:r>
      <w:r w:rsidR="007C2623">
        <w:t>о</w:t>
      </w:r>
      <w:r w:rsidR="00B00363">
        <w:t>жидаемого роста всего 1,6</w:t>
      </w:r>
      <w:r w:rsidR="007C2623">
        <w:t>%.</w:t>
      </w:r>
    </w:p>
    <w:p w14:paraId="42573F85" w14:textId="77777777" w:rsidR="000D5B50" w:rsidRDefault="007C2623" w:rsidP="007C2623">
      <w:pPr>
        <w:pStyle w:val="3"/>
      </w:pPr>
      <w:r>
        <w:t>2. Метод</w:t>
      </w:r>
      <w:r w:rsidR="004838AB">
        <w:tab/>
      </w:r>
    </w:p>
    <w:p w14:paraId="282CAFBA" w14:textId="77777777" w:rsidR="00A561CC" w:rsidRDefault="004838AB" w:rsidP="007C2623">
      <w:pPr>
        <w:spacing w:line="480" w:lineRule="auto"/>
        <w:ind w:firstLine="708"/>
      </w:pPr>
      <w:r>
        <w:t xml:space="preserve">Для понимания того влияния, которые политические процессы в  России оказали на её экономику, необходимо сравнить динамику ВВП России со странами, в которых в </w:t>
      </w:r>
      <w:r w:rsidR="00DC7182">
        <w:t>те же</w:t>
      </w:r>
      <w:r>
        <w:t xml:space="preserve"> годы не было политических потрясений. Этому условию удовлетворяют многие страны, из которых для сравнения отобраны США – мотив очевиден</w:t>
      </w:r>
      <w:r w:rsidR="00A83802">
        <w:t xml:space="preserve"> и виртуальная страна 2Ш как сумма объёмных показателе</w:t>
      </w:r>
      <w:r w:rsidR="00035FCB">
        <w:t>й</w:t>
      </w:r>
      <w:r w:rsidR="00A83802">
        <w:t xml:space="preserve"> по Швеции и Швейцарии</w:t>
      </w:r>
      <w:r w:rsidR="000E6517">
        <w:t xml:space="preserve"> </w:t>
      </w:r>
      <w:r w:rsidR="00C60F31">
        <w:t>как сумма объемных показателей  Швейцарии и Швеции)</w:t>
      </w:r>
      <w:r w:rsidR="00A561CC">
        <w:t>.</w:t>
      </w:r>
      <w:r w:rsidR="00A561CC" w:rsidRPr="00A561CC">
        <w:t xml:space="preserve"> </w:t>
      </w:r>
      <w:r w:rsidR="00A561CC">
        <w:t xml:space="preserve">Выбор </w:t>
      </w:r>
      <w:r w:rsidR="004C385E">
        <w:t>2Ш</w:t>
      </w:r>
      <w:r w:rsidR="00A561CC">
        <w:t xml:space="preserve"> как маяк</w:t>
      </w:r>
      <w:r w:rsidR="006A0269">
        <w:t>а</w:t>
      </w:r>
      <w:r w:rsidR="00F1603C">
        <w:t xml:space="preserve"> </w:t>
      </w:r>
      <w:r w:rsidR="00A561CC">
        <w:t xml:space="preserve"> для России определяется следующим:</w:t>
      </w:r>
    </w:p>
    <w:p w14:paraId="555E4750" w14:textId="77777777" w:rsidR="00A561CC" w:rsidRDefault="00A561CC" w:rsidP="00A561CC">
      <w:pPr>
        <w:spacing w:line="480" w:lineRule="auto"/>
        <w:ind w:firstLine="708"/>
      </w:pPr>
      <w:r>
        <w:t>* у властей этих стран хватило ума и умения избегать участия в  мировых войнах;</w:t>
      </w:r>
    </w:p>
    <w:p w14:paraId="1CE2B29D" w14:textId="77777777" w:rsidR="00A561CC" w:rsidRDefault="00A561CC" w:rsidP="00A561CC">
      <w:pPr>
        <w:spacing w:line="480" w:lineRule="auto"/>
        <w:ind w:firstLine="708"/>
      </w:pPr>
      <w:r>
        <w:t>* природные условия стран вынуждают работать для того, чтобы хорошо жить;</w:t>
      </w:r>
    </w:p>
    <w:p w14:paraId="3FEAEFC0" w14:textId="77777777" w:rsidR="00AD5901" w:rsidRDefault="00AD5901" w:rsidP="00A561CC">
      <w:pPr>
        <w:spacing w:line="480" w:lineRule="auto"/>
        <w:ind w:firstLine="708"/>
      </w:pPr>
      <w:r>
        <w:t>* развитое местное самоуправление позволяет поддерживать гармонию в обществе, начиная с муниципального уровня.</w:t>
      </w:r>
    </w:p>
    <w:p w14:paraId="32FC73DD" w14:textId="77777777" w:rsidR="00A561CC" w:rsidRDefault="00A561CC" w:rsidP="00A561CC">
      <w:pPr>
        <w:spacing w:line="480" w:lineRule="auto"/>
        <w:ind w:firstLine="708"/>
      </w:pPr>
      <w:r>
        <w:t>* государственность в Россию принесли варяги, а Швейцария является родиной протестантизма. Протестантская этика привела к переходу от феодализма к капитализму;</w:t>
      </w:r>
    </w:p>
    <w:p w14:paraId="19F5BA55" w14:textId="77777777" w:rsidR="00DC29D1" w:rsidRDefault="00A561CC" w:rsidP="00A561CC">
      <w:pPr>
        <w:spacing w:line="480" w:lineRule="auto"/>
        <w:ind w:firstLine="708"/>
      </w:pPr>
      <w:r>
        <w:t xml:space="preserve">* отличительной чертой Швейцарии является прямая демократия, по которой все значимые вопросы решаются на референдумах (от федерального до муниципального). Распространение Интернета и информационные технологии </w:t>
      </w:r>
      <w:r w:rsidR="00EA73AA">
        <w:t>облегчают</w:t>
      </w:r>
      <w:r>
        <w:t xml:space="preserve"> использова</w:t>
      </w:r>
      <w:r w:rsidR="00EA73AA">
        <w:t>ние</w:t>
      </w:r>
      <w:r>
        <w:t xml:space="preserve"> прямую демократию в России, что </w:t>
      </w:r>
      <w:r w:rsidR="00EA73AA">
        <w:t>позволит постепенно наладить жизнь как в Швейцарии.</w:t>
      </w:r>
      <w:r w:rsidR="006A0269">
        <w:t xml:space="preserve"> Из известных форм демократии прямая более всего позволяет реализовать волю</w:t>
      </w:r>
      <w:r w:rsidR="00DC29D1">
        <w:t>.</w:t>
      </w:r>
    </w:p>
    <w:p w14:paraId="02FA0894" w14:textId="77777777" w:rsidR="00F16085" w:rsidRDefault="00F16085" w:rsidP="00A561CC">
      <w:pPr>
        <w:spacing w:line="480" w:lineRule="auto"/>
        <w:ind w:firstLine="708"/>
      </w:pPr>
    </w:p>
    <w:p w14:paraId="4D27C3FF" w14:textId="77777777" w:rsidR="009A0315" w:rsidRDefault="009A0315" w:rsidP="00F16085">
      <w:pPr>
        <w:pStyle w:val="2"/>
        <w:spacing w:line="480" w:lineRule="auto"/>
      </w:pPr>
      <w:r>
        <w:t>3. Россия на фоне других стран.</w:t>
      </w:r>
    </w:p>
    <w:p w14:paraId="0996EA41" w14:textId="77777777" w:rsidR="00865A41" w:rsidRPr="00865A41" w:rsidRDefault="00865A41" w:rsidP="00865A41">
      <w:pPr>
        <w:pStyle w:val="3"/>
      </w:pPr>
      <w:r>
        <w:t>3.1 Нарастающее отставание</w:t>
      </w:r>
      <w:r w:rsidR="00A05362">
        <w:t xml:space="preserve"> от развитых сран</w:t>
      </w:r>
      <w:r>
        <w:t>.</w:t>
      </w:r>
    </w:p>
    <w:p w14:paraId="7DA57735" w14:textId="77777777" w:rsidR="00502F3D" w:rsidRPr="005A733A" w:rsidRDefault="00DC29D1" w:rsidP="00F16085">
      <w:pPr>
        <w:spacing w:line="480" w:lineRule="auto"/>
        <w:ind w:firstLine="708"/>
      </w:pPr>
      <w:r>
        <w:t xml:space="preserve"> </w:t>
      </w:r>
      <w:r w:rsidR="00C60F31">
        <w:t xml:space="preserve">На рис.1 показана динамика </w:t>
      </w:r>
      <w:r w:rsidR="00502F3D">
        <w:t>ВВП России и этих стран за 1870-2017 годы</w:t>
      </w:r>
      <w:r w:rsidR="00481F51">
        <w:rPr>
          <w:rStyle w:val="a6"/>
        </w:rPr>
        <w:footnoteReference w:id="6"/>
      </w:r>
      <w:r w:rsidR="00502F3D">
        <w:t>.</w:t>
      </w:r>
      <w:r w:rsidR="005A733A" w:rsidRPr="005A733A">
        <w:t xml:space="preserve"> </w:t>
      </w:r>
    </w:p>
    <w:p w14:paraId="4FDB23EA" w14:textId="77777777" w:rsidR="00AE72E9" w:rsidRDefault="00502F3D" w:rsidP="00422376">
      <w:pPr>
        <w:spacing w:line="480" w:lineRule="auto"/>
        <w:ind w:firstLine="708"/>
        <w:rPr>
          <w:lang w:val="en-US"/>
        </w:rPr>
      </w:pPr>
      <w:r>
        <w:rPr>
          <w:noProof/>
          <w:lang w:eastAsia="ru-RU"/>
        </w:rPr>
        <w:drawing>
          <wp:inline distT="0" distB="0" distL="0" distR="0" wp14:anchorId="5436B996" wp14:editId="527A8E5A">
            <wp:extent cx="5098694" cy="2743200"/>
            <wp:effectExtent l="0" t="0" r="6985" b="0"/>
            <wp:docPr id="3" name="Диаграмма 3">
              <a:extLst xmlns:a="http://schemas.openxmlformats.org/drawingml/2006/main">
                <a:ext uri="{FF2B5EF4-FFF2-40B4-BE49-F238E27FC236}">
                  <a16:creationId xmlns:a16="http://schemas.microsoft.com/office/drawing/2014/main" id="{4F90A68E-1227-443D-A4EB-6A551337A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60F31" w:rsidRPr="00EC1EE8">
        <w:rPr>
          <w:lang w:val="en-US"/>
        </w:rPr>
        <w:t xml:space="preserve"> </w:t>
      </w:r>
    </w:p>
    <w:p w14:paraId="24FDA4FF" w14:textId="77777777" w:rsidR="00D76474" w:rsidRPr="0043612D" w:rsidRDefault="00D76474" w:rsidP="00422376">
      <w:pPr>
        <w:spacing w:line="480" w:lineRule="auto"/>
        <w:ind w:firstLine="708"/>
        <w:rPr>
          <w:lang w:val="en-US"/>
        </w:rPr>
      </w:pPr>
      <w:r>
        <w:rPr>
          <w:lang w:val="en-US"/>
        </w:rPr>
        <w:tab/>
      </w:r>
      <w:r>
        <w:rPr>
          <w:lang w:val="en-US"/>
        </w:rPr>
        <w:tab/>
      </w:r>
      <w:r>
        <w:rPr>
          <w:lang w:val="en-US"/>
        </w:rPr>
        <w:tab/>
      </w:r>
      <w:r>
        <w:t>Рис</w:t>
      </w:r>
      <w:r w:rsidRPr="000937CC">
        <w:rPr>
          <w:lang w:val="en-US"/>
        </w:rPr>
        <w:t>.</w:t>
      </w:r>
      <w:r w:rsidR="0043612D" w:rsidRPr="0043612D">
        <w:rPr>
          <w:lang w:val="en-US"/>
        </w:rPr>
        <w:t>4</w:t>
      </w:r>
    </w:p>
    <w:p w14:paraId="31AF8E13" w14:textId="77777777" w:rsidR="00AB5803" w:rsidRPr="00AB5803" w:rsidRDefault="00B97E5F" w:rsidP="00EC1EE8">
      <w:pPr>
        <w:spacing w:line="240" w:lineRule="auto"/>
        <w:rPr>
          <w:rFonts w:eastAsia="Times New Roman" w:cs="Times New Roman"/>
          <w:sz w:val="20"/>
          <w:szCs w:val="20"/>
          <w:lang w:val="en-US" w:eastAsia="ru-RU"/>
        </w:rPr>
      </w:pPr>
      <w:r>
        <w:t>Источник</w:t>
      </w:r>
      <w:r w:rsidRPr="00EC1EE8">
        <w:rPr>
          <w:lang w:val="en-US"/>
        </w:rPr>
        <w:t>:</w:t>
      </w:r>
      <w:r w:rsidR="00EC1EE8" w:rsidRPr="00EC1EE8">
        <w:rPr>
          <w:rFonts w:ascii="Calibri" w:eastAsia="Times New Roman" w:hAnsi="Calibri" w:cs="Calibri"/>
          <w:color w:val="000000"/>
          <w:szCs w:val="24"/>
          <w:lang w:val="en-US" w:eastAsia="ru-RU"/>
        </w:rPr>
        <w:t xml:space="preserve"> </w:t>
      </w:r>
      <w:r w:rsidR="00EC1EE8" w:rsidRPr="00AB5803">
        <w:rPr>
          <w:rFonts w:ascii="Calibri" w:eastAsia="Times New Roman" w:hAnsi="Calibri" w:cs="Calibri"/>
          <w:color w:val="000000"/>
          <w:szCs w:val="24"/>
          <w:lang w:val="en-US" w:eastAsia="ru-RU"/>
        </w:rPr>
        <w:t>Stephen</w:t>
      </w:r>
      <w:r w:rsidR="00AB5803" w:rsidRPr="00EC1EE8">
        <w:rPr>
          <w:lang w:val="en-US"/>
        </w:rPr>
        <w:t xml:space="preserve"> </w:t>
      </w:r>
      <w:r w:rsidR="00AB5803" w:rsidRPr="00AB5803">
        <w:rPr>
          <w:rFonts w:ascii="Calibri" w:eastAsia="Times New Roman" w:hAnsi="Calibri" w:cs="Calibri"/>
          <w:color w:val="000000"/>
          <w:szCs w:val="24"/>
          <w:lang w:val="en-US" w:eastAsia="ru-RU"/>
        </w:rPr>
        <w:t>Broadberry,</w:t>
      </w:r>
      <w:r w:rsidR="00EC1EE8" w:rsidRPr="00EC1EE8">
        <w:rPr>
          <w:rFonts w:ascii="Calibri" w:eastAsia="Times New Roman" w:hAnsi="Calibri" w:cs="Calibri"/>
          <w:color w:val="000000"/>
          <w:szCs w:val="24"/>
          <w:lang w:val="en-US" w:eastAsia="ru-RU"/>
        </w:rPr>
        <w:t xml:space="preserve"> </w:t>
      </w:r>
      <w:r w:rsidR="00EC1EE8" w:rsidRPr="00AB5803">
        <w:rPr>
          <w:rFonts w:ascii="Calibri" w:eastAsia="Times New Roman" w:hAnsi="Calibri" w:cs="Calibri"/>
          <w:color w:val="000000"/>
          <w:szCs w:val="24"/>
          <w:lang w:val="en-US" w:eastAsia="ru-RU"/>
        </w:rPr>
        <w:t>Alexander;</w:t>
      </w:r>
      <w:r w:rsidR="00AB5803" w:rsidRPr="00AB5803">
        <w:rPr>
          <w:rFonts w:ascii="Calibri" w:eastAsia="Times New Roman" w:hAnsi="Calibri" w:cs="Calibri"/>
          <w:color w:val="000000"/>
          <w:szCs w:val="24"/>
          <w:lang w:val="en-US" w:eastAsia="ru-RU"/>
        </w:rPr>
        <w:t xml:space="preserve"> Klei</w:t>
      </w:r>
      <w:r w:rsidR="00AB5803">
        <w:rPr>
          <w:rFonts w:ascii="Calibri" w:eastAsia="Times New Roman" w:hAnsi="Calibri" w:cs="Calibri"/>
          <w:color w:val="000000"/>
          <w:szCs w:val="24"/>
          <w:lang w:val="en-US" w:eastAsia="ru-RU"/>
        </w:rPr>
        <w:t>n</w:t>
      </w:r>
      <w:r w:rsidR="00AB5803" w:rsidRPr="00AB5803">
        <w:rPr>
          <w:rFonts w:ascii="Calibri" w:eastAsia="Times New Roman" w:hAnsi="Calibri" w:cs="Calibri"/>
          <w:color w:val="000000"/>
          <w:szCs w:val="24"/>
          <w:lang w:val="en-US" w:eastAsia="ru-RU"/>
        </w:rPr>
        <w:t xml:space="preserve"> </w:t>
      </w:r>
      <w:r w:rsidR="00AB5803" w:rsidRPr="00AB5803">
        <w:rPr>
          <w:rFonts w:eastAsia="Times New Roman" w:cs="Times New Roman"/>
          <w:sz w:val="20"/>
          <w:szCs w:val="20"/>
          <w:lang w:val="en-US" w:eastAsia="ru-RU"/>
        </w:rPr>
        <w:t xml:space="preserve">; </w:t>
      </w:r>
      <w:r w:rsidR="00EC1EE8">
        <w:rPr>
          <w:rFonts w:eastAsia="Times New Roman" w:cs="Times New Roman"/>
          <w:sz w:val="20"/>
          <w:szCs w:val="20"/>
          <w:lang w:val="en-US" w:eastAsia="ru-RU"/>
        </w:rPr>
        <w:t>“</w:t>
      </w:r>
      <w:r w:rsidR="00AB5803" w:rsidRPr="00AB5803">
        <w:rPr>
          <w:rFonts w:ascii="Calibri" w:eastAsia="Times New Roman" w:hAnsi="Calibri" w:cs="Calibri"/>
          <w:color w:val="000000"/>
          <w:szCs w:val="24"/>
          <w:lang w:val="en-US" w:eastAsia="ru-RU"/>
        </w:rPr>
        <w:t xml:space="preserve">Aggregate and </w:t>
      </w:r>
      <w:r w:rsidR="00AB5803">
        <w:rPr>
          <w:rFonts w:ascii="Calibri" w:eastAsia="Times New Roman" w:hAnsi="Calibri" w:cs="Calibri"/>
          <w:color w:val="000000"/>
          <w:szCs w:val="24"/>
          <w:lang w:val="en-US" w:eastAsia="ru-RU"/>
        </w:rPr>
        <w:t>P</w:t>
      </w:r>
      <w:r w:rsidR="00AB5803" w:rsidRPr="00AB5803">
        <w:rPr>
          <w:rFonts w:ascii="Calibri" w:eastAsia="Times New Roman" w:hAnsi="Calibri" w:cs="Calibri"/>
          <w:color w:val="000000"/>
          <w:szCs w:val="24"/>
          <w:lang w:val="en-US" w:eastAsia="ru-RU"/>
        </w:rPr>
        <w:t xml:space="preserve">er </w:t>
      </w:r>
      <w:r w:rsidR="00AB5803">
        <w:rPr>
          <w:rFonts w:ascii="Calibri" w:eastAsia="Times New Roman" w:hAnsi="Calibri" w:cs="Calibri"/>
          <w:color w:val="000000"/>
          <w:szCs w:val="24"/>
          <w:lang w:val="en-US" w:eastAsia="ru-RU"/>
        </w:rPr>
        <w:t>C</w:t>
      </w:r>
      <w:r w:rsidR="00AB5803" w:rsidRPr="00AB5803">
        <w:rPr>
          <w:rFonts w:ascii="Calibri" w:eastAsia="Times New Roman" w:hAnsi="Calibri" w:cs="Calibri"/>
          <w:color w:val="000000"/>
          <w:szCs w:val="24"/>
          <w:lang w:val="en-US" w:eastAsia="ru-RU"/>
        </w:rPr>
        <w:t>apita GDP in Europe</w:t>
      </w:r>
      <w:r w:rsidR="005A733A">
        <w:rPr>
          <w:rFonts w:ascii="Calibri" w:eastAsia="Times New Roman" w:hAnsi="Calibri" w:cs="Calibri"/>
          <w:color w:val="000000"/>
          <w:szCs w:val="24"/>
          <w:lang w:val="en-US" w:eastAsia="ru-RU"/>
        </w:rPr>
        <w:t>,</w:t>
      </w:r>
      <w:r w:rsidR="00AB5803" w:rsidRPr="00AB5803">
        <w:rPr>
          <w:rFonts w:ascii="Calibri" w:eastAsia="Times New Roman" w:hAnsi="Calibri" w:cs="Calibri"/>
          <w:color w:val="000000"/>
          <w:szCs w:val="24"/>
          <w:lang w:val="en-US" w:eastAsia="ru-RU"/>
        </w:rPr>
        <w:t xml:space="preserve"> 18</w:t>
      </w:r>
      <w:r w:rsidR="00AB5803">
        <w:rPr>
          <w:rFonts w:ascii="Calibri" w:eastAsia="Times New Roman" w:hAnsi="Calibri" w:cs="Calibri"/>
          <w:color w:val="000000"/>
          <w:szCs w:val="24"/>
          <w:lang w:val="en-US" w:eastAsia="ru-RU"/>
        </w:rPr>
        <w:t>7</w:t>
      </w:r>
      <w:r w:rsidR="00AB5803" w:rsidRPr="00AB5803">
        <w:rPr>
          <w:rFonts w:ascii="Calibri" w:eastAsia="Times New Roman" w:hAnsi="Calibri" w:cs="Calibri"/>
          <w:color w:val="000000"/>
          <w:szCs w:val="24"/>
          <w:lang w:val="en-US" w:eastAsia="ru-RU"/>
        </w:rPr>
        <w:t>0-2000</w:t>
      </w:r>
      <w:r w:rsidR="005A733A">
        <w:rPr>
          <w:rFonts w:ascii="Calibri" w:eastAsia="Times New Roman" w:hAnsi="Calibri" w:cs="Calibri"/>
          <w:color w:val="000000"/>
          <w:szCs w:val="24"/>
          <w:lang w:val="en-US" w:eastAsia="ru-RU"/>
        </w:rPr>
        <w:t>:</w:t>
      </w:r>
      <w:r w:rsidR="00EC1EE8">
        <w:rPr>
          <w:rFonts w:ascii="Calibri" w:eastAsia="Times New Roman" w:hAnsi="Calibri" w:cs="Calibri"/>
          <w:color w:val="000000"/>
          <w:szCs w:val="24"/>
          <w:lang w:val="en-US" w:eastAsia="ru-RU"/>
        </w:rPr>
        <w:t xml:space="preserve"> </w:t>
      </w:r>
      <w:r w:rsidR="00AB5803" w:rsidRPr="00AB5803">
        <w:rPr>
          <w:rFonts w:ascii="Calibri" w:eastAsia="Times New Roman" w:hAnsi="Calibri" w:cs="Calibri"/>
          <w:color w:val="000000"/>
          <w:szCs w:val="24"/>
          <w:lang w:val="en-US" w:eastAsia="ru-RU"/>
        </w:rPr>
        <w:t>Continental, Regional and National Data with Changing Boundaries</w:t>
      </w:r>
      <w:r w:rsidR="00EC1EE8">
        <w:rPr>
          <w:rFonts w:ascii="Calibri" w:eastAsia="Times New Roman" w:hAnsi="Calibri" w:cs="Calibri"/>
          <w:color w:val="000000"/>
          <w:szCs w:val="24"/>
          <w:lang w:val="en-US" w:eastAsia="ru-RU"/>
        </w:rPr>
        <w:t>”</w:t>
      </w:r>
      <w:r w:rsidR="00AB5803" w:rsidRPr="00AB5803">
        <w:rPr>
          <w:rFonts w:ascii="Calibri" w:eastAsia="Times New Roman" w:hAnsi="Calibri" w:cs="Calibri"/>
          <w:color w:val="000000"/>
          <w:szCs w:val="24"/>
          <w:lang w:val="en-US" w:eastAsia="ru-RU"/>
        </w:rPr>
        <w:t>;</w:t>
      </w:r>
      <w:r w:rsidR="00AB5803">
        <w:rPr>
          <w:rFonts w:ascii="Calibri" w:eastAsia="Times New Roman" w:hAnsi="Calibri" w:cs="Calibri"/>
          <w:color w:val="000000"/>
          <w:szCs w:val="24"/>
          <w:lang w:val="en-US" w:eastAsia="ru-RU"/>
        </w:rPr>
        <w:t xml:space="preserve"> </w:t>
      </w:r>
      <w:r w:rsidR="00AB5803" w:rsidRPr="00AB5803">
        <w:rPr>
          <w:rFonts w:ascii="Calibri" w:eastAsia="Times New Roman" w:hAnsi="Calibri" w:cs="Calibri"/>
          <w:color w:val="000000"/>
          <w:szCs w:val="24"/>
          <w:lang w:val="en-US" w:eastAsia="ru-RU"/>
        </w:rPr>
        <w:t>27 Oktober 2011</w:t>
      </w:r>
      <w:r w:rsidR="005A733A">
        <w:rPr>
          <w:rFonts w:ascii="Calibri" w:eastAsia="Times New Roman" w:hAnsi="Calibri" w:cs="Calibri"/>
          <w:color w:val="000000"/>
          <w:szCs w:val="24"/>
          <w:lang w:val="en-US" w:eastAsia="ru-RU"/>
        </w:rPr>
        <w:t xml:space="preserve">  </w:t>
      </w:r>
      <w:r w:rsidR="005A733A" w:rsidRPr="005A733A">
        <w:rPr>
          <w:rFonts w:ascii="Calibri" w:eastAsia="Times New Roman" w:hAnsi="Calibri" w:cs="Calibri"/>
          <w:color w:val="000000"/>
          <w:szCs w:val="24"/>
          <w:lang w:val="en-US" w:eastAsia="ru-RU"/>
        </w:rPr>
        <w:t>https://www.nuff.ox.ac.uk/users/Broadberry/EuroGDP2.pdf</w:t>
      </w:r>
      <w:r w:rsidR="00AB5803" w:rsidRPr="00AB5803">
        <w:rPr>
          <w:rFonts w:eastAsia="Times New Roman" w:cs="Times New Roman"/>
          <w:sz w:val="20"/>
          <w:szCs w:val="20"/>
          <w:lang w:val="en-US" w:eastAsia="ru-RU"/>
        </w:rPr>
        <w:t xml:space="preserve"> </w:t>
      </w:r>
    </w:p>
    <w:p w14:paraId="36EA34A9" w14:textId="77777777" w:rsidR="006F3EAE" w:rsidRDefault="00502F3D" w:rsidP="00DC29D1">
      <w:pPr>
        <w:spacing w:line="480" w:lineRule="auto"/>
        <w:ind w:firstLine="708"/>
      </w:pPr>
      <w:r>
        <w:t>Из графика следует</w:t>
      </w:r>
      <w:r w:rsidR="00FA5800">
        <w:t>, что по темпам роста ВВП Россия значительно проиграла этим с</w:t>
      </w:r>
      <w:r w:rsidR="004013B8">
        <w:t>т</w:t>
      </w:r>
      <w:r w:rsidR="00FA5800">
        <w:t>ранам</w:t>
      </w:r>
      <w:r w:rsidR="00B33826">
        <w:t xml:space="preserve"> и продолжает </w:t>
      </w:r>
      <w:r w:rsidR="00D449ED">
        <w:t xml:space="preserve">проигрывать. </w:t>
      </w:r>
      <w:r w:rsidR="00DC29D1">
        <w:t>На это указывают</w:t>
      </w:r>
      <w:r w:rsidR="0047504C">
        <w:t xml:space="preserve"> больши</w:t>
      </w:r>
      <w:r w:rsidR="00DC29D1">
        <w:t>е</w:t>
      </w:r>
      <w:r w:rsidR="0047504C">
        <w:t xml:space="preserve"> угл</w:t>
      </w:r>
      <w:r w:rsidR="00DC29D1">
        <w:t xml:space="preserve">ы </w:t>
      </w:r>
      <w:r w:rsidR="0047504C">
        <w:t xml:space="preserve"> наклона линий по </w:t>
      </w:r>
      <w:r w:rsidR="00CE7657">
        <w:t xml:space="preserve">США и 2Ш </w:t>
      </w:r>
      <w:r w:rsidR="0047504C">
        <w:t xml:space="preserve"> к оси</w:t>
      </w:r>
      <w:r w:rsidR="009D4B37">
        <w:t xml:space="preserve"> времени </w:t>
      </w:r>
      <w:r w:rsidR="00CE7657">
        <w:t xml:space="preserve"> после 1913 года по сравнению с линией для России</w:t>
      </w:r>
      <w:r w:rsidR="00DC29D1">
        <w:t>. Из этого факты</w:t>
      </w:r>
      <w:r w:rsidR="00CE7657">
        <w:t xml:space="preserve"> </w:t>
      </w:r>
      <w:r w:rsidR="009D4B37">
        <w:t>вытека</w:t>
      </w:r>
      <w:r w:rsidR="00C42E79">
        <w:t>е</w:t>
      </w:r>
      <w:r w:rsidR="009D4B37">
        <w:t>т</w:t>
      </w:r>
      <w:r w:rsidR="00CE7657">
        <w:t xml:space="preserve"> удручающий вывод: эпоха революций привела к нарастанию отставания России от </w:t>
      </w:r>
      <w:r w:rsidR="00DC29D1">
        <w:t xml:space="preserve">этих </w:t>
      </w:r>
      <w:r w:rsidR="00CE7657">
        <w:t xml:space="preserve"> стран. </w:t>
      </w:r>
      <w:r w:rsidR="008946C7">
        <w:t>Сомне</w:t>
      </w:r>
      <w:r w:rsidR="00C47753">
        <w:t xml:space="preserve">вающимся в этом надо </w:t>
      </w:r>
      <w:r w:rsidR="008946C7">
        <w:t xml:space="preserve"> с</w:t>
      </w:r>
      <w:r w:rsidR="009D4B37">
        <w:t>опоставлении</w:t>
      </w:r>
      <w:r w:rsidR="008946C7">
        <w:t xml:space="preserve"> положения России в мире в 1913 и 2013 годах</w:t>
      </w:r>
      <w:r w:rsidR="009D4B37">
        <w:t>.</w:t>
      </w:r>
    </w:p>
    <w:p w14:paraId="51F3155B" w14:textId="77777777" w:rsidR="009A0315" w:rsidRDefault="00865A41" w:rsidP="00865A41">
      <w:pPr>
        <w:pStyle w:val="3"/>
      </w:pPr>
      <w:r>
        <w:t xml:space="preserve">3.2 </w:t>
      </w:r>
      <w:r w:rsidR="00551CEA">
        <w:t xml:space="preserve">Острая нехватка малых </w:t>
      </w:r>
      <w:r>
        <w:t>предприятий</w:t>
      </w:r>
      <w:r w:rsidR="00551CEA">
        <w:t xml:space="preserve"> как фактор вымирания.</w:t>
      </w:r>
    </w:p>
    <w:p w14:paraId="7587155A" w14:textId="14F627EA" w:rsidR="009540CF" w:rsidRDefault="009540CF" w:rsidP="009540CF">
      <w:pPr>
        <w:spacing w:line="480" w:lineRule="auto"/>
        <w:ind w:firstLine="708"/>
      </w:pPr>
      <w:r>
        <w:t>Ресурсный центр малого предпринимательства приводит сопоставление России с рядом западных стран по структуре обрабатывающих  предприятий, разделённых на четыре группы по численности занятых, крайними среди которых являются малые (до 20 человек) и крупные (свыше 250 человек) предприятия.</w:t>
      </w:r>
      <w:sdt>
        <w:sdtPr>
          <w:id w:val="1455208994"/>
          <w:citation/>
        </w:sdtPr>
        <w:sdtEndPr/>
        <w:sdtContent>
          <w:r>
            <w:fldChar w:fldCharType="begin"/>
          </w:r>
          <w:r>
            <w:instrText xml:space="preserve">CITATION htt18 \l 1049 </w:instrText>
          </w:r>
          <w:r>
            <w:fldChar w:fldCharType="separate"/>
          </w:r>
          <w:r w:rsidR="00292D8B">
            <w:rPr>
              <w:noProof/>
            </w:rPr>
            <w:t xml:space="preserve"> (Ресурсный центр малого предпринимательства, б.д.)</w:t>
          </w:r>
          <w:r>
            <w:fldChar w:fldCharType="end"/>
          </w:r>
        </w:sdtContent>
      </w:sdt>
      <w:r>
        <w:t>. На фоне западных стран структура обрабатывающих предприятий в России выглядит перекошенной: в ней доля крупных предприятий примерно в 1,5 раза больше,</w:t>
      </w:r>
      <w:r w:rsidR="002D14DD">
        <w:t xml:space="preserve"> а малых, соответственно, меньше.</w:t>
      </w:r>
    </w:p>
    <w:p w14:paraId="5A4B20F8" w14:textId="77777777" w:rsidR="009540CF" w:rsidRDefault="009540CF" w:rsidP="00EC5A94">
      <w:pPr>
        <w:spacing w:line="480" w:lineRule="auto"/>
        <w:ind w:firstLine="708"/>
      </w:pPr>
      <w:r>
        <w:t xml:space="preserve">Структура обрабатывающих  предприятий является одним из многих сечений общества, за характеристику этого сечения примем превышение доли малых предприятий над крупными.  Другим сечением общества являются естественный прирост населения как разность между рождаемостью и смертностью. Между этими показателями по крайней мере очень сложно установить функциональную зависимость, однако можно пометить сходства. </w:t>
      </w:r>
      <w:r w:rsidR="00686FB2">
        <w:t>Причиной этого сходства являются внутренние связи в системах</w:t>
      </w:r>
      <w:r w:rsidR="00EC5A94">
        <w:t xml:space="preserve">, </w:t>
      </w:r>
      <w:r w:rsidR="00686FB2">
        <w:t xml:space="preserve">из-за </w:t>
      </w:r>
      <w:r w:rsidR="004A72CF">
        <w:t xml:space="preserve">которых различные сечения её не являются независимыми. Незнание зависимости между ними не является основанием для </w:t>
      </w:r>
      <w:r w:rsidR="00EC5A94">
        <w:t xml:space="preserve">использования сходства между ними в анализе жизни общества подобно тому, как незнание причин рака </w:t>
      </w:r>
      <w:r w:rsidR="00C72B2C">
        <w:t xml:space="preserve">не препятствовало совершенствованию способов его лечения. </w:t>
      </w:r>
      <w:r>
        <w:t>На рис.</w:t>
      </w:r>
      <w:r w:rsidR="0043612D">
        <w:t xml:space="preserve"> 5</w:t>
      </w:r>
      <w:r>
        <w:t xml:space="preserve"> по оси абсцисс отложено превышение малых предприятий над крупными, что определило положение России как крайней левой точки. По оси ординат отложен естественный прирост населения на 1000 человек.</w:t>
      </w:r>
    </w:p>
    <w:p w14:paraId="0F3CACED" w14:textId="77777777" w:rsidR="009540CF" w:rsidRDefault="009540CF" w:rsidP="009540CF">
      <w:pPr>
        <w:spacing w:line="480" w:lineRule="auto"/>
        <w:ind w:firstLine="708"/>
      </w:pPr>
    </w:p>
    <w:p w14:paraId="25C2C9FB" w14:textId="77777777" w:rsidR="009540CF" w:rsidRDefault="009540CF" w:rsidP="009540CF">
      <w:pPr>
        <w:spacing w:line="480" w:lineRule="auto"/>
        <w:ind w:firstLine="708"/>
      </w:pPr>
    </w:p>
    <w:p w14:paraId="3CCB5968" w14:textId="77777777" w:rsidR="009540CF" w:rsidRDefault="009540CF" w:rsidP="009540CF">
      <w:pPr>
        <w:spacing w:line="480" w:lineRule="auto"/>
        <w:ind w:firstLine="708"/>
      </w:pPr>
      <w:r>
        <w:t xml:space="preserve"> </w:t>
      </w:r>
      <w:r>
        <w:rPr>
          <w:noProof/>
          <w:lang w:eastAsia="ru-RU"/>
        </w:rPr>
        <w:drawing>
          <wp:inline distT="0" distB="0" distL="0" distR="0" wp14:anchorId="47C8E872" wp14:editId="018A33A9">
            <wp:extent cx="4572000" cy="2743200"/>
            <wp:effectExtent l="0" t="0" r="0" b="0"/>
            <wp:docPr id="10" name="Диаграмма 10">
              <a:extLst xmlns:a="http://schemas.openxmlformats.org/drawingml/2006/main">
                <a:ext uri="{FF2B5EF4-FFF2-40B4-BE49-F238E27FC236}">
                  <a16:creationId xmlns:a16="http://schemas.microsoft.com/office/drawing/2014/main" id="{83A1E102-2C1D-4263-AAF9-3FBB37612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31BF99" w14:textId="77777777" w:rsidR="009540CF" w:rsidRDefault="009540CF" w:rsidP="009540CF">
      <w:pPr>
        <w:spacing w:line="480" w:lineRule="auto"/>
        <w:ind w:firstLine="708"/>
      </w:pPr>
      <w:r>
        <w:tab/>
      </w:r>
      <w:r>
        <w:tab/>
      </w:r>
      <w:r>
        <w:tab/>
        <w:t>Рис.</w:t>
      </w:r>
      <w:r w:rsidR="007C2623">
        <w:t xml:space="preserve"> </w:t>
      </w:r>
      <w:r w:rsidR="0043612D">
        <w:t>5</w:t>
      </w:r>
    </w:p>
    <w:p w14:paraId="6F904219" w14:textId="77777777" w:rsidR="009540CF" w:rsidRDefault="009540CF" w:rsidP="009540CF">
      <w:pPr>
        <w:spacing w:line="480" w:lineRule="auto"/>
        <w:ind w:firstLine="708"/>
      </w:pPr>
      <w:r>
        <w:t>На рис.</w:t>
      </w:r>
      <w:r w:rsidR="00C72B2C">
        <w:t>5</w:t>
      </w:r>
      <w:r>
        <w:t xml:space="preserve"> видно, что естественный прирост населения в России был выше, чем в Болгарии и Германии, но она оказалась явно вне группы из-за слишком большого перевеса крупных предприятий над мелкими.</w:t>
      </w:r>
    </w:p>
    <w:p w14:paraId="0C449A0B" w14:textId="77777777" w:rsidR="009540CF" w:rsidRDefault="009540CF" w:rsidP="009540CF">
      <w:pPr>
        <w:spacing w:line="480" w:lineRule="auto"/>
        <w:ind w:firstLine="708"/>
      </w:pPr>
      <w:r>
        <w:t xml:space="preserve">Из общего строя заметно выделись две пары стран: Англия с Норвегией и Италия с Португалией – новые и старые лидеры мореплавания, </w:t>
      </w:r>
      <w:r w:rsidR="00745119">
        <w:t xml:space="preserve">но различающиеся по господствующей религии: </w:t>
      </w:r>
      <w:r>
        <w:t xml:space="preserve"> протестант</w:t>
      </w:r>
      <w:r w:rsidR="00745119">
        <w:t>ы</w:t>
      </w:r>
      <w:r>
        <w:t xml:space="preserve"> (первая пара)</w:t>
      </w:r>
      <w:r w:rsidR="00745119">
        <w:t xml:space="preserve"> – выше тренда</w:t>
      </w:r>
      <w:r>
        <w:t xml:space="preserve"> и католик</w:t>
      </w:r>
      <w:r w:rsidR="00745119">
        <w:t>и</w:t>
      </w:r>
      <w:r>
        <w:t xml:space="preserve"> (вторая пара)</w:t>
      </w:r>
      <w:r w:rsidR="00745119">
        <w:t xml:space="preserve"> – ниже тренда</w:t>
      </w:r>
      <w:r>
        <w:t xml:space="preserve">. </w:t>
      </w:r>
    </w:p>
    <w:p w14:paraId="3ED64D45" w14:textId="77777777" w:rsidR="009540CF" w:rsidRDefault="009540CF" w:rsidP="009540CF">
      <w:pPr>
        <w:spacing w:line="480" w:lineRule="auto"/>
        <w:ind w:firstLine="708"/>
      </w:pPr>
      <w:r>
        <w:t>Оставшейся массив из семи стран (Болгария, Германия, Австрия, Италия, Испания,  Швеция и Финляндия) явно показывает эффект насыщения (Испания почти на одной ординате со Швецией, а Финляндия ниже Швеции</w:t>
      </w:r>
      <w:r w:rsidR="00745119">
        <w:t>)</w:t>
      </w:r>
      <w:r>
        <w:t>. Этот эффект позволяет определить, что максимальное значение естественного прироста населения достигается при превышении доли малых предприятий над крупными на 0,93. Мыслимая кривая превышения числа малых предприятий над крупными  начинает заметно «загибаться» после превышения значения абсциссы 0,80, до которого России  ( от 0,5) очень далеко.</w:t>
      </w:r>
    </w:p>
    <w:p w14:paraId="3E5F2F87" w14:textId="77777777" w:rsidR="009540CF" w:rsidRDefault="009540CF" w:rsidP="009540CF">
      <w:pPr>
        <w:spacing w:line="480" w:lineRule="auto"/>
        <w:ind w:firstLine="708"/>
      </w:pPr>
      <w:r>
        <w:t>Сравнение России со Швецией по числу предприятий показывает, что в расчёте на равную численность населения их в России меньше в примерно а 3 раза. Особенно провальной (при сравнении по 2010 г.) выглядит группа предприятий численностью от 20-49 человек: их в России меньше в 14 раз и в 3,6 раза меньше</w:t>
      </w:r>
      <w:r w:rsidR="00C72B2C">
        <w:t xml:space="preserve"> предприятий</w:t>
      </w:r>
      <w:r>
        <w:t xml:space="preserve"> с численностью  до 20 человек. Соответственно в России примерно в два раза больше крупных предприятий. </w:t>
      </w:r>
    </w:p>
    <w:p w14:paraId="64AF1140" w14:textId="77777777" w:rsidR="009540CF" w:rsidRDefault="009540CF" w:rsidP="009540CF">
      <w:pPr>
        <w:spacing w:line="480" w:lineRule="auto"/>
        <w:ind w:firstLine="708"/>
      </w:pPr>
      <w:r>
        <w:t>Сравнение  числ</w:t>
      </w:r>
      <w:r w:rsidR="00C72B2C">
        <w:t>а</w:t>
      </w:r>
      <w:r>
        <w:t xml:space="preserve"> предприятий России со Швецией  по годам показывает,, что в   расчете на равную численность населения она выросла с 27% в 2003 г., на которую вернулось  в 2016 г., пройдя максимум  в 32% в 2010 г.  </w:t>
      </w:r>
      <w:r w:rsidRPr="00E174ED">
        <w:t>Сокращение числа предприятий в России при их, как минимум, трёх кратной нехватке для нормального развития страны, требует осмысления.</w:t>
      </w:r>
    </w:p>
    <w:p w14:paraId="2B35C1D5" w14:textId="77777777" w:rsidR="009540CF" w:rsidRDefault="009540CF" w:rsidP="009540CF">
      <w:pPr>
        <w:spacing w:line="480" w:lineRule="auto"/>
        <w:ind w:firstLine="708"/>
      </w:pPr>
      <w:r>
        <w:t xml:space="preserve">Приеденный пример имеет смысл иллюстрации, показывающей, что  Россия сильно отличается от 11 рассмотренных стран, по которым естественный прирост населения можно рассматривать как функцию от преобладания в структуре малых предприятий. Можно предположить, что другая выборка даст другие результаты, но эти отличия будут арифметическими, Большое превышение мелких  предприятий над  крупными означает, что </w:t>
      </w:r>
    </w:p>
    <w:p w14:paraId="4859CC57" w14:textId="77777777" w:rsidR="009540CF" w:rsidRDefault="009540CF" w:rsidP="009540CF">
      <w:pPr>
        <w:pStyle w:val="a3"/>
        <w:numPr>
          <w:ilvl w:val="0"/>
          <w:numId w:val="15"/>
        </w:numPr>
        <w:spacing w:line="480" w:lineRule="auto"/>
      </w:pPr>
      <w:r>
        <w:t>крупные предприятия выполняют роль скелета экономики;</w:t>
      </w:r>
    </w:p>
    <w:p w14:paraId="3800F5C8" w14:textId="77777777" w:rsidR="009540CF" w:rsidRDefault="009540CF" w:rsidP="009540CF">
      <w:pPr>
        <w:pStyle w:val="a3"/>
        <w:numPr>
          <w:ilvl w:val="0"/>
          <w:numId w:val="15"/>
        </w:numPr>
        <w:spacing w:line="480" w:lineRule="auto"/>
      </w:pPr>
      <w:r>
        <w:t>для нормального развития страны доля мелких предприятий ( до 20 человек) должна  на 80 процентных пунктов превышать долю крупных предприятий ( свыше 250 человек), но доля крупных предприятий не должна превышать её более, чем на 93 процентных пункта;</w:t>
      </w:r>
    </w:p>
    <w:p w14:paraId="17E1BAC6" w14:textId="77777777" w:rsidR="009540CF" w:rsidRDefault="009540CF" w:rsidP="009540CF">
      <w:pPr>
        <w:pStyle w:val="a3"/>
        <w:numPr>
          <w:ilvl w:val="0"/>
          <w:numId w:val="15"/>
        </w:numPr>
        <w:spacing w:line="480" w:lineRule="auto"/>
      </w:pPr>
      <w:r>
        <w:t>хорошо развитые мышцы - страны представлены предприятиями разной крупности, число которых быстро убывает с их размером (логарифмические нормальное распределение).</w:t>
      </w:r>
    </w:p>
    <w:p w14:paraId="49C6EB7C" w14:textId="77777777" w:rsidR="009540CF" w:rsidRDefault="009540CF" w:rsidP="00551CEA">
      <w:pPr>
        <w:spacing w:line="480" w:lineRule="auto"/>
        <w:ind w:firstLine="708"/>
      </w:pPr>
      <w:r>
        <w:t xml:space="preserve">      В  рыночной экономике  малые предприятия «пылесосят» рынок, выявляя возникновения нового спроса, в том числе и инициированного ими,  и удовлетворяют его, непрерывно расширяя поле рынка. Часть из них вырастает в  средние предприятия, а заметная часть гибнет. Средние предприятия разнообразят палитру товаров, увеличивая масштабы их производства. Крупные предприятия совершенствуют технологию и значительно снижают издержки производства, делая товар доступным по цене всё большему числу покупателей, в том числе за счёт наращивания экспорта.</w:t>
      </w:r>
    </w:p>
    <w:p w14:paraId="6F44DEAB" w14:textId="53B1B4CD" w:rsidR="009540CF" w:rsidRDefault="00E9569F" w:rsidP="00E9569F">
      <w:pPr>
        <w:spacing w:line="480" w:lineRule="auto"/>
      </w:pPr>
      <w:r>
        <w:t xml:space="preserve">            </w:t>
      </w:r>
      <w:r w:rsidR="009540CF">
        <w:t xml:space="preserve">Такова общая картина. Оценить ситуацию в России трудно </w:t>
      </w:r>
      <w:r w:rsidR="00745119">
        <w:t>точно оценить в</w:t>
      </w:r>
      <w:r w:rsidR="009540CF">
        <w:t xml:space="preserve"> силу постоянных изменений статистики предприятий, что осложняет сопоставления данных за соседние годы. Тем не менее можно утверждать, что отставание России по развитию малого и среднего бизнеса  от развитых стран носит стратегический характер. Предпринимательство никогда не пользовалось уважением в России, что видно уже  в сказках, героем которых является Ивашка-дурачок, лежащий на печи, что понятно для народа, не имеющего воли, у которого всё могут отнять. В современной России появился даже термин «отжатие» бизнеса, в результате  которого» творец бизнеса заменяется на надзирателя, а результате чего скорость роста этого бизнеса замедляется, а эффективность понижается. Описание технологии отжатия бизнеса можно найти у Д.Потапенко </w:t>
      </w:r>
      <w:sdt>
        <w:sdtPr>
          <w:id w:val="917910811"/>
          <w:citation/>
        </w:sdtPr>
        <w:sdtEndPr/>
        <w:sdtContent>
          <w:r w:rsidR="009540CF">
            <w:fldChar w:fldCharType="begin"/>
          </w:r>
          <w:r w:rsidR="009540CF">
            <w:instrText xml:space="preserve"> CITATION Пот17 \l 1049 </w:instrText>
          </w:r>
          <w:r w:rsidR="009540CF">
            <w:fldChar w:fldCharType="separate"/>
          </w:r>
          <w:r w:rsidR="00292D8B">
            <w:rPr>
              <w:noProof/>
            </w:rPr>
            <w:t>(Потапенко, 2017)</w:t>
          </w:r>
          <w:r w:rsidR="009540CF">
            <w:fldChar w:fldCharType="end"/>
          </w:r>
        </w:sdtContent>
      </w:sdt>
      <w:r w:rsidR="009540CF">
        <w:t>.</w:t>
      </w:r>
    </w:p>
    <w:p w14:paraId="401F322B" w14:textId="77777777" w:rsidR="00E31441" w:rsidRPr="009B226E" w:rsidRDefault="00CD3CD2" w:rsidP="00745119">
      <w:pPr>
        <w:pStyle w:val="2"/>
      </w:pPr>
      <w:r>
        <w:tab/>
      </w:r>
    </w:p>
    <w:p w14:paraId="07D472C4" w14:textId="77777777" w:rsidR="00794801" w:rsidRPr="007C2623" w:rsidRDefault="0002084F" w:rsidP="00745119">
      <w:pPr>
        <w:pStyle w:val="2"/>
        <w:rPr>
          <w:rStyle w:val="40"/>
        </w:rPr>
      </w:pPr>
      <w:r>
        <w:t>4.</w:t>
      </w:r>
      <w:r w:rsidR="007C2623">
        <w:t xml:space="preserve">  </w:t>
      </w:r>
      <w:r w:rsidR="00745119">
        <w:t>Вызывающие тревогу нарушения равновесия на рынке.</w:t>
      </w:r>
    </w:p>
    <w:p w14:paraId="7C438631" w14:textId="77777777" w:rsidR="00B13FE6" w:rsidRDefault="00586D81" w:rsidP="0043612D">
      <w:pPr>
        <w:spacing w:line="480" w:lineRule="auto"/>
      </w:pPr>
      <w:r w:rsidRPr="00586D81">
        <w:rPr>
          <w:rFonts w:cs="Times New Roman"/>
          <w:szCs w:val="24"/>
        </w:rPr>
        <w:tab/>
      </w:r>
      <w:r w:rsidR="00BA32AD">
        <w:t xml:space="preserve"> </w:t>
      </w:r>
    </w:p>
    <w:p w14:paraId="45800075" w14:textId="77777777" w:rsidR="003501EF" w:rsidRDefault="00F04839" w:rsidP="006524A8">
      <w:pPr>
        <w:pStyle w:val="3"/>
        <w:ind w:firstLine="708"/>
      </w:pPr>
      <w:r>
        <w:t>4.</w:t>
      </w:r>
      <w:r w:rsidR="0043612D">
        <w:t>1</w:t>
      </w:r>
      <w:r w:rsidR="00FD33C5">
        <w:t xml:space="preserve">. </w:t>
      </w:r>
      <w:r w:rsidR="003501EF">
        <w:t>Гипертрофированная роль государственного сектора.</w:t>
      </w:r>
    </w:p>
    <w:p w14:paraId="5A9E6FAE" w14:textId="77777777" w:rsidR="00231D4C" w:rsidRPr="00C061C7" w:rsidRDefault="00C061C7" w:rsidP="00B862BB">
      <w:pPr>
        <w:spacing w:line="360" w:lineRule="auto"/>
      </w:pPr>
      <w:r>
        <w:tab/>
        <w:t>В Интернете приводится таблица о доле трудоспосо</w:t>
      </w:r>
      <w:r w:rsidR="000565EE">
        <w:t>б</w:t>
      </w:r>
      <w:r>
        <w:t>ного населения, занятого в различ</w:t>
      </w:r>
      <w:r w:rsidR="000565EE">
        <w:t>н</w:t>
      </w:r>
      <w:r>
        <w:t xml:space="preserve">ых секторах госсектора, на основе которой составлен график. </w:t>
      </w:r>
      <w:r w:rsidR="000565EE">
        <w:t>Значения оси ординат относятся к переменным, указанным в шапке таблицы.</w:t>
      </w:r>
    </w:p>
    <w:p w14:paraId="0B2F44A0" w14:textId="77777777" w:rsidR="008F0CBD" w:rsidRDefault="000565EE" w:rsidP="008F0CBD">
      <w:r>
        <w:rPr>
          <w:noProof/>
          <w:lang w:eastAsia="ru-RU"/>
        </w:rPr>
        <w:drawing>
          <wp:inline distT="0" distB="0" distL="0" distR="0" wp14:anchorId="72DBC54E" wp14:editId="742D2B82">
            <wp:extent cx="4572000" cy="2743200"/>
            <wp:effectExtent l="0" t="0" r="0" b="0"/>
            <wp:docPr id="5" name="Диаграмма 5">
              <a:extLst xmlns:a="http://schemas.openxmlformats.org/drawingml/2006/main">
                <a:ext uri="{FF2B5EF4-FFF2-40B4-BE49-F238E27FC236}">
                  <a16:creationId xmlns:a16="http://schemas.microsoft.com/office/drawing/2014/main" id="{F695D007-5A5E-442F-8F17-A528BDB8F7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685C82" w14:textId="77777777" w:rsidR="000565EE" w:rsidRDefault="000565EE" w:rsidP="008F0CBD">
      <w:r>
        <w:t xml:space="preserve">Источник: </w:t>
      </w:r>
      <w:hyperlink r:id="rId15" w:history="1">
        <w:r w:rsidR="00B70DFD" w:rsidRPr="0013067A">
          <w:rPr>
            <w:rStyle w:val="ac"/>
          </w:rPr>
          <w:t>https://yandex.ru/images/search?pos=10&amp;img_url=http%3A%2F%2Fstatic4.banki.ru%2Fugc%2F1a%2Fe5%2F35%2F00%2Fmobile_high-ry.png&amp;text=%D1%80%D0%B5%D0%B9%D1%82%D0%B8%D0%BD%D0%B3%20%D1%81%D1%82%D1%80%D0%B0%D0%BD%20%D0%BF%D0%BE%20%D1%87%D0%B8%D1%81%D0%BB%D0%B5%D0%BD%D0%BD%D0%BE%D1%81%D1%82%D0%B8%20%D1%87%D0%B8%D0%BD%D0%BE%D0%B2%D0%BD%D0%B8%D0%BA%D0%BE%D0%B2&amp;lr=10758&amp;rpt=simage</w:t>
        </w:r>
      </w:hyperlink>
    </w:p>
    <w:p w14:paraId="51B1AB69" w14:textId="77777777" w:rsidR="00B70DFD" w:rsidRPr="000565EE" w:rsidRDefault="00B70DFD" w:rsidP="008F0CBD">
      <w:r>
        <w:tab/>
      </w:r>
      <w:r>
        <w:tab/>
      </w:r>
      <w:r>
        <w:tab/>
        <w:t>Рис.</w:t>
      </w:r>
      <w:r w:rsidR="006524A8">
        <w:t>6</w:t>
      </w:r>
    </w:p>
    <w:p w14:paraId="2809C039" w14:textId="77777777" w:rsidR="00501ABA" w:rsidRDefault="00501ABA" w:rsidP="00460890">
      <w:pPr>
        <w:spacing w:line="480" w:lineRule="auto"/>
      </w:pPr>
      <w:r>
        <w:t>На графике видно, что</w:t>
      </w:r>
    </w:p>
    <w:p w14:paraId="192025D3" w14:textId="77777777" w:rsidR="000565EE" w:rsidRDefault="00501ABA" w:rsidP="00460890">
      <w:pPr>
        <w:pStyle w:val="a3"/>
        <w:numPr>
          <w:ilvl w:val="0"/>
          <w:numId w:val="19"/>
        </w:numPr>
        <w:spacing w:line="480" w:lineRule="auto"/>
      </w:pPr>
      <w:r>
        <w:t>доли занятых в госсекторе в России и Франции близки</w:t>
      </w:r>
      <w:r w:rsidR="00B862BB">
        <w:t xml:space="preserve">. </w:t>
      </w:r>
      <w:r w:rsidR="00A17163">
        <w:t>Они р</w:t>
      </w:r>
      <w:r w:rsidR="00B862BB">
        <w:t>азлич</w:t>
      </w:r>
      <w:r w:rsidR="00A17163">
        <w:t xml:space="preserve">аются по </w:t>
      </w:r>
      <w:r w:rsidR="00B862BB">
        <w:t xml:space="preserve"> структуре: во Франции много бюджетников, в России – работников госкомпаний</w:t>
      </w:r>
      <w:r w:rsidR="006D2350">
        <w:t>;</w:t>
      </w:r>
    </w:p>
    <w:p w14:paraId="0157BE56" w14:textId="77777777" w:rsidR="003F64BE" w:rsidRDefault="003F64BE" w:rsidP="00460890">
      <w:pPr>
        <w:pStyle w:val="a3"/>
        <w:numPr>
          <w:ilvl w:val="0"/>
          <w:numId w:val="19"/>
        </w:numPr>
        <w:spacing w:line="480" w:lineRule="auto"/>
      </w:pPr>
      <w:r>
        <w:t>но ВВП по паритету покупательной</w:t>
      </w:r>
      <w:r w:rsidR="0008012E">
        <w:t xml:space="preserve"> </w:t>
      </w:r>
      <w:r>
        <w:t xml:space="preserve"> способности </w:t>
      </w:r>
      <w:r w:rsidR="0008012E">
        <w:t>в</w:t>
      </w:r>
      <w:r>
        <w:t>алют во Франции</w:t>
      </w:r>
      <w:r w:rsidR="0008012E">
        <w:t>, у которо</w:t>
      </w:r>
      <w:r w:rsidR="00460890">
        <w:t>й</w:t>
      </w:r>
      <w:r w:rsidR="0008012E">
        <w:t xml:space="preserve"> он на ¾ больше российского</w:t>
      </w:r>
      <w:r w:rsidR="00BE5A58">
        <w:t>;</w:t>
      </w:r>
    </w:p>
    <w:p w14:paraId="1E2DA2F0" w14:textId="77777777" w:rsidR="00BE5A58" w:rsidRDefault="00BE5A58" w:rsidP="00460890">
      <w:pPr>
        <w:pStyle w:val="a3"/>
        <w:numPr>
          <w:ilvl w:val="0"/>
          <w:numId w:val="19"/>
        </w:numPr>
        <w:spacing w:line="480" w:lineRule="auto"/>
      </w:pPr>
      <w:r>
        <w:t>Англия и Германия, у которых ВВП ППС на душу ещ</w:t>
      </w:r>
      <w:r w:rsidR="00460890">
        <w:t>ё</w:t>
      </w:r>
      <w:r>
        <w:t xml:space="preserve"> больше российского занимают государственной службой явно меньшую часть населения, чем Россия;</w:t>
      </w:r>
    </w:p>
    <w:p w14:paraId="57D0A5C8" w14:textId="77777777" w:rsidR="00BE5A58" w:rsidRDefault="00CE4D2B" w:rsidP="00460890">
      <w:pPr>
        <w:pStyle w:val="a3"/>
        <w:numPr>
          <w:ilvl w:val="0"/>
          <w:numId w:val="19"/>
        </w:numPr>
        <w:spacing w:line="480" w:lineRule="auto"/>
      </w:pPr>
      <w:r>
        <w:t>с</w:t>
      </w:r>
      <w:r w:rsidR="00BE5A58">
        <w:t>реди названных стран Россия отличает</w:t>
      </w:r>
      <w:r>
        <w:t>ся</w:t>
      </w:r>
      <w:r w:rsidR="00BE5A58">
        <w:t xml:space="preserve"> гиперт</w:t>
      </w:r>
      <w:r w:rsidR="00B862BB">
        <w:t>р</w:t>
      </w:r>
      <w:r w:rsidR="00BE5A58">
        <w:t>офированной  за</w:t>
      </w:r>
      <w:r w:rsidR="00B862BB">
        <w:t>н</w:t>
      </w:r>
      <w:r w:rsidR="00BE5A58">
        <w:t>ятостью</w:t>
      </w:r>
      <w:r w:rsidR="00B862BB">
        <w:t xml:space="preserve"> в государственных компаниях, работающих на рынке.</w:t>
      </w:r>
    </w:p>
    <w:p w14:paraId="7A74D1C4" w14:textId="04C2F3FF" w:rsidR="00460890" w:rsidRDefault="00B30CD3" w:rsidP="00460890">
      <w:pPr>
        <w:spacing w:line="480" w:lineRule="auto"/>
        <w:ind w:firstLine="708"/>
      </w:pPr>
      <w:r>
        <w:t xml:space="preserve">В 2013 е. газета «Ведомости» опубликовала статью </w:t>
      </w:r>
      <w:r w:rsidR="003E1EAD">
        <w:t>Н.Орловой</w:t>
      </w:r>
      <w:r w:rsidR="003E1EAD" w:rsidRPr="003E1EAD">
        <w:t xml:space="preserve"> </w:t>
      </w:r>
      <w:r w:rsidR="00E26F34">
        <w:t>«</w:t>
      </w:r>
      <w:r w:rsidR="003E1EAD" w:rsidRPr="003E1EAD">
        <w:t>Рост занятости в госсекторе бьет по частному бизнесу и производительности труда</w:t>
      </w:r>
      <w:r w:rsidR="00E26F34">
        <w:t xml:space="preserve">» </w:t>
      </w:r>
      <w:sdt>
        <w:sdtPr>
          <w:id w:val="2021500051"/>
          <w:citation/>
        </w:sdtPr>
        <w:sdtEndPr/>
        <w:sdtContent>
          <w:r w:rsidR="00E26F34">
            <w:fldChar w:fldCharType="begin"/>
          </w:r>
          <w:r w:rsidR="00E26F34">
            <w:instrText xml:space="preserve">CITATION Орл131 \l 1049 </w:instrText>
          </w:r>
          <w:r w:rsidR="00E26F34">
            <w:fldChar w:fldCharType="separate"/>
          </w:r>
          <w:r w:rsidR="00292D8B">
            <w:rPr>
              <w:noProof/>
            </w:rPr>
            <w:t>(Орлова, 2013)</w:t>
          </w:r>
          <w:r w:rsidR="00E26F34">
            <w:fldChar w:fldCharType="end"/>
          </w:r>
        </w:sdtContent>
      </w:sdt>
      <w:r w:rsidR="00E26F34">
        <w:t xml:space="preserve">, что указывает на </w:t>
      </w:r>
      <w:r w:rsidR="00A17163">
        <w:t>очередной съезд России с магистрали общечеловеческого развития</w:t>
      </w:r>
      <w:r w:rsidR="00ED7E0F">
        <w:t xml:space="preserve"> (2Ш)</w:t>
      </w:r>
      <w:r w:rsidR="00A17163">
        <w:t xml:space="preserve"> </w:t>
      </w:r>
      <w:r w:rsidR="004B1C37">
        <w:t>на просёлок , что приносит высокие доходы элите и прозябание большинству граждан.</w:t>
      </w:r>
      <w:r w:rsidR="00E26F34">
        <w:t>.</w:t>
      </w:r>
      <w:r w:rsidR="00AA5F7C">
        <w:t xml:space="preserve"> </w:t>
      </w:r>
    </w:p>
    <w:p w14:paraId="6EA04822" w14:textId="77777777" w:rsidR="00460890" w:rsidRDefault="00460890" w:rsidP="00460890">
      <w:pPr>
        <w:spacing w:line="480" w:lineRule="auto"/>
      </w:pPr>
      <w:r>
        <w:t>Ниже рассматриваются отдельные проявления избыточной роли государства в экронромике.</w:t>
      </w:r>
    </w:p>
    <w:p w14:paraId="15FC2AFA" w14:textId="760BF2AF" w:rsidR="00B70DFD" w:rsidRDefault="00FD33C5" w:rsidP="00460890">
      <w:pPr>
        <w:spacing w:line="480" w:lineRule="auto"/>
        <w:ind w:firstLine="708"/>
      </w:pPr>
      <w:r w:rsidRPr="00FD33C5">
        <w:t>Ориентация в развитии экономики на государственные компании привела к</w:t>
      </w:r>
      <w:r w:rsidR="00247E92">
        <w:t xml:space="preserve"> ук</w:t>
      </w:r>
      <w:r w:rsidR="00ED7E0F">
        <w:t>оренению</w:t>
      </w:r>
      <w:r w:rsidR="00247E92">
        <w:t xml:space="preserve"> </w:t>
      </w:r>
      <w:r w:rsidRPr="00FD33C5">
        <w:t xml:space="preserve"> в России кумовского капитализма, по которому Россия стала чемпионом мира, потеснив с него Малайзию</w:t>
      </w:r>
      <w:sdt>
        <w:sdtPr>
          <w:id w:val="-992329923"/>
          <w:citation/>
        </w:sdtPr>
        <w:sdtEndPr/>
        <w:sdtContent>
          <w:r w:rsidRPr="00FD33C5">
            <w:fldChar w:fldCharType="begin"/>
          </w:r>
          <w:r w:rsidRPr="00FD33C5">
            <w:instrText xml:space="preserve"> CITATION The1613 \l 1049 </w:instrText>
          </w:r>
          <w:r w:rsidRPr="00FD33C5">
            <w:fldChar w:fldCharType="separate"/>
          </w:r>
          <w:r w:rsidR="00292D8B">
            <w:rPr>
              <w:noProof/>
            </w:rPr>
            <w:t xml:space="preserve"> (The Economist, 2016)</w:t>
          </w:r>
          <w:r w:rsidRPr="00FD33C5">
            <w:fldChar w:fldCharType="end"/>
          </w:r>
        </w:sdtContent>
      </w:sdt>
      <w:r w:rsidRPr="00FD33C5">
        <w:t>.</w:t>
      </w:r>
    </w:p>
    <w:p w14:paraId="06097E95" w14:textId="77777777" w:rsidR="00531FC5" w:rsidRDefault="001D4093" w:rsidP="00531FC5">
      <w:pPr>
        <w:spacing w:line="480" w:lineRule="auto"/>
        <w:ind w:firstLine="708"/>
      </w:pPr>
      <w:r>
        <w:t>П</w:t>
      </w:r>
      <w:r w:rsidRPr="001D4093">
        <w:t xml:space="preserve">резидент РФ Владимир Путин на заседании Государственного совета, посвященном развитию конкуренции;/ </w:t>
      </w:r>
      <w:hyperlink r:id="rId16" w:history="1">
        <w:r w:rsidRPr="001D4093">
          <w:rPr>
            <w:rStyle w:val="ac"/>
          </w:rPr>
          <w:t>http://www.interessant.ru/politics/vladimir-putin-monopolizat</w:t>
        </w:r>
      </w:hyperlink>
      <w:r w:rsidRPr="001D4093">
        <w:t>;</w:t>
      </w:r>
      <w:r>
        <w:t xml:space="preserve"> заявил </w:t>
      </w:r>
      <w:r w:rsidRPr="001D4093">
        <w:t>5 апреля 2018</w:t>
      </w:r>
      <w:r>
        <w:t>:</w:t>
      </w:r>
      <w:r w:rsidR="00531FC5">
        <w:t xml:space="preserve"> </w:t>
      </w:r>
      <w:r w:rsidRPr="001D4093">
        <w:t xml:space="preserve"> « Государственные компании в России захватывают ниши малого и среднего бизнеса, монополизируя рынок, и в результате происходит картелизация целых отраслей экономики»</w:t>
      </w:r>
      <w:r w:rsidR="00531FC5">
        <w:t>.</w:t>
      </w:r>
      <w:r w:rsidR="00ED7E0F">
        <w:t xml:space="preserve"> Пока эти справедливые замечания не пре</w:t>
      </w:r>
      <w:r w:rsidR="00024388">
        <w:t>в</w:t>
      </w:r>
      <w:r w:rsidR="00ED7E0F">
        <w:t>рати</w:t>
      </w:r>
      <w:r w:rsidR="00024388">
        <w:t>л</w:t>
      </w:r>
      <w:r w:rsidR="00ED7E0F">
        <w:t>ис</w:t>
      </w:r>
      <w:r w:rsidR="00024388">
        <w:t>ь</w:t>
      </w:r>
      <w:r w:rsidR="00ED7E0F">
        <w:t xml:space="preserve"> в программу действий</w:t>
      </w:r>
    </w:p>
    <w:p w14:paraId="3549D1BA" w14:textId="32E9FA61" w:rsidR="001D4093" w:rsidRPr="001D4093" w:rsidRDefault="00531FC5" w:rsidP="00531FC5">
      <w:pPr>
        <w:spacing w:line="480" w:lineRule="auto"/>
        <w:ind w:firstLine="708"/>
      </w:pPr>
      <w:r>
        <w:t xml:space="preserve">Отдельная тема - </w:t>
      </w:r>
      <w:r w:rsidR="001D4093" w:rsidRPr="001D4093">
        <w:t xml:space="preserve"> задание</w:t>
      </w:r>
      <w:r>
        <w:t xml:space="preserve"> госкомпаниями </w:t>
      </w:r>
      <w:r w:rsidR="001D4093" w:rsidRPr="001D4093">
        <w:t xml:space="preserve"> уровня зарплаты, которая не привязана к результатам труда</w:t>
      </w:r>
      <w:r>
        <w:t xml:space="preserve">. В рыночной экономике уровень оплаты </w:t>
      </w:r>
      <w:r w:rsidR="0075656B">
        <w:t>з</w:t>
      </w:r>
      <w:r>
        <w:t>адаёт рынок, а не государство</w:t>
      </w:r>
    </w:p>
    <w:p w14:paraId="6BFF9DDD" w14:textId="77777777" w:rsidR="00FD33C5" w:rsidRPr="00FD33C5" w:rsidRDefault="00FD33C5" w:rsidP="00460890">
      <w:pPr>
        <w:spacing w:line="480" w:lineRule="auto"/>
        <w:ind w:firstLine="708"/>
      </w:pPr>
      <w:r w:rsidRPr="00FD33C5">
        <w:t xml:space="preserve"> </w:t>
      </w:r>
      <w:r w:rsidR="00371C28">
        <w:t>В таблице</w:t>
      </w:r>
      <w:r w:rsidR="00FD676B">
        <w:t xml:space="preserve"> </w:t>
      </w:r>
      <w:r w:rsidR="00AA5F7C">
        <w:t xml:space="preserve"> </w:t>
      </w:r>
      <w:r w:rsidR="00B70DFD">
        <w:t>3</w:t>
      </w:r>
      <w:r w:rsidR="00371C28">
        <w:t xml:space="preserve"> приведены данные по пяти самым крупным компания по выручке трёх стран, а </w:t>
      </w:r>
      <w:r w:rsidRPr="00FD33C5">
        <w:t xml:space="preserve"> курсивом выделены названии компаний, принадлежащих государству.</w:t>
      </w:r>
    </w:p>
    <w:p w14:paraId="48582A8F" w14:textId="77777777" w:rsidR="00FD33C5" w:rsidRPr="00FD33C5" w:rsidRDefault="00FD33C5" w:rsidP="00FD33C5">
      <w:pPr>
        <w:pStyle w:val="a3"/>
        <w:spacing w:line="480" w:lineRule="auto"/>
        <w:ind w:left="1068"/>
      </w:pPr>
      <w:r w:rsidRPr="00FD33C5">
        <w:t>Таб.</w:t>
      </w:r>
      <w:r w:rsidR="00AA5F7C">
        <w:t xml:space="preserve"> </w:t>
      </w:r>
      <w:r w:rsidR="00023E43">
        <w:t>3</w:t>
      </w:r>
    </w:p>
    <w:p w14:paraId="796592C7" w14:textId="77777777" w:rsidR="00FD33C5" w:rsidRPr="00FD33C5" w:rsidRDefault="00FD33C5" w:rsidP="00FD33C5">
      <w:pPr>
        <w:pStyle w:val="a3"/>
        <w:spacing w:line="480" w:lineRule="auto"/>
        <w:ind w:left="1068"/>
      </w:pPr>
      <w:r w:rsidRPr="00FD33C5">
        <w:t>Витрина стран -</w:t>
      </w:r>
      <w:r w:rsidR="00AA5F7C">
        <w:t xml:space="preserve"> </w:t>
      </w:r>
      <w:r w:rsidRPr="00FD33C5">
        <w:t>пятерки крупнейших компаний по выручке ( млрд. долларов США)</w:t>
      </w:r>
    </w:p>
    <w:tbl>
      <w:tblPr>
        <w:tblW w:w="797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698"/>
        <w:gridCol w:w="2562"/>
        <w:gridCol w:w="854"/>
        <w:gridCol w:w="1414"/>
        <w:gridCol w:w="796"/>
      </w:tblGrid>
      <w:tr w:rsidR="00FD33C5" w:rsidRPr="00FD33C5" w14:paraId="23EF6590" w14:textId="77777777" w:rsidTr="00B30CD3">
        <w:trPr>
          <w:trHeight w:val="556"/>
        </w:trPr>
        <w:tc>
          <w:tcPr>
            <w:tcW w:w="1650" w:type="dxa"/>
            <w:shd w:val="clear" w:color="auto" w:fill="auto"/>
            <w:noWrap/>
            <w:vAlign w:val="bottom"/>
            <w:hideMark/>
          </w:tcPr>
          <w:p w14:paraId="48BCCC89" w14:textId="77777777" w:rsidR="00FD33C5" w:rsidRPr="00FD33C5" w:rsidRDefault="00FD33C5" w:rsidP="00B30CD3">
            <w:pPr>
              <w:spacing w:after="0" w:line="240" w:lineRule="auto"/>
              <w:jc w:val="center"/>
              <w:rPr>
                <w:rFonts w:eastAsia="Times New Roman" w:cs="Times New Roman"/>
                <w:b/>
                <w:color w:val="000000"/>
                <w:szCs w:val="24"/>
                <w:lang w:eastAsia="ru-RU"/>
              </w:rPr>
            </w:pPr>
            <w:r w:rsidRPr="00FD33C5">
              <w:rPr>
                <w:rFonts w:eastAsia="Times New Roman" w:cs="Times New Roman"/>
                <w:b/>
                <w:color w:val="000000"/>
                <w:szCs w:val="24"/>
                <w:lang w:eastAsia="ru-RU"/>
              </w:rPr>
              <w:t>Россия</w:t>
            </w:r>
          </w:p>
        </w:tc>
        <w:tc>
          <w:tcPr>
            <w:tcW w:w="698" w:type="dxa"/>
            <w:shd w:val="clear" w:color="auto" w:fill="auto"/>
            <w:noWrap/>
            <w:vAlign w:val="bottom"/>
            <w:hideMark/>
          </w:tcPr>
          <w:p w14:paraId="0DFF8182" w14:textId="77777777" w:rsidR="00FD33C5" w:rsidRPr="00FD33C5" w:rsidRDefault="00FD33C5" w:rsidP="00B30CD3">
            <w:pPr>
              <w:spacing w:after="0" w:line="240" w:lineRule="auto"/>
              <w:jc w:val="center"/>
              <w:rPr>
                <w:rFonts w:eastAsia="Times New Roman" w:cs="Times New Roman"/>
                <w:b/>
                <w:color w:val="000000"/>
                <w:szCs w:val="24"/>
                <w:lang w:eastAsia="ru-RU"/>
              </w:rPr>
            </w:pPr>
            <w:r w:rsidRPr="00FD33C5">
              <w:rPr>
                <w:rFonts w:eastAsia="Times New Roman" w:cs="Times New Roman"/>
                <w:b/>
                <w:color w:val="000000"/>
                <w:szCs w:val="24"/>
                <w:lang w:eastAsia="ru-RU"/>
              </w:rPr>
              <w:t>2017</w:t>
            </w:r>
          </w:p>
        </w:tc>
        <w:tc>
          <w:tcPr>
            <w:tcW w:w="2562" w:type="dxa"/>
            <w:shd w:val="clear" w:color="auto" w:fill="auto"/>
            <w:noWrap/>
            <w:vAlign w:val="bottom"/>
            <w:hideMark/>
          </w:tcPr>
          <w:p w14:paraId="1E18149F" w14:textId="77777777" w:rsidR="00FD33C5" w:rsidRPr="00FD33C5" w:rsidRDefault="00FD33C5" w:rsidP="00B30CD3">
            <w:pPr>
              <w:spacing w:after="0" w:line="240" w:lineRule="auto"/>
              <w:jc w:val="center"/>
              <w:rPr>
                <w:rFonts w:eastAsia="Times New Roman" w:cs="Times New Roman"/>
                <w:b/>
                <w:color w:val="000000"/>
                <w:szCs w:val="24"/>
                <w:lang w:eastAsia="ru-RU"/>
              </w:rPr>
            </w:pPr>
            <w:r w:rsidRPr="00FD33C5">
              <w:rPr>
                <w:rFonts w:eastAsia="Times New Roman" w:cs="Times New Roman"/>
                <w:b/>
                <w:color w:val="000000"/>
                <w:szCs w:val="24"/>
                <w:lang w:eastAsia="ru-RU"/>
              </w:rPr>
              <w:t>Швейцария</w:t>
            </w:r>
          </w:p>
        </w:tc>
        <w:tc>
          <w:tcPr>
            <w:tcW w:w="854" w:type="dxa"/>
            <w:shd w:val="clear" w:color="auto" w:fill="auto"/>
            <w:noWrap/>
            <w:vAlign w:val="bottom"/>
            <w:hideMark/>
          </w:tcPr>
          <w:p w14:paraId="1CDBDAAD" w14:textId="77777777" w:rsidR="00FD33C5" w:rsidRPr="00FD33C5" w:rsidRDefault="00FD33C5" w:rsidP="00B30CD3">
            <w:pPr>
              <w:spacing w:after="0" w:line="240" w:lineRule="auto"/>
              <w:jc w:val="center"/>
              <w:rPr>
                <w:rFonts w:eastAsia="Times New Roman" w:cs="Times New Roman"/>
                <w:b/>
                <w:color w:val="000000"/>
                <w:szCs w:val="24"/>
                <w:lang w:eastAsia="ru-RU"/>
              </w:rPr>
            </w:pPr>
            <w:r w:rsidRPr="00FD33C5">
              <w:rPr>
                <w:rFonts w:eastAsia="Times New Roman" w:cs="Times New Roman"/>
                <w:b/>
                <w:color w:val="000000"/>
                <w:szCs w:val="24"/>
                <w:lang w:eastAsia="ru-RU"/>
              </w:rPr>
              <w:t>2017</w:t>
            </w:r>
          </w:p>
        </w:tc>
        <w:tc>
          <w:tcPr>
            <w:tcW w:w="1414" w:type="dxa"/>
            <w:shd w:val="clear" w:color="auto" w:fill="auto"/>
            <w:noWrap/>
            <w:vAlign w:val="bottom"/>
            <w:hideMark/>
          </w:tcPr>
          <w:p w14:paraId="3960DA31" w14:textId="77777777" w:rsidR="00FD33C5" w:rsidRPr="00FD33C5" w:rsidRDefault="00FD33C5" w:rsidP="00B30CD3">
            <w:pPr>
              <w:spacing w:after="0" w:line="240" w:lineRule="auto"/>
              <w:jc w:val="center"/>
              <w:rPr>
                <w:rFonts w:eastAsia="Times New Roman" w:cs="Times New Roman"/>
                <w:b/>
                <w:color w:val="000000"/>
                <w:szCs w:val="24"/>
                <w:lang w:eastAsia="ru-RU"/>
              </w:rPr>
            </w:pPr>
            <w:r w:rsidRPr="00FD33C5">
              <w:rPr>
                <w:rFonts w:eastAsia="Times New Roman" w:cs="Times New Roman"/>
                <w:b/>
                <w:color w:val="000000"/>
                <w:szCs w:val="24"/>
                <w:lang w:eastAsia="ru-RU"/>
              </w:rPr>
              <w:t>Швеция</w:t>
            </w:r>
          </w:p>
        </w:tc>
        <w:tc>
          <w:tcPr>
            <w:tcW w:w="796" w:type="dxa"/>
            <w:shd w:val="clear" w:color="auto" w:fill="auto"/>
            <w:noWrap/>
            <w:vAlign w:val="bottom"/>
            <w:hideMark/>
          </w:tcPr>
          <w:p w14:paraId="539F5E3E" w14:textId="77777777" w:rsidR="00FD33C5" w:rsidRPr="00FD33C5" w:rsidRDefault="00FD33C5" w:rsidP="00B30CD3">
            <w:pPr>
              <w:spacing w:after="0" w:line="240" w:lineRule="auto"/>
              <w:jc w:val="center"/>
              <w:rPr>
                <w:rFonts w:eastAsia="Times New Roman" w:cs="Times New Roman"/>
                <w:b/>
                <w:color w:val="000000"/>
                <w:szCs w:val="24"/>
                <w:lang w:eastAsia="ru-RU"/>
              </w:rPr>
            </w:pPr>
            <w:r w:rsidRPr="00FD33C5">
              <w:rPr>
                <w:rFonts w:eastAsia="Times New Roman" w:cs="Times New Roman"/>
                <w:b/>
                <w:color w:val="000000"/>
                <w:szCs w:val="24"/>
                <w:lang w:eastAsia="ru-RU"/>
              </w:rPr>
              <w:t>2016</w:t>
            </w:r>
          </w:p>
        </w:tc>
      </w:tr>
      <w:tr w:rsidR="00FD33C5" w:rsidRPr="00FD33C5" w14:paraId="273E2D20" w14:textId="77777777" w:rsidTr="00B30CD3">
        <w:trPr>
          <w:trHeight w:val="315"/>
        </w:trPr>
        <w:tc>
          <w:tcPr>
            <w:tcW w:w="1650" w:type="dxa"/>
            <w:shd w:val="clear" w:color="auto" w:fill="auto"/>
            <w:noWrap/>
            <w:vAlign w:val="bottom"/>
            <w:hideMark/>
          </w:tcPr>
          <w:p w14:paraId="32181483" w14:textId="77777777" w:rsidR="00FD33C5" w:rsidRPr="00FD33C5" w:rsidRDefault="00FD33C5" w:rsidP="00B30CD3">
            <w:pPr>
              <w:spacing w:after="0" w:line="240" w:lineRule="auto"/>
              <w:rPr>
                <w:rFonts w:eastAsia="Times New Roman" w:cs="Times New Roman"/>
                <w:i/>
                <w:iCs/>
                <w:color w:val="000000"/>
                <w:szCs w:val="24"/>
                <w:lang w:eastAsia="ru-RU"/>
              </w:rPr>
            </w:pPr>
            <w:r w:rsidRPr="00FD33C5">
              <w:rPr>
                <w:rFonts w:eastAsia="Times New Roman" w:cs="Times New Roman"/>
                <w:i/>
                <w:iCs/>
                <w:color w:val="000000"/>
                <w:szCs w:val="24"/>
                <w:lang w:eastAsia="ru-RU"/>
              </w:rPr>
              <w:t>Газпром</w:t>
            </w:r>
          </w:p>
        </w:tc>
        <w:tc>
          <w:tcPr>
            <w:tcW w:w="698" w:type="dxa"/>
            <w:shd w:val="clear" w:color="auto" w:fill="auto"/>
            <w:noWrap/>
            <w:vAlign w:val="bottom"/>
            <w:hideMark/>
          </w:tcPr>
          <w:p w14:paraId="60D7BF34"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100</w:t>
            </w:r>
          </w:p>
        </w:tc>
        <w:tc>
          <w:tcPr>
            <w:tcW w:w="2562" w:type="dxa"/>
            <w:shd w:val="clear" w:color="auto" w:fill="auto"/>
            <w:noWrap/>
            <w:vAlign w:val="bottom"/>
            <w:hideMark/>
          </w:tcPr>
          <w:p w14:paraId="4FCF1105"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Nestlé</w:t>
            </w:r>
          </w:p>
        </w:tc>
        <w:tc>
          <w:tcPr>
            <w:tcW w:w="854" w:type="dxa"/>
            <w:shd w:val="clear" w:color="auto" w:fill="auto"/>
            <w:noWrap/>
            <w:vAlign w:val="bottom"/>
            <w:hideMark/>
          </w:tcPr>
          <w:p w14:paraId="55CCD291"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100</w:t>
            </w:r>
          </w:p>
        </w:tc>
        <w:tc>
          <w:tcPr>
            <w:tcW w:w="1414" w:type="dxa"/>
            <w:shd w:val="clear" w:color="auto" w:fill="auto"/>
            <w:noWrap/>
            <w:vAlign w:val="bottom"/>
            <w:hideMark/>
          </w:tcPr>
          <w:p w14:paraId="2DB6F824"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Volvo</w:t>
            </w:r>
          </w:p>
        </w:tc>
        <w:tc>
          <w:tcPr>
            <w:tcW w:w="796" w:type="dxa"/>
            <w:shd w:val="clear" w:color="auto" w:fill="auto"/>
            <w:noWrap/>
            <w:vAlign w:val="bottom"/>
            <w:hideMark/>
          </w:tcPr>
          <w:p w14:paraId="5F5A5365"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33</w:t>
            </w:r>
          </w:p>
        </w:tc>
      </w:tr>
      <w:tr w:rsidR="00FD33C5" w:rsidRPr="00FD33C5" w14:paraId="411FCF7B" w14:textId="77777777" w:rsidTr="00B30CD3">
        <w:trPr>
          <w:trHeight w:val="315"/>
        </w:trPr>
        <w:tc>
          <w:tcPr>
            <w:tcW w:w="1650" w:type="dxa"/>
            <w:shd w:val="clear" w:color="auto" w:fill="auto"/>
            <w:noWrap/>
            <w:vAlign w:val="bottom"/>
            <w:hideMark/>
          </w:tcPr>
          <w:p w14:paraId="1755D987"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Лукойл</w:t>
            </w:r>
          </w:p>
        </w:tc>
        <w:tc>
          <w:tcPr>
            <w:tcW w:w="698" w:type="dxa"/>
            <w:shd w:val="clear" w:color="auto" w:fill="auto"/>
            <w:noWrap/>
            <w:vAlign w:val="bottom"/>
            <w:hideMark/>
          </w:tcPr>
          <w:p w14:paraId="5386CCA9"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83</w:t>
            </w:r>
          </w:p>
        </w:tc>
        <w:tc>
          <w:tcPr>
            <w:tcW w:w="2562" w:type="dxa"/>
            <w:shd w:val="clear" w:color="auto" w:fill="auto"/>
            <w:noWrap/>
            <w:vAlign w:val="bottom"/>
            <w:hideMark/>
          </w:tcPr>
          <w:p w14:paraId="75664735"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Zurich Insurance Group</w:t>
            </w:r>
          </w:p>
        </w:tc>
        <w:tc>
          <w:tcPr>
            <w:tcW w:w="854" w:type="dxa"/>
            <w:shd w:val="clear" w:color="auto" w:fill="auto"/>
            <w:noWrap/>
            <w:vAlign w:val="bottom"/>
            <w:hideMark/>
          </w:tcPr>
          <w:p w14:paraId="6FC6B7F5"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73</w:t>
            </w:r>
          </w:p>
        </w:tc>
        <w:tc>
          <w:tcPr>
            <w:tcW w:w="1414" w:type="dxa"/>
            <w:shd w:val="clear" w:color="auto" w:fill="auto"/>
            <w:noWrap/>
            <w:vAlign w:val="bottom"/>
            <w:hideMark/>
          </w:tcPr>
          <w:p w14:paraId="358C2E03"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Ericsson</w:t>
            </w:r>
          </w:p>
        </w:tc>
        <w:tc>
          <w:tcPr>
            <w:tcW w:w="796" w:type="dxa"/>
            <w:shd w:val="clear" w:color="auto" w:fill="auto"/>
            <w:noWrap/>
            <w:vAlign w:val="bottom"/>
            <w:hideMark/>
          </w:tcPr>
          <w:p w14:paraId="5DCDF43E"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25</w:t>
            </w:r>
          </w:p>
        </w:tc>
      </w:tr>
      <w:tr w:rsidR="00FD33C5" w:rsidRPr="00FD33C5" w14:paraId="6EB45B99" w14:textId="77777777" w:rsidTr="00B30CD3">
        <w:trPr>
          <w:trHeight w:val="315"/>
        </w:trPr>
        <w:tc>
          <w:tcPr>
            <w:tcW w:w="1650" w:type="dxa"/>
            <w:shd w:val="clear" w:color="auto" w:fill="auto"/>
            <w:noWrap/>
            <w:vAlign w:val="bottom"/>
            <w:hideMark/>
          </w:tcPr>
          <w:p w14:paraId="7C677D2B" w14:textId="77777777" w:rsidR="00FD33C5" w:rsidRPr="00FD33C5" w:rsidRDefault="00FD33C5" w:rsidP="00B30CD3">
            <w:pPr>
              <w:spacing w:after="0" w:line="240" w:lineRule="auto"/>
              <w:rPr>
                <w:rFonts w:eastAsia="Times New Roman" w:cs="Times New Roman"/>
                <w:i/>
                <w:iCs/>
                <w:color w:val="000000"/>
                <w:szCs w:val="24"/>
                <w:lang w:eastAsia="ru-RU"/>
              </w:rPr>
            </w:pPr>
            <w:r w:rsidRPr="00FD33C5">
              <w:rPr>
                <w:rFonts w:eastAsia="Times New Roman" w:cs="Times New Roman"/>
                <w:i/>
                <w:iCs/>
                <w:color w:val="000000"/>
                <w:szCs w:val="24"/>
                <w:lang w:eastAsia="ru-RU"/>
              </w:rPr>
              <w:t>Роснефть</w:t>
            </w:r>
          </w:p>
        </w:tc>
        <w:tc>
          <w:tcPr>
            <w:tcW w:w="698" w:type="dxa"/>
            <w:shd w:val="clear" w:color="auto" w:fill="auto"/>
            <w:noWrap/>
            <w:vAlign w:val="bottom"/>
            <w:hideMark/>
          </w:tcPr>
          <w:p w14:paraId="2939D282"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77</w:t>
            </w:r>
          </w:p>
        </w:tc>
        <w:tc>
          <w:tcPr>
            <w:tcW w:w="2562" w:type="dxa"/>
            <w:shd w:val="clear" w:color="auto" w:fill="auto"/>
            <w:noWrap/>
            <w:vAlign w:val="bottom"/>
            <w:hideMark/>
          </w:tcPr>
          <w:p w14:paraId="2A4D90AE"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Novartis</w:t>
            </w:r>
          </w:p>
        </w:tc>
        <w:tc>
          <w:tcPr>
            <w:tcW w:w="854" w:type="dxa"/>
            <w:shd w:val="clear" w:color="auto" w:fill="auto"/>
            <w:noWrap/>
            <w:vAlign w:val="bottom"/>
            <w:hideMark/>
          </w:tcPr>
          <w:p w14:paraId="7CB439AD"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54</w:t>
            </w:r>
          </w:p>
        </w:tc>
        <w:tc>
          <w:tcPr>
            <w:tcW w:w="1414" w:type="dxa"/>
            <w:shd w:val="clear" w:color="auto" w:fill="auto"/>
            <w:noWrap/>
            <w:vAlign w:val="bottom"/>
            <w:hideMark/>
          </w:tcPr>
          <w:p w14:paraId="29159337"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H&amp;M</w:t>
            </w:r>
          </w:p>
        </w:tc>
        <w:tc>
          <w:tcPr>
            <w:tcW w:w="796" w:type="dxa"/>
            <w:shd w:val="clear" w:color="auto" w:fill="auto"/>
            <w:noWrap/>
            <w:vAlign w:val="bottom"/>
            <w:hideMark/>
          </w:tcPr>
          <w:p w14:paraId="3BBD7814"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21</w:t>
            </w:r>
          </w:p>
        </w:tc>
      </w:tr>
      <w:tr w:rsidR="00FD33C5" w:rsidRPr="00FD33C5" w14:paraId="1FF82FAC" w14:textId="77777777" w:rsidTr="00B30CD3">
        <w:trPr>
          <w:trHeight w:val="315"/>
        </w:trPr>
        <w:tc>
          <w:tcPr>
            <w:tcW w:w="1650" w:type="dxa"/>
            <w:shd w:val="clear" w:color="auto" w:fill="auto"/>
            <w:noWrap/>
            <w:vAlign w:val="bottom"/>
            <w:hideMark/>
          </w:tcPr>
          <w:p w14:paraId="182AEF9A" w14:textId="77777777" w:rsidR="00FD33C5" w:rsidRPr="00FD33C5" w:rsidRDefault="00FD33C5" w:rsidP="00B30CD3">
            <w:pPr>
              <w:spacing w:after="0" w:line="240" w:lineRule="auto"/>
              <w:rPr>
                <w:rFonts w:eastAsia="Times New Roman" w:cs="Times New Roman"/>
                <w:i/>
                <w:iCs/>
                <w:color w:val="000000"/>
                <w:szCs w:val="24"/>
                <w:lang w:eastAsia="ru-RU"/>
              </w:rPr>
            </w:pPr>
            <w:r w:rsidRPr="00FD33C5">
              <w:rPr>
                <w:rFonts w:eastAsia="Times New Roman" w:cs="Times New Roman"/>
                <w:i/>
                <w:iCs/>
                <w:color w:val="000000"/>
                <w:szCs w:val="24"/>
                <w:lang w:eastAsia="ru-RU"/>
              </w:rPr>
              <w:t>Сбербанк</w:t>
            </w:r>
          </w:p>
        </w:tc>
        <w:tc>
          <w:tcPr>
            <w:tcW w:w="698" w:type="dxa"/>
            <w:shd w:val="clear" w:color="auto" w:fill="auto"/>
            <w:noWrap/>
            <w:vAlign w:val="bottom"/>
            <w:hideMark/>
          </w:tcPr>
          <w:p w14:paraId="42369387"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48</w:t>
            </w:r>
          </w:p>
        </w:tc>
        <w:tc>
          <w:tcPr>
            <w:tcW w:w="2562" w:type="dxa"/>
            <w:shd w:val="clear" w:color="auto" w:fill="auto"/>
            <w:noWrap/>
            <w:vAlign w:val="bottom"/>
            <w:hideMark/>
          </w:tcPr>
          <w:p w14:paraId="42C67ECE"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Hoffmann–La Roche</w:t>
            </w:r>
          </w:p>
        </w:tc>
        <w:tc>
          <w:tcPr>
            <w:tcW w:w="854" w:type="dxa"/>
            <w:shd w:val="clear" w:color="auto" w:fill="auto"/>
            <w:noWrap/>
            <w:vAlign w:val="bottom"/>
            <w:hideMark/>
          </w:tcPr>
          <w:p w14:paraId="53FB79BB"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52</w:t>
            </w:r>
          </w:p>
        </w:tc>
        <w:tc>
          <w:tcPr>
            <w:tcW w:w="1414" w:type="dxa"/>
            <w:shd w:val="clear" w:color="auto" w:fill="auto"/>
            <w:noWrap/>
            <w:vAlign w:val="bottom"/>
            <w:hideMark/>
          </w:tcPr>
          <w:p w14:paraId="7179CD0D"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Volvo Cars</w:t>
            </w:r>
          </w:p>
        </w:tc>
        <w:tc>
          <w:tcPr>
            <w:tcW w:w="796" w:type="dxa"/>
            <w:shd w:val="clear" w:color="auto" w:fill="auto"/>
            <w:noWrap/>
            <w:vAlign w:val="bottom"/>
            <w:hideMark/>
          </w:tcPr>
          <w:p w14:paraId="68BC6EEC"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20</w:t>
            </w:r>
          </w:p>
        </w:tc>
      </w:tr>
      <w:tr w:rsidR="00FD33C5" w:rsidRPr="00FD33C5" w14:paraId="19933164" w14:textId="77777777" w:rsidTr="00B30CD3">
        <w:trPr>
          <w:trHeight w:val="315"/>
        </w:trPr>
        <w:tc>
          <w:tcPr>
            <w:tcW w:w="1650" w:type="dxa"/>
            <w:shd w:val="clear" w:color="auto" w:fill="auto"/>
            <w:noWrap/>
            <w:vAlign w:val="bottom"/>
            <w:hideMark/>
          </w:tcPr>
          <w:p w14:paraId="0F49AE75" w14:textId="77777777" w:rsidR="00FD33C5" w:rsidRPr="00FD33C5" w:rsidRDefault="00FD33C5" w:rsidP="00B30CD3">
            <w:pPr>
              <w:spacing w:after="0" w:line="240" w:lineRule="auto"/>
              <w:rPr>
                <w:rFonts w:eastAsia="Times New Roman" w:cs="Times New Roman"/>
                <w:i/>
                <w:iCs/>
                <w:color w:val="000000"/>
                <w:szCs w:val="24"/>
                <w:lang w:eastAsia="ru-RU"/>
              </w:rPr>
            </w:pPr>
            <w:r w:rsidRPr="00FD33C5">
              <w:rPr>
                <w:rFonts w:eastAsia="Times New Roman" w:cs="Times New Roman"/>
                <w:i/>
                <w:iCs/>
                <w:color w:val="000000"/>
                <w:szCs w:val="24"/>
                <w:lang w:eastAsia="ru-RU"/>
              </w:rPr>
              <w:t>РЖД</w:t>
            </w:r>
          </w:p>
        </w:tc>
        <w:tc>
          <w:tcPr>
            <w:tcW w:w="698" w:type="dxa"/>
            <w:shd w:val="clear" w:color="auto" w:fill="auto"/>
            <w:noWrap/>
            <w:vAlign w:val="bottom"/>
            <w:hideMark/>
          </w:tcPr>
          <w:p w14:paraId="18B6713C"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34</w:t>
            </w:r>
          </w:p>
        </w:tc>
        <w:tc>
          <w:tcPr>
            <w:tcW w:w="2562" w:type="dxa"/>
            <w:shd w:val="clear" w:color="auto" w:fill="auto"/>
            <w:noWrap/>
            <w:vAlign w:val="bottom"/>
            <w:hideMark/>
          </w:tcPr>
          <w:p w14:paraId="2A22BD26"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UBS</w:t>
            </w:r>
          </w:p>
        </w:tc>
        <w:tc>
          <w:tcPr>
            <w:tcW w:w="854" w:type="dxa"/>
            <w:shd w:val="clear" w:color="auto" w:fill="auto"/>
            <w:noWrap/>
            <w:vAlign w:val="bottom"/>
            <w:hideMark/>
          </w:tcPr>
          <w:p w14:paraId="11BF370B"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40</w:t>
            </w:r>
          </w:p>
        </w:tc>
        <w:tc>
          <w:tcPr>
            <w:tcW w:w="1414" w:type="dxa"/>
            <w:shd w:val="clear" w:color="auto" w:fill="auto"/>
            <w:noWrap/>
            <w:vAlign w:val="bottom"/>
            <w:hideMark/>
          </w:tcPr>
          <w:p w14:paraId="6FAF6B79" w14:textId="77777777" w:rsidR="00FD33C5" w:rsidRPr="00FD33C5" w:rsidRDefault="00FD33C5" w:rsidP="00B30CD3">
            <w:pPr>
              <w:spacing w:after="0" w:line="240" w:lineRule="auto"/>
              <w:rPr>
                <w:rFonts w:eastAsia="Times New Roman" w:cs="Times New Roman"/>
                <w:color w:val="000000"/>
                <w:szCs w:val="24"/>
                <w:lang w:eastAsia="ru-RU"/>
              </w:rPr>
            </w:pPr>
            <w:r w:rsidRPr="00FD33C5">
              <w:rPr>
                <w:rFonts w:eastAsia="Times New Roman" w:cs="Times New Roman"/>
                <w:color w:val="000000"/>
                <w:szCs w:val="24"/>
                <w:lang w:eastAsia="ru-RU"/>
              </w:rPr>
              <w:t>Scanska</w:t>
            </w:r>
          </w:p>
        </w:tc>
        <w:tc>
          <w:tcPr>
            <w:tcW w:w="796" w:type="dxa"/>
            <w:shd w:val="clear" w:color="auto" w:fill="auto"/>
            <w:noWrap/>
            <w:vAlign w:val="bottom"/>
            <w:hideMark/>
          </w:tcPr>
          <w:p w14:paraId="37BAEFED" w14:textId="77777777" w:rsidR="00FD33C5" w:rsidRPr="00FD33C5" w:rsidRDefault="00FD33C5" w:rsidP="00B30CD3">
            <w:pPr>
              <w:spacing w:after="0" w:line="240" w:lineRule="auto"/>
              <w:jc w:val="right"/>
              <w:rPr>
                <w:rFonts w:eastAsia="Times New Roman" w:cs="Times New Roman"/>
                <w:color w:val="000000"/>
                <w:szCs w:val="24"/>
                <w:lang w:eastAsia="ru-RU"/>
              </w:rPr>
            </w:pPr>
            <w:r w:rsidRPr="00FD33C5">
              <w:rPr>
                <w:rFonts w:eastAsia="Times New Roman" w:cs="Times New Roman"/>
                <w:color w:val="000000"/>
                <w:szCs w:val="24"/>
                <w:lang w:eastAsia="ru-RU"/>
              </w:rPr>
              <w:t>16</w:t>
            </w:r>
          </w:p>
        </w:tc>
      </w:tr>
    </w:tbl>
    <w:p w14:paraId="3EDA7815" w14:textId="77777777" w:rsidR="00FD33C5" w:rsidRDefault="008F0CBD" w:rsidP="00FD33C5">
      <w:pPr>
        <w:pStyle w:val="a3"/>
        <w:spacing w:line="480" w:lineRule="auto"/>
        <w:ind w:left="1068"/>
      </w:pPr>
      <w:r>
        <w:t xml:space="preserve"> Источник: </w:t>
      </w:r>
      <w:r w:rsidR="00371C28">
        <w:t>н</w:t>
      </w:r>
      <w:r>
        <w:t>ациональные данные.</w:t>
      </w:r>
    </w:p>
    <w:p w14:paraId="5E3DA4A7" w14:textId="77777777" w:rsidR="00FA1BAD" w:rsidRDefault="00FD33C5" w:rsidP="00024388">
      <w:pPr>
        <w:pStyle w:val="a3"/>
        <w:spacing w:line="480" w:lineRule="auto"/>
        <w:ind w:left="0"/>
      </w:pPr>
      <w:r w:rsidRPr="00FD33C5">
        <w:t xml:space="preserve">Из пяти крупнейших компаний в России частной является только одна , а в  2 Ш– все. Среди пяти крупнейших компаний в России три являются добывающими, а в 2Ш – ни одной несмотря на то, что Швеция занимает первое место в Европе по запасам железной руды. В этом проявляется принципиальная разница политик:  Россия живёт за счёт природных богатств, а 2Ш за счёт того, что заработает. </w:t>
      </w:r>
    </w:p>
    <w:p w14:paraId="7DE29180" w14:textId="77777777" w:rsidR="00FA1BAD" w:rsidRPr="00FA1BAD" w:rsidRDefault="005756D2" w:rsidP="00FA1BAD">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    </w:t>
      </w:r>
      <w:r w:rsidR="00B554F3">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 xml:space="preserve">       </w:t>
      </w:r>
      <w:r w:rsidR="00023E43">
        <w:rPr>
          <w:rFonts w:asciiTheme="majorHAnsi" w:eastAsiaTheme="majorEastAsia" w:hAnsiTheme="majorHAnsi" w:cstheme="majorBidi"/>
          <w:color w:val="2F5496" w:themeColor="accent1" w:themeShade="BF"/>
          <w:sz w:val="26"/>
          <w:szCs w:val="26"/>
        </w:rPr>
        <w:t>4.</w:t>
      </w:r>
      <w:r w:rsidR="006A0453">
        <w:rPr>
          <w:rFonts w:asciiTheme="majorHAnsi" w:eastAsiaTheme="majorEastAsia" w:hAnsiTheme="majorHAnsi" w:cstheme="majorBidi"/>
          <w:color w:val="2F5496" w:themeColor="accent1" w:themeShade="BF"/>
          <w:sz w:val="26"/>
          <w:szCs w:val="26"/>
        </w:rPr>
        <w:t>2</w:t>
      </w:r>
      <w:r w:rsidR="00023E43">
        <w:rPr>
          <w:rFonts w:asciiTheme="majorHAnsi" w:eastAsiaTheme="majorEastAsia" w:hAnsiTheme="majorHAnsi" w:cstheme="majorBidi"/>
          <w:color w:val="2F5496" w:themeColor="accent1" w:themeShade="BF"/>
          <w:sz w:val="26"/>
          <w:szCs w:val="26"/>
        </w:rPr>
        <w:t xml:space="preserve"> </w:t>
      </w:r>
      <w:r w:rsidR="00FA1BAD" w:rsidRPr="00FA1BAD">
        <w:rPr>
          <w:rFonts w:asciiTheme="majorHAnsi" w:eastAsiaTheme="majorEastAsia" w:hAnsiTheme="majorHAnsi" w:cstheme="majorBidi"/>
          <w:color w:val="2F5496" w:themeColor="accent1" w:themeShade="BF"/>
          <w:sz w:val="26"/>
          <w:szCs w:val="26"/>
        </w:rPr>
        <w:t>Оплата руководителей госкомпаний.</w:t>
      </w:r>
    </w:p>
    <w:p w14:paraId="77F4DED9" w14:textId="77777777" w:rsidR="00FA1BAD" w:rsidRPr="00FA1BAD" w:rsidRDefault="00024388" w:rsidP="00FA1BAD">
      <w:pPr>
        <w:spacing w:line="480" w:lineRule="auto"/>
        <w:ind w:firstLine="708"/>
        <w:rPr>
          <w:rFonts w:cs="Times New Roman"/>
          <w:szCs w:val="24"/>
        </w:rPr>
      </w:pPr>
      <w:r>
        <w:rPr>
          <w:rFonts w:cs="Times New Roman"/>
          <w:szCs w:val="24"/>
        </w:rPr>
        <w:t>В</w:t>
      </w:r>
      <w:r w:rsidR="00AC1843">
        <w:rPr>
          <w:rFonts w:cs="Times New Roman"/>
          <w:szCs w:val="24"/>
        </w:rPr>
        <w:t xml:space="preserve"> США </w:t>
      </w:r>
      <w:r>
        <w:rPr>
          <w:rFonts w:cs="Times New Roman"/>
          <w:szCs w:val="24"/>
        </w:rPr>
        <w:t xml:space="preserve">она называется </w:t>
      </w:r>
      <w:r w:rsidR="00AC1843">
        <w:rPr>
          <w:rFonts w:cs="Times New Roman"/>
          <w:szCs w:val="24"/>
        </w:rPr>
        <w:t xml:space="preserve"> компе</w:t>
      </w:r>
      <w:r w:rsidR="00172C31">
        <w:rPr>
          <w:rFonts w:cs="Times New Roman"/>
          <w:szCs w:val="24"/>
        </w:rPr>
        <w:t>н</w:t>
      </w:r>
      <w:r w:rsidR="00AC1843">
        <w:rPr>
          <w:rFonts w:cs="Times New Roman"/>
          <w:szCs w:val="24"/>
        </w:rPr>
        <w:t>саци</w:t>
      </w:r>
      <w:r>
        <w:rPr>
          <w:rFonts w:cs="Times New Roman"/>
          <w:szCs w:val="24"/>
        </w:rPr>
        <w:t xml:space="preserve">ей и </w:t>
      </w:r>
      <w:r w:rsidR="00172C31">
        <w:rPr>
          <w:rFonts w:cs="Times New Roman"/>
          <w:szCs w:val="24"/>
        </w:rPr>
        <w:t xml:space="preserve"> </w:t>
      </w:r>
      <w:r w:rsidR="00AC1843">
        <w:rPr>
          <w:rFonts w:cs="Times New Roman"/>
          <w:szCs w:val="24"/>
        </w:rPr>
        <w:t xml:space="preserve"> состоит в из двух частей – регулярной (заработная плата) и разовых вознаграждений</w:t>
      </w:r>
      <w:r w:rsidR="00172C31">
        <w:rPr>
          <w:rFonts w:cs="Times New Roman"/>
          <w:szCs w:val="24"/>
        </w:rPr>
        <w:t>.</w:t>
      </w:r>
      <w:r w:rsidR="00AC1843">
        <w:rPr>
          <w:rFonts w:cs="Times New Roman"/>
          <w:szCs w:val="24"/>
        </w:rPr>
        <w:t xml:space="preserve"> </w:t>
      </w:r>
      <w:r w:rsidR="00DE2EBD">
        <w:rPr>
          <w:rFonts w:cs="Times New Roman"/>
          <w:szCs w:val="24"/>
        </w:rPr>
        <w:t>Обсуждаются разные способы её оценки, наиболее популярными является сравнение с медианным уровнем оплаты персонала компании в США и с минимальным в Швейцарии</w:t>
      </w:r>
      <w:r w:rsidR="00DE2EBD">
        <w:rPr>
          <w:rStyle w:val="a6"/>
          <w:rFonts w:cs="Times New Roman"/>
          <w:szCs w:val="24"/>
        </w:rPr>
        <w:footnoteReference w:id="7"/>
      </w:r>
      <w:r w:rsidR="00DE2EBD">
        <w:rPr>
          <w:rFonts w:cs="Times New Roman"/>
          <w:szCs w:val="24"/>
        </w:rPr>
        <w:t xml:space="preserve">. </w:t>
      </w:r>
      <w:r w:rsidR="00172C31">
        <w:rPr>
          <w:rFonts w:cs="Times New Roman"/>
          <w:szCs w:val="24"/>
        </w:rPr>
        <w:t>Сказанное относится к руководителям публичных частных компаний.</w:t>
      </w:r>
    </w:p>
    <w:p w14:paraId="081614B6" w14:textId="3FE28A1F" w:rsidR="00FA1BAD" w:rsidRPr="00FA1BAD" w:rsidRDefault="00FA1BAD" w:rsidP="00FA1BAD">
      <w:pPr>
        <w:spacing w:line="480" w:lineRule="auto"/>
        <w:ind w:firstLine="708"/>
        <w:rPr>
          <w:rFonts w:cs="Times New Roman"/>
          <w:szCs w:val="24"/>
        </w:rPr>
      </w:pPr>
      <w:r w:rsidRPr="00FA1BAD">
        <w:rPr>
          <w:rFonts w:cs="Times New Roman"/>
          <w:szCs w:val="24"/>
        </w:rPr>
        <w:t>Руководители госкомпаний являются по своей сути государственными служащими.  Они принципиально отличаются от акционеров частных компаний тем, что не несут риска банкротства и связанной с этим утраты собственности. Наглядный пример – государственные банки</w:t>
      </w:r>
      <w:r w:rsidR="004C1B7A">
        <w:rPr>
          <w:rFonts w:cs="Times New Roman"/>
          <w:szCs w:val="24"/>
        </w:rPr>
        <w:t xml:space="preserve"> в России</w:t>
      </w:r>
      <w:r w:rsidRPr="00FA1BAD">
        <w:rPr>
          <w:rFonts w:cs="Times New Roman"/>
          <w:szCs w:val="24"/>
        </w:rPr>
        <w:t xml:space="preserve">, которые в трудную для них минуту власти дают деньги. По этой причине считать  доходы руководителей государственных компанией  компенсацией высоких рисков нет никаких оснований. </w:t>
      </w:r>
    </w:p>
    <w:p w14:paraId="5225308E" w14:textId="77777777" w:rsidR="00FA1BAD" w:rsidRPr="00FA1BAD" w:rsidRDefault="00FA1BAD" w:rsidP="00FA1BAD">
      <w:pPr>
        <w:spacing w:line="480" w:lineRule="auto"/>
        <w:ind w:firstLine="708"/>
        <w:rPr>
          <w:rFonts w:cs="Times New Roman"/>
          <w:szCs w:val="24"/>
        </w:rPr>
      </w:pPr>
      <w:r w:rsidRPr="00FA1BAD">
        <w:rPr>
          <w:rFonts w:cs="Times New Roman"/>
          <w:szCs w:val="24"/>
        </w:rPr>
        <w:t>Для оценки оплаты руководителей госкомпаний исполь</w:t>
      </w:r>
      <w:r w:rsidR="00057F87">
        <w:rPr>
          <w:rFonts w:cs="Times New Roman"/>
          <w:szCs w:val="24"/>
        </w:rPr>
        <w:t>з</w:t>
      </w:r>
      <w:r w:rsidRPr="00FA1BAD">
        <w:rPr>
          <w:rFonts w:cs="Times New Roman"/>
          <w:szCs w:val="24"/>
        </w:rPr>
        <w:t>уем три метода:</w:t>
      </w:r>
    </w:p>
    <w:p w14:paraId="77C49864" w14:textId="77777777" w:rsidR="00FA1BAD" w:rsidRPr="00FA1BAD" w:rsidRDefault="00FA1BAD" w:rsidP="00FA1BAD">
      <w:pPr>
        <w:numPr>
          <w:ilvl w:val="0"/>
          <w:numId w:val="5"/>
        </w:numPr>
        <w:spacing w:line="480" w:lineRule="auto"/>
        <w:contextualSpacing/>
        <w:rPr>
          <w:rFonts w:cs="Times New Roman"/>
          <w:szCs w:val="24"/>
        </w:rPr>
      </w:pPr>
      <w:r w:rsidRPr="00FA1BAD">
        <w:rPr>
          <w:rFonts w:cs="Times New Roman"/>
          <w:szCs w:val="24"/>
        </w:rPr>
        <w:t xml:space="preserve">в </w:t>
      </w:r>
      <w:r w:rsidR="00057F87">
        <w:rPr>
          <w:rFonts w:cs="Times New Roman"/>
          <w:szCs w:val="24"/>
        </w:rPr>
        <w:t>единицах</w:t>
      </w:r>
      <w:r w:rsidRPr="00FA1BAD">
        <w:rPr>
          <w:rFonts w:cs="Times New Roman"/>
          <w:szCs w:val="24"/>
        </w:rPr>
        <w:t xml:space="preserve"> оплаты Президента страны;</w:t>
      </w:r>
    </w:p>
    <w:p w14:paraId="4C17283E" w14:textId="77777777" w:rsidR="00FA1BAD" w:rsidRPr="00FA1BAD" w:rsidRDefault="00FA1BAD" w:rsidP="00FA1BAD">
      <w:pPr>
        <w:numPr>
          <w:ilvl w:val="0"/>
          <w:numId w:val="5"/>
        </w:numPr>
        <w:spacing w:line="480" w:lineRule="auto"/>
        <w:contextualSpacing/>
        <w:rPr>
          <w:rFonts w:cs="Times New Roman"/>
          <w:szCs w:val="24"/>
        </w:rPr>
      </w:pPr>
      <w:r w:rsidRPr="00FA1BAD">
        <w:rPr>
          <w:rFonts w:cs="Times New Roman"/>
          <w:szCs w:val="24"/>
        </w:rPr>
        <w:t>по отношению к оплате служащих компаний в России и США;</w:t>
      </w:r>
    </w:p>
    <w:p w14:paraId="2F6FAC5D" w14:textId="77777777" w:rsidR="00FA1BAD" w:rsidRPr="00FA1BAD" w:rsidRDefault="00FA1BAD" w:rsidP="00FA1BAD">
      <w:pPr>
        <w:numPr>
          <w:ilvl w:val="0"/>
          <w:numId w:val="5"/>
        </w:numPr>
        <w:spacing w:line="480" w:lineRule="auto"/>
        <w:contextualSpacing/>
        <w:rPr>
          <w:rFonts w:cs="Times New Roman"/>
          <w:szCs w:val="24"/>
        </w:rPr>
      </w:pPr>
      <w:r w:rsidRPr="00FA1BAD">
        <w:rPr>
          <w:rFonts w:cs="Times New Roman"/>
          <w:szCs w:val="24"/>
        </w:rPr>
        <w:t>в ВВП на душу в России и в США.</w:t>
      </w:r>
    </w:p>
    <w:p w14:paraId="6A343D74" w14:textId="77777777" w:rsidR="00FA1BAD" w:rsidRDefault="00FA1BAD" w:rsidP="00FA1BAD">
      <w:pPr>
        <w:spacing w:line="480" w:lineRule="auto"/>
        <w:ind w:firstLine="708"/>
        <w:rPr>
          <w:rFonts w:cs="Times New Roman"/>
          <w:szCs w:val="24"/>
        </w:rPr>
      </w:pPr>
      <w:r w:rsidRPr="00FA1BAD">
        <w:rPr>
          <w:rFonts w:cs="Times New Roman"/>
          <w:szCs w:val="24"/>
        </w:rPr>
        <w:t xml:space="preserve">Точкой отсчёта для оплаты государственных служащих должна быть оплата первого лица в государстве – Президента страны. Подобный порядок установился в дипломатических представительствах, где за единицу принята оплата посла. </w:t>
      </w:r>
    </w:p>
    <w:p w14:paraId="71268AE4" w14:textId="77777777" w:rsidR="00FA1BAD" w:rsidRPr="00FA1BAD" w:rsidRDefault="00850A9F" w:rsidP="004F7238">
      <w:pPr>
        <w:spacing w:line="480" w:lineRule="auto"/>
        <w:ind w:firstLine="708"/>
        <w:rPr>
          <w:rFonts w:asciiTheme="majorHAnsi" w:eastAsiaTheme="majorEastAsia" w:hAnsiTheme="majorHAnsi" w:cstheme="majorBidi"/>
          <w:color w:val="000000"/>
          <w:szCs w:val="24"/>
        </w:rPr>
      </w:pPr>
      <w:r>
        <w:rPr>
          <w:rFonts w:cs="Times New Roman"/>
          <w:szCs w:val="24"/>
        </w:rPr>
        <w:t>В</w:t>
      </w:r>
      <w:r w:rsidRPr="00850A9F">
        <w:rPr>
          <w:rFonts w:cs="Times New Roman"/>
          <w:szCs w:val="24"/>
        </w:rPr>
        <w:t xml:space="preserve"> </w:t>
      </w:r>
      <w:r>
        <w:rPr>
          <w:rFonts w:cs="Times New Roman"/>
          <w:szCs w:val="24"/>
        </w:rPr>
        <w:t>США</w:t>
      </w:r>
      <w:r w:rsidRPr="00850A9F">
        <w:rPr>
          <w:rFonts w:cs="Times New Roman"/>
          <w:szCs w:val="24"/>
        </w:rPr>
        <w:t xml:space="preserve"> </w:t>
      </w:r>
      <w:r>
        <w:rPr>
          <w:rFonts w:cs="Times New Roman"/>
          <w:szCs w:val="24"/>
        </w:rPr>
        <w:t>Генеральные</w:t>
      </w:r>
      <w:r w:rsidRPr="00850A9F">
        <w:rPr>
          <w:rFonts w:cs="Times New Roman"/>
          <w:szCs w:val="24"/>
        </w:rPr>
        <w:t xml:space="preserve"> </w:t>
      </w:r>
      <w:r>
        <w:rPr>
          <w:rFonts w:cs="Times New Roman"/>
          <w:szCs w:val="24"/>
        </w:rPr>
        <w:t>директора</w:t>
      </w:r>
      <w:r w:rsidRPr="00850A9F">
        <w:rPr>
          <w:rFonts w:cs="Times New Roman"/>
          <w:szCs w:val="24"/>
        </w:rPr>
        <w:t xml:space="preserve"> (</w:t>
      </w:r>
      <w:r>
        <w:rPr>
          <w:rFonts w:cs="Times New Roman"/>
          <w:szCs w:val="24"/>
        </w:rPr>
        <w:t>СЕО) зарабатывают в 400-500 раз  больше медианы для рабочих (</w:t>
      </w:r>
      <w:r w:rsidRPr="00FA1BAD">
        <w:rPr>
          <w:rFonts w:ascii="Arial" w:eastAsiaTheme="majorEastAsia" w:hAnsi="Arial" w:cs="Arial"/>
          <w:color w:val="222222"/>
          <w:sz w:val="21"/>
          <w:szCs w:val="21"/>
          <w:shd w:val="clear" w:color="auto" w:fill="FFFFFF"/>
          <w:lang w:val="en-US"/>
        </w:rPr>
        <w:t>for</w:t>
      </w:r>
      <w:r w:rsidRPr="00FA1BAD">
        <w:rPr>
          <w:rFonts w:ascii="Arial" w:eastAsiaTheme="majorEastAsia" w:hAnsi="Arial" w:cs="Arial"/>
          <w:color w:val="222222"/>
          <w:sz w:val="21"/>
          <w:szCs w:val="21"/>
          <w:shd w:val="clear" w:color="auto" w:fill="FFFFFF"/>
        </w:rPr>
        <w:t xml:space="preserve"> </w:t>
      </w:r>
      <w:r w:rsidRPr="00FA1BAD">
        <w:rPr>
          <w:rFonts w:ascii="Arial" w:eastAsiaTheme="majorEastAsia" w:hAnsi="Arial" w:cs="Arial"/>
          <w:color w:val="222222"/>
          <w:sz w:val="21"/>
          <w:szCs w:val="21"/>
          <w:shd w:val="clear" w:color="auto" w:fill="FFFFFF"/>
          <w:lang w:val="en-US"/>
        </w:rPr>
        <w:t>workers</w:t>
      </w:r>
      <w:r>
        <w:rPr>
          <w:rFonts w:ascii="Arial" w:eastAsiaTheme="majorEastAsia" w:hAnsi="Arial" w:cs="Arial"/>
          <w:color w:val="222222"/>
          <w:sz w:val="21"/>
          <w:szCs w:val="21"/>
          <w:shd w:val="clear" w:color="auto" w:fill="FFFFFF"/>
        </w:rPr>
        <w:t>). В Англии это отношение 22, во Франции – 15 и в Германии – 12.</w:t>
      </w:r>
      <w:r w:rsidR="004F7238">
        <w:rPr>
          <w:rFonts w:ascii="Arial" w:eastAsiaTheme="majorEastAsia" w:hAnsi="Arial" w:cs="Arial"/>
          <w:color w:val="222222"/>
          <w:sz w:val="21"/>
          <w:szCs w:val="21"/>
          <w:shd w:val="clear" w:color="auto" w:fill="FFFFFF"/>
        </w:rPr>
        <w:t xml:space="preserve"> </w:t>
      </w:r>
      <w:r w:rsidR="00FA1BAD" w:rsidRPr="00FA1BAD">
        <w:rPr>
          <w:rFonts w:ascii="Arial" w:eastAsiaTheme="majorEastAsia" w:hAnsi="Arial" w:cs="Arial"/>
          <w:color w:val="222222"/>
          <w:sz w:val="21"/>
          <w:szCs w:val="21"/>
          <w:highlight w:val="yellow"/>
          <w:shd w:val="clear" w:color="auto" w:fill="FFFFFF"/>
        </w:rPr>
        <w:t>((</w:t>
      </w:r>
      <w:r w:rsidR="00FA1BAD" w:rsidRPr="00FA1BAD">
        <w:rPr>
          <w:rFonts w:ascii="Arial" w:eastAsiaTheme="majorEastAsia" w:hAnsi="Arial" w:cs="Arial"/>
          <w:color w:val="222222"/>
          <w:szCs w:val="24"/>
          <w:highlight w:val="yellow"/>
          <w:shd w:val="clear" w:color="auto" w:fill="FFFFFF"/>
          <w:lang w:val="en-US"/>
        </w:rPr>
        <w:t>McDonell</w:t>
      </w:r>
      <w:r w:rsidR="00FA1BAD" w:rsidRPr="00FA1BAD">
        <w:rPr>
          <w:rFonts w:ascii="Arial" w:eastAsiaTheme="majorEastAsia" w:hAnsi="Arial" w:cs="Arial"/>
          <w:color w:val="222222"/>
          <w:szCs w:val="24"/>
          <w:highlight w:val="yellow"/>
          <w:shd w:val="clear" w:color="auto" w:fill="FFFFFF"/>
        </w:rPr>
        <w:t xml:space="preserve">&gt; </w:t>
      </w:r>
      <w:r w:rsidR="00FA1BAD" w:rsidRPr="00FA1BAD">
        <w:rPr>
          <w:rFonts w:ascii="Arial" w:eastAsiaTheme="majorEastAsia" w:hAnsi="Arial" w:cs="Arial"/>
          <w:color w:val="222222"/>
          <w:szCs w:val="24"/>
          <w:highlight w:val="yellow"/>
          <w:shd w:val="clear" w:color="auto" w:fill="FFFFFF"/>
          <w:lang w:val="en-US"/>
        </w:rPr>
        <w:t>Steve</w:t>
      </w:r>
      <w:r w:rsidR="00FA1BAD" w:rsidRPr="00FA1BAD">
        <w:rPr>
          <w:rFonts w:ascii="Arial" w:eastAsiaTheme="majorEastAsia" w:hAnsi="Arial" w:cs="Arial"/>
          <w:color w:val="222222"/>
          <w:szCs w:val="24"/>
          <w:highlight w:val="yellow"/>
          <w:shd w:val="clear" w:color="auto" w:fill="FFFFFF"/>
        </w:rPr>
        <w:t xml:space="preserve">          </w:t>
      </w:r>
      <w:r w:rsidR="00FA1BAD" w:rsidRPr="00FA1BAD">
        <w:rPr>
          <w:rFonts w:asciiTheme="majorHAnsi" w:eastAsiaTheme="majorEastAsia" w:hAnsiTheme="majorHAnsi" w:cstheme="majorBidi"/>
          <w:b/>
          <w:bCs/>
          <w:color w:val="000000"/>
          <w:szCs w:val="24"/>
          <w:highlight w:val="yellow"/>
          <w:lang w:val="en-US"/>
        </w:rPr>
        <w:t>CEO</w:t>
      </w:r>
      <w:r w:rsidR="00FA1BAD" w:rsidRPr="00FA1BAD">
        <w:rPr>
          <w:rFonts w:asciiTheme="majorHAnsi" w:eastAsiaTheme="majorEastAsia" w:hAnsiTheme="majorHAnsi" w:cstheme="majorBidi"/>
          <w:b/>
          <w:bCs/>
          <w:color w:val="000000"/>
          <w:szCs w:val="24"/>
          <w:highlight w:val="yellow"/>
        </w:rPr>
        <w:t xml:space="preserve"> </w:t>
      </w:r>
      <w:r w:rsidR="00FA1BAD" w:rsidRPr="00FA1BAD">
        <w:rPr>
          <w:rFonts w:asciiTheme="majorHAnsi" w:eastAsiaTheme="majorEastAsia" w:hAnsiTheme="majorHAnsi" w:cstheme="majorBidi"/>
          <w:b/>
          <w:bCs/>
          <w:color w:val="000000"/>
          <w:szCs w:val="24"/>
          <w:highlight w:val="yellow"/>
          <w:lang w:val="en-US"/>
        </w:rPr>
        <w:t>Compensation</w:t>
      </w:r>
      <w:r w:rsidR="00FA1BAD" w:rsidRPr="00FA1BAD">
        <w:rPr>
          <w:rFonts w:asciiTheme="majorHAnsi" w:eastAsiaTheme="majorEastAsia" w:hAnsiTheme="majorHAnsi" w:cstheme="majorBidi"/>
          <w:b/>
          <w:bCs/>
          <w:color w:val="000000"/>
          <w:szCs w:val="24"/>
          <w:highlight w:val="yellow"/>
        </w:rPr>
        <w:t xml:space="preserve"> </w:t>
      </w:r>
      <w:r w:rsidR="00FA1BAD" w:rsidRPr="00FA1BAD">
        <w:rPr>
          <w:rFonts w:asciiTheme="majorHAnsi" w:eastAsiaTheme="majorEastAsia" w:hAnsiTheme="majorHAnsi" w:cstheme="majorBidi"/>
          <w:b/>
          <w:bCs/>
          <w:color w:val="000000"/>
          <w:szCs w:val="24"/>
          <w:highlight w:val="yellow"/>
          <w:lang w:val="en-US"/>
        </w:rPr>
        <w:t>in</w:t>
      </w:r>
      <w:r w:rsidR="00FA1BAD" w:rsidRPr="00FA1BAD">
        <w:rPr>
          <w:rFonts w:asciiTheme="majorHAnsi" w:eastAsiaTheme="majorEastAsia" w:hAnsiTheme="majorHAnsi" w:cstheme="majorBidi"/>
          <w:b/>
          <w:bCs/>
          <w:color w:val="000000"/>
          <w:szCs w:val="24"/>
          <w:highlight w:val="yellow"/>
        </w:rPr>
        <w:t xml:space="preserve"> </w:t>
      </w:r>
      <w:r w:rsidR="00FA1BAD" w:rsidRPr="00FA1BAD">
        <w:rPr>
          <w:rFonts w:asciiTheme="majorHAnsi" w:eastAsiaTheme="majorEastAsia" w:hAnsiTheme="majorHAnsi" w:cstheme="majorBidi"/>
          <w:b/>
          <w:bCs/>
          <w:color w:val="000000"/>
          <w:szCs w:val="24"/>
          <w:highlight w:val="yellow"/>
          <w:lang w:val="en-US"/>
        </w:rPr>
        <w:t>the</w:t>
      </w:r>
      <w:r w:rsidR="00FA1BAD" w:rsidRPr="00FA1BAD">
        <w:rPr>
          <w:rFonts w:asciiTheme="majorHAnsi" w:eastAsiaTheme="majorEastAsia" w:hAnsiTheme="majorHAnsi" w:cstheme="majorBidi"/>
          <w:b/>
          <w:bCs/>
          <w:color w:val="000000"/>
          <w:szCs w:val="24"/>
          <w:highlight w:val="yellow"/>
        </w:rPr>
        <w:t xml:space="preserve"> </w:t>
      </w:r>
      <w:r w:rsidR="00FA1BAD" w:rsidRPr="00FA1BAD">
        <w:rPr>
          <w:rFonts w:asciiTheme="majorHAnsi" w:eastAsiaTheme="majorEastAsia" w:hAnsiTheme="majorHAnsi" w:cstheme="majorBidi"/>
          <w:b/>
          <w:bCs/>
          <w:color w:val="000000"/>
          <w:szCs w:val="24"/>
          <w:highlight w:val="yellow"/>
          <w:lang w:val="en-US"/>
        </w:rPr>
        <w:t>US</w:t>
      </w:r>
      <w:r w:rsidR="00FA1BAD" w:rsidRPr="00FA1BAD">
        <w:rPr>
          <w:rFonts w:asciiTheme="majorHAnsi" w:eastAsiaTheme="majorEastAsia" w:hAnsiTheme="majorHAnsi" w:cstheme="majorBidi"/>
          <w:b/>
          <w:bCs/>
          <w:color w:val="000000"/>
          <w:szCs w:val="24"/>
          <w:highlight w:val="yellow"/>
        </w:rPr>
        <w:t xml:space="preserve"> </w:t>
      </w:r>
      <w:r w:rsidR="00FA1BAD" w:rsidRPr="00FA1BAD">
        <w:rPr>
          <w:rFonts w:asciiTheme="majorHAnsi" w:eastAsiaTheme="majorEastAsia" w:hAnsiTheme="majorHAnsi" w:cstheme="majorBidi"/>
          <w:b/>
          <w:bCs/>
          <w:color w:val="000000"/>
          <w:szCs w:val="24"/>
          <w:highlight w:val="yellow"/>
          <w:lang w:val="en-US"/>
        </w:rPr>
        <w:t>Vs</w:t>
      </w:r>
      <w:r w:rsidR="00FA1BAD" w:rsidRPr="00FA1BAD">
        <w:rPr>
          <w:rFonts w:asciiTheme="majorHAnsi" w:eastAsiaTheme="majorEastAsia" w:hAnsiTheme="majorHAnsi" w:cstheme="majorBidi"/>
          <w:b/>
          <w:bCs/>
          <w:color w:val="000000"/>
          <w:szCs w:val="24"/>
          <w:highlight w:val="yellow"/>
        </w:rPr>
        <w:t xml:space="preserve">. </w:t>
      </w:r>
      <w:r w:rsidR="00FA1BAD" w:rsidRPr="00FA1BAD">
        <w:rPr>
          <w:rFonts w:asciiTheme="majorHAnsi" w:eastAsiaTheme="majorEastAsia" w:hAnsiTheme="majorHAnsi" w:cstheme="majorBidi"/>
          <w:b/>
          <w:bCs/>
          <w:color w:val="000000"/>
          <w:szCs w:val="24"/>
          <w:highlight w:val="yellow"/>
          <w:lang w:val="en-US"/>
        </w:rPr>
        <w:t>the</w:t>
      </w:r>
      <w:r w:rsidR="00FA1BAD" w:rsidRPr="00FA1BAD">
        <w:rPr>
          <w:rFonts w:asciiTheme="majorHAnsi" w:eastAsiaTheme="majorEastAsia" w:hAnsiTheme="majorHAnsi" w:cstheme="majorBidi"/>
          <w:b/>
          <w:bCs/>
          <w:color w:val="000000"/>
          <w:szCs w:val="24"/>
          <w:highlight w:val="yellow"/>
        </w:rPr>
        <w:t xml:space="preserve"> </w:t>
      </w:r>
      <w:r w:rsidR="00FA1BAD" w:rsidRPr="00FA1BAD">
        <w:rPr>
          <w:rFonts w:asciiTheme="majorHAnsi" w:eastAsiaTheme="majorEastAsia" w:hAnsiTheme="majorHAnsi" w:cstheme="majorBidi"/>
          <w:b/>
          <w:bCs/>
          <w:color w:val="000000"/>
          <w:szCs w:val="24"/>
          <w:highlight w:val="yellow"/>
          <w:lang w:val="en-US"/>
        </w:rPr>
        <w:t>World</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https</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work</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chron</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com</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ceo</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compensation</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vs</w:t>
      </w:r>
      <w:r w:rsidR="00FA1BAD" w:rsidRPr="00FA1BAD">
        <w:rPr>
          <w:rFonts w:asciiTheme="majorHAnsi" w:eastAsiaTheme="majorEastAsia" w:hAnsiTheme="majorHAnsi" w:cstheme="majorBidi"/>
          <w:b/>
          <w:bCs/>
          <w:color w:val="000000"/>
          <w:szCs w:val="24"/>
          <w:highlight w:val="yellow"/>
        </w:rPr>
        <w:t>-</w:t>
      </w:r>
      <w:r w:rsidR="00FA1BAD" w:rsidRPr="00FA1BAD">
        <w:rPr>
          <w:rFonts w:asciiTheme="majorHAnsi" w:eastAsiaTheme="majorEastAsia" w:hAnsiTheme="majorHAnsi" w:cstheme="majorBidi"/>
          <w:b/>
          <w:bCs/>
          <w:color w:val="000000"/>
          <w:szCs w:val="24"/>
          <w:highlight w:val="yellow"/>
          <w:lang w:val="en-US"/>
        </w:rPr>
        <w:t>world</w:t>
      </w:r>
      <w:r w:rsidR="00FA1BAD" w:rsidRPr="00FA1BAD">
        <w:rPr>
          <w:rFonts w:asciiTheme="majorHAnsi" w:eastAsiaTheme="majorEastAsia" w:hAnsiTheme="majorHAnsi" w:cstheme="majorBidi"/>
          <w:b/>
          <w:bCs/>
          <w:color w:val="000000"/>
          <w:szCs w:val="24"/>
          <w:highlight w:val="yellow"/>
        </w:rPr>
        <w:t>-15509.</w:t>
      </w:r>
      <w:r w:rsidR="00FA1BAD" w:rsidRPr="00FA1BAD">
        <w:rPr>
          <w:rFonts w:asciiTheme="majorHAnsi" w:eastAsiaTheme="majorEastAsia" w:hAnsiTheme="majorHAnsi" w:cstheme="majorBidi"/>
          <w:b/>
          <w:bCs/>
          <w:color w:val="000000"/>
          <w:szCs w:val="24"/>
          <w:highlight w:val="yellow"/>
          <w:lang w:val="en-US"/>
        </w:rPr>
        <w:t>html</w:t>
      </w:r>
      <w:r w:rsidR="00FA1BAD" w:rsidRPr="00FA1BAD">
        <w:rPr>
          <w:rFonts w:asciiTheme="majorHAnsi" w:eastAsiaTheme="majorEastAsia" w:hAnsiTheme="majorHAnsi" w:cstheme="majorBidi"/>
          <w:b/>
          <w:bCs/>
          <w:color w:val="000000"/>
          <w:szCs w:val="24"/>
          <w:highlight w:val="yellow"/>
        </w:rPr>
        <w:t>)</w:t>
      </w:r>
    </w:p>
    <w:p w14:paraId="6EAB416A" w14:textId="77777777" w:rsidR="00A9294E" w:rsidRDefault="00FA1BAD" w:rsidP="00057F87">
      <w:pPr>
        <w:spacing w:line="480" w:lineRule="auto"/>
        <w:ind w:firstLine="708"/>
        <w:rPr>
          <w:rFonts w:cs="Times New Roman"/>
          <w:szCs w:val="24"/>
        </w:rPr>
      </w:pPr>
      <w:r w:rsidRPr="00FA1BAD">
        <w:rPr>
          <w:rFonts w:cs="Times New Roman"/>
          <w:szCs w:val="24"/>
        </w:rPr>
        <w:t xml:space="preserve">На сайте </w:t>
      </w:r>
      <w:r w:rsidRPr="00FA1BAD">
        <w:rPr>
          <w:rFonts w:cs="Times New Roman"/>
          <w:szCs w:val="24"/>
          <w:lang w:val="en-US"/>
        </w:rPr>
        <w:t>MAXPARK</w:t>
      </w:r>
      <w:r w:rsidRPr="00FA1BAD">
        <w:rPr>
          <w:rFonts w:cs="Times New Roman"/>
          <w:szCs w:val="24"/>
        </w:rPr>
        <w:t xml:space="preserve"> (</w:t>
      </w:r>
      <w:hyperlink r:id="rId17" w:history="1">
        <w:r w:rsidRPr="00FA1BAD">
          <w:rPr>
            <w:rFonts w:cs="Times New Roman"/>
            <w:color w:val="0000FF"/>
            <w:szCs w:val="24"/>
            <w:u w:val="single"/>
            <w:lang w:val="en-US"/>
          </w:rPr>
          <w:t>http</w:t>
        </w:r>
        <w:r w:rsidRPr="00FA1BAD">
          <w:rPr>
            <w:rFonts w:cs="Times New Roman"/>
            <w:color w:val="0000FF"/>
            <w:szCs w:val="24"/>
            <w:u w:val="single"/>
          </w:rPr>
          <w:t>://</w:t>
        </w:r>
        <w:r w:rsidRPr="00FA1BAD">
          <w:rPr>
            <w:rFonts w:cs="Times New Roman"/>
            <w:color w:val="0000FF"/>
            <w:szCs w:val="24"/>
            <w:u w:val="single"/>
            <w:lang w:val="en-US"/>
          </w:rPr>
          <w:t>maxpark</w:t>
        </w:r>
        <w:r w:rsidRPr="00FA1BAD">
          <w:rPr>
            <w:rFonts w:cs="Times New Roman"/>
            <w:color w:val="0000FF"/>
            <w:szCs w:val="24"/>
            <w:u w:val="single"/>
          </w:rPr>
          <w:t>.</w:t>
        </w:r>
        <w:r w:rsidRPr="00FA1BAD">
          <w:rPr>
            <w:rFonts w:cs="Times New Roman"/>
            <w:color w:val="0000FF"/>
            <w:szCs w:val="24"/>
            <w:u w:val="single"/>
            <w:lang w:val="en-US"/>
          </w:rPr>
          <w:t>com</w:t>
        </w:r>
        <w:r w:rsidRPr="00FA1BAD">
          <w:rPr>
            <w:rFonts w:cs="Times New Roman"/>
            <w:color w:val="0000FF"/>
            <w:szCs w:val="24"/>
            <w:u w:val="single"/>
          </w:rPr>
          <w:t>/</w:t>
        </w:r>
        <w:r w:rsidRPr="00FA1BAD">
          <w:rPr>
            <w:rFonts w:cs="Times New Roman"/>
            <w:color w:val="0000FF"/>
            <w:szCs w:val="24"/>
            <w:u w:val="single"/>
            <w:lang w:val="en-US"/>
          </w:rPr>
          <w:t>user</w:t>
        </w:r>
        <w:r w:rsidRPr="00FA1BAD">
          <w:rPr>
            <w:rFonts w:cs="Times New Roman"/>
            <w:color w:val="0000FF"/>
            <w:szCs w:val="24"/>
            <w:u w:val="single"/>
          </w:rPr>
          <w:t>/4295139441/</w:t>
        </w:r>
        <w:r w:rsidRPr="00FA1BAD">
          <w:rPr>
            <w:rFonts w:cs="Times New Roman"/>
            <w:color w:val="0000FF"/>
            <w:szCs w:val="24"/>
            <w:u w:val="single"/>
            <w:lang w:val="en-US"/>
          </w:rPr>
          <w:t>content</w:t>
        </w:r>
        <w:r w:rsidRPr="00FA1BAD">
          <w:rPr>
            <w:rFonts w:cs="Times New Roman"/>
            <w:color w:val="0000FF"/>
            <w:szCs w:val="24"/>
            <w:u w:val="single"/>
          </w:rPr>
          <w:t>/2169134</w:t>
        </w:r>
      </w:hyperlink>
      <w:r w:rsidRPr="00FA1BAD">
        <w:rPr>
          <w:rFonts w:cs="Times New Roman"/>
          <w:szCs w:val="24"/>
        </w:rPr>
        <w:t>) приведена таблица 30 компаний</w:t>
      </w:r>
      <w:r w:rsidR="004F7238">
        <w:rPr>
          <w:rFonts w:cs="Times New Roman"/>
          <w:szCs w:val="24"/>
        </w:rPr>
        <w:t xml:space="preserve"> США</w:t>
      </w:r>
      <w:r w:rsidRPr="00FA1BAD">
        <w:rPr>
          <w:rFonts w:cs="Times New Roman"/>
          <w:szCs w:val="24"/>
        </w:rPr>
        <w:t xml:space="preserve"> с самыми оплачиваемыми топ-менеджерам (членами правления и совета директоров). Там же указаны размеры вознаграждения двух самых высших должностных лиц страны по 5,8 млн. рублей. Сравнение этих данных приведено в таблице , из которой следует, что в трёх государственных компаниях высшие должностные лица получают вознаграждения до 20 раз превышающие получаемое Президентом страны.</w:t>
      </w:r>
    </w:p>
    <w:p w14:paraId="3AF971A0" w14:textId="77777777" w:rsidR="00FA1BAD" w:rsidRPr="00057F87" w:rsidRDefault="00FA1BAD" w:rsidP="00057F87">
      <w:pPr>
        <w:spacing w:line="480" w:lineRule="auto"/>
        <w:ind w:firstLine="708"/>
        <w:rPr>
          <w:rFonts w:cs="Times New Roman"/>
          <w:szCs w:val="24"/>
        </w:rPr>
      </w:pPr>
      <w:r w:rsidRPr="00FA1BAD">
        <w:t xml:space="preserve">Таб. </w:t>
      </w:r>
      <w:r w:rsidR="006524A8">
        <w:t>3</w:t>
      </w:r>
    </w:p>
    <w:p w14:paraId="0E88D32E" w14:textId="77777777" w:rsidR="00FA1BAD" w:rsidRPr="00FA1BAD" w:rsidRDefault="00FA1BAD" w:rsidP="00FA1BAD">
      <w:r w:rsidRPr="00FA1BAD">
        <w:t>Распределение компаний по кратному превышению вознаграждения Президента РФ в 2012 г.</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796"/>
      </w:tblGrid>
      <w:tr w:rsidR="00FA1BAD" w:rsidRPr="00FA1BAD" w14:paraId="2F55F31E" w14:textId="77777777" w:rsidTr="00303352">
        <w:trPr>
          <w:trHeight w:val="315"/>
        </w:trPr>
        <w:tc>
          <w:tcPr>
            <w:tcW w:w="1271" w:type="dxa"/>
            <w:shd w:val="clear" w:color="auto" w:fill="auto"/>
            <w:noWrap/>
            <w:vAlign w:val="bottom"/>
          </w:tcPr>
          <w:p w14:paraId="321A4D33"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Раз</w:t>
            </w:r>
          </w:p>
        </w:tc>
        <w:tc>
          <w:tcPr>
            <w:tcW w:w="8796" w:type="dxa"/>
            <w:shd w:val="clear" w:color="auto" w:fill="auto"/>
            <w:noWrap/>
            <w:vAlign w:val="bottom"/>
          </w:tcPr>
          <w:p w14:paraId="36106DED"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Компании</w:t>
            </w:r>
          </w:p>
        </w:tc>
      </w:tr>
      <w:tr w:rsidR="00FA1BAD" w:rsidRPr="00FA1BAD" w14:paraId="0B6293F3" w14:textId="77777777" w:rsidTr="00303352">
        <w:trPr>
          <w:trHeight w:val="315"/>
        </w:trPr>
        <w:tc>
          <w:tcPr>
            <w:tcW w:w="1271" w:type="dxa"/>
            <w:shd w:val="clear" w:color="auto" w:fill="auto"/>
            <w:noWrap/>
            <w:vAlign w:val="bottom"/>
            <w:hideMark/>
          </w:tcPr>
          <w:p w14:paraId="0F5C8D75"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от 20</w:t>
            </w:r>
          </w:p>
        </w:tc>
        <w:tc>
          <w:tcPr>
            <w:tcW w:w="8796" w:type="dxa"/>
            <w:shd w:val="clear" w:color="auto" w:fill="auto"/>
            <w:noWrap/>
            <w:vAlign w:val="bottom"/>
            <w:hideMark/>
          </w:tcPr>
          <w:p w14:paraId="6CAB86E3"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Газпром-медиа холдинг ,  Сбербанк,  Группа ВТБ </w:t>
            </w:r>
          </w:p>
        </w:tc>
      </w:tr>
      <w:tr w:rsidR="00FA1BAD" w:rsidRPr="00FA1BAD" w14:paraId="17AF47B3" w14:textId="77777777" w:rsidTr="00303352">
        <w:trPr>
          <w:trHeight w:val="315"/>
        </w:trPr>
        <w:tc>
          <w:tcPr>
            <w:tcW w:w="1271" w:type="dxa"/>
            <w:shd w:val="clear" w:color="auto" w:fill="auto"/>
            <w:noWrap/>
            <w:vAlign w:val="bottom"/>
            <w:hideMark/>
          </w:tcPr>
          <w:p w14:paraId="5FD290E4"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10- 19</w:t>
            </w:r>
          </w:p>
        </w:tc>
        <w:tc>
          <w:tcPr>
            <w:tcW w:w="8796" w:type="dxa"/>
            <w:shd w:val="clear" w:color="auto" w:fill="auto"/>
            <w:noWrap/>
            <w:vAlign w:val="bottom"/>
            <w:hideMark/>
          </w:tcPr>
          <w:p w14:paraId="2C0D5CD6"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РЖД,  Газпромбанк,  Русгидро,  Газпром нефть,  Газпром,  Интер РАО ЕЭС </w:t>
            </w:r>
          </w:p>
        </w:tc>
      </w:tr>
      <w:tr w:rsidR="00FA1BAD" w:rsidRPr="00FA1BAD" w14:paraId="39A2EE86" w14:textId="77777777" w:rsidTr="00303352">
        <w:trPr>
          <w:trHeight w:val="315"/>
        </w:trPr>
        <w:tc>
          <w:tcPr>
            <w:tcW w:w="1271" w:type="dxa"/>
            <w:shd w:val="clear" w:color="auto" w:fill="auto"/>
            <w:noWrap/>
            <w:vAlign w:val="bottom"/>
            <w:hideMark/>
          </w:tcPr>
          <w:p w14:paraId="3A5E5C38"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5-9</w:t>
            </w:r>
          </w:p>
        </w:tc>
        <w:tc>
          <w:tcPr>
            <w:tcW w:w="8796" w:type="dxa"/>
            <w:shd w:val="clear" w:color="auto" w:fill="auto"/>
            <w:noWrap/>
            <w:vAlign w:val="bottom"/>
            <w:hideMark/>
          </w:tcPr>
          <w:p w14:paraId="5104A10A"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ВТБ24 ,  Алроса,  Транскредитбанк,  Банк Москвы,  ФСК ЕЭС ,  Росатом </w:t>
            </w:r>
          </w:p>
        </w:tc>
      </w:tr>
      <w:tr w:rsidR="00FA1BAD" w:rsidRPr="00FA1BAD" w14:paraId="65DE2401" w14:textId="77777777" w:rsidTr="00303352">
        <w:trPr>
          <w:trHeight w:val="965"/>
        </w:trPr>
        <w:tc>
          <w:tcPr>
            <w:tcW w:w="1271" w:type="dxa"/>
            <w:shd w:val="clear" w:color="auto" w:fill="auto"/>
            <w:noWrap/>
            <w:vAlign w:val="bottom"/>
            <w:hideMark/>
          </w:tcPr>
          <w:p w14:paraId="3AA5681E"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2-4</w:t>
            </w:r>
          </w:p>
        </w:tc>
        <w:tc>
          <w:tcPr>
            <w:tcW w:w="8796" w:type="dxa"/>
            <w:shd w:val="clear" w:color="auto" w:fill="auto"/>
            <w:noWrap/>
            <w:vAlign w:val="bottom"/>
            <w:hideMark/>
          </w:tcPr>
          <w:p w14:paraId="76980DC7"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МРСК Центра ,  Ростелеком ,  Российские сети,  Ак Барс ,  Россельхозбанк, Аэрофлот,  Внешэкономбанк,  Связь-банк,  МРСК Центра и Приволжья,  Роснано,  </w:t>
            </w:r>
          </w:p>
          <w:p w14:paraId="4255850D"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Татнефть,  МРСК Урала,  ОГК-2,  ТГК-1 </w:t>
            </w:r>
          </w:p>
        </w:tc>
      </w:tr>
    </w:tbl>
    <w:p w14:paraId="161823DD" w14:textId="77777777" w:rsidR="00FA1BAD" w:rsidRPr="00FA1BAD" w:rsidRDefault="00FA1BAD" w:rsidP="00FA1BAD"/>
    <w:p w14:paraId="3724A589" w14:textId="77777777" w:rsidR="00FA1BAD" w:rsidRPr="00FA1BAD" w:rsidRDefault="00FA1BAD" w:rsidP="00FA1BAD">
      <w:pPr>
        <w:spacing w:line="480" w:lineRule="auto"/>
        <w:rPr>
          <w:rFonts w:cs="Times New Roman"/>
          <w:szCs w:val="24"/>
        </w:rPr>
      </w:pPr>
      <w:r w:rsidRPr="00FA1BAD">
        <w:tab/>
      </w:r>
      <w:r w:rsidRPr="00FA1BAD">
        <w:rPr>
          <w:rFonts w:cs="Times New Roman"/>
          <w:szCs w:val="24"/>
        </w:rPr>
        <w:t xml:space="preserve">Даже если учесть, что вознаграждение Президента составляет только часть расходов </w:t>
      </w:r>
      <w:r w:rsidR="004F7238">
        <w:rPr>
          <w:rFonts w:cs="Times New Roman"/>
          <w:szCs w:val="24"/>
        </w:rPr>
        <w:t xml:space="preserve">государства </w:t>
      </w:r>
      <w:r w:rsidRPr="00FA1BAD">
        <w:rPr>
          <w:rFonts w:cs="Times New Roman"/>
          <w:szCs w:val="24"/>
        </w:rPr>
        <w:t xml:space="preserve">на него, то и в этом случае следует признать, что страна тратит на него меньше, чем на некоторых топ менеджеров. </w:t>
      </w:r>
      <w:r w:rsidR="004F7238">
        <w:rPr>
          <w:rFonts w:cs="Times New Roman"/>
          <w:szCs w:val="24"/>
        </w:rPr>
        <w:t>Понять это невозможно потому, что р</w:t>
      </w:r>
      <w:r w:rsidRPr="00FA1BAD">
        <w:rPr>
          <w:rFonts w:cs="Times New Roman"/>
          <w:szCs w:val="24"/>
        </w:rPr>
        <w:t>иски Президента и топ-менеджеров госкомпаний просто не сопоставимы.</w:t>
      </w:r>
    </w:p>
    <w:p w14:paraId="13EF40DB" w14:textId="77777777" w:rsidR="00FA1BAD" w:rsidRPr="00FA1BAD" w:rsidRDefault="00FA1BAD" w:rsidP="00FA1BAD">
      <w:pPr>
        <w:spacing w:line="480" w:lineRule="auto"/>
        <w:rPr>
          <w:rFonts w:cs="Times New Roman"/>
          <w:szCs w:val="24"/>
        </w:rPr>
      </w:pPr>
      <w:r w:rsidRPr="00FA1BAD">
        <w:rPr>
          <w:rFonts w:cs="Times New Roman"/>
          <w:szCs w:val="24"/>
        </w:rPr>
        <w:tab/>
        <w:t xml:space="preserve">Завышенные доходы топ-менеджеров госкомпаний  видны и из сравнения их с оплатой служащих этих же компаний, к которым, в отличие от их руководителей, предъявляются значительно более жёсткие требования в отношении профессионализма. Из 10 руководителей компаний, приведенных в таблице </w:t>
      </w:r>
      <w:r w:rsidRPr="00FA1BAD">
        <w:rPr>
          <w:rFonts w:cs="Times New Roman"/>
          <w:szCs w:val="24"/>
          <w:lang w:val="en-US"/>
        </w:rPr>
        <w:t>MAXPARK</w:t>
      </w:r>
      <w:r w:rsidRPr="00FA1BAD">
        <w:rPr>
          <w:rFonts w:cs="Times New Roman"/>
          <w:szCs w:val="24"/>
        </w:rPr>
        <w:t xml:space="preserve"> под номерами 1-10, на основе которой составлена таблица </w:t>
      </w:r>
      <w:r w:rsidR="00A9294E">
        <w:rPr>
          <w:rFonts w:cs="Times New Roman"/>
          <w:szCs w:val="24"/>
        </w:rPr>
        <w:t>3</w:t>
      </w:r>
      <w:r w:rsidRPr="00FA1BAD">
        <w:rPr>
          <w:rFonts w:cs="Times New Roman"/>
          <w:szCs w:val="24"/>
        </w:rPr>
        <w:t>, у половины нет для этой работы профессиональной подготовки, но очевидна связь с Ленинградом, что подтверждает</w:t>
      </w:r>
      <w:r w:rsidR="00FD676B">
        <w:rPr>
          <w:rFonts w:cs="Times New Roman"/>
          <w:szCs w:val="24"/>
        </w:rPr>
        <w:t xml:space="preserve"> существование </w:t>
      </w:r>
      <w:r w:rsidRPr="00FA1BAD">
        <w:rPr>
          <w:rFonts w:cs="Times New Roman"/>
          <w:szCs w:val="24"/>
        </w:rPr>
        <w:t xml:space="preserve"> кумовско</w:t>
      </w:r>
      <w:r w:rsidR="00FD676B">
        <w:rPr>
          <w:rFonts w:cs="Times New Roman"/>
          <w:szCs w:val="24"/>
        </w:rPr>
        <w:t>го</w:t>
      </w:r>
      <w:r w:rsidRPr="00FA1BAD">
        <w:rPr>
          <w:rFonts w:cs="Times New Roman"/>
          <w:szCs w:val="24"/>
        </w:rPr>
        <w:t xml:space="preserve"> капитализм</w:t>
      </w:r>
      <w:r w:rsidR="00FD676B">
        <w:rPr>
          <w:rFonts w:cs="Times New Roman"/>
          <w:szCs w:val="24"/>
        </w:rPr>
        <w:t>а</w:t>
      </w:r>
      <w:r w:rsidRPr="00FA1BAD">
        <w:rPr>
          <w:rFonts w:cs="Times New Roman"/>
          <w:szCs w:val="24"/>
        </w:rPr>
        <w:t xml:space="preserve"> в России.  Не специалисту в предметной области для управления компанией приходится использовать принцип «разделяй и властвуй», составляя программу действий из советов конкурирующих групп внутри компании. По этой причине динамика развитие такой компании неизбежно будет идти зигзами. Сказанное </w:t>
      </w:r>
      <w:r w:rsidR="004C1B7A">
        <w:rPr>
          <w:rFonts w:cs="Times New Roman"/>
          <w:szCs w:val="24"/>
        </w:rPr>
        <w:t>иллюстрирует г</w:t>
      </w:r>
      <w:r w:rsidRPr="00FA1BAD">
        <w:rPr>
          <w:rFonts w:cs="Times New Roman"/>
          <w:szCs w:val="24"/>
        </w:rPr>
        <w:t>рафик, на котором пок</w:t>
      </w:r>
      <w:r w:rsidR="00A9294E">
        <w:rPr>
          <w:rFonts w:cs="Times New Roman"/>
          <w:szCs w:val="24"/>
        </w:rPr>
        <w:t>а</w:t>
      </w:r>
      <w:r w:rsidRPr="00FA1BAD">
        <w:rPr>
          <w:rFonts w:cs="Times New Roman"/>
          <w:szCs w:val="24"/>
        </w:rPr>
        <w:t>зана капитализация (в млрд.руб) Ростнефти (государственная компания) и Лукойла (частная компания).</w:t>
      </w:r>
    </w:p>
    <w:p w14:paraId="5C97BAFE" w14:textId="77777777" w:rsidR="00FA1BAD" w:rsidRPr="00FA1BAD" w:rsidRDefault="00FA1BAD" w:rsidP="00FA1BAD">
      <w:pPr>
        <w:spacing w:line="480" w:lineRule="auto"/>
        <w:rPr>
          <w:rFonts w:cs="Times New Roman"/>
          <w:szCs w:val="24"/>
        </w:rPr>
      </w:pPr>
      <w:r w:rsidRPr="00FA1BAD">
        <w:rPr>
          <w:rFonts w:cs="Times New Roman"/>
          <w:noProof/>
          <w:szCs w:val="24"/>
          <w:lang w:eastAsia="ru-RU"/>
        </w:rPr>
        <w:drawing>
          <wp:inline distT="0" distB="0" distL="0" distR="0" wp14:anchorId="69327A57" wp14:editId="508C4CAC">
            <wp:extent cx="4572000" cy="2743200"/>
            <wp:effectExtent l="0" t="0" r="0" b="0"/>
            <wp:docPr id="6" name="Диаграмма 6">
              <a:extLst xmlns:a="http://schemas.openxmlformats.org/drawingml/2006/main">
                <a:ext uri="{FF2B5EF4-FFF2-40B4-BE49-F238E27FC236}">
                  <a16:creationId xmlns:a16="http://schemas.microsoft.com/office/drawing/2014/main" id="{EBF0F3F3-21AB-4170-A13A-8958EE1B4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A1BAD">
        <w:rPr>
          <w:rFonts w:cs="Times New Roman"/>
          <w:szCs w:val="24"/>
        </w:rPr>
        <w:t xml:space="preserve"> </w:t>
      </w:r>
    </w:p>
    <w:p w14:paraId="43ED8D45" w14:textId="77777777" w:rsidR="00FD676B" w:rsidRDefault="00FA1BAD" w:rsidP="00FA1BAD">
      <w:pPr>
        <w:spacing w:line="480" w:lineRule="auto"/>
        <w:rPr>
          <w:rFonts w:cs="Times New Roman"/>
          <w:szCs w:val="24"/>
        </w:rPr>
      </w:pPr>
      <w:r w:rsidRPr="00FA1BAD">
        <w:rPr>
          <w:rFonts w:cs="Times New Roman"/>
          <w:szCs w:val="24"/>
        </w:rPr>
        <w:tab/>
      </w:r>
      <w:r w:rsidRPr="00FA1BAD">
        <w:rPr>
          <w:rFonts w:cs="Times New Roman"/>
          <w:szCs w:val="24"/>
        </w:rPr>
        <w:tab/>
      </w:r>
      <w:r w:rsidRPr="00FA1BAD">
        <w:rPr>
          <w:rFonts w:cs="Times New Roman"/>
          <w:szCs w:val="24"/>
        </w:rPr>
        <w:tab/>
      </w:r>
      <w:r w:rsidRPr="00FA1BAD">
        <w:rPr>
          <w:rFonts w:cs="Times New Roman"/>
          <w:szCs w:val="24"/>
        </w:rPr>
        <w:tab/>
        <w:t xml:space="preserve">Рис. </w:t>
      </w:r>
      <w:r w:rsidR="006524A8">
        <w:rPr>
          <w:rFonts w:cs="Times New Roman"/>
          <w:szCs w:val="24"/>
        </w:rPr>
        <w:t>7</w:t>
      </w:r>
    </w:p>
    <w:p w14:paraId="0B517898" w14:textId="77777777" w:rsidR="00FA1BAD" w:rsidRPr="00FA1BAD" w:rsidRDefault="00FA1BAD" w:rsidP="00FA1BAD">
      <w:pPr>
        <w:spacing w:line="480" w:lineRule="auto"/>
      </w:pPr>
      <w:r w:rsidRPr="00FA1BAD">
        <w:rPr>
          <w:rFonts w:cs="Times New Roman"/>
          <w:szCs w:val="24"/>
        </w:rPr>
        <w:t>На графике видно, что на динамика  Роснефти идёт зигзагами со взлётами и спадами, в то время как у Лукойла она не имеет спадов. Эти качественные различия отражаются в разнице коэффициентов корреляции</w:t>
      </w:r>
      <w:r w:rsidR="004C1B7A">
        <w:rPr>
          <w:rFonts w:cs="Times New Roman"/>
          <w:szCs w:val="24"/>
        </w:rPr>
        <w:t xml:space="preserve"> трендов</w:t>
      </w:r>
      <w:r w:rsidRPr="00FA1BAD">
        <w:rPr>
          <w:rFonts w:cs="Times New Roman"/>
          <w:szCs w:val="24"/>
        </w:rPr>
        <w:t>, который по Лукойлу значительно больше.</w:t>
      </w:r>
      <w:r w:rsidRPr="00FA1BAD">
        <w:t xml:space="preserve">  </w:t>
      </w:r>
    </w:p>
    <w:p w14:paraId="4F8C219B" w14:textId="77777777" w:rsidR="00FA1BAD" w:rsidRPr="00FA1BAD" w:rsidRDefault="00FA1BAD" w:rsidP="00FA1BAD">
      <w:pPr>
        <w:spacing w:line="480" w:lineRule="auto"/>
        <w:ind w:firstLine="708"/>
      </w:pPr>
      <w:r w:rsidRPr="00FA1BAD">
        <w:rPr>
          <w:b/>
        </w:rPr>
        <w:t>Вторым</w:t>
      </w:r>
      <w:r w:rsidRPr="00FA1BAD">
        <w:t xml:space="preserve"> направление оценки оплаты руководителей является её сравнение с оплатой подчинённых им сотрудников. В своём исследовании от16/02/2017 РБК приводит таблицу, на основе которой составлена таб. </w:t>
      </w:r>
      <w:r w:rsidR="00A9294E">
        <w:t>4</w:t>
      </w:r>
      <w:r w:rsidRPr="00FA1BAD">
        <w:t>. (</w:t>
      </w:r>
      <w:hyperlink r:id="rId19" w:history="1">
        <w:r w:rsidRPr="00FA1BAD">
          <w:rPr>
            <w:color w:val="0000FF"/>
            <w:u w:val="single"/>
          </w:rPr>
          <w:t>https://www.rbc.ru/research/business/17/02/2016/56c38c9d9a794798ed4f8e69</w:t>
        </w:r>
      </w:hyperlink>
    </w:p>
    <w:p w14:paraId="4DF20E99" w14:textId="77777777" w:rsidR="00FA1BAD" w:rsidRPr="00FA1BAD" w:rsidRDefault="00FA1BAD" w:rsidP="00FA1BAD">
      <w:pPr>
        <w:spacing w:line="480" w:lineRule="auto"/>
        <w:ind w:firstLine="708"/>
      </w:pPr>
      <w:r w:rsidRPr="00FA1BAD">
        <w:t xml:space="preserve">Таб. </w:t>
      </w:r>
      <w:r w:rsidR="006524A8">
        <w:t>4</w:t>
      </w:r>
    </w:p>
    <w:p w14:paraId="5A26F4DF" w14:textId="77777777" w:rsidR="00FA1BAD" w:rsidRPr="00FA1BAD" w:rsidRDefault="00FA1BAD" w:rsidP="00FA1BAD">
      <w:pPr>
        <w:spacing w:line="240" w:lineRule="auto"/>
        <w:rPr>
          <w:rFonts w:cs="Times New Roman"/>
        </w:rPr>
      </w:pPr>
      <w:r w:rsidRPr="00FA1BAD">
        <w:t xml:space="preserve">  </w:t>
      </w:r>
      <w:r w:rsidRPr="00FA1BAD">
        <w:rPr>
          <w:rFonts w:cs="Times New Roman"/>
        </w:rPr>
        <w:t>Соотношение вознаграждений топ-менеджеров и сотрудников</w:t>
      </w:r>
    </w:p>
    <w:tbl>
      <w:tblP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78"/>
        <w:gridCol w:w="1112"/>
        <w:gridCol w:w="1390"/>
        <w:gridCol w:w="1606"/>
      </w:tblGrid>
      <w:tr w:rsidR="00FA1BAD" w:rsidRPr="00FA1BAD" w14:paraId="21661EB9" w14:textId="77777777" w:rsidTr="00303352">
        <w:trPr>
          <w:trHeight w:val="879"/>
        </w:trPr>
        <w:tc>
          <w:tcPr>
            <w:tcW w:w="2060" w:type="dxa"/>
            <w:shd w:val="clear" w:color="auto" w:fill="auto"/>
            <w:noWrap/>
            <w:vAlign w:val="bottom"/>
            <w:hideMark/>
          </w:tcPr>
          <w:p w14:paraId="238D016E" w14:textId="77777777" w:rsidR="00FA1BAD" w:rsidRPr="00FA1BAD" w:rsidRDefault="00FA1BAD" w:rsidP="00FA1BAD">
            <w:pPr>
              <w:spacing w:after="0" w:line="240" w:lineRule="auto"/>
              <w:rPr>
                <w:rFonts w:eastAsia="Times New Roman" w:cs="Times New Roman"/>
                <w:szCs w:val="24"/>
                <w:lang w:eastAsia="ru-RU"/>
              </w:rPr>
            </w:pPr>
          </w:p>
        </w:tc>
        <w:tc>
          <w:tcPr>
            <w:tcW w:w="1196" w:type="dxa"/>
            <w:shd w:val="clear" w:color="auto" w:fill="auto"/>
            <w:noWrap/>
            <w:vAlign w:val="bottom"/>
            <w:hideMark/>
          </w:tcPr>
          <w:p w14:paraId="737C9A72" w14:textId="77777777" w:rsidR="00844133" w:rsidRDefault="00844133" w:rsidP="00FA1B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Число</w:t>
            </w:r>
          </w:p>
          <w:p w14:paraId="0E3DFE2E" w14:textId="77777777" w:rsidR="00FA1BAD" w:rsidRPr="00FA1BAD" w:rsidRDefault="00844133" w:rsidP="00FA1B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ч</w:t>
            </w:r>
            <w:r w:rsidR="00FA1BAD" w:rsidRPr="00FA1BAD">
              <w:rPr>
                <w:rFonts w:eastAsia="Times New Roman" w:cs="Times New Roman"/>
                <w:color w:val="000000"/>
                <w:szCs w:val="24"/>
                <w:lang w:eastAsia="ru-RU"/>
              </w:rPr>
              <w:t>ленов</w:t>
            </w:r>
          </w:p>
          <w:p w14:paraId="7B4CDA70"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правления</w:t>
            </w:r>
          </w:p>
        </w:tc>
        <w:tc>
          <w:tcPr>
            <w:tcW w:w="1112" w:type="dxa"/>
            <w:shd w:val="clear" w:color="auto" w:fill="auto"/>
            <w:noWrap/>
            <w:vAlign w:val="bottom"/>
            <w:hideMark/>
          </w:tcPr>
          <w:p w14:paraId="4E64EF93"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Средний</w:t>
            </w:r>
          </w:p>
          <w:p w14:paraId="1147C208"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доход в год,</w:t>
            </w:r>
          </w:p>
          <w:p w14:paraId="08EB6867"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млн. руб</w:t>
            </w:r>
          </w:p>
        </w:tc>
        <w:tc>
          <w:tcPr>
            <w:tcW w:w="1390" w:type="dxa"/>
            <w:shd w:val="clear" w:color="auto" w:fill="auto"/>
            <w:noWrap/>
            <w:vAlign w:val="bottom"/>
            <w:hideMark/>
          </w:tcPr>
          <w:p w14:paraId="4A10F36F"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Средняя</w:t>
            </w:r>
          </w:p>
          <w:p w14:paraId="0757D620"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зарплата сотрудника в год, млн. руб </w:t>
            </w:r>
          </w:p>
        </w:tc>
        <w:tc>
          <w:tcPr>
            <w:tcW w:w="1558" w:type="dxa"/>
            <w:shd w:val="clear" w:color="auto" w:fill="auto"/>
            <w:noWrap/>
            <w:vAlign w:val="bottom"/>
            <w:hideMark/>
          </w:tcPr>
          <w:p w14:paraId="4FBE3336"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Превышение,</w:t>
            </w:r>
          </w:p>
          <w:p w14:paraId="4EBF7130"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раз</w:t>
            </w:r>
          </w:p>
        </w:tc>
      </w:tr>
      <w:tr w:rsidR="00FA1BAD" w:rsidRPr="00FA1BAD" w14:paraId="48ED783E" w14:textId="77777777" w:rsidTr="00303352">
        <w:trPr>
          <w:trHeight w:val="315"/>
        </w:trPr>
        <w:tc>
          <w:tcPr>
            <w:tcW w:w="2060" w:type="dxa"/>
            <w:shd w:val="clear" w:color="auto" w:fill="auto"/>
            <w:noWrap/>
            <w:vAlign w:val="bottom"/>
            <w:hideMark/>
          </w:tcPr>
          <w:p w14:paraId="65B56257"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"Газпром"</w:t>
            </w:r>
          </w:p>
        </w:tc>
        <w:tc>
          <w:tcPr>
            <w:tcW w:w="1196" w:type="dxa"/>
            <w:shd w:val="clear" w:color="auto" w:fill="auto"/>
            <w:noWrap/>
            <w:vAlign w:val="bottom"/>
            <w:hideMark/>
          </w:tcPr>
          <w:p w14:paraId="7A8A9A37"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17</w:t>
            </w:r>
          </w:p>
        </w:tc>
        <w:tc>
          <w:tcPr>
            <w:tcW w:w="1112" w:type="dxa"/>
            <w:shd w:val="clear" w:color="auto" w:fill="auto"/>
            <w:noWrap/>
            <w:vAlign w:val="bottom"/>
            <w:hideMark/>
          </w:tcPr>
          <w:p w14:paraId="324B1E6D"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144.1</w:t>
            </w:r>
          </w:p>
        </w:tc>
        <w:tc>
          <w:tcPr>
            <w:tcW w:w="1390" w:type="dxa"/>
            <w:shd w:val="clear" w:color="auto" w:fill="auto"/>
            <w:noWrap/>
            <w:vAlign w:val="bottom"/>
            <w:hideMark/>
          </w:tcPr>
          <w:p w14:paraId="06DB0B8D"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1.7</w:t>
            </w:r>
          </w:p>
        </w:tc>
        <w:tc>
          <w:tcPr>
            <w:tcW w:w="1558" w:type="dxa"/>
            <w:shd w:val="clear" w:color="auto" w:fill="auto"/>
            <w:noWrap/>
            <w:vAlign w:val="bottom"/>
            <w:hideMark/>
          </w:tcPr>
          <w:p w14:paraId="1C56CC6F"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85   </w:t>
            </w:r>
          </w:p>
        </w:tc>
      </w:tr>
      <w:tr w:rsidR="00FA1BAD" w:rsidRPr="00FA1BAD" w14:paraId="0BF3428D" w14:textId="77777777" w:rsidTr="00303352">
        <w:trPr>
          <w:trHeight w:val="315"/>
        </w:trPr>
        <w:tc>
          <w:tcPr>
            <w:tcW w:w="2060" w:type="dxa"/>
            <w:shd w:val="clear" w:color="auto" w:fill="auto"/>
            <w:noWrap/>
            <w:vAlign w:val="bottom"/>
            <w:hideMark/>
          </w:tcPr>
          <w:p w14:paraId="592ACC05"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"Роснефть»</w:t>
            </w:r>
          </w:p>
        </w:tc>
        <w:tc>
          <w:tcPr>
            <w:tcW w:w="1196" w:type="dxa"/>
            <w:shd w:val="clear" w:color="auto" w:fill="auto"/>
            <w:noWrap/>
            <w:vAlign w:val="bottom"/>
            <w:hideMark/>
          </w:tcPr>
          <w:p w14:paraId="59E1D26D"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10</w:t>
            </w:r>
          </w:p>
        </w:tc>
        <w:tc>
          <w:tcPr>
            <w:tcW w:w="1112" w:type="dxa"/>
            <w:shd w:val="clear" w:color="auto" w:fill="auto"/>
            <w:noWrap/>
            <w:vAlign w:val="bottom"/>
            <w:hideMark/>
          </w:tcPr>
          <w:p w14:paraId="47528E0B"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369.7</w:t>
            </w:r>
          </w:p>
        </w:tc>
        <w:tc>
          <w:tcPr>
            <w:tcW w:w="1390" w:type="dxa"/>
            <w:shd w:val="clear" w:color="auto" w:fill="auto"/>
            <w:noWrap/>
            <w:vAlign w:val="bottom"/>
            <w:hideMark/>
          </w:tcPr>
          <w:p w14:paraId="45200BCB"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6.7</w:t>
            </w:r>
          </w:p>
        </w:tc>
        <w:tc>
          <w:tcPr>
            <w:tcW w:w="1558" w:type="dxa"/>
            <w:shd w:val="clear" w:color="auto" w:fill="auto"/>
            <w:noWrap/>
            <w:vAlign w:val="bottom"/>
            <w:hideMark/>
          </w:tcPr>
          <w:p w14:paraId="797155BE"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55   </w:t>
            </w:r>
          </w:p>
        </w:tc>
      </w:tr>
      <w:tr w:rsidR="00FA1BAD" w:rsidRPr="00FA1BAD" w14:paraId="02D10A16" w14:textId="77777777" w:rsidTr="00303352">
        <w:trPr>
          <w:trHeight w:val="315"/>
        </w:trPr>
        <w:tc>
          <w:tcPr>
            <w:tcW w:w="2060" w:type="dxa"/>
            <w:shd w:val="clear" w:color="auto" w:fill="auto"/>
            <w:noWrap/>
            <w:vAlign w:val="bottom"/>
            <w:hideMark/>
          </w:tcPr>
          <w:p w14:paraId="0E4CDDB0"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"Аэрофлот"</w:t>
            </w:r>
          </w:p>
        </w:tc>
        <w:tc>
          <w:tcPr>
            <w:tcW w:w="1196" w:type="dxa"/>
            <w:shd w:val="clear" w:color="auto" w:fill="auto"/>
            <w:noWrap/>
            <w:vAlign w:val="bottom"/>
            <w:hideMark/>
          </w:tcPr>
          <w:p w14:paraId="35E160D6"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11</w:t>
            </w:r>
          </w:p>
        </w:tc>
        <w:tc>
          <w:tcPr>
            <w:tcW w:w="1112" w:type="dxa"/>
            <w:shd w:val="clear" w:color="auto" w:fill="auto"/>
            <w:noWrap/>
            <w:vAlign w:val="bottom"/>
            <w:hideMark/>
          </w:tcPr>
          <w:p w14:paraId="224CB88D"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54.4</w:t>
            </w:r>
          </w:p>
        </w:tc>
        <w:tc>
          <w:tcPr>
            <w:tcW w:w="1390" w:type="dxa"/>
            <w:shd w:val="clear" w:color="auto" w:fill="auto"/>
            <w:noWrap/>
            <w:vAlign w:val="bottom"/>
            <w:hideMark/>
          </w:tcPr>
          <w:p w14:paraId="7450C5A6"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0.3</w:t>
            </w:r>
          </w:p>
        </w:tc>
        <w:tc>
          <w:tcPr>
            <w:tcW w:w="1558" w:type="dxa"/>
            <w:shd w:val="clear" w:color="auto" w:fill="auto"/>
            <w:noWrap/>
            <w:vAlign w:val="bottom"/>
            <w:hideMark/>
          </w:tcPr>
          <w:p w14:paraId="59BB55A2"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181   </w:t>
            </w:r>
          </w:p>
        </w:tc>
      </w:tr>
      <w:tr w:rsidR="00FA1BAD" w:rsidRPr="00FA1BAD" w14:paraId="7E294213" w14:textId="77777777" w:rsidTr="00303352">
        <w:trPr>
          <w:trHeight w:val="315"/>
        </w:trPr>
        <w:tc>
          <w:tcPr>
            <w:tcW w:w="2060" w:type="dxa"/>
            <w:shd w:val="clear" w:color="auto" w:fill="auto"/>
            <w:noWrap/>
            <w:vAlign w:val="bottom"/>
            <w:hideMark/>
          </w:tcPr>
          <w:p w14:paraId="287CA67D"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Сбербанк</w:t>
            </w:r>
          </w:p>
        </w:tc>
        <w:tc>
          <w:tcPr>
            <w:tcW w:w="1196" w:type="dxa"/>
            <w:shd w:val="clear" w:color="auto" w:fill="auto"/>
            <w:noWrap/>
            <w:vAlign w:val="bottom"/>
            <w:hideMark/>
          </w:tcPr>
          <w:p w14:paraId="510BE19A"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12</w:t>
            </w:r>
          </w:p>
        </w:tc>
        <w:tc>
          <w:tcPr>
            <w:tcW w:w="1112" w:type="dxa"/>
            <w:shd w:val="clear" w:color="auto" w:fill="auto"/>
            <w:noWrap/>
            <w:vAlign w:val="bottom"/>
            <w:hideMark/>
          </w:tcPr>
          <w:p w14:paraId="4FDAB9C5"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299.3</w:t>
            </w:r>
          </w:p>
        </w:tc>
        <w:tc>
          <w:tcPr>
            <w:tcW w:w="1390" w:type="dxa"/>
            <w:shd w:val="clear" w:color="auto" w:fill="auto"/>
            <w:noWrap/>
            <w:vAlign w:val="bottom"/>
            <w:hideMark/>
          </w:tcPr>
          <w:p w14:paraId="151598D4"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0.9</w:t>
            </w:r>
          </w:p>
        </w:tc>
        <w:tc>
          <w:tcPr>
            <w:tcW w:w="1558" w:type="dxa"/>
            <w:shd w:val="clear" w:color="auto" w:fill="auto"/>
            <w:noWrap/>
            <w:vAlign w:val="bottom"/>
            <w:hideMark/>
          </w:tcPr>
          <w:p w14:paraId="7894C3D2"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333   </w:t>
            </w:r>
          </w:p>
        </w:tc>
      </w:tr>
      <w:tr w:rsidR="00FA1BAD" w:rsidRPr="00FA1BAD" w14:paraId="3A06A746" w14:textId="77777777" w:rsidTr="00303352">
        <w:trPr>
          <w:trHeight w:val="315"/>
        </w:trPr>
        <w:tc>
          <w:tcPr>
            <w:tcW w:w="2060" w:type="dxa"/>
            <w:shd w:val="clear" w:color="auto" w:fill="auto"/>
            <w:noWrap/>
            <w:vAlign w:val="bottom"/>
            <w:hideMark/>
          </w:tcPr>
          <w:p w14:paraId="0FD8DD99"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РЖД</w:t>
            </w:r>
          </w:p>
        </w:tc>
        <w:tc>
          <w:tcPr>
            <w:tcW w:w="1196" w:type="dxa"/>
            <w:shd w:val="clear" w:color="auto" w:fill="auto"/>
            <w:noWrap/>
            <w:vAlign w:val="bottom"/>
            <w:hideMark/>
          </w:tcPr>
          <w:p w14:paraId="0DB9F274"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23</w:t>
            </w:r>
          </w:p>
        </w:tc>
        <w:tc>
          <w:tcPr>
            <w:tcW w:w="1112" w:type="dxa"/>
            <w:shd w:val="clear" w:color="auto" w:fill="auto"/>
            <w:noWrap/>
            <w:vAlign w:val="bottom"/>
            <w:hideMark/>
          </w:tcPr>
          <w:p w14:paraId="319704A3"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99.8</w:t>
            </w:r>
          </w:p>
        </w:tc>
        <w:tc>
          <w:tcPr>
            <w:tcW w:w="1390" w:type="dxa"/>
            <w:shd w:val="clear" w:color="auto" w:fill="auto"/>
            <w:noWrap/>
            <w:vAlign w:val="bottom"/>
            <w:hideMark/>
          </w:tcPr>
          <w:p w14:paraId="0999B969" w14:textId="77777777" w:rsidR="00FA1BAD" w:rsidRPr="00FA1BAD" w:rsidRDefault="00FA1BAD" w:rsidP="00FA1BAD">
            <w:pPr>
              <w:spacing w:after="0" w:line="240" w:lineRule="auto"/>
              <w:jc w:val="right"/>
              <w:rPr>
                <w:rFonts w:eastAsia="Times New Roman" w:cs="Times New Roman"/>
                <w:color w:val="000000"/>
                <w:szCs w:val="24"/>
                <w:lang w:eastAsia="ru-RU"/>
              </w:rPr>
            </w:pPr>
            <w:r w:rsidRPr="00FA1BAD">
              <w:rPr>
                <w:rFonts w:eastAsia="Times New Roman" w:cs="Times New Roman"/>
                <w:color w:val="000000"/>
                <w:szCs w:val="24"/>
                <w:lang w:eastAsia="ru-RU"/>
              </w:rPr>
              <w:t>0.6</w:t>
            </w:r>
          </w:p>
        </w:tc>
        <w:tc>
          <w:tcPr>
            <w:tcW w:w="1558" w:type="dxa"/>
            <w:shd w:val="clear" w:color="auto" w:fill="auto"/>
            <w:noWrap/>
            <w:vAlign w:val="bottom"/>
            <w:hideMark/>
          </w:tcPr>
          <w:p w14:paraId="696A9C9A" w14:textId="77777777" w:rsidR="00FA1BAD" w:rsidRPr="00FA1BAD" w:rsidRDefault="00FA1BAD" w:rsidP="00FA1BAD">
            <w:pPr>
              <w:spacing w:after="0" w:line="240" w:lineRule="auto"/>
              <w:rPr>
                <w:rFonts w:eastAsia="Times New Roman" w:cs="Times New Roman"/>
                <w:color w:val="000000"/>
                <w:szCs w:val="24"/>
                <w:lang w:eastAsia="ru-RU"/>
              </w:rPr>
            </w:pPr>
            <w:r w:rsidRPr="00FA1BAD">
              <w:rPr>
                <w:rFonts w:eastAsia="Times New Roman" w:cs="Times New Roman"/>
                <w:color w:val="000000"/>
                <w:szCs w:val="24"/>
                <w:lang w:eastAsia="ru-RU"/>
              </w:rPr>
              <w:t xml:space="preserve">       166   </w:t>
            </w:r>
          </w:p>
        </w:tc>
      </w:tr>
    </w:tbl>
    <w:p w14:paraId="2C4BEE6A" w14:textId="77777777" w:rsidR="00FA1BAD" w:rsidRPr="00FA1BAD" w:rsidRDefault="00FA1BAD" w:rsidP="00FA1BAD">
      <w:pPr>
        <w:spacing w:line="240" w:lineRule="auto"/>
      </w:pPr>
      <w:r w:rsidRPr="00FA1BAD">
        <w:t xml:space="preserve">  </w:t>
      </w:r>
    </w:p>
    <w:p w14:paraId="78062502" w14:textId="77777777" w:rsidR="00FA1BAD" w:rsidRPr="00FA1BAD" w:rsidRDefault="00FA1BAD" w:rsidP="00FA1BAD">
      <w:pPr>
        <w:spacing w:line="480" w:lineRule="auto"/>
        <w:ind w:firstLine="708"/>
        <w:rPr>
          <w:color w:val="000000" w:themeColor="text1"/>
          <w:lang w:val="en-US" w:eastAsia="ru-RU"/>
        </w:rPr>
      </w:pPr>
      <w:r w:rsidRPr="00FA1BAD">
        <w:rPr>
          <w:color w:val="000000" w:themeColor="text1"/>
        </w:rPr>
        <w:t>В США  Комиссия по ценным бумагам и биржам для контроля за неравенством доходов обязала руководителей компаний сообщать о том, как годовая сумма вознаграждения главного исполнительного директора сопоставляется с медианной годовой общей компенсацией их сотрудников. Эти сопоставления делаются в двух измерениях: относительно зарплаты первого лица и по всей сумме компенсаций, включающей разовые выплаты. В</w:t>
      </w:r>
      <w:r w:rsidRPr="00FA1BAD">
        <w:rPr>
          <w:color w:val="000000" w:themeColor="text1"/>
          <w:lang w:val="en-US"/>
        </w:rPr>
        <w:t xml:space="preserve"> </w:t>
      </w:r>
      <w:r w:rsidRPr="00FA1BAD">
        <w:rPr>
          <w:color w:val="000000" w:themeColor="text1"/>
        </w:rPr>
        <w:t>числе</w:t>
      </w:r>
      <w:r w:rsidRPr="00FA1BAD">
        <w:rPr>
          <w:color w:val="000000" w:themeColor="text1"/>
          <w:lang w:val="en-US"/>
        </w:rPr>
        <w:t xml:space="preserve"> 168 </w:t>
      </w:r>
      <w:r w:rsidRPr="00FA1BAD">
        <w:rPr>
          <w:color w:val="000000" w:themeColor="text1"/>
        </w:rPr>
        <w:t>компаний</w:t>
      </w:r>
      <w:r w:rsidRPr="00FA1BAD">
        <w:rPr>
          <w:color w:val="000000" w:themeColor="text1"/>
          <w:lang w:val="en-US"/>
        </w:rPr>
        <w:t xml:space="preserve">, </w:t>
      </w:r>
      <w:r w:rsidRPr="00FA1BAD">
        <w:rPr>
          <w:color w:val="000000" w:themeColor="text1"/>
        </w:rPr>
        <w:t>по</w:t>
      </w:r>
      <w:r w:rsidRPr="00FA1BAD">
        <w:rPr>
          <w:color w:val="000000" w:themeColor="text1"/>
          <w:lang w:val="en-US"/>
        </w:rPr>
        <w:t xml:space="preserve"> </w:t>
      </w:r>
      <w:r w:rsidRPr="00FA1BAD">
        <w:rPr>
          <w:color w:val="000000" w:themeColor="text1"/>
        </w:rPr>
        <w:t>которым</w:t>
      </w:r>
      <w:r w:rsidRPr="00FA1BAD">
        <w:rPr>
          <w:color w:val="000000" w:themeColor="text1"/>
          <w:lang w:val="en-US"/>
        </w:rPr>
        <w:t xml:space="preserve"> </w:t>
      </w:r>
      <w:r w:rsidRPr="00FA1BAD">
        <w:rPr>
          <w:color w:val="000000" w:themeColor="text1"/>
        </w:rPr>
        <w:t>представлены</w:t>
      </w:r>
      <w:r w:rsidRPr="00FA1BAD">
        <w:rPr>
          <w:color w:val="000000" w:themeColor="text1"/>
          <w:lang w:val="en-US"/>
        </w:rPr>
        <w:t xml:space="preserve"> </w:t>
      </w:r>
      <w:r w:rsidRPr="00FA1BAD">
        <w:rPr>
          <w:color w:val="000000" w:themeColor="text1"/>
        </w:rPr>
        <w:t>данные</w:t>
      </w:r>
      <w:r w:rsidRPr="00FA1BAD">
        <w:rPr>
          <w:color w:val="000000" w:themeColor="text1"/>
          <w:lang w:val="en-US"/>
        </w:rPr>
        <w:t xml:space="preserve">,   </w:t>
      </w:r>
      <w:r w:rsidRPr="00FA1BAD">
        <w:rPr>
          <w:color w:val="000000" w:themeColor="text1"/>
          <w:lang w:val="en-US" w:eastAsia="ru-RU"/>
        </w:rPr>
        <w:t>Alcoa Inc, AT&amp;T Inc., Biogen Inc., Coca Cola Co, Exxon Mobil Corp, Ford Motor Co, General Electric Co, General Motors Co, Intel Corp, Johnson &amp; Johnson, Lilly Eli &amp; Co, Lockheed Martin Corp, Procter &amp; Gamble Co, Wal Mart Stores Inc.</w:t>
      </w:r>
    </w:p>
    <w:p w14:paraId="1EC6A907" w14:textId="77777777" w:rsidR="00FA1BAD" w:rsidRPr="00FA1BAD" w:rsidRDefault="00FA1BAD" w:rsidP="00FA1BAD">
      <w:pPr>
        <w:spacing w:line="480" w:lineRule="auto"/>
        <w:ind w:firstLine="708"/>
      </w:pPr>
      <w:r w:rsidRPr="00FA1BAD">
        <w:rPr>
          <w:color w:val="000000" w:themeColor="text1"/>
          <w:lang w:val="en-US"/>
        </w:rPr>
        <w:t xml:space="preserve">  </w:t>
      </w:r>
      <w:r w:rsidRPr="00FA1BAD">
        <w:rPr>
          <w:color w:val="000000" w:themeColor="text1"/>
        </w:rPr>
        <w:t>В Швейцарии у  44 самых оплачиваемых руководителя компании в 2013 году  оплата была больше, чем у самых низкооплачиваемых сотрудников, от 261 до 101 раза.</w:t>
      </w:r>
      <w:r w:rsidRPr="00FA1BAD">
        <w:t xml:space="preserve"> </w:t>
      </w:r>
      <w:r w:rsidRPr="00FA1BAD">
        <w:rPr>
          <w:color w:val="000000" w:themeColor="text1"/>
        </w:rPr>
        <w:t>http://nashagazeta.ch/news/econom/15841.</w:t>
      </w:r>
    </w:p>
    <w:p w14:paraId="464F2937" w14:textId="77777777" w:rsidR="00FA1BAD" w:rsidRDefault="00FA1BAD" w:rsidP="00844133">
      <w:pPr>
        <w:spacing w:line="480" w:lineRule="auto"/>
        <w:ind w:firstLine="708"/>
      </w:pPr>
      <w:r w:rsidRPr="00FA1BAD">
        <w:t>Другим способом оценки оплаты топ- менеджеров является выражение её в единицах ВВП на душу  и её сравнение по странам.</w:t>
      </w:r>
    </w:p>
    <w:p w14:paraId="65ECFB3E" w14:textId="77777777" w:rsidR="00844133" w:rsidRDefault="00844133" w:rsidP="00844133">
      <w:pPr>
        <w:spacing w:line="480" w:lineRule="auto"/>
        <w:ind w:firstLine="708"/>
      </w:pPr>
      <w:r>
        <w:t xml:space="preserve">Таб. </w:t>
      </w:r>
      <w:r w:rsidR="006524A8">
        <w:t>5</w:t>
      </w:r>
    </w:p>
    <w:p w14:paraId="4F6F78AD" w14:textId="77777777" w:rsidR="00844133" w:rsidRPr="00FA1BAD" w:rsidRDefault="00844133" w:rsidP="00303352">
      <w:pPr>
        <w:spacing w:line="480" w:lineRule="auto"/>
        <w:rPr>
          <w:rFonts w:cs="Times New Roman"/>
          <w:color w:val="000000"/>
          <w:szCs w:val="24"/>
        </w:rPr>
      </w:pPr>
      <w:r w:rsidRPr="00FA1BAD">
        <w:rPr>
          <w:rFonts w:cs="Times New Roman"/>
          <w:color w:val="000000"/>
        </w:rPr>
        <w:t>Оплата топ менеджеров в единицах ВВП на душу .</w:t>
      </w:r>
    </w:p>
    <w:tbl>
      <w:tblPr>
        <w:tblW w:w="7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1383"/>
        <w:gridCol w:w="1382"/>
        <w:gridCol w:w="1382"/>
        <w:gridCol w:w="1382"/>
      </w:tblGrid>
      <w:tr w:rsidR="00FA1BAD" w:rsidRPr="00FA1BAD" w14:paraId="67D3EF92" w14:textId="77777777" w:rsidTr="00303352">
        <w:trPr>
          <w:trHeight w:val="315"/>
        </w:trPr>
        <w:tc>
          <w:tcPr>
            <w:tcW w:w="0" w:type="auto"/>
            <w:shd w:val="clear" w:color="auto" w:fill="auto"/>
            <w:noWrap/>
            <w:vAlign w:val="bottom"/>
            <w:hideMark/>
          </w:tcPr>
          <w:p w14:paraId="0275680F" w14:textId="77777777" w:rsidR="00FA1BAD" w:rsidRPr="00FA1BAD" w:rsidRDefault="00FA1BAD" w:rsidP="00FA1BAD">
            <w:pPr>
              <w:rPr>
                <w:rFonts w:cs="Times New Roman"/>
                <w:color w:val="000000"/>
              </w:rPr>
            </w:pPr>
          </w:p>
        </w:tc>
        <w:tc>
          <w:tcPr>
            <w:tcW w:w="0" w:type="auto"/>
            <w:shd w:val="clear" w:color="auto" w:fill="auto"/>
            <w:noWrap/>
            <w:vAlign w:val="bottom"/>
            <w:hideMark/>
          </w:tcPr>
          <w:p w14:paraId="6D25A771" w14:textId="77777777" w:rsidR="00FA1BAD" w:rsidRPr="00FA1BAD" w:rsidRDefault="00FA1BAD" w:rsidP="00FA1BAD">
            <w:pPr>
              <w:jc w:val="right"/>
              <w:rPr>
                <w:rFonts w:cs="Times New Roman"/>
                <w:color w:val="000000"/>
                <w:szCs w:val="24"/>
              </w:rPr>
            </w:pPr>
            <w:r w:rsidRPr="00FA1BAD">
              <w:rPr>
                <w:rFonts w:cs="Times New Roman"/>
                <w:color w:val="000000"/>
              </w:rPr>
              <w:t>2013</w:t>
            </w:r>
          </w:p>
        </w:tc>
        <w:tc>
          <w:tcPr>
            <w:tcW w:w="0" w:type="auto"/>
            <w:shd w:val="clear" w:color="auto" w:fill="auto"/>
            <w:noWrap/>
            <w:vAlign w:val="bottom"/>
            <w:hideMark/>
          </w:tcPr>
          <w:p w14:paraId="58958965" w14:textId="77777777" w:rsidR="00FA1BAD" w:rsidRPr="00FA1BAD" w:rsidRDefault="00FA1BAD" w:rsidP="00FA1BAD">
            <w:pPr>
              <w:jc w:val="right"/>
              <w:rPr>
                <w:rFonts w:cs="Times New Roman"/>
                <w:color w:val="000000"/>
              </w:rPr>
            </w:pPr>
            <w:r w:rsidRPr="00FA1BAD">
              <w:rPr>
                <w:rFonts w:cs="Times New Roman"/>
                <w:color w:val="000000"/>
              </w:rPr>
              <w:t>2014</w:t>
            </w:r>
          </w:p>
        </w:tc>
        <w:tc>
          <w:tcPr>
            <w:tcW w:w="0" w:type="auto"/>
            <w:shd w:val="clear" w:color="auto" w:fill="auto"/>
            <w:noWrap/>
            <w:vAlign w:val="bottom"/>
            <w:hideMark/>
          </w:tcPr>
          <w:p w14:paraId="7BC4D575" w14:textId="77777777" w:rsidR="00FA1BAD" w:rsidRPr="00FA1BAD" w:rsidRDefault="00FA1BAD" w:rsidP="00FA1BAD">
            <w:pPr>
              <w:jc w:val="right"/>
              <w:rPr>
                <w:rFonts w:cs="Times New Roman"/>
                <w:color w:val="000000"/>
              </w:rPr>
            </w:pPr>
            <w:r w:rsidRPr="00FA1BAD">
              <w:rPr>
                <w:rFonts w:cs="Times New Roman"/>
                <w:color w:val="000000"/>
              </w:rPr>
              <w:t>2015</w:t>
            </w:r>
          </w:p>
        </w:tc>
        <w:tc>
          <w:tcPr>
            <w:tcW w:w="0" w:type="auto"/>
            <w:shd w:val="clear" w:color="auto" w:fill="auto"/>
            <w:noWrap/>
            <w:vAlign w:val="bottom"/>
            <w:hideMark/>
          </w:tcPr>
          <w:p w14:paraId="493DEDAD" w14:textId="77777777" w:rsidR="00FA1BAD" w:rsidRPr="00FA1BAD" w:rsidRDefault="00FA1BAD" w:rsidP="00FA1BAD">
            <w:pPr>
              <w:jc w:val="right"/>
              <w:rPr>
                <w:rFonts w:cs="Times New Roman"/>
                <w:color w:val="000000"/>
              </w:rPr>
            </w:pPr>
            <w:r w:rsidRPr="00FA1BAD">
              <w:rPr>
                <w:rFonts w:cs="Times New Roman"/>
                <w:color w:val="000000"/>
              </w:rPr>
              <w:t>2016</w:t>
            </w:r>
          </w:p>
        </w:tc>
      </w:tr>
      <w:tr w:rsidR="00FA1BAD" w:rsidRPr="00FA1BAD" w14:paraId="58E20154" w14:textId="77777777" w:rsidTr="00303352">
        <w:trPr>
          <w:trHeight w:val="315"/>
        </w:trPr>
        <w:tc>
          <w:tcPr>
            <w:tcW w:w="0" w:type="auto"/>
            <w:shd w:val="clear" w:color="auto" w:fill="auto"/>
            <w:noWrap/>
            <w:vAlign w:val="bottom"/>
            <w:hideMark/>
          </w:tcPr>
          <w:p w14:paraId="489A9931" w14:textId="77777777" w:rsidR="00FA1BAD" w:rsidRPr="00FA1BAD" w:rsidRDefault="00FA1BAD" w:rsidP="00FA1BAD">
            <w:pPr>
              <w:rPr>
                <w:rFonts w:cs="Times New Roman"/>
                <w:color w:val="000000"/>
              </w:rPr>
            </w:pPr>
            <w:r w:rsidRPr="00FA1BAD">
              <w:rPr>
                <w:rFonts w:cs="Times New Roman"/>
                <w:color w:val="000000"/>
              </w:rPr>
              <w:t>Роснефть</w:t>
            </w:r>
          </w:p>
        </w:tc>
        <w:tc>
          <w:tcPr>
            <w:tcW w:w="0" w:type="auto"/>
            <w:shd w:val="clear" w:color="auto" w:fill="auto"/>
            <w:noWrap/>
            <w:vAlign w:val="bottom"/>
            <w:hideMark/>
          </w:tcPr>
          <w:p w14:paraId="6DF3CEE1" w14:textId="77777777" w:rsidR="00FA1BAD" w:rsidRPr="00FA1BAD" w:rsidRDefault="00FA1BAD" w:rsidP="00FA1BAD">
            <w:pPr>
              <w:rPr>
                <w:rFonts w:cs="Times New Roman"/>
                <w:color w:val="000000"/>
              </w:rPr>
            </w:pPr>
          </w:p>
        </w:tc>
        <w:tc>
          <w:tcPr>
            <w:tcW w:w="0" w:type="auto"/>
            <w:shd w:val="clear" w:color="auto" w:fill="auto"/>
            <w:noWrap/>
            <w:vAlign w:val="bottom"/>
            <w:hideMark/>
          </w:tcPr>
          <w:p w14:paraId="3D548506" w14:textId="77777777" w:rsidR="00FA1BAD" w:rsidRPr="00FA1BAD" w:rsidRDefault="00FA1BAD" w:rsidP="00FA1BAD">
            <w:pPr>
              <w:rPr>
                <w:rFonts w:cs="Times New Roman"/>
                <w:color w:val="000000"/>
                <w:szCs w:val="24"/>
              </w:rPr>
            </w:pPr>
            <w:r w:rsidRPr="00FA1BAD">
              <w:rPr>
                <w:rFonts w:cs="Times New Roman"/>
                <w:color w:val="000000"/>
              </w:rPr>
              <w:t xml:space="preserve">          5 081   </w:t>
            </w:r>
          </w:p>
        </w:tc>
        <w:tc>
          <w:tcPr>
            <w:tcW w:w="0" w:type="auto"/>
            <w:shd w:val="clear" w:color="auto" w:fill="auto"/>
            <w:noWrap/>
            <w:vAlign w:val="bottom"/>
            <w:hideMark/>
          </w:tcPr>
          <w:p w14:paraId="6E80179C" w14:textId="77777777" w:rsidR="00FA1BAD" w:rsidRPr="00FA1BAD" w:rsidRDefault="00FA1BAD" w:rsidP="00FA1BAD">
            <w:pPr>
              <w:rPr>
                <w:rFonts w:cs="Times New Roman"/>
                <w:color w:val="000000"/>
              </w:rPr>
            </w:pPr>
            <w:r w:rsidRPr="00FA1BAD">
              <w:rPr>
                <w:rFonts w:cs="Times New Roman"/>
                <w:color w:val="000000"/>
              </w:rPr>
              <w:t xml:space="preserve">          6 355   </w:t>
            </w:r>
          </w:p>
        </w:tc>
        <w:tc>
          <w:tcPr>
            <w:tcW w:w="0" w:type="auto"/>
            <w:shd w:val="clear" w:color="auto" w:fill="auto"/>
            <w:noWrap/>
            <w:vAlign w:val="bottom"/>
            <w:hideMark/>
          </w:tcPr>
          <w:p w14:paraId="4316B31C" w14:textId="77777777" w:rsidR="00FA1BAD" w:rsidRPr="00FA1BAD" w:rsidRDefault="00FA1BAD" w:rsidP="00FA1BAD">
            <w:pPr>
              <w:rPr>
                <w:rFonts w:cs="Times New Roman"/>
                <w:color w:val="000000"/>
              </w:rPr>
            </w:pPr>
            <w:r w:rsidRPr="00FA1BAD">
              <w:rPr>
                <w:rFonts w:cs="Times New Roman"/>
                <w:color w:val="000000"/>
              </w:rPr>
              <w:t xml:space="preserve">          6 195   </w:t>
            </w:r>
          </w:p>
        </w:tc>
      </w:tr>
      <w:tr w:rsidR="00FA1BAD" w:rsidRPr="00FA1BAD" w14:paraId="5A137F4A" w14:textId="77777777" w:rsidTr="00303352">
        <w:trPr>
          <w:trHeight w:val="315"/>
        </w:trPr>
        <w:tc>
          <w:tcPr>
            <w:tcW w:w="0" w:type="auto"/>
            <w:shd w:val="clear" w:color="auto" w:fill="auto"/>
            <w:noWrap/>
            <w:vAlign w:val="bottom"/>
            <w:hideMark/>
          </w:tcPr>
          <w:p w14:paraId="7159CA48" w14:textId="77777777" w:rsidR="00FA1BAD" w:rsidRPr="00FA1BAD" w:rsidRDefault="00FA1BAD" w:rsidP="00FA1BAD">
            <w:pPr>
              <w:rPr>
                <w:rFonts w:cs="Times New Roman"/>
                <w:color w:val="000000"/>
              </w:rPr>
            </w:pPr>
            <w:r w:rsidRPr="00FA1BAD">
              <w:rPr>
                <w:rFonts w:cs="Times New Roman"/>
                <w:color w:val="000000"/>
              </w:rPr>
              <w:t>Га</w:t>
            </w:r>
            <w:r w:rsidR="00570437">
              <w:rPr>
                <w:rFonts w:cs="Times New Roman"/>
                <w:color w:val="000000"/>
              </w:rPr>
              <w:t>з</w:t>
            </w:r>
            <w:r w:rsidRPr="00FA1BAD">
              <w:rPr>
                <w:rFonts w:cs="Times New Roman"/>
                <w:color w:val="000000"/>
              </w:rPr>
              <w:t>пром</w:t>
            </w:r>
          </w:p>
        </w:tc>
        <w:tc>
          <w:tcPr>
            <w:tcW w:w="0" w:type="auto"/>
            <w:shd w:val="clear" w:color="auto" w:fill="auto"/>
            <w:noWrap/>
            <w:vAlign w:val="bottom"/>
            <w:hideMark/>
          </w:tcPr>
          <w:p w14:paraId="1CB21309" w14:textId="77777777" w:rsidR="00FA1BAD" w:rsidRPr="00FA1BAD" w:rsidRDefault="00FA1BAD" w:rsidP="00FA1BAD">
            <w:pPr>
              <w:rPr>
                <w:rFonts w:cs="Times New Roman"/>
                <w:color w:val="000000"/>
              </w:rPr>
            </w:pPr>
            <w:r w:rsidRPr="00FA1BAD">
              <w:rPr>
                <w:rFonts w:cs="Times New Roman"/>
                <w:color w:val="000000"/>
              </w:rPr>
              <w:t xml:space="preserve">          3 497   </w:t>
            </w:r>
          </w:p>
        </w:tc>
        <w:tc>
          <w:tcPr>
            <w:tcW w:w="0" w:type="auto"/>
            <w:shd w:val="clear" w:color="auto" w:fill="auto"/>
            <w:noWrap/>
            <w:vAlign w:val="bottom"/>
            <w:hideMark/>
          </w:tcPr>
          <w:p w14:paraId="769102E1" w14:textId="77777777" w:rsidR="00FA1BAD" w:rsidRPr="00FA1BAD" w:rsidRDefault="00FA1BAD" w:rsidP="00FA1BAD">
            <w:pPr>
              <w:rPr>
                <w:rFonts w:cs="Times New Roman"/>
                <w:color w:val="000000"/>
              </w:rPr>
            </w:pPr>
            <w:r w:rsidRPr="00FA1BAD">
              <w:rPr>
                <w:rFonts w:cs="Times New Roman"/>
                <w:color w:val="000000"/>
              </w:rPr>
              <w:t xml:space="preserve">          4 616   </w:t>
            </w:r>
          </w:p>
        </w:tc>
        <w:tc>
          <w:tcPr>
            <w:tcW w:w="0" w:type="auto"/>
            <w:shd w:val="clear" w:color="auto" w:fill="auto"/>
            <w:noWrap/>
            <w:vAlign w:val="bottom"/>
            <w:hideMark/>
          </w:tcPr>
          <w:p w14:paraId="34285DF0" w14:textId="77777777" w:rsidR="00FA1BAD" w:rsidRPr="00FA1BAD" w:rsidRDefault="00FA1BAD" w:rsidP="00FA1BAD">
            <w:pPr>
              <w:rPr>
                <w:rFonts w:cs="Times New Roman"/>
                <w:color w:val="000000"/>
              </w:rPr>
            </w:pPr>
            <w:r w:rsidRPr="00FA1BAD">
              <w:rPr>
                <w:rFonts w:cs="Times New Roman"/>
                <w:color w:val="000000"/>
              </w:rPr>
              <w:t xml:space="preserve">          4 664   </w:t>
            </w:r>
          </w:p>
        </w:tc>
        <w:tc>
          <w:tcPr>
            <w:tcW w:w="0" w:type="auto"/>
            <w:shd w:val="clear" w:color="auto" w:fill="auto"/>
            <w:noWrap/>
            <w:vAlign w:val="bottom"/>
            <w:hideMark/>
          </w:tcPr>
          <w:p w14:paraId="0BA87EC2" w14:textId="77777777" w:rsidR="00FA1BAD" w:rsidRPr="00FA1BAD" w:rsidRDefault="00FA1BAD" w:rsidP="00FA1BAD">
            <w:pPr>
              <w:rPr>
                <w:rFonts w:cs="Times New Roman"/>
                <w:color w:val="000000"/>
              </w:rPr>
            </w:pPr>
            <w:r w:rsidRPr="00FA1BAD">
              <w:rPr>
                <w:rFonts w:cs="Times New Roman"/>
                <w:color w:val="000000"/>
              </w:rPr>
              <w:t xml:space="preserve">          4 104   </w:t>
            </w:r>
          </w:p>
        </w:tc>
      </w:tr>
      <w:tr w:rsidR="00FA1BAD" w:rsidRPr="00FA1BAD" w14:paraId="3E88D8CA" w14:textId="77777777" w:rsidTr="00303352">
        <w:trPr>
          <w:trHeight w:val="315"/>
        </w:trPr>
        <w:tc>
          <w:tcPr>
            <w:tcW w:w="0" w:type="auto"/>
            <w:shd w:val="clear" w:color="auto" w:fill="auto"/>
            <w:noWrap/>
            <w:vAlign w:val="bottom"/>
            <w:hideMark/>
          </w:tcPr>
          <w:p w14:paraId="3907172B" w14:textId="77777777" w:rsidR="00FA1BAD" w:rsidRPr="00FA1BAD" w:rsidRDefault="00FA1BAD" w:rsidP="00FA1BAD">
            <w:pPr>
              <w:rPr>
                <w:rFonts w:cs="Times New Roman"/>
                <w:color w:val="000000"/>
              </w:rPr>
            </w:pPr>
            <w:r w:rsidRPr="00FA1BAD">
              <w:rPr>
                <w:rFonts w:cs="Times New Roman"/>
                <w:color w:val="000000"/>
              </w:rPr>
              <w:t>Транснефть</w:t>
            </w:r>
          </w:p>
        </w:tc>
        <w:tc>
          <w:tcPr>
            <w:tcW w:w="0" w:type="auto"/>
            <w:shd w:val="clear" w:color="auto" w:fill="auto"/>
            <w:noWrap/>
            <w:vAlign w:val="bottom"/>
            <w:hideMark/>
          </w:tcPr>
          <w:p w14:paraId="6010ABEE" w14:textId="77777777" w:rsidR="00FA1BAD" w:rsidRPr="00FA1BAD" w:rsidRDefault="00FA1BAD" w:rsidP="00FA1BAD">
            <w:pPr>
              <w:rPr>
                <w:rFonts w:cs="Times New Roman"/>
                <w:color w:val="000000"/>
              </w:rPr>
            </w:pPr>
          </w:p>
        </w:tc>
        <w:tc>
          <w:tcPr>
            <w:tcW w:w="0" w:type="auto"/>
            <w:shd w:val="clear" w:color="auto" w:fill="auto"/>
            <w:noWrap/>
            <w:vAlign w:val="bottom"/>
            <w:hideMark/>
          </w:tcPr>
          <w:p w14:paraId="7AA0A518" w14:textId="77777777" w:rsidR="00FA1BAD" w:rsidRPr="00FA1BAD" w:rsidRDefault="00FA1BAD" w:rsidP="00FA1BAD">
            <w:pPr>
              <w:rPr>
                <w:rFonts w:cs="Times New Roman"/>
                <w:sz w:val="20"/>
                <w:szCs w:val="20"/>
              </w:rPr>
            </w:pPr>
          </w:p>
        </w:tc>
        <w:tc>
          <w:tcPr>
            <w:tcW w:w="0" w:type="auto"/>
            <w:shd w:val="clear" w:color="auto" w:fill="auto"/>
            <w:noWrap/>
            <w:vAlign w:val="bottom"/>
            <w:hideMark/>
          </w:tcPr>
          <w:p w14:paraId="7FEA8F8A" w14:textId="77777777" w:rsidR="00FA1BAD" w:rsidRPr="00FA1BAD" w:rsidRDefault="00FA1BAD" w:rsidP="00FA1BAD">
            <w:pPr>
              <w:rPr>
                <w:rFonts w:cs="Times New Roman"/>
                <w:color w:val="000000"/>
                <w:szCs w:val="24"/>
              </w:rPr>
            </w:pPr>
            <w:r w:rsidRPr="00FA1BAD">
              <w:rPr>
                <w:rFonts w:cs="Times New Roman"/>
                <w:color w:val="000000"/>
              </w:rPr>
              <w:t xml:space="preserve">          1 532   </w:t>
            </w:r>
          </w:p>
        </w:tc>
        <w:tc>
          <w:tcPr>
            <w:tcW w:w="0" w:type="auto"/>
            <w:shd w:val="clear" w:color="auto" w:fill="auto"/>
            <w:noWrap/>
            <w:vAlign w:val="bottom"/>
            <w:hideMark/>
          </w:tcPr>
          <w:p w14:paraId="64918ADB" w14:textId="77777777" w:rsidR="00FA1BAD" w:rsidRPr="00FA1BAD" w:rsidRDefault="00FA1BAD" w:rsidP="00FA1BAD">
            <w:pPr>
              <w:rPr>
                <w:rFonts w:cs="Times New Roman"/>
                <w:color w:val="000000"/>
              </w:rPr>
            </w:pPr>
            <w:r w:rsidRPr="00FA1BAD">
              <w:rPr>
                <w:rFonts w:cs="Times New Roman"/>
                <w:color w:val="000000"/>
              </w:rPr>
              <w:t xml:space="preserve">          1 480   </w:t>
            </w:r>
          </w:p>
        </w:tc>
      </w:tr>
      <w:tr w:rsidR="00FA1BAD" w:rsidRPr="00FA1BAD" w14:paraId="0064EE8F" w14:textId="77777777" w:rsidTr="00303352">
        <w:trPr>
          <w:trHeight w:val="315"/>
        </w:trPr>
        <w:tc>
          <w:tcPr>
            <w:tcW w:w="0" w:type="auto"/>
            <w:shd w:val="clear" w:color="auto" w:fill="auto"/>
            <w:noWrap/>
            <w:vAlign w:val="bottom"/>
            <w:hideMark/>
          </w:tcPr>
          <w:p w14:paraId="22F18012" w14:textId="77777777" w:rsidR="00FA1BAD" w:rsidRPr="00FA1BAD" w:rsidRDefault="00FA1BAD" w:rsidP="00FA1BAD">
            <w:pPr>
              <w:rPr>
                <w:rFonts w:cs="Times New Roman"/>
                <w:color w:val="000000"/>
              </w:rPr>
            </w:pPr>
            <w:r w:rsidRPr="00FA1BAD">
              <w:rPr>
                <w:rFonts w:cs="Times New Roman"/>
                <w:color w:val="000000"/>
              </w:rPr>
              <w:t>Россети</w:t>
            </w:r>
          </w:p>
        </w:tc>
        <w:tc>
          <w:tcPr>
            <w:tcW w:w="0" w:type="auto"/>
            <w:shd w:val="clear" w:color="auto" w:fill="auto"/>
            <w:noWrap/>
            <w:vAlign w:val="bottom"/>
            <w:hideMark/>
          </w:tcPr>
          <w:p w14:paraId="25CAFF58" w14:textId="77777777" w:rsidR="00FA1BAD" w:rsidRPr="00FA1BAD" w:rsidRDefault="00FA1BAD" w:rsidP="00FA1BAD">
            <w:pPr>
              <w:rPr>
                <w:rFonts w:cs="Times New Roman"/>
                <w:color w:val="000000"/>
              </w:rPr>
            </w:pPr>
            <w:r w:rsidRPr="00FA1BAD">
              <w:rPr>
                <w:rFonts w:cs="Times New Roman"/>
                <w:color w:val="000000"/>
              </w:rPr>
              <w:t xml:space="preserve">             169   </w:t>
            </w:r>
          </w:p>
        </w:tc>
        <w:tc>
          <w:tcPr>
            <w:tcW w:w="0" w:type="auto"/>
            <w:shd w:val="clear" w:color="auto" w:fill="auto"/>
            <w:noWrap/>
            <w:vAlign w:val="bottom"/>
            <w:hideMark/>
          </w:tcPr>
          <w:p w14:paraId="77B28D69" w14:textId="77777777" w:rsidR="00FA1BAD" w:rsidRPr="00FA1BAD" w:rsidRDefault="00FA1BAD" w:rsidP="00FA1BAD">
            <w:pPr>
              <w:rPr>
                <w:rFonts w:cs="Times New Roman"/>
                <w:color w:val="000000"/>
              </w:rPr>
            </w:pPr>
            <w:r w:rsidRPr="00FA1BAD">
              <w:rPr>
                <w:rFonts w:cs="Times New Roman"/>
                <w:color w:val="000000"/>
              </w:rPr>
              <w:t xml:space="preserve">             503   </w:t>
            </w:r>
          </w:p>
        </w:tc>
        <w:tc>
          <w:tcPr>
            <w:tcW w:w="0" w:type="auto"/>
            <w:shd w:val="clear" w:color="auto" w:fill="auto"/>
            <w:noWrap/>
            <w:vAlign w:val="bottom"/>
            <w:hideMark/>
          </w:tcPr>
          <w:p w14:paraId="17E7E910" w14:textId="77777777" w:rsidR="00FA1BAD" w:rsidRPr="00FA1BAD" w:rsidRDefault="00FA1BAD" w:rsidP="00FA1BAD">
            <w:pPr>
              <w:rPr>
                <w:rFonts w:cs="Times New Roman"/>
                <w:color w:val="000000"/>
              </w:rPr>
            </w:pPr>
            <w:r w:rsidRPr="00FA1BAD">
              <w:rPr>
                <w:rFonts w:cs="Times New Roman"/>
                <w:color w:val="000000"/>
              </w:rPr>
              <w:t xml:space="preserve">             538   </w:t>
            </w:r>
          </w:p>
        </w:tc>
        <w:tc>
          <w:tcPr>
            <w:tcW w:w="0" w:type="auto"/>
            <w:shd w:val="clear" w:color="auto" w:fill="auto"/>
            <w:noWrap/>
            <w:vAlign w:val="bottom"/>
            <w:hideMark/>
          </w:tcPr>
          <w:p w14:paraId="36E4BE4A" w14:textId="77777777" w:rsidR="00FA1BAD" w:rsidRPr="00FA1BAD" w:rsidRDefault="00FA1BAD" w:rsidP="00FA1BAD">
            <w:pPr>
              <w:rPr>
                <w:rFonts w:cs="Times New Roman"/>
                <w:color w:val="000000"/>
              </w:rPr>
            </w:pPr>
            <w:r w:rsidRPr="00FA1BAD">
              <w:rPr>
                <w:rFonts w:cs="Times New Roman"/>
                <w:color w:val="000000"/>
              </w:rPr>
              <w:t xml:space="preserve">             426   </w:t>
            </w:r>
          </w:p>
        </w:tc>
      </w:tr>
      <w:tr w:rsidR="00FA1BAD" w:rsidRPr="00FA1BAD" w14:paraId="57EF304C" w14:textId="77777777" w:rsidTr="00303352">
        <w:trPr>
          <w:trHeight w:val="315"/>
        </w:trPr>
        <w:tc>
          <w:tcPr>
            <w:tcW w:w="0" w:type="auto"/>
            <w:shd w:val="clear" w:color="auto" w:fill="auto"/>
            <w:noWrap/>
            <w:vAlign w:val="bottom"/>
            <w:hideMark/>
          </w:tcPr>
          <w:p w14:paraId="3B2096FA" w14:textId="77777777" w:rsidR="00FA1BAD" w:rsidRPr="00FA1BAD" w:rsidRDefault="00FA1BAD" w:rsidP="00FA1BAD">
            <w:pPr>
              <w:rPr>
                <w:rFonts w:cs="Times New Roman"/>
                <w:color w:val="000000"/>
              </w:rPr>
            </w:pPr>
            <w:r w:rsidRPr="00FA1BAD">
              <w:rPr>
                <w:rFonts w:cs="Times New Roman"/>
                <w:color w:val="000000"/>
              </w:rPr>
              <w:t>Русгидро</w:t>
            </w:r>
          </w:p>
        </w:tc>
        <w:tc>
          <w:tcPr>
            <w:tcW w:w="0" w:type="auto"/>
            <w:shd w:val="clear" w:color="auto" w:fill="auto"/>
            <w:noWrap/>
            <w:vAlign w:val="bottom"/>
            <w:hideMark/>
          </w:tcPr>
          <w:p w14:paraId="6C4CC30B" w14:textId="77777777" w:rsidR="00FA1BAD" w:rsidRPr="00FA1BAD" w:rsidRDefault="00FA1BAD" w:rsidP="00FA1BAD">
            <w:pPr>
              <w:rPr>
                <w:rFonts w:cs="Times New Roman"/>
                <w:color w:val="000000"/>
              </w:rPr>
            </w:pPr>
            <w:r w:rsidRPr="00FA1BAD">
              <w:rPr>
                <w:rFonts w:cs="Times New Roman"/>
                <w:color w:val="000000"/>
              </w:rPr>
              <w:t xml:space="preserve">          1 202   </w:t>
            </w:r>
          </w:p>
        </w:tc>
        <w:tc>
          <w:tcPr>
            <w:tcW w:w="0" w:type="auto"/>
            <w:shd w:val="clear" w:color="auto" w:fill="auto"/>
            <w:noWrap/>
            <w:vAlign w:val="bottom"/>
            <w:hideMark/>
          </w:tcPr>
          <w:p w14:paraId="57E37D7F" w14:textId="77777777" w:rsidR="00FA1BAD" w:rsidRPr="00FA1BAD" w:rsidRDefault="00FA1BAD" w:rsidP="00FA1BAD">
            <w:pPr>
              <w:rPr>
                <w:rFonts w:cs="Times New Roman"/>
                <w:color w:val="000000"/>
              </w:rPr>
            </w:pPr>
            <w:r w:rsidRPr="00FA1BAD">
              <w:rPr>
                <w:rFonts w:cs="Times New Roman"/>
                <w:color w:val="000000"/>
              </w:rPr>
              <w:t xml:space="preserve">          1 603   </w:t>
            </w:r>
          </w:p>
        </w:tc>
        <w:tc>
          <w:tcPr>
            <w:tcW w:w="0" w:type="auto"/>
            <w:shd w:val="clear" w:color="auto" w:fill="auto"/>
            <w:noWrap/>
            <w:vAlign w:val="bottom"/>
            <w:hideMark/>
          </w:tcPr>
          <w:p w14:paraId="4D525EC2" w14:textId="77777777" w:rsidR="00FA1BAD" w:rsidRPr="00FA1BAD" w:rsidRDefault="00FA1BAD" w:rsidP="00FA1BAD">
            <w:pPr>
              <w:rPr>
                <w:rFonts w:cs="Times New Roman"/>
                <w:color w:val="000000"/>
              </w:rPr>
            </w:pPr>
            <w:r w:rsidRPr="00FA1BAD">
              <w:rPr>
                <w:rFonts w:cs="Times New Roman"/>
                <w:color w:val="000000"/>
              </w:rPr>
              <w:t xml:space="preserve">          1 249   </w:t>
            </w:r>
          </w:p>
        </w:tc>
        <w:tc>
          <w:tcPr>
            <w:tcW w:w="0" w:type="auto"/>
            <w:shd w:val="clear" w:color="auto" w:fill="auto"/>
            <w:noWrap/>
            <w:vAlign w:val="bottom"/>
            <w:hideMark/>
          </w:tcPr>
          <w:p w14:paraId="6C0A0859" w14:textId="77777777" w:rsidR="00FA1BAD" w:rsidRPr="00FA1BAD" w:rsidRDefault="00FA1BAD" w:rsidP="00FA1BAD">
            <w:pPr>
              <w:rPr>
                <w:rFonts w:cs="Times New Roman"/>
                <w:color w:val="000000"/>
              </w:rPr>
            </w:pPr>
            <w:r w:rsidRPr="00FA1BAD">
              <w:rPr>
                <w:rFonts w:cs="Times New Roman"/>
                <w:color w:val="000000"/>
              </w:rPr>
              <w:t xml:space="preserve">             379   </w:t>
            </w:r>
          </w:p>
        </w:tc>
      </w:tr>
      <w:tr w:rsidR="00FA1BAD" w:rsidRPr="00FA1BAD" w14:paraId="2B728314" w14:textId="77777777" w:rsidTr="00303352">
        <w:trPr>
          <w:trHeight w:val="315"/>
        </w:trPr>
        <w:tc>
          <w:tcPr>
            <w:tcW w:w="0" w:type="auto"/>
            <w:shd w:val="clear" w:color="auto" w:fill="auto"/>
            <w:noWrap/>
            <w:vAlign w:val="bottom"/>
            <w:hideMark/>
          </w:tcPr>
          <w:p w14:paraId="0E1CB817" w14:textId="77777777" w:rsidR="00FA1BAD" w:rsidRPr="00FA1BAD" w:rsidRDefault="00FA1BAD" w:rsidP="00FA1BAD">
            <w:pPr>
              <w:rPr>
                <w:rFonts w:cs="Times New Roman"/>
                <w:color w:val="000000"/>
              </w:rPr>
            </w:pPr>
            <w:r w:rsidRPr="00FA1BAD">
              <w:rPr>
                <w:rFonts w:cs="Times New Roman"/>
                <w:color w:val="000000"/>
              </w:rPr>
              <w:t>Аэрофлот</w:t>
            </w:r>
          </w:p>
        </w:tc>
        <w:tc>
          <w:tcPr>
            <w:tcW w:w="0" w:type="auto"/>
            <w:shd w:val="clear" w:color="auto" w:fill="auto"/>
            <w:noWrap/>
            <w:vAlign w:val="bottom"/>
            <w:hideMark/>
          </w:tcPr>
          <w:p w14:paraId="7ECF1415" w14:textId="77777777" w:rsidR="00FA1BAD" w:rsidRPr="00FA1BAD" w:rsidRDefault="00FA1BAD" w:rsidP="00FA1BAD">
            <w:pPr>
              <w:rPr>
                <w:rFonts w:cs="Times New Roman"/>
                <w:color w:val="000000"/>
              </w:rPr>
            </w:pPr>
            <w:r w:rsidRPr="00FA1BAD">
              <w:rPr>
                <w:rFonts w:cs="Times New Roman"/>
                <w:color w:val="000000"/>
              </w:rPr>
              <w:t xml:space="preserve">             813   </w:t>
            </w:r>
          </w:p>
        </w:tc>
        <w:tc>
          <w:tcPr>
            <w:tcW w:w="0" w:type="auto"/>
            <w:shd w:val="clear" w:color="auto" w:fill="auto"/>
            <w:noWrap/>
            <w:vAlign w:val="bottom"/>
            <w:hideMark/>
          </w:tcPr>
          <w:p w14:paraId="69425FA4" w14:textId="77777777" w:rsidR="00FA1BAD" w:rsidRPr="00FA1BAD" w:rsidRDefault="00FA1BAD" w:rsidP="00FA1BAD">
            <w:pPr>
              <w:rPr>
                <w:rFonts w:cs="Times New Roman"/>
                <w:color w:val="000000"/>
              </w:rPr>
            </w:pPr>
            <w:r w:rsidRPr="00FA1BAD">
              <w:rPr>
                <w:rFonts w:cs="Times New Roman"/>
                <w:color w:val="000000"/>
              </w:rPr>
              <w:t xml:space="preserve">          1 690   </w:t>
            </w:r>
          </w:p>
        </w:tc>
        <w:tc>
          <w:tcPr>
            <w:tcW w:w="0" w:type="auto"/>
            <w:shd w:val="clear" w:color="auto" w:fill="auto"/>
            <w:noWrap/>
            <w:vAlign w:val="bottom"/>
            <w:hideMark/>
          </w:tcPr>
          <w:p w14:paraId="325BF3B7" w14:textId="77777777" w:rsidR="00FA1BAD" w:rsidRPr="00FA1BAD" w:rsidRDefault="00FA1BAD" w:rsidP="00FA1BAD">
            <w:pPr>
              <w:rPr>
                <w:rFonts w:cs="Times New Roman"/>
                <w:color w:val="000000"/>
              </w:rPr>
            </w:pPr>
            <w:r w:rsidRPr="00FA1BAD">
              <w:rPr>
                <w:rFonts w:cs="Times New Roman"/>
                <w:color w:val="000000"/>
              </w:rPr>
              <w:t xml:space="preserve">             626   </w:t>
            </w:r>
          </w:p>
        </w:tc>
        <w:tc>
          <w:tcPr>
            <w:tcW w:w="0" w:type="auto"/>
            <w:shd w:val="clear" w:color="auto" w:fill="auto"/>
            <w:noWrap/>
            <w:vAlign w:val="bottom"/>
            <w:hideMark/>
          </w:tcPr>
          <w:p w14:paraId="0CA184DB" w14:textId="77777777" w:rsidR="00FA1BAD" w:rsidRPr="00FA1BAD" w:rsidRDefault="00FA1BAD" w:rsidP="00FA1BAD">
            <w:pPr>
              <w:rPr>
                <w:rFonts w:cs="Times New Roman"/>
                <w:color w:val="000000"/>
              </w:rPr>
            </w:pPr>
            <w:r w:rsidRPr="00FA1BAD">
              <w:rPr>
                <w:rFonts w:cs="Times New Roman"/>
                <w:color w:val="000000"/>
              </w:rPr>
              <w:t xml:space="preserve">          1 004   </w:t>
            </w:r>
          </w:p>
        </w:tc>
      </w:tr>
      <w:tr w:rsidR="00FA1BAD" w:rsidRPr="00FA1BAD" w14:paraId="66E1BED2" w14:textId="77777777" w:rsidTr="00303352">
        <w:trPr>
          <w:trHeight w:val="315"/>
        </w:trPr>
        <w:tc>
          <w:tcPr>
            <w:tcW w:w="0" w:type="auto"/>
            <w:shd w:val="clear" w:color="auto" w:fill="auto"/>
            <w:noWrap/>
            <w:vAlign w:val="bottom"/>
            <w:hideMark/>
          </w:tcPr>
          <w:p w14:paraId="631B4E9C" w14:textId="77777777" w:rsidR="00FA1BAD" w:rsidRPr="00FA1BAD" w:rsidRDefault="00FA1BAD" w:rsidP="00FA1BAD">
            <w:pPr>
              <w:rPr>
                <w:rFonts w:cs="Times New Roman"/>
                <w:color w:val="000000"/>
              </w:rPr>
            </w:pPr>
            <w:r w:rsidRPr="00FA1BAD">
              <w:rPr>
                <w:rFonts w:cs="Times New Roman"/>
                <w:color w:val="000000"/>
              </w:rPr>
              <w:t>ВТБ</w:t>
            </w:r>
          </w:p>
        </w:tc>
        <w:tc>
          <w:tcPr>
            <w:tcW w:w="0" w:type="auto"/>
            <w:shd w:val="clear" w:color="auto" w:fill="auto"/>
            <w:noWrap/>
            <w:vAlign w:val="bottom"/>
            <w:hideMark/>
          </w:tcPr>
          <w:p w14:paraId="29A3A74A" w14:textId="77777777" w:rsidR="00FA1BAD" w:rsidRPr="00FA1BAD" w:rsidRDefault="00FA1BAD" w:rsidP="00FA1BAD">
            <w:pPr>
              <w:rPr>
                <w:rFonts w:cs="Times New Roman"/>
                <w:color w:val="000000"/>
              </w:rPr>
            </w:pPr>
            <w:r w:rsidRPr="00FA1BAD">
              <w:rPr>
                <w:rFonts w:cs="Times New Roman"/>
                <w:color w:val="000000"/>
              </w:rPr>
              <w:t xml:space="preserve">          2 602   </w:t>
            </w:r>
          </w:p>
        </w:tc>
        <w:tc>
          <w:tcPr>
            <w:tcW w:w="0" w:type="auto"/>
            <w:shd w:val="clear" w:color="auto" w:fill="auto"/>
            <w:noWrap/>
            <w:vAlign w:val="bottom"/>
            <w:hideMark/>
          </w:tcPr>
          <w:p w14:paraId="06559BF3" w14:textId="77777777" w:rsidR="00FA1BAD" w:rsidRPr="00FA1BAD" w:rsidRDefault="00FA1BAD" w:rsidP="00FA1BAD">
            <w:pPr>
              <w:rPr>
                <w:rFonts w:cs="Times New Roman"/>
                <w:color w:val="000000"/>
              </w:rPr>
            </w:pPr>
            <w:r w:rsidRPr="00FA1BAD">
              <w:rPr>
                <w:rFonts w:cs="Times New Roman"/>
                <w:color w:val="000000"/>
              </w:rPr>
              <w:t xml:space="preserve">          2 901   </w:t>
            </w:r>
          </w:p>
        </w:tc>
        <w:tc>
          <w:tcPr>
            <w:tcW w:w="0" w:type="auto"/>
            <w:shd w:val="clear" w:color="auto" w:fill="auto"/>
            <w:noWrap/>
            <w:vAlign w:val="bottom"/>
            <w:hideMark/>
          </w:tcPr>
          <w:p w14:paraId="1D4C797E" w14:textId="77777777" w:rsidR="00FA1BAD" w:rsidRPr="00FA1BAD" w:rsidRDefault="00FA1BAD" w:rsidP="00FA1BAD">
            <w:pPr>
              <w:rPr>
                <w:rFonts w:cs="Times New Roman"/>
                <w:color w:val="000000"/>
              </w:rPr>
            </w:pPr>
            <w:r w:rsidRPr="00FA1BAD">
              <w:rPr>
                <w:rFonts w:cs="Times New Roman"/>
                <w:color w:val="000000"/>
              </w:rPr>
              <w:t xml:space="preserve">             688   </w:t>
            </w:r>
          </w:p>
        </w:tc>
        <w:tc>
          <w:tcPr>
            <w:tcW w:w="0" w:type="auto"/>
            <w:shd w:val="clear" w:color="auto" w:fill="auto"/>
            <w:noWrap/>
            <w:vAlign w:val="bottom"/>
            <w:hideMark/>
          </w:tcPr>
          <w:p w14:paraId="19DDA3CD" w14:textId="77777777" w:rsidR="00FA1BAD" w:rsidRPr="00FA1BAD" w:rsidRDefault="00FA1BAD" w:rsidP="00FA1BAD">
            <w:pPr>
              <w:rPr>
                <w:rFonts w:cs="Times New Roman"/>
                <w:color w:val="000000"/>
              </w:rPr>
            </w:pPr>
            <w:r w:rsidRPr="00FA1BAD">
              <w:rPr>
                <w:rFonts w:cs="Times New Roman"/>
                <w:color w:val="000000"/>
              </w:rPr>
              <w:t xml:space="preserve">             607   </w:t>
            </w:r>
          </w:p>
        </w:tc>
      </w:tr>
    </w:tbl>
    <w:p w14:paraId="7D6265D6" w14:textId="77777777" w:rsidR="00FA1BAD" w:rsidRPr="00FA1BAD" w:rsidRDefault="00FA1BAD" w:rsidP="00985F9B">
      <w:pPr>
        <w:spacing w:line="480" w:lineRule="auto"/>
        <w:rPr>
          <w:color w:val="806000" w:themeColor="accent4" w:themeShade="80"/>
        </w:rPr>
      </w:pPr>
    </w:p>
    <w:p w14:paraId="42E9C3FE" w14:textId="77777777" w:rsidR="00FA1BAD" w:rsidRPr="00FA1BAD" w:rsidRDefault="00FA1BAD" w:rsidP="00985F9B">
      <w:pPr>
        <w:spacing w:line="480" w:lineRule="auto"/>
        <w:rPr>
          <w:color w:val="0D0D0D" w:themeColor="text1" w:themeTint="F2"/>
        </w:rPr>
      </w:pPr>
      <w:r w:rsidRPr="00FA1BAD">
        <w:rPr>
          <w:color w:val="806000" w:themeColor="accent4" w:themeShade="80"/>
        </w:rPr>
        <w:t xml:space="preserve"> </w:t>
      </w:r>
      <w:r w:rsidRPr="00FA1BAD">
        <w:rPr>
          <w:color w:val="0D0D0D" w:themeColor="text1" w:themeTint="F2"/>
        </w:rPr>
        <w:t xml:space="preserve">Из приведенных данных следует, что 1000-кратное превышение оплаты топ менеджеров российских госкомпаний является нормой. Ниже этой планки только компания Россети. </w:t>
      </w:r>
    </w:p>
    <w:p w14:paraId="1D10CDDA" w14:textId="77777777" w:rsidR="00FA1BAD" w:rsidRPr="00FA1BAD" w:rsidRDefault="00FA1BAD" w:rsidP="00985F9B">
      <w:pPr>
        <w:spacing w:line="480" w:lineRule="auto"/>
        <w:rPr>
          <w:color w:val="0D0D0D" w:themeColor="text1" w:themeTint="F2"/>
        </w:rPr>
      </w:pPr>
      <w:r w:rsidRPr="00FA1BAD">
        <w:rPr>
          <w:color w:val="0D0D0D" w:themeColor="text1" w:themeTint="F2"/>
        </w:rPr>
        <w:tab/>
        <w:t>В США картина иная. Так 1000-кратное превышение оплаты топ-менеджера ВВП на душу зафиксировано только по одной компании из 168. Во всех остальных компаниях она редко бывает больше 500, а у  половины  не достигает и 300 раз.</w:t>
      </w:r>
    </w:p>
    <w:p w14:paraId="28B5F139" w14:textId="77777777" w:rsidR="00FA1BAD" w:rsidRPr="00FA1BAD" w:rsidRDefault="00FA1BAD" w:rsidP="00FA1BAD">
      <w:pPr>
        <w:spacing w:line="480" w:lineRule="auto"/>
        <w:rPr>
          <w:color w:val="000000" w:themeColor="text1"/>
        </w:rPr>
      </w:pPr>
      <w:r w:rsidRPr="00FA1BAD">
        <w:rPr>
          <w:color w:val="000000" w:themeColor="text1"/>
        </w:rPr>
        <w:t>Таб.</w:t>
      </w:r>
      <w:r w:rsidR="00985F9B">
        <w:rPr>
          <w:color w:val="000000" w:themeColor="text1"/>
        </w:rPr>
        <w:t xml:space="preserve"> </w:t>
      </w:r>
      <w:r w:rsidR="006524A8">
        <w:rPr>
          <w:color w:val="000000" w:themeColor="text1"/>
        </w:rPr>
        <w:t>6</w:t>
      </w:r>
    </w:p>
    <w:p w14:paraId="66F3E70E" w14:textId="77777777" w:rsidR="00FA1BAD" w:rsidRPr="00FA1BAD" w:rsidRDefault="00FA1BAD" w:rsidP="00FA1BAD">
      <w:pPr>
        <w:rPr>
          <w:color w:val="0D0D0D" w:themeColor="text1" w:themeTint="F2"/>
        </w:rPr>
      </w:pPr>
      <w:r w:rsidRPr="00FA1BAD">
        <w:rPr>
          <w:color w:val="0D0D0D" w:themeColor="text1" w:themeTint="F2"/>
        </w:rPr>
        <w:t>Отношение компенсаций первого лица (</w:t>
      </w:r>
      <w:r w:rsidRPr="00FA1BAD">
        <w:rPr>
          <w:color w:val="0D0D0D" w:themeColor="text1" w:themeTint="F2"/>
          <w:lang w:val="en-US"/>
        </w:rPr>
        <w:t>CEO</w:t>
      </w:r>
      <w:r w:rsidRPr="00FA1BAD">
        <w:rPr>
          <w:color w:val="0D0D0D" w:themeColor="text1" w:themeTint="F2"/>
        </w:rPr>
        <w:t xml:space="preserve">) к ВВП на душу, раз  </w:t>
      </w:r>
    </w:p>
    <w:tbl>
      <w:tblPr>
        <w:tblW w:w="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400"/>
      </w:tblGrid>
      <w:tr w:rsidR="00FA1BAD" w:rsidRPr="00FA1BAD" w14:paraId="464E76F2"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3EBA3" w14:textId="77777777" w:rsidR="00FA1BAD" w:rsidRPr="00FA1BAD" w:rsidRDefault="00FA1BAD" w:rsidP="00FA1BAD">
            <w:pPr>
              <w:rPr>
                <w:lang w:eastAsia="ru-RU"/>
              </w:rPr>
            </w:pPr>
            <w:r w:rsidRPr="00FA1BAD">
              <w:rPr>
                <w:lang w:eastAsia="ru-RU"/>
              </w:rPr>
              <w:t>Компенсация СЕО/ВВП на душу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A71A" w14:textId="77777777" w:rsidR="00FA1BAD" w:rsidRPr="00FA1BAD" w:rsidRDefault="00FA1BAD" w:rsidP="00FA1BAD">
            <w:pPr>
              <w:rPr>
                <w:lang w:eastAsia="ru-RU"/>
              </w:rPr>
            </w:pPr>
            <w:r w:rsidRPr="00FA1BAD">
              <w:rPr>
                <w:lang w:eastAsia="ru-RU"/>
              </w:rPr>
              <w:t>Число компаний</w:t>
            </w:r>
          </w:p>
        </w:tc>
      </w:tr>
      <w:tr w:rsidR="00FA1BAD" w:rsidRPr="00FA1BAD" w14:paraId="2C4A494C"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60E56" w14:textId="77777777" w:rsidR="00FA1BAD" w:rsidRPr="00FA1BAD" w:rsidRDefault="00FA1BAD" w:rsidP="00FA1BAD">
            <w:pPr>
              <w:rPr>
                <w:lang w:eastAsia="ru-RU"/>
              </w:rPr>
            </w:pPr>
            <w:r w:rsidRPr="00FA1BAD">
              <w:rPr>
                <w:lang w:eastAsia="ru-RU"/>
              </w:rPr>
              <w:t>200-300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0CCB6" w14:textId="77777777" w:rsidR="00FA1BAD" w:rsidRPr="00FA1BAD" w:rsidRDefault="00FA1BAD" w:rsidP="00FA1BAD">
            <w:pPr>
              <w:rPr>
                <w:lang w:eastAsia="ru-RU"/>
              </w:rPr>
            </w:pPr>
            <w:r w:rsidRPr="00FA1BAD">
              <w:rPr>
                <w:lang w:eastAsia="ru-RU"/>
              </w:rPr>
              <w:t>80</w:t>
            </w:r>
          </w:p>
        </w:tc>
      </w:tr>
      <w:tr w:rsidR="00FA1BAD" w:rsidRPr="00FA1BAD" w14:paraId="52BCFD5E"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AA0BB" w14:textId="77777777" w:rsidR="00FA1BAD" w:rsidRPr="00FA1BAD" w:rsidRDefault="00FA1BAD" w:rsidP="00FA1BAD">
            <w:pPr>
              <w:rPr>
                <w:lang w:eastAsia="ru-RU"/>
              </w:rPr>
            </w:pPr>
            <w:r w:rsidRPr="00FA1BAD">
              <w:rPr>
                <w:lang w:eastAsia="ru-RU"/>
              </w:rPr>
              <w:t>301-400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501A6" w14:textId="77777777" w:rsidR="00FA1BAD" w:rsidRPr="00FA1BAD" w:rsidRDefault="00FA1BAD" w:rsidP="00FA1BAD">
            <w:pPr>
              <w:rPr>
                <w:lang w:eastAsia="ru-RU"/>
              </w:rPr>
            </w:pPr>
            <w:r w:rsidRPr="00FA1BAD">
              <w:rPr>
                <w:lang w:eastAsia="ru-RU"/>
              </w:rPr>
              <w:t>55</w:t>
            </w:r>
          </w:p>
        </w:tc>
      </w:tr>
      <w:tr w:rsidR="00FA1BAD" w:rsidRPr="00FA1BAD" w14:paraId="0EE6D193"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0E49A" w14:textId="77777777" w:rsidR="00FA1BAD" w:rsidRPr="00FA1BAD" w:rsidRDefault="00FA1BAD" w:rsidP="00FA1BAD">
            <w:pPr>
              <w:rPr>
                <w:lang w:eastAsia="ru-RU"/>
              </w:rPr>
            </w:pPr>
            <w:r w:rsidRPr="00FA1BAD">
              <w:rPr>
                <w:lang w:eastAsia="ru-RU"/>
              </w:rPr>
              <w:t>401-500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EBF8A" w14:textId="77777777" w:rsidR="00FA1BAD" w:rsidRPr="00FA1BAD" w:rsidRDefault="00FA1BAD" w:rsidP="00FA1BAD">
            <w:pPr>
              <w:rPr>
                <w:lang w:eastAsia="ru-RU"/>
              </w:rPr>
            </w:pPr>
            <w:r w:rsidRPr="00FA1BAD">
              <w:rPr>
                <w:lang w:eastAsia="ru-RU"/>
              </w:rPr>
              <w:t>16</w:t>
            </w:r>
          </w:p>
        </w:tc>
      </w:tr>
      <w:tr w:rsidR="00FA1BAD" w:rsidRPr="00FA1BAD" w14:paraId="016F25BB"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2AFF8" w14:textId="77777777" w:rsidR="00FA1BAD" w:rsidRPr="00FA1BAD" w:rsidRDefault="00FA1BAD" w:rsidP="00FA1BAD">
            <w:pPr>
              <w:rPr>
                <w:lang w:eastAsia="ru-RU"/>
              </w:rPr>
            </w:pPr>
            <w:r w:rsidRPr="00FA1BAD">
              <w:rPr>
                <w:lang w:eastAsia="ru-RU"/>
              </w:rPr>
              <w:t>501-600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5A672" w14:textId="77777777" w:rsidR="00FA1BAD" w:rsidRPr="00FA1BAD" w:rsidRDefault="00FA1BAD" w:rsidP="00FA1BAD">
            <w:pPr>
              <w:rPr>
                <w:lang w:eastAsia="ru-RU"/>
              </w:rPr>
            </w:pPr>
            <w:r w:rsidRPr="00FA1BAD">
              <w:rPr>
                <w:lang w:eastAsia="ru-RU"/>
              </w:rPr>
              <w:t>5</w:t>
            </w:r>
          </w:p>
        </w:tc>
      </w:tr>
      <w:tr w:rsidR="00FA1BAD" w:rsidRPr="00FA1BAD" w14:paraId="422CE1B4"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720E5" w14:textId="77777777" w:rsidR="00FA1BAD" w:rsidRPr="00FA1BAD" w:rsidRDefault="00FA1BAD" w:rsidP="00FA1BAD">
            <w:pPr>
              <w:rPr>
                <w:lang w:eastAsia="ru-RU"/>
              </w:rPr>
            </w:pPr>
            <w:r w:rsidRPr="00FA1BAD">
              <w:rPr>
                <w:lang w:eastAsia="ru-RU"/>
              </w:rPr>
              <w:t>601-700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5C03E" w14:textId="77777777" w:rsidR="00FA1BAD" w:rsidRPr="00FA1BAD" w:rsidRDefault="00FA1BAD" w:rsidP="00FA1BAD">
            <w:pPr>
              <w:rPr>
                <w:lang w:eastAsia="ru-RU"/>
              </w:rPr>
            </w:pPr>
            <w:r w:rsidRPr="00FA1BAD">
              <w:rPr>
                <w:lang w:eastAsia="ru-RU"/>
              </w:rPr>
              <w:t>4</w:t>
            </w:r>
          </w:p>
        </w:tc>
      </w:tr>
      <w:tr w:rsidR="00FA1BAD" w:rsidRPr="00FA1BAD" w14:paraId="5BE50546"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B8A03" w14:textId="77777777" w:rsidR="00FA1BAD" w:rsidRPr="00FA1BAD" w:rsidRDefault="00FA1BAD" w:rsidP="00FA1BAD">
            <w:pPr>
              <w:rPr>
                <w:lang w:eastAsia="ru-RU"/>
              </w:rPr>
            </w:pPr>
            <w:r w:rsidRPr="00FA1BAD">
              <w:rPr>
                <w:lang w:eastAsia="ru-RU"/>
              </w:rPr>
              <w:t>701-800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A63D7" w14:textId="77777777" w:rsidR="00FA1BAD" w:rsidRPr="00FA1BAD" w:rsidRDefault="00FA1BAD" w:rsidP="00FA1BAD">
            <w:pPr>
              <w:rPr>
                <w:lang w:eastAsia="ru-RU"/>
              </w:rPr>
            </w:pPr>
            <w:r w:rsidRPr="00FA1BAD">
              <w:rPr>
                <w:lang w:eastAsia="ru-RU"/>
              </w:rPr>
              <w:t>3</w:t>
            </w:r>
          </w:p>
        </w:tc>
      </w:tr>
      <w:tr w:rsidR="00FA1BAD" w:rsidRPr="00FA1BAD" w14:paraId="267E1E65"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823EB" w14:textId="77777777" w:rsidR="00FA1BAD" w:rsidRPr="00FA1BAD" w:rsidRDefault="00FA1BAD" w:rsidP="00FA1BAD">
            <w:pPr>
              <w:rPr>
                <w:lang w:eastAsia="ru-RU"/>
              </w:rPr>
            </w:pPr>
            <w:r w:rsidRPr="00FA1BAD">
              <w:rPr>
                <w:lang w:eastAsia="ru-RU"/>
              </w:rPr>
              <w:t>801-900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F83D" w14:textId="77777777" w:rsidR="00FA1BAD" w:rsidRPr="00FA1BAD" w:rsidRDefault="00FA1BAD" w:rsidP="00FA1BAD">
            <w:pPr>
              <w:rPr>
                <w:lang w:eastAsia="ru-RU"/>
              </w:rPr>
            </w:pPr>
            <w:r w:rsidRPr="00FA1BAD">
              <w:rPr>
                <w:lang w:eastAsia="ru-RU"/>
              </w:rPr>
              <w:t>1</w:t>
            </w:r>
          </w:p>
        </w:tc>
      </w:tr>
      <w:tr w:rsidR="00FA1BAD" w:rsidRPr="00FA1BAD" w14:paraId="2B36C050"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0C130" w14:textId="77777777" w:rsidR="00FA1BAD" w:rsidRPr="00FA1BAD" w:rsidRDefault="00FA1BAD" w:rsidP="00FA1BAD">
            <w:pPr>
              <w:rPr>
                <w:lang w:eastAsia="ru-RU"/>
              </w:rPr>
            </w:pPr>
            <w:r w:rsidRPr="00FA1BAD">
              <w:rPr>
                <w:lang w:eastAsia="ru-RU"/>
              </w:rPr>
              <w:t>901-1000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026A1" w14:textId="77777777" w:rsidR="00FA1BAD" w:rsidRPr="00FA1BAD" w:rsidRDefault="00FA1BAD" w:rsidP="00FA1BAD">
            <w:pPr>
              <w:rPr>
                <w:lang w:eastAsia="ru-RU"/>
              </w:rPr>
            </w:pPr>
            <w:r w:rsidRPr="00FA1BAD">
              <w:rPr>
                <w:lang w:eastAsia="ru-RU"/>
              </w:rPr>
              <w:t>3</w:t>
            </w:r>
          </w:p>
        </w:tc>
      </w:tr>
      <w:tr w:rsidR="00FA1BAD" w:rsidRPr="00FA1BAD" w14:paraId="27173FB2"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C7E06" w14:textId="77777777" w:rsidR="00FA1BAD" w:rsidRPr="00FA1BAD" w:rsidRDefault="00FA1BAD" w:rsidP="00FA1BAD">
            <w:pPr>
              <w:rPr>
                <w:lang w:eastAsia="ru-RU"/>
              </w:rPr>
            </w:pPr>
            <w:r w:rsidRPr="00FA1BAD">
              <w:rPr>
                <w:lang w:eastAsia="ru-RU"/>
              </w:rPr>
              <w:t>1001-1100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B9887" w14:textId="77777777" w:rsidR="00FA1BAD" w:rsidRPr="00FA1BAD" w:rsidRDefault="00FA1BAD" w:rsidP="00FA1BAD">
            <w:pPr>
              <w:rPr>
                <w:lang w:eastAsia="ru-RU"/>
              </w:rPr>
            </w:pPr>
            <w:r w:rsidRPr="00FA1BAD">
              <w:rPr>
                <w:lang w:eastAsia="ru-RU"/>
              </w:rPr>
              <w:t>1</w:t>
            </w:r>
          </w:p>
        </w:tc>
      </w:tr>
      <w:tr w:rsidR="00FA1BAD" w:rsidRPr="00FA1BAD" w14:paraId="7F812853" w14:textId="77777777" w:rsidTr="00303352">
        <w:trPr>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36289" w14:textId="77777777" w:rsidR="00FA1BAD" w:rsidRPr="00FA1BAD" w:rsidRDefault="00FA1BAD" w:rsidP="00FA1BAD">
            <w:pPr>
              <w:rPr>
                <w:lang w:eastAsia="ru-RU"/>
              </w:rPr>
            </w:pPr>
            <w:r w:rsidRPr="00FA1BAD">
              <w:rPr>
                <w:lang w:eastAsia="ru-RU"/>
              </w:rPr>
              <w:t>Всего</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7F790" w14:textId="77777777" w:rsidR="00FA1BAD" w:rsidRPr="00FA1BAD" w:rsidRDefault="00FA1BAD" w:rsidP="00FA1BAD">
            <w:pPr>
              <w:rPr>
                <w:lang w:eastAsia="ru-RU"/>
              </w:rPr>
            </w:pPr>
            <w:r w:rsidRPr="00FA1BAD">
              <w:rPr>
                <w:lang w:eastAsia="ru-RU"/>
              </w:rPr>
              <w:t>168</w:t>
            </w:r>
          </w:p>
        </w:tc>
      </w:tr>
    </w:tbl>
    <w:p w14:paraId="18F4F044" w14:textId="77777777" w:rsidR="00FA1BAD" w:rsidRPr="00FA1BAD" w:rsidRDefault="00FA1BAD" w:rsidP="00FA1BAD">
      <w:pPr>
        <w:rPr>
          <w:color w:val="806000" w:themeColor="accent4" w:themeShade="80"/>
        </w:rPr>
      </w:pPr>
    </w:p>
    <w:p w14:paraId="07B21AC7" w14:textId="77777777" w:rsidR="00FA1BAD" w:rsidRPr="00FA1BAD" w:rsidRDefault="00FA1BAD" w:rsidP="00FA1BAD">
      <w:pPr>
        <w:spacing w:after="0" w:line="240" w:lineRule="auto"/>
        <w:rPr>
          <w:rFonts w:eastAsia="Times New Roman" w:cs="Times New Roman"/>
          <w:bCs/>
          <w:color w:val="000000"/>
          <w:szCs w:val="24"/>
          <w:lang w:val="en-US" w:eastAsia="ru-RU"/>
        </w:rPr>
      </w:pPr>
      <w:r w:rsidRPr="00FA1BAD">
        <w:rPr>
          <w:rFonts w:eastAsia="Times New Roman" w:cs="Times New Roman"/>
          <w:bCs/>
          <w:color w:val="000000"/>
          <w:szCs w:val="24"/>
          <w:lang w:eastAsia="ru-RU"/>
        </w:rPr>
        <w:t>Источник</w:t>
      </w:r>
      <w:r w:rsidRPr="00FA1BAD">
        <w:rPr>
          <w:rFonts w:eastAsia="Times New Roman" w:cs="Times New Roman"/>
          <w:bCs/>
          <w:color w:val="000000"/>
          <w:szCs w:val="24"/>
          <w:lang w:val="en-US" w:eastAsia="ru-RU"/>
        </w:rPr>
        <w:t>: CEO Pay: How Much Do CEOs Make Compared to Their Employees?//</w:t>
      </w:r>
    </w:p>
    <w:p w14:paraId="56B9EF00" w14:textId="77777777" w:rsidR="00FA1BAD" w:rsidRPr="00FA1BAD" w:rsidRDefault="00FA1BAD" w:rsidP="00FA1BAD">
      <w:pPr>
        <w:rPr>
          <w:color w:val="806000" w:themeColor="accent4" w:themeShade="80"/>
          <w:lang w:val="en-US"/>
        </w:rPr>
      </w:pPr>
      <w:r w:rsidRPr="00FA1BAD">
        <w:rPr>
          <w:color w:val="806000" w:themeColor="accent4" w:themeShade="80"/>
          <w:lang w:val="en-US"/>
        </w:rPr>
        <w:t xml:space="preserve">  </w:t>
      </w:r>
    </w:p>
    <w:p w14:paraId="3612C15F" w14:textId="77777777" w:rsidR="00FA1BAD" w:rsidRPr="00FA1BAD" w:rsidRDefault="00FA1BAD" w:rsidP="00985F9B">
      <w:pPr>
        <w:spacing w:line="480" w:lineRule="auto"/>
        <w:ind w:firstLine="708"/>
      </w:pPr>
      <w:r w:rsidRPr="00FA1BAD">
        <w:rPr>
          <w:lang w:val="en-US"/>
        </w:rPr>
        <w:t>PwC</w:t>
      </w:r>
      <w:r w:rsidRPr="00FA1BAD">
        <w:t xml:space="preserve"> в исследовании приводит данные о компенсации СЕО, на основе которых составлена  следующая таблица по наиболее крупным компаниям, котируемым на бирже.</w:t>
      </w:r>
    </w:p>
    <w:p w14:paraId="08912259" w14:textId="77777777" w:rsidR="00985F9B" w:rsidRDefault="00FA1BAD" w:rsidP="00985F9B">
      <w:pPr>
        <w:spacing w:line="480" w:lineRule="auto"/>
      </w:pPr>
      <w:r w:rsidRPr="00FA1BAD">
        <w:t>Таб.</w:t>
      </w:r>
      <w:r w:rsidR="006524A8">
        <w:t>7</w:t>
      </w:r>
    </w:p>
    <w:p w14:paraId="42DF52B9" w14:textId="77777777" w:rsidR="00FA1BAD" w:rsidRPr="00FA1BAD" w:rsidRDefault="00FA1BAD" w:rsidP="00985F9B">
      <w:pPr>
        <w:spacing w:line="480" w:lineRule="auto"/>
      </w:pPr>
      <w:r w:rsidRPr="00FA1BAD">
        <w:t xml:space="preserve">Компенсации </w:t>
      </w:r>
      <w:r w:rsidRPr="00FA1BAD">
        <w:rPr>
          <w:lang w:val="en-US"/>
        </w:rPr>
        <w:t>CEO</w:t>
      </w:r>
      <w:r w:rsidRPr="00FA1BAD">
        <w:t xml:space="preserve"> в больших компаниях</w:t>
      </w:r>
      <w:r w:rsidR="000B4987">
        <w:t xml:space="preserve"> в единицах ВВП на душу.</w:t>
      </w:r>
    </w:p>
    <w:tbl>
      <w:tblPr>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6"/>
        <w:gridCol w:w="1416"/>
      </w:tblGrid>
      <w:tr w:rsidR="00FA1BAD" w:rsidRPr="00FA1BAD" w14:paraId="7BFD438F" w14:textId="77777777" w:rsidTr="00303352">
        <w:trPr>
          <w:trHeight w:val="315"/>
        </w:trPr>
        <w:tc>
          <w:tcPr>
            <w:tcW w:w="1980" w:type="dxa"/>
            <w:shd w:val="clear" w:color="auto" w:fill="auto"/>
            <w:noWrap/>
            <w:vAlign w:val="bottom"/>
            <w:hideMark/>
          </w:tcPr>
          <w:p w14:paraId="0C756B5C" w14:textId="77777777" w:rsidR="00FA1BAD" w:rsidRPr="00191960" w:rsidRDefault="00FA1BAD" w:rsidP="00FA1BAD">
            <w:pPr>
              <w:spacing w:after="0" w:line="240" w:lineRule="auto"/>
              <w:rPr>
                <w:rPrChange w:id="1" w:author="Vladimir Kossov" w:date="2018-12-15T19:06:00Z">
                  <w:rPr>
                    <w:rFonts w:eastAsia="Times New Roman" w:cs="Times New Roman"/>
                    <w:sz w:val="20"/>
                    <w:szCs w:val="24"/>
                    <w:lang w:eastAsia="ru-RU"/>
                  </w:rPr>
                </w:rPrChange>
              </w:rPr>
            </w:pPr>
            <w:r w:rsidRPr="00191960">
              <w:rPr>
                <w:rPrChange w:id="2" w:author="Vladimir Kossov" w:date="2018-12-15T19:06:00Z">
                  <w:rPr>
                    <w:rFonts w:eastAsia="Times New Roman" w:cs="Times New Roman"/>
                    <w:sz w:val="20"/>
                    <w:szCs w:val="24"/>
                    <w:lang w:eastAsia="ru-RU"/>
                  </w:rPr>
                </w:rPrChange>
              </w:rPr>
              <w:t>Сектор</w:t>
            </w:r>
          </w:p>
        </w:tc>
        <w:tc>
          <w:tcPr>
            <w:tcW w:w="1416" w:type="dxa"/>
            <w:shd w:val="clear" w:color="auto" w:fill="auto"/>
            <w:noWrap/>
            <w:vAlign w:val="bottom"/>
            <w:hideMark/>
          </w:tcPr>
          <w:p w14:paraId="0FA46E55" w14:textId="77777777" w:rsidR="00FA1BAD" w:rsidRPr="00191960" w:rsidRDefault="00FA1BAD" w:rsidP="00FA1BAD">
            <w:pPr>
              <w:spacing w:after="0" w:line="240" w:lineRule="auto"/>
              <w:jc w:val="right"/>
              <w:rPr>
                <w:color w:val="000000"/>
                <w:rPrChange w:id="3" w:author="Vladimir Kossov" w:date="2018-12-15T19:06:00Z">
                  <w:rPr>
                    <w:rFonts w:ascii="Calibri" w:eastAsia="Times New Roman" w:hAnsi="Calibri" w:cs="Calibri"/>
                    <w:color w:val="000000"/>
                    <w:szCs w:val="24"/>
                    <w:lang w:eastAsia="ru-RU"/>
                  </w:rPr>
                </w:rPrChange>
              </w:rPr>
            </w:pPr>
            <w:r w:rsidRPr="00191960">
              <w:rPr>
                <w:color w:val="000000"/>
                <w:rPrChange w:id="4" w:author="Vladimir Kossov" w:date="2018-12-15T19:06:00Z">
                  <w:rPr>
                    <w:rFonts w:ascii="Calibri" w:eastAsia="Times New Roman" w:hAnsi="Calibri" w:cs="Calibri"/>
                    <w:color w:val="000000"/>
                    <w:szCs w:val="24"/>
                    <w:lang w:eastAsia="ru-RU"/>
                  </w:rPr>
                </w:rPrChange>
              </w:rPr>
              <w:t>2009</w:t>
            </w:r>
          </w:p>
        </w:tc>
        <w:tc>
          <w:tcPr>
            <w:tcW w:w="1416" w:type="dxa"/>
            <w:shd w:val="clear" w:color="auto" w:fill="auto"/>
            <w:noWrap/>
            <w:vAlign w:val="bottom"/>
            <w:hideMark/>
          </w:tcPr>
          <w:p w14:paraId="3229786A" w14:textId="77777777" w:rsidR="00FA1BAD" w:rsidRPr="00191960" w:rsidRDefault="00FA1BAD" w:rsidP="00FA1BAD">
            <w:pPr>
              <w:spacing w:after="0" w:line="240" w:lineRule="auto"/>
              <w:jc w:val="right"/>
              <w:rPr>
                <w:color w:val="000000"/>
                <w:rPrChange w:id="5" w:author="Vladimir Kossov" w:date="2018-12-15T19:06:00Z">
                  <w:rPr>
                    <w:rFonts w:ascii="Calibri" w:eastAsia="Times New Roman" w:hAnsi="Calibri" w:cs="Calibri"/>
                    <w:color w:val="000000"/>
                    <w:szCs w:val="24"/>
                    <w:lang w:eastAsia="ru-RU"/>
                  </w:rPr>
                </w:rPrChange>
              </w:rPr>
            </w:pPr>
            <w:r w:rsidRPr="00191960">
              <w:rPr>
                <w:color w:val="000000"/>
                <w:rPrChange w:id="6" w:author="Vladimir Kossov" w:date="2018-12-15T19:06:00Z">
                  <w:rPr>
                    <w:rFonts w:ascii="Calibri" w:eastAsia="Times New Roman" w:hAnsi="Calibri" w:cs="Calibri"/>
                    <w:color w:val="000000"/>
                    <w:szCs w:val="24"/>
                    <w:lang w:eastAsia="ru-RU"/>
                  </w:rPr>
                </w:rPrChange>
              </w:rPr>
              <w:t>2016</w:t>
            </w:r>
          </w:p>
        </w:tc>
      </w:tr>
      <w:tr w:rsidR="00FA1BAD" w:rsidRPr="00FA1BAD" w14:paraId="66865B7B" w14:textId="77777777" w:rsidTr="00303352">
        <w:trPr>
          <w:trHeight w:val="315"/>
        </w:trPr>
        <w:tc>
          <w:tcPr>
            <w:tcW w:w="1980" w:type="dxa"/>
            <w:shd w:val="clear" w:color="auto" w:fill="auto"/>
            <w:noWrap/>
            <w:vAlign w:val="bottom"/>
            <w:hideMark/>
          </w:tcPr>
          <w:p w14:paraId="3E15C8F9" w14:textId="77777777" w:rsidR="00FA1BAD" w:rsidRPr="00191960" w:rsidRDefault="00FA1BAD" w:rsidP="00FA1BAD">
            <w:pPr>
              <w:spacing w:after="0" w:line="240" w:lineRule="auto"/>
              <w:rPr>
                <w:color w:val="000000"/>
                <w:rPrChange w:id="7" w:author="Vladimir Kossov" w:date="2018-12-15T19:06:00Z">
                  <w:rPr>
                    <w:rFonts w:ascii="Calibri" w:eastAsia="Times New Roman" w:hAnsi="Calibri" w:cs="Calibri"/>
                    <w:color w:val="000000"/>
                    <w:szCs w:val="24"/>
                    <w:lang w:eastAsia="ru-RU"/>
                  </w:rPr>
                </w:rPrChange>
              </w:rPr>
            </w:pPr>
            <w:r w:rsidRPr="00191960">
              <w:rPr>
                <w:color w:val="000000"/>
                <w:rPrChange w:id="8" w:author="Vladimir Kossov" w:date="2018-12-15T19:06:00Z">
                  <w:rPr>
                    <w:rFonts w:ascii="Calibri" w:eastAsia="Times New Roman" w:hAnsi="Calibri" w:cs="Calibri"/>
                    <w:color w:val="000000"/>
                    <w:szCs w:val="24"/>
                    <w:lang w:eastAsia="ru-RU"/>
                  </w:rPr>
                </w:rPrChange>
              </w:rPr>
              <w:t>Финансовый</w:t>
            </w:r>
          </w:p>
        </w:tc>
        <w:tc>
          <w:tcPr>
            <w:tcW w:w="1416" w:type="dxa"/>
            <w:shd w:val="clear" w:color="auto" w:fill="auto"/>
            <w:noWrap/>
            <w:vAlign w:val="bottom"/>
            <w:hideMark/>
          </w:tcPr>
          <w:p w14:paraId="64CBD464" w14:textId="77777777" w:rsidR="00FA1BAD" w:rsidRPr="00191960" w:rsidRDefault="00FA1BAD" w:rsidP="00FA1BAD">
            <w:pPr>
              <w:spacing w:after="0" w:line="240" w:lineRule="auto"/>
              <w:rPr>
                <w:color w:val="000000"/>
                <w:rPrChange w:id="9" w:author="Vladimir Kossov" w:date="2018-12-15T19:06:00Z">
                  <w:rPr>
                    <w:rFonts w:ascii="Calibri" w:eastAsia="Times New Roman" w:hAnsi="Calibri" w:cs="Calibri"/>
                    <w:color w:val="000000"/>
                    <w:szCs w:val="24"/>
                    <w:lang w:eastAsia="ru-RU"/>
                  </w:rPr>
                </w:rPrChange>
              </w:rPr>
            </w:pPr>
            <w:r w:rsidRPr="00191960">
              <w:rPr>
                <w:color w:val="000000"/>
                <w:rPrChange w:id="10" w:author="Vladimir Kossov" w:date="2018-12-15T19:06:00Z">
                  <w:rPr>
                    <w:rFonts w:ascii="Calibri" w:eastAsia="Times New Roman" w:hAnsi="Calibri" w:cs="Calibri"/>
                    <w:color w:val="000000"/>
                    <w:szCs w:val="24"/>
                    <w:lang w:eastAsia="ru-RU"/>
                  </w:rPr>
                </w:rPrChange>
              </w:rPr>
              <w:t xml:space="preserve">             161   </w:t>
            </w:r>
          </w:p>
        </w:tc>
        <w:tc>
          <w:tcPr>
            <w:tcW w:w="1416" w:type="dxa"/>
            <w:shd w:val="clear" w:color="auto" w:fill="auto"/>
            <w:noWrap/>
            <w:vAlign w:val="bottom"/>
            <w:hideMark/>
          </w:tcPr>
          <w:p w14:paraId="7A9FFBA8" w14:textId="77777777" w:rsidR="00FA1BAD" w:rsidRPr="00191960" w:rsidRDefault="00FA1BAD" w:rsidP="00FA1BAD">
            <w:pPr>
              <w:spacing w:after="0" w:line="240" w:lineRule="auto"/>
              <w:rPr>
                <w:color w:val="000000"/>
                <w:rPrChange w:id="11" w:author="Vladimir Kossov" w:date="2018-12-15T19:06:00Z">
                  <w:rPr>
                    <w:rFonts w:ascii="Calibri" w:eastAsia="Times New Roman" w:hAnsi="Calibri" w:cs="Calibri"/>
                    <w:color w:val="000000"/>
                    <w:szCs w:val="24"/>
                    <w:lang w:eastAsia="ru-RU"/>
                  </w:rPr>
                </w:rPrChange>
              </w:rPr>
            </w:pPr>
            <w:r w:rsidRPr="00191960">
              <w:rPr>
                <w:color w:val="000000"/>
                <w:rPrChange w:id="12" w:author="Vladimir Kossov" w:date="2018-12-15T19:06:00Z">
                  <w:rPr>
                    <w:rFonts w:ascii="Calibri" w:eastAsia="Times New Roman" w:hAnsi="Calibri" w:cs="Calibri"/>
                    <w:color w:val="000000"/>
                    <w:szCs w:val="24"/>
                    <w:lang w:eastAsia="ru-RU"/>
                  </w:rPr>
                </w:rPrChange>
              </w:rPr>
              <w:t xml:space="preserve">             116   </w:t>
            </w:r>
          </w:p>
        </w:tc>
      </w:tr>
      <w:tr w:rsidR="00FA1BAD" w:rsidRPr="00FA1BAD" w14:paraId="69A5A631" w14:textId="77777777" w:rsidTr="00303352">
        <w:trPr>
          <w:trHeight w:val="315"/>
        </w:trPr>
        <w:tc>
          <w:tcPr>
            <w:tcW w:w="1980" w:type="dxa"/>
            <w:shd w:val="clear" w:color="auto" w:fill="auto"/>
            <w:noWrap/>
            <w:vAlign w:val="bottom"/>
            <w:hideMark/>
          </w:tcPr>
          <w:p w14:paraId="4B707CD6" w14:textId="77777777" w:rsidR="00FA1BAD" w:rsidRPr="00191960" w:rsidRDefault="00FA1BAD" w:rsidP="00FA1BAD">
            <w:pPr>
              <w:spacing w:after="0" w:line="240" w:lineRule="auto"/>
              <w:rPr>
                <w:color w:val="000000"/>
                <w:rPrChange w:id="13" w:author="Vladimir Kossov" w:date="2018-12-15T19:06:00Z">
                  <w:rPr>
                    <w:rFonts w:ascii="Calibri" w:eastAsia="Times New Roman" w:hAnsi="Calibri" w:cs="Calibri"/>
                    <w:color w:val="000000"/>
                    <w:szCs w:val="24"/>
                    <w:lang w:eastAsia="ru-RU"/>
                  </w:rPr>
                </w:rPrChange>
              </w:rPr>
            </w:pPr>
            <w:r w:rsidRPr="00191960">
              <w:rPr>
                <w:color w:val="000000"/>
                <w:rPrChange w:id="14" w:author="Vladimir Kossov" w:date="2018-12-15T19:06:00Z">
                  <w:rPr>
                    <w:rFonts w:ascii="Calibri" w:eastAsia="Times New Roman" w:hAnsi="Calibri" w:cs="Calibri"/>
                    <w:color w:val="000000"/>
                    <w:szCs w:val="24"/>
                    <w:lang w:eastAsia="ru-RU"/>
                  </w:rPr>
                </w:rPrChange>
              </w:rPr>
              <w:t>Не финансовый</w:t>
            </w:r>
          </w:p>
        </w:tc>
        <w:tc>
          <w:tcPr>
            <w:tcW w:w="1416" w:type="dxa"/>
            <w:shd w:val="clear" w:color="auto" w:fill="auto"/>
            <w:noWrap/>
            <w:vAlign w:val="bottom"/>
            <w:hideMark/>
          </w:tcPr>
          <w:p w14:paraId="357200F3" w14:textId="77777777" w:rsidR="00FA1BAD" w:rsidRPr="00191960" w:rsidRDefault="00FA1BAD" w:rsidP="00FA1BAD">
            <w:pPr>
              <w:spacing w:after="0" w:line="240" w:lineRule="auto"/>
              <w:rPr>
                <w:color w:val="000000"/>
                <w:rPrChange w:id="15" w:author="Vladimir Kossov" w:date="2018-12-15T19:06:00Z">
                  <w:rPr>
                    <w:rFonts w:ascii="Calibri" w:eastAsia="Times New Roman" w:hAnsi="Calibri" w:cs="Calibri"/>
                    <w:color w:val="000000"/>
                    <w:szCs w:val="24"/>
                    <w:lang w:eastAsia="ru-RU"/>
                  </w:rPr>
                </w:rPrChange>
              </w:rPr>
            </w:pPr>
            <w:r w:rsidRPr="00191960">
              <w:rPr>
                <w:color w:val="000000"/>
                <w:rPrChange w:id="16" w:author="Vladimir Kossov" w:date="2018-12-15T19:06:00Z">
                  <w:rPr>
                    <w:rFonts w:ascii="Calibri" w:eastAsia="Times New Roman" w:hAnsi="Calibri" w:cs="Calibri"/>
                    <w:color w:val="000000"/>
                    <w:szCs w:val="24"/>
                    <w:lang w:eastAsia="ru-RU"/>
                  </w:rPr>
                </w:rPrChange>
              </w:rPr>
              <w:t xml:space="preserve">               66   </w:t>
            </w:r>
          </w:p>
        </w:tc>
        <w:tc>
          <w:tcPr>
            <w:tcW w:w="1416" w:type="dxa"/>
            <w:shd w:val="clear" w:color="auto" w:fill="auto"/>
            <w:noWrap/>
            <w:vAlign w:val="bottom"/>
            <w:hideMark/>
          </w:tcPr>
          <w:p w14:paraId="719B30A2" w14:textId="77777777" w:rsidR="00FA1BAD" w:rsidRPr="00191960" w:rsidRDefault="00FA1BAD" w:rsidP="00FA1BAD">
            <w:pPr>
              <w:spacing w:after="0" w:line="240" w:lineRule="auto"/>
              <w:rPr>
                <w:color w:val="000000"/>
                <w:rPrChange w:id="17" w:author="Vladimir Kossov" w:date="2018-12-15T19:06:00Z">
                  <w:rPr>
                    <w:rFonts w:ascii="Calibri" w:eastAsia="Times New Roman" w:hAnsi="Calibri" w:cs="Calibri"/>
                    <w:color w:val="000000"/>
                    <w:szCs w:val="24"/>
                    <w:lang w:eastAsia="ru-RU"/>
                  </w:rPr>
                </w:rPrChange>
              </w:rPr>
            </w:pPr>
            <w:r w:rsidRPr="00191960">
              <w:rPr>
                <w:color w:val="000000"/>
                <w:rPrChange w:id="18" w:author="Vladimir Kossov" w:date="2018-12-15T19:06:00Z">
                  <w:rPr>
                    <w:rFonts w:ascii="Calibri" w:eastAsia="Times New Roman" w:hAnsi="Calibri" w:cs="Calibri"/>
                    <w:color w:val="000000"/>
                    <w:szCs w:val="24"/>
                    <w:lang w:eastAsia="ru-RU"/>
                  </w:rPr>
                </w:rPrChange>
              </w:rPr>
              <w:t xml:space="preserve">               98   </w:t>
            </w:r>
          </w:p>
        </w:tc>
      </w:tr>
    </w:tbl>
    <w:p w14:paraId="12E5A302" w14:textId="77777777" w:rsidR="00FA1BAD" w:rsidRPr="00FA1BAD" w:rsidRDefault="00FA1BAD" w:rsidP="00FA1BAD">
      <w:pPr>
        <w:rPr>
          <w:lang w:val="en-US"/>
        </w:rPr>
      </w:pPr>
      <w:r w:rsidRPr="00FA1BAD">
        <w:t>Источник</w:t>
      </w:r>
      <w:r w:rsidRPr="00FA1BAD">
        <w:rPr>
          <w:lang w:val="en-US"/>
        </w:rPr>
        <w:t xml:space="preserve"> «Executive Compensation &amp; Corporate Governance» /</w:t>
      </w:r>
      <w:r w:rsidRPr="00FA1BAD">
        <w:t>р</w:t>
      </w:r>
      <w:r w:rsidRPr="00FA1BAD">
        <w:rPr>
          <w:lang w:val="en-US"/>
        </w:rPr>
        <w:t>.8 tab. 1</w:t>
      </w:r>
    </w:p>
    <w:p w14:paraId="0EAB4B36" w14:textId="77777777" w:rsidR="00FA1BAD" w:rsidRPr="00FA1BAD" w:rsidRDefault="00FA1BAD" w:rsidP="00FA1BAD">
      <w:pPr>
        <w:ind w:firstLine="708"/>
      </w:pPr>
      <w:r w:rsidRPr="00FA1BAD">
        <w:t xml:space="preserve">В более мелких компаниях это отношение  ограничено в пределах 20-30. </w:t>
      </w:r>
    </w:p>
    <w:p w14:paraId="5C711508" w14:textId="77777777" w:rsidR="00FA1BAD" w:rsidRPr="00FA1BAD" w:rsidRDefault="00AD0BC3" w:rsidP="00AD0BC3">
      <w:pPr>
        <w:pStyle w:val="3"/>
      </w:pPr>
      <w:r>
        <w:t xml:space="preserve">4.2а </w:t>
      </w:r>
      <w:r w:rsidR="005F33EF">
        <w:t>Вывод по 4.2</w:t>
      </w:r>
    </w:p>
    <w:p w14:paraId="7940B981" w14:textId="77777777" w:rsidR="00FA1BAD" w:rsidRPr="00FA1BAD" w:rsidRDefault="00FA1BAD" w:rsidP="00FA1BAD">
      <w:pPr>
        <w:spacing w:line="480" w:lineRule="auto"/>
        <w:ind w:firstLine="708"/>
        <w:rPr>
          <w:color w:val="000000" w:themeColor="text1"/>
        </w:rPr>
      </w:pPr>
      <w:r w:rsidRPr="00FA1BAD">
        <w:rPr>
          <w:color w:val="000000" w:themeColor="text1"/>
        </w:rPr>
        <w:t xml:space="preserve">Размеры выплат руководителям российских компаний в тысячи раз превышающее ВВП страны выглядят вызовом особенно потому, что это не частные, а государственные компании. Это означает, что государство выступает генератором неравенства в стране вместо того, чтобы его сглаживать. </w:t>
      </w:r>
    </w:p>
    <w:p w14:paraId="431995C1" w14:textId="77777777" w:rsidR="00FA1BAD" w:rsidRDefault="00FA1BAD" w:rsidP="005C290F">
      <w:pPr>
        <w:keepNext/>
        <w:keepLines/>
        <w:spacing w:before="40" w:after="0" w:line="480" w:lineRule="auto"/>
        <w:outlineLvl w:val="1"/>
        <w:rPr>
          <w:rFonts w:asciiTheme="majorHAnsi" w:eastAsiaTheme="majorEastAsia" w:hAnsiTheme="majorHAnsi" w:cstheme="majorBidi"/>
          <w:color w:val="0D0D0D" w:themeColor="text1" w:themeTint="F2"/>
          <w:sz w:val="26"/>
          <w:szCs w:val="26"/>
        </w:rPr>
      </w:pPr>
      <w:r w:rsidRPr="00FA1BAD">
        <w:rPr>
          <w:rFonts w:asciiTheme="majorHAnsi" w:eastAsiaTheme="majorEastAsia" w:hAnsiTheme="majorHAnsi" w:cstheme="majorBidi"/>
          <w:color w:val="2F5496" w:themeColor="accent1" w:themeShade="BF"/>
          <w:sz w:val="26"/>
          <w:szCs w:val="26"/>
        </w:rPr>
        <w:t xml:space="preserve">   </w:t>
      </w:r>
      <w:r w:rsidR="00B554F3">
        <w:rPr>
          <w:rFonts w:asciiTheme="majorHAnsi" w:eastAsiaTheme="majorEastAsia" w:hAnsiTheme="majorHAnsi" w:cstheme="majorBidi"/>
          <w:color w:val="2F5496" w:themeColor="accent1" w:themeShade="BF"/>
          <w:sz w:val="26"/>
          <w:szCs w:val="26"/>
        </w:rPr>
        <w:t xml:space="preserve"> </w:t>
      </w:r>
      <w:r w:rsidR="005756D2">
        <w:rPr>
          <w:rFonts w:asciiTheme="majorHAnsi" w:eastAsiaTheme="majorEastAsia" w:hAnsiTheme="majorHAnsi" w:cstheme="majorBidi"/>
          <w:color w:val="2F5496" w:themeColor="accent1" w:themeShade="BF"/>
          <w:sz w:val="26"/>
          <w:szCs w:val="26"/>
        </w:rPr>
        <w:t xml:space="preserve">       </w:t>
      </w:r>
      <w:r w:rsidR="007D0273">
        <w:rPr>
          <w:rFonts w:asciiTheme="majorHAnsi" w:eastAsiaTheme="majorEastAsia" w:hAnsiTheme="majorHAnsi" w:cstheme="majorBidi"/>
          <w:color w:val="2F5496" w:themeColor="accent1" w:themeShade="BF"/>
          <w:sz w:val="26"/>
          <w:szCs w:val="26"/>
        </w:rPr>
        <w:t>4.</w:t>
      </w:r>
      <w:r w:rsidR="005756D2">
        <w:rPr>
          <w:rFonts w:asciiTheme="majorHAnsi" w:eastAsiaTheme="majorEastAsia" w:hAnsiTheme="majorHAnsi" w:cstheme="majorBidi"/>
          <w:color w:val="2F5496" w:themeColor="accent1" w:themeShade="BF"/>
          <w:sz w:val="26"/>
          <w:szCs w:val="26"/>
        </w:rPr>
        <w:t>3</w:t>
      </w:r>
      <w:r w:rsidR="006901EB">
        <w:rPr>
          <w:rFonts w:asciiTheme="majorHAnsi" w:eastAsiaTheme="majorEastAsia" w:hAnsiTheme="majorHAnsi" w:cstheme="majorBidi"/>
          <w:color w:val="2F5496" w:themeColor="accent1" w:themeShade="BF"/>
          <w:sz w:val="26"/>
          <w:szCs w:val="26"/>
        </w:rPr>
        <w:t xml:space="preserve"> </w:t>
      </w:r>
      <w:r w:rsidRPr="00FA1BAD">
        <w:rPr>
          <w:rFonts w:asciiTheme="majorHAnsi" w:eastAsiaTheme="majorEastAsia" w:hAnsiTheme="majorHAnsi" w:cstheme="majorBidi"/>
          <w:color w:val="0D0D0D" w:themeColor="text1" w:themeTint="F2"/>
          <w:sz w:val="26"/>
          <w:szCs w:val="26"/>
        </w:rPr>
        <w:t xml:space="preserve">Сжатие рынка </w:t>
      </w:r>
      <w:r w:rsidRPr="00FA1BAD">
        <w:rPr>
          <w:rFonts w:asciiTheme="majorHAnsi" w:eastAsiaTheme="majorEastAsia" w:hAnsiTheme="majorHAnsi" w:cstheme="majorBidi"/>
          <w:color w:val="0D0D0D" w:themeColor="text1" w:themeTint="F2"/>
          <w:sz w:val="26"/>
          <w:szCs w:val="26"/>
          <w:lang w:val="en-US"/>
        </w:rPr>
        <w:t>IT</w:t>
      </w:r>
      <w:r w:rsidR="00A05362">
        <w:rPr>
          <w:rFonts w:asciiTheme="majorHAnsi" w:eastAsiaTheme="majorEastAsia" w:hAnsiTheme="majorHAnsi" w:cstheme="majorBidi"/>
          <w:color w:val="0D0D0D" w:themeColor="text1" w:themeTint="F2"/>
          <w:sz w:val="26"/>
          <w:szCs w:val="26"/>
        </w:rPr>
        <w:t>.</w:t>
      </w:r>
    </w:p>
    <w:p w14:paraId="4792EBBF" w14:textId="77777777" w:rsidR="00E070E3" w:rsidRPr="00FA1BAD" w:rsidRDefault="00CD5E6E" w:rsidP="00E070E3">
      <w:pPr>
        <w:spacing w:line="480" w:lineRule="auto"/>
        <w:rPr>
          <w:color w:val="0D0D0D" w:themeColor="text1" w:themeTint="F2"/>
        </w:rPr>
      </w:pPr>
      <w:r>
        <w:rPr>
          <w:rFonts w:asciiTheme="majorHAnsi" w:eastAsiaTheme="majorEastAsia" w:hAnsiTheme="majorHAnsi" w:cstheme="majorBidi"/>
          <w:color w:val="0D0D0D" w:themeColor="text1" w:themeTint="F2"/>
          <w:sz w:val="26"/>
          <w:szCs w:val="26"/>
        </w:rPr>
        <w:tab/>
      </w:r>
      <w:r w:rsidR="00E070E3" w:rsidRPr="000F42D0">
        <w:rPr>
          <w:rFonts w:eastAsiaTheme="majorEastAsia" w:cs="Times New Roman"/>
          <w:color w:val="0D0D0D" w:themeColor="text1" w:themeTint="F2"/>
          <w:szCs w:val="24"/>
        </w:rPr>
        <w:t xml:space="preserve">Экспорт российских </w:t>
      </w:r>
      <w:r w:rsidR="00E070E3" w:rsidRPr="000F42D0">
        <w:rPr>
          <w:rFonts w:eastAsiaTheme="majorEastAsia" w:cs="Times New Roman"/>
          <w:color w:val="0D0D0D" w:themeColor="text1" w:themeTint="F2"/>
          <w:szCs w:val="24"/>
          <w:lang w:val="en-US"/>
        </w:rPr>
        <w:t>IT</w:t>
      </w:r>
      <w:r w:rsidR="00E070E3" w:rsidRPr="000F42D0">
        <w:rPr>
          <w:rFonts w:eastAsiaTheme="majorEastAsia" w:cs="Times New Roman"/>
          <w:color w:val="0D0D0D" w:themeColor="text1" w:themeTint="F2"/>
          <w:szCs w:val="24"/>
        </w:rPr>
        <w:t xml:space="preserve"> компаний </w:t>
      </w:r>
      <w:r w:rsidR="00E070E3">
        <w:rPr>
          <w:rFonts w:eastAsiaTheme="majorEastAsia" w:cs="Times New Roman"/>
          <w:color w:val="0D0D0D" w:themeColor="text1" w:themeTint="F2"/>
          <w:szCs w:val="24"/>
        </w:rPr>
        <w:t>р</w:t>
      </w:r>
      <w:r w:rsidR="00E070E3" w:rsidRPr="000F42D0">
        <w:rPr>
          <w:rFonts w:eastAsiaTheme="majorEastAsia" w:cs="Times New Roman"/>
          <w:color w:val="0D0D0D" w:themeColor="text1" w:themeTint="F2"/>
          <w:szCs w:val="24"/>
        </w:rPr>
        <w:t>астёт дву</w:t>
      </w:r>
      <w:r w:rsidR="00E070E3">
        <w:rPr>
          <w:rFonts w:eastAsiaTheme="majorEastAsia" w:cs="Times New Roman"/>
          <w:color w:val="0D0D0D" w:themeColor="text1" w:themeTint="F2"/>
          <w:szCs w:val="24"/>
        </w:rPr>
        <w:t>х</w:t>
      </w:r>
      <w:r w:rsidR="00E070E3" w:rsidRPr="000F42D0">
        <w:rPr>
          <w:rFonts w:eastAsiaTheme="majorEastAsia" w:cs="Times New Roman"/>
          <w:color w:val="0D0D0D" w:themeColor="text1" w:themeTint="F2"/>
          <w:szCs w:val="24"/>
        </w:rPr>
        <w:t>значными темпами</w:t>
      </w:r>
      <w:r w:rsidR="00E070E3">
        <w:rPr>
          <w:rFonts w:eastAsiaTheme="majorEastAsia" w:cs="Times New Roman"/>
          <w:color w:val="0D0D0D" w:themeColor="text1" w:themeTint="F2"/>
          <w:szCs w:val="24"/>
        </w:rPr>
        <w:t xml:space="preserve"> и п</w:t>
      </w:r>
      <w:r w:rsidR="00E070E3" w:rsidRPr="000F42D0">
        <w:rPr>
          <w:rFonts w:eastAsiaTheme="majorEastAsia" w:cs="Times New Roman"/>
          <w:color w:val="0D0D0D" w:themeColor="text1" w:themeTint="F2"/>
          <w:szCs w:val="24"/>
        </w:rPr>
        <w:t>риближается к 10 млрд. долл</w:t>
      </w:r>
      <w:r w:rsidR="00E070E3">
        <w:rPr>
          <w:rFonts w:eastAsiaTheme="majorEastAsia" w:cs="Times New Roman"/>
          <w:color w:val="0D0D0D" w:themeColor="text1" w:themeTint="F2"/>
          <w:szCs w:val="24"/>
        </w:rPr>
        <w:t>а</w:t>
      </w:r>
      <w:r w:rsidR="00E070E3" w:rsidRPr="000F42D0">
        <w:rPr>
          <w:rFonts w:eastAsiaTheme="majorEastAsia" w:cs="Times New Roman"/>
          <w:color w:val="0D0D0D" w:themeColor="text1" w:themeTint="F2"/>
          <w:szCs w:val="24"/>
        </w:rPr>
        <w:t>ро</w:t>
      </w:r>
      <w:r w:rsidR="00E070E3">
        <w:rPr>
          <w:rFonts w:eastAsiaTheme="majorEastAsia" w:cs="Times New Roman"/>
          <w:color w:val="0D0D0D" w:themeColor="text1" w:themeTint="F2"/>
          <w:szCs w:val="24"/>
        </w:rPr>
        <w:t>в</w:t>
      </w:r>
      <w:r w:rsidR="00E070E3" w:rsidRPr="000F42D0">
        <w:rPr>
          <w:rFonts w:eastAsiaTheme="majorEastAsia" w:cs="Times New Roman"/>
          <w:color w:val="0D0D0D" w:themeColor="text1" w:themeTint="F2"/>
          <w:szCs w:val="24"/>
        </w:rPr>
        <w:t xml:space="preserve"> США</w:t>
      </w:r>
      <w:r w:rsidR="00E070E3">
        <w:rPr>
          <w:rFonts w:eastAsiaTheme="majorEastAsia" w:cs="Times New Roman"/>
          <w:color w:val="0D0D0D" w:themeColor="text1" w:themeTint="F2"/>
          <w:szCs w:val="24"/>
        </w:rPr>
        <w:t xml:space="preserve">. </w:t>
      </w:r>
      <w:r w:rsidR="00E070E3" w:rsidRPr="00FA1BAD">
        <w:rPr>
          <w:color w:val="0D0D0D" w:themeColor="text1" w:themeTint="F2"/>
        </w:rPr>
        <w:t xml:space="preserve">Непосредственную опасность уже для ближайшего будущего страны представляет сжатие рынка </w:t>
      </w:r>
      <w:r w:rsidR="00E070E3" w:rsidRPr="00FA1BAD">
        <w:rPr>
          <w:color w:val="0D0D0D" w:themeColor="text1" w:themeTint="F2"/>
          <w:lang w:val="en-US"/>
        </w:rPr>
        <w:t>IT</w:t>
      </w:r>
      <w:r w:rsidR="00E070E3" w:rsidRPr="00FA1BAD">
        <w:rPr>
          <w:color w:val="0D0D0D" w:themeColor="text1" w:themeTint="F2"/>
        </w:rPr>
        <w:t xml:space="preserve"> как следствие создани</w:t>
      </w:r>
      <w:r w:rsidR="00E070E3">
        <w:rPr>
          <w:color w:val="0D0D0D" w:themeColor="text1" w:themeTint="F2"/>
        </w:rPr>
        <w:t>я</w:t>
      </w:r>
      <w:r w:rsidR="00E070E3" w:rsidRPr="00FA1BAD">
        <w:rPr>
          <w:color w:val="0D0D0D" w:themeColor="text1" w:themeTint="F2"/>
        </w:rPr>
        <w:t xml:space="preserve"> государственными </w:t>
      </w:r>
      <w:r w:rsidR="00AD0BC3">
        <w:rPr>
          <w:color w:val="0D0D0D" w:themeColor="text1" w:themeTint="F2"/>
        </w:rPr>
        <w:t xml:space="preserve">организациями </w:t>
      </w:r>
      <w:r w:rsidR="00E070E3" w:rsidRPr="00FA1BAD">
        <w:rPr>
          <w:color w:val="0D0D0D" w:themeColor="text1" w:themeTint="F2"/>
        </w:rPr>
        <w:t xml:space="preserve"> собственных к</w:t>
      </w:r>
      <w:r w:rsidR="00E070E3">
        <w:rPr>
          <w:color w:val="0D0D0D" w:themeColor="text1" w:themeTint="F2"/>
        </w:rPr>
        <w:t>э</w:t>
      </w:r>
      <w:r w:rsidR="00E070E3" w:rsidRPr="00FA1BAD">
        <w:rPr>
          <w:color w:val="0D0D0D" w:themeColor="text1" w:themeTint="F2"/>
        </w:rPr>
        <w:t>птивных компаний . Кадровая политика таких компаний состоит в переманивании специалистов из частного сектора предложением в два раза большей оплаты.  Такая практика имеет в России давнюю историю.</w:t>
      </w:r>
    </w:p>
    <w:p w14:paraId="6A6AE809" w14:textId="77777777" w:rsidR="006C6CCA" w:rsidRDefault="00E070E3" w:rsidP="00E070E3">
      <w:pPr>
        <w:spacing w:line="480" w:lineRule="auto"/>
        <w:rPr>
          <w:color w:val="0D0D0D" w:themeColor="text1" w:themeTint="F2"/>
        </w:rPr>
      </w:pPr>
      <w:r w:rsidRPr="00FA1BAD">
        <w:rPr>
          <w:color w:val="0D0D0D" w:themeColor="text1" w:themeTint="F2"/>
        </w:rPr>
        <w:t xml:space="preserve">             При И.В.Сталине стремление иметь «своё» диктовалось сбоями в снабжении, что вело к нарастающему отставанию от Запада по производительности труда</w:t>
      </w:r>
      <w:r>
        <w:rPr>
          <w:color w:val="0D0D0D" w:themeColor="text1" w:themeTint="F2"/>
        </w:rPr>
        <w:t>. Причиной такого от</w:t>
      </w:r>
      <w:r w:rsidR="006C6CCA">
        <w:rPr>
          <w:color w:val="0D0D0D" w:themeColor="text1" w:themeTint="F2"/>
        </w:rPr>
        <w:t>ставания заложена в методике подсчёта: при равных числителях (выпуск продукции) значменатель (численность персонала) в СССР был значительно выше из-за обрастания основного производства вспомогательными службами.</w:t>
      </w:r>
    </w:p>
    <w:p w14:paraId="22547F75" w14:textId="77777777" w:rsidR="00E070E3" w:rsidRPr="00FA1BAD" w:rsidRDefault="00E070E3" w:rsidP="006C6CCA">
      <w:pPr>
        <w:spacing w:line="480" w:lineRule="auto"/>
        <w:ind w:firstLine="708"/>
        <w:rPr>
          <w:color w:val="0D0D0D" w:themeColor="text1" w:themeTint="F2"/>
        </w:rPr>
      </w:pPr>
      <w:r w:rsidRPr="00FA1BAD">
        <w:rPr>
          <w:color w:val="0D0D0D" w:themeColor="text1" w:themeTint="F2"/>
        </w:rPr>
        <w:t xml:space="preserve"> Н.Хрущёв ввёл совнархоз</w:t>
      </w:r>
      <w:r>
        <w:rPr>
          <w:color w:val="0D0D0D" w:themeColor="text1" w:themeTint="F2"/>
        </w:rPr>
        <w:t>ы</w:t>
      </w:r>
      <w:r w:rsidRPr="00FA1BAD">
        <w:rPr>
          <w:color w:val="0D0D0D" w:themeColor="text1" w:themeTint="F2"/>
        </w:rPr>
        <w:t xml:space="preserve"> в значительной мере для того, чтобы за счет создания современны</w:t>
      </w:r>
      <w:r>
        <w:rPr>
          <w:color w:val="0D0D0D" w:themeColor="text1" w:themeTint="F2"/>
        </w:rPr>
        <w:t>х</w:t>
      </w:r>
      <w:r w:rsidRPr="00FA1BAD">
        <w:rPr>
          <w:color w:val="0D0D0D" w:themeColor="text1" w:themeTint="F2"/>
        </w:rPr>
        <w:t xml:space="preserve"> центров по литью («центролиты») и кузнице («центрокузы») поднять производительность труда в машиностроении.</w:t>
      </w:r>
    </w:p>
    <w:p w14:paraId="1EAA6B58" w14:textId="77777777" w:rsidR="00E070E3" w:rsidRPr="00FA1BAD" w:rsidRDefault="00E070E3" w:rsidP="00E070E3">
      <w:pPr>
        <w:spacing w:line="480" w:lineRule="auto"/>
        <w:rPr>
          <w:color w:val="0D0D0D" w:themeColor="text1" w:themeTint="F2"/>
        </w:rPr>
      </w:pPr>
      <w:r w:rsidRPr="00FA1BAD">
        <w:rPr>
          <w:color w:val="0D0D0D" w:themeColor="text1" w:themeTint="F2"/>
        </w:rPr>
        <w:tab/>
        <w:t>Возрождение министерств</w:t>
      </w:r>
      <w:r w:rsidR="004B2C43">
        <w:rPr>
          <w:color w:val="0D0D0D" w:themeColor="text1" w:themeTint="F2"/>
        </w:rPr>
        <w:t xml:space="preserve"> после отставки Н.Хрущёва</w:t>
      </w:r>
      <w:r w:rsidRPr="00FA1BAD">
        <w:rPr>
          <w:color w:val="0D0D0D" w:themeColor="text1" w:themeTint="F2"/>
        </w:rPr>
        <w:t xml:space="preserve"> снова усилило тягу к «своему». В эпоху «химизации» бурно росла не только химическая промышленность</w:t>
      </w:r>
      <w:r>
        <w:rPr>
          <w:color w:val="0D0D0D" w:themeColor="text1" w:themeTint="F2"/>
        </w:rPr>
        <w:t>, п</w:t>
      </w:r>
      <w:r w:rsidRPr="00FA1BAD">
        <w:rPr>
          <w:color w:val="0D0D0D" w:themeColor="text1" w:themeTint="F2"/>
        </w:rPr>
        <w:t xml:space="preserve">роизводством оборудования для </w:t>
      </w:r>
      <w:r>
        <w:rPr>
          <w:color w:val="0D0D0D" w:themeColor="text1" w:themeTint="F2"/>
        </w:rPr>
        <w:t>которой</w:t>
      </w:r>
      <w:r w:rsidRPr="00FA1BAD">
        <w:rPr>
          <w:color w:val="0D0D0D" w:themeColor="text1" w:themeTint="F2"/>
        </w:rPr>
        <w:t xml:space="preserve"> занималось министерство машиностроения для химической и нефтехимической промышленности</w:t>
      </w:r>
      <w:r>
        <w:rPr>
          <w:color w:val="0D0D0D" w:themeColor="text1" w:themeTint="F2"/>
        </w:rPr>
        <w:t>. О</w:t>
      </w:r>
      <w:r w:rsidRPr="00FA1BAD">
        <w:rPr>
          <w:color w:val="0D0D0D" w:themeColor="text1" w:themeTint="F2"/>
        </w:rPr>
        <w:t xml:space="preserve">дновременно министерство химической промышленности развивало у себя машиностроение, которое по мощности оказалось сопоставимым со специализированным машиностроением.  </w:t>
      </w:r>
    </w:p>
    <w:p w14:paraId="0AE4DF85" w14:textId="77777777" w:rsidR="00E070E3" w:rsidRDefault="00E070E3" w:rsidP="00E070E3">
      <w:pPr>
        <w:spacing w:line="480" w:lineRule="auto"/>
        <w:rPr>
          <w:color w:val="0D0D0D" w:themeColor="text1" w:themeTint="F2"/>
        </w:rPr>
      </w:pPr>
      <w:r w:rsidRPr="00FA1BAD">
        <w:rPr>
          <w:color w:val="0D0D0D" w:themeColor="text1" w:themeTint="F2"/>
        </w:rPr>
        <w:tab/>
        <w:t>Приватизация выявила неконкурентоспособность многих машиностроительных заводов, которые оказались не способными вписаться а рынок.</w:t>
      </w:r>
    </w:p>
    <w:p w14:paraId="095FAEE9" w14:textId="77777777" w:rsidR="00AD0BC3" w:rsidRPr="00FA1BAD" w:rsidRDefault="00AD0BC3" w:rsidP="00AD0BC3">
      <w:pPr>
        <w:pStyle w:val="3"/>
      </w:pPr>
      <w:r>
        <w:t>4.3а Вывод по 4.3</w:t>
      </w:r>
    </w:p>
    <w:p w14:paraId="36C5DFF6" w14:textId="77777777" w:rsidR="00E070E3" w:rsidRPr="0064397C" w:rsidRDefault="00E070E3" w:rsidP="00E070E3">
      <w:pPr>
        <w:spacing w:line="480" w:lineRule="auto"/>
        <w:rPr>
          <w:color w:val="0D0D0D" w:themeColor="text1" w:themeTint="F2"/>
        </w:rPr>
      </w:pPr>
      <w:r w:rsidRPr="00FA1BAD">
        <w:rPr>
          <w:color w:val="0D0D0D" w:themeColor="text1" w:themeTint="F2"/>
        </w:rPr>
        <w:tab/>
        <w:t xml:space="preserve">Создание </w:t>
      </w:r>
      <w:r w:rsidR="004B2C43">
        <w:rPr>
          <w:color w:val="0D0D0D" w:themeColor="text1" w:themeTint="F2"/>
        </w:rPr>
        <w:t xml:space="preserve">госкомпаниями </w:t>
      </w:r>
      <w:r w:rsidRPr="00FA1BAD">
        <w:rPr>
          <w:color w:val="0D0D0D" w:themeColor="text1" w:themeTint="F2"/>
        </w:rPr>
        <w:t>кэптивных копаний задирает оплату труда и сужает рынок. Обеднение заказов неизбежно тормозит рост рынка. С другой стороны</w:t>
      </w:r>
      <w:r w:rsidR="004B2C43">
        <w:rPr>
          <w:color w:val="0D0D0D" w:themeColor="text1" w:themeTint="F2"/>
        </w:rPr>
        <w:t>,</w:t>
      </w:r>
      <w:r w:rsidRPr="00FA1BAD">
        <w:rPr>
          <w:color w:val="0D0D0D" w:themeColor="text1" w:themeTint="F2"/>
        </w:rPr>
        <w:t xml:space="preserve"> оно ограничивает поле деятельности кэптивных компаний</w:t>
      </w:r>
      <w:r w:rsidR="004B2C43">
        <w:rPr>
          <w:color w:val="0D0D0D" w:themeColor="text1" w:themeTint="F2"/>
        </w:rPr>
        <w:t xml:space="preserve"> их-за их о</w:t>
      </w:r>
      <w:r w:rsidRPr="00FA1BAD">
        <w:rPr>
          <w:color w:val="0D0D0D" w:themeColor="text1" w:themeTint="F2"/>
        </w:rPr>
        <w:t>днообрази</w:t>
      </w:r>
      <w:r w:rsidR="004B2C43">
        <w:rPr>
          <w:color w:val="0D0D0D" w:themeColor="text1" w:themeTint="F2"/>
        </w:rPr>
        <w:t>я</w:t>
      </w:r>
      <w:r w:rsidRPr="00FA1BAD">
        <w:rPr>
          <w:color w:val="0D0D0D" w:themeColor="text1" w:themeTint="F2"/>
        </w:rPr>
        <w:t xml:space="preserve">, что хорошо для их </w:t>
      </w:r>
      <w:r w:rsidR="00B00ADC">
        <w:rPr>
          <w:color w:val="0D0D0D" w:themeColor="text1" w:themeTint="F2"/>
        </w:rPr>
        <w:t>автоматизации</w:t>
      </w:r>
      <w:r w:rsidRPr="00FA1BAD">
        <w:rPr>
          <w:color w:val="0D0D0D" w:themeColor="text1" w:themeTint="F2"/>
        </w:rPr>
        <w:t>, но плохо для</w:t>
      </w:r>
      <w:r w:rsidR="00B00ADC">
        <w:rPr>
          <w:color w:val="0D0D0D" w:themeColor="text1" w:themeTint="F2"/>
        </w:rPr>
        <w:t xml:space="preserve"> роста </w:t>
      </w:r>
      <w:r w:rsidRPr="00FA1BAD">
        <w:rPr>
          <w:color w:val="0D0D0D" w:themeColor="text1" w:themeTint="F2"/>
        </w:rPr>
        <w:t xml:space="preserve"> уровня разработок. История экономики России показала, что две попытки развиваться вне рынка для страны плохо кончились. Теперь</w:t>
      </w:r>
      <w:r w:rsidRPr="0064397C">
        <w:rPr>
          <w:color w:val="0D0D0D" w:themeColor="text1" w:themeTint="F2"/>
        </w:rPr>
        <w:t xml:space="preserve"> </w:t>
      </w:r>
      <w:r w:rsidRPr="00FA1BAD">
        <w:rPr>
          <w:color w:val="0D0D0D" w:themeColor="text1" w:themeTint="F2"/>
        </w:rPr>
        <w:t>решили</w:t>
      </w:r>
      <w:r w:rsidRPr="0064397C">
        <w:rPr>
          <w:color w:val="0D0D0D" w:themeColor="text1" w:themeTint="F2"/>
        </w:rPr>
        <w:t xml:space="preserve"> </w:t>
      </w:r>
      <w:r w:rsidRPr="00FA1BAD">
        <w:rPr>
          <w:color w:val="0D0D0D" w:themeColor="text1" w:themeTint="F2"/>
        </w:rPr>
        <w:t>испытать</w:t>
      </w:r>
      <w:r w:rsidRPr="0064397C">
        <w:rPr>
          <w:color w:val="0D0D0D" w:themeColor="text1" w:themeTint="F2"/>
        </w:rPr>
        <w:t xml:space="preserve"> </w:t>
      </w:r>
      <w:r w:rsidRPr="00FA1BAD">
        <w:rPr>
          <w:color w:val="0D0D0D" w:themeColor="text1" w:themeTint="F2"/>
        </w:rPr>
        <w:t>судьбу</w:t>
      </w:r>
      <w:r w:rsidRPr="0064397C">
        <w:rPr>
          <w:color w:val="0D0D0D" w:themeColor="text1" w:themeTint="F2"/>
        </w:rPr>
        <w:t xml:space="preserve"> </w:t>
      </w:r>
      <w:r w:rsidRPr="00FA1BAD">
        <w:rPr>
          <w:color w:val="0D0D0D" w:themeColor="text1" w:themeTint="F2"/>
        </w:rPr>
        <w:t>вы</w:t>
      </w:r>
      <w:r w:rsidRPr="0064397C">
        <w:rPr>
          <w:color w:val="0D0D0D" w:themeColor="text1" w:themeTint="F2"/>
        </w:rPr>
        <w:t xml:space="preserve"> </w:t>
      </w:r>
      <w:r w:rsidRPr="00FA1BAD">
        <w:rPr>
          <w:color w:val="0D0D0D" w:themeColor="text1" w:themeTint="F2"/>
        </w:rPr>
        <w:t>третий</w:t>
      </w:r>
      <w:r w:rsidRPr="0064397C">
        <w:rPr>
          <w:color w:val="0D0D0D" w:themeColor="text1" w:themeTint="F2"/>
        </w:rPr>
        <w:t xml:space="preserve"> </w:t>
      </w:r>
      <w:r w:rsidRPr="00FA1BAD">
        <w:rPr>
          <w:color w:val="0D0D0D" w:themeColor="text1" w:themeTint="F2"/>
        </w:rPr>
        <w:t>раз</w:t>
      </w:r>
      <w:r w:rsidRPr="0064397C">
        <w:rPr>
          <w:color w:val="0D0D0D" w:themeColor="text1" w:themeTint="F2"/>
        </w:rPr>
        <w:t>.</w:t>
      </w:r>
    </w:p>
    <w:p w14:paraId="602DA680" w14:textId="77777777" w:rsidR="00E070E3" w:rsidRPr="00FA1BAD" w:rsidRDefault="00E070E3" w:rsidP="005C290F">
      <w:pPr>
        <w:spacing w:line="480" w:lineRule="auto"/>
        <w:rPr>
          <w:color w:val="0D0D0D" w:themeColor="text1" w:themeTint="F2"/>
        </w:rPr>
      </w:pPr>
    </w:p>
    <w:p w14:paraId="525956F0" w14:textId="77777777" w:rsidR="00AD38CE" w:rsidRDefault="00FA1BAD" w:rsidP="00AD38CE">
      <w:pPr>
        <w:spacing w:line="480" w:lineRule="auto"/>
        <w:rPr>
          <w:color w:val="0D0D0D" w:themeColor="text1" w:themeTint="F2"/>
        </w:rPr>
      </w:pPr>
      <w:r w:rsidRPr="00FA1BAD">
        <w:rPr>
          <w:color w:val="0D0D0D" w:themeColor="text1" w:themeTint="F2"/>
        </w:rPr>
        <w:tab/>
      </w:r>
      <w:hyperlink r:id="rId20" w:history="1">
        <w:r w:rsidR="005828DB" w:rsidRPr="002D5BFE">
          <w:rPr>
            <w:rStyle w:val="ac"/>
          </w:rPr>
          <w:t>https://www.healthwaters.ru/blog/vsya-pravda-o-kurinykh-grudkakh-iz-magazina/?utm_source=smi2&amp;utm_term=130&amp;utm_content=5653426</w:t>
        </w:r>
      </w:hyperlink>
    </w:p>
    <w:p w14:paraId="4869183E" w14:textId="77777777" w:rsidR="00AD38CE" w:rsidRDefault="00AD38CE" w:rsidP="00AD38CE">
      <w:pPr>
        <w:spacing w:line="480" w:lineRule="auto"/>
        <w:rPr>
          <w:rStyle w:val="30"/>
        </w:rPr>
      </w:pPr>
    </w:p>
    <w:p w14:paraId="02D3E150" w14:textId="77777777" w:rsidR="005828DB" w:rsidRPr="00165116" w:rsidRDefault="005828DB" w:rsidP="009505FB">
      <w:pPr>
        <w:pStyle w:val="3"/>
        <w:rPr>
          <w:color w:val="0D0D0D" w:themeColor="text1" w:themeTint="F2"/>
        </w:rPr>
      </w:pPr>
      <w:r w:rsidRPr="003F411A">
        <w:rPr>
          <w:rStyle w:val="30"/>
        </w:rPr>
        <w:t>4.4 Очередной собственный путь в сельском хозяйстве – ставка на агрохолдинги</w:t>
      </w:r>
      <w:r w:rsidRPr="00C018CE">
        <w:t>.</w:t>
      </w:r>
    </w:p>
    <w:p w14:paraId="157764ED" w14:textId="77777777" w:rsidR="005828DB" w:rsidRDefault="005828DB" w:rsidP="005828DB">
      <w:pPr>
        <w:spacing w:line="480" w:lineRule="auto"/>
      </w:pPr>
      <w:r>
        <w:tab/>
        <w:t xml:space="preserve">Для проявления особенностей России </w:t>
      </w:r>
      <w:r w:rsidR="00A52A85">
        <w:t>в развитии аграрного комплекса страны сравним его по структуре предприятий со Швецией,</w:t>
      </w:r>
      <w:r>
        <w:t xml:space="preserve"> а Швейцарию, как горную страну </w:t>
      </w:r>
      <w:r w:rsidR="00A52A85">
        <w:t xml:space="preserve">страны </w:t>
      </w:r>
      <w:r>
        <w:t xml:space="preserve">– антипод равниной России, рассматривать не будем. По отношению к Швеции доля мелких ферм в России почти на треть меньше, а самых крупных почти в пять раз больше. </w:t>
      </w:r>
    </w:p>
    <w:p w14:paraId="206787AF" w14:textId="77777777" w:rsidR="005828DB" w:rsidRDefault="005828DB" w:rsidP="005828DB">
      <w:pPr>
        <w:spacing w:line="480" w:lineRule="auto"/>
      </w:pPr>
      <w:r>
        <w:t xml:space="preserve">  Таб.8</w:t>
      </w:r>
    </w:p>
    <w:p w14:paraId="3ECCF5CD" w14:textId="77777777" w:rsidR="005828DB" w:rsidRDefault="005828DB" w:rsidP="005828DB">
      <w:pPr>
        <w:spacing w:after="0" w:line="480" w:lineRule="auto"/>
      </w:pPr>
      <w:r>
        <w:t>Структура сельскохозяйственных предприятий России и Швеции, %</w:t>
      </w:r>
    </w:p>
    <w:tbl>
      <w:tblPr>
        <w:tblW w:w="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96"/>
        <w:gridCol w:w="1096"/>
        <w:gridCol w:w="1096"/>
        <w:gridCol w:w="1096"/>
      </w:tblGrid>
      <w:tr w:rsidR="005828DB" w:rsidRPr="004C7517" w14:paraId="25B44CE2" w14:textId="77777777" w:rsidTr="005828DB">
        <w:trPr>
          <w:trHeight w:val="315"/>
        </w:trPr>
        <w:tc>
          <w:tcPr>
            <w:tcW w:w="1080" w:type="dxa"/>
            <w:shd w:val="clear" w:color="auto" w:fill="auto"/>
            <w:noWrap/>
            <w:vAlign w:val="bottom"/>
            <w:hideMark/>
          </w:tcPr>
          <w:p w14:paraId="57FEA046" w14:textId="77777777" w:rsidR="005828DB" w:rsidRPr="004C7517" w:rsidRDefault="005828DB" w:rsidP="005828DB">
            <w:pPr>
              <w:spacing w:after="0" w:line="240" w:lineRule="auto"/>
              <w:rPr>
                <w:rFonts w:eastAsia="Times New Roman" w:cs="Times New Roman"/>
                <w:szCs w:val="24"/>
                <w:lang w:eastAsia="ru-RU"/>
              </w:rPr>
            </w:pPr>
            <w:r>
              <w:rPr>
                <w:rFonts w:eastAsia="Times New Roman" w:cs="Times New Roman"/>
                <w:szCs w:val="24"/>
                <w:lang w:eastAsia="ru-RU"/>
              </w:rPr>
              <w:t>Занято, ч</w:t>
            </w:r>
            <w:r w:rsidRPr="00004A4E">
              <w:rPr>
                <w:rFonts w:eastAsia="Times New Roman" w:cs="Times New Roman"/>
                <w:szCs w:val="24"/>
                <w:lang w:eastAsia="ru-RU"/>
              </w:rPr>
              <w:t>еловек</w:t>
            </w:r>
          </w:p>
        </w:tc>
        <w:tc>
          <w:tcPr>
            <w:tcW w:w="1096" w:type="dxa"/>
            <w:shd w:val="clear" w:color="auto" w:fill="auto"/>
            <w:noWrap/>
            <w:vAlign w:val="bottom"/>
            <w:hideMark/>
          </w:tcPr>
          <w:p w14:paraId="5E577F5C"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Россия</w:t>
            </w:r>
          </w:p>
        </w:tc>
        <w:tc>
          <w:tcPr>
            <w:tcW w:w="1096" w:type="dxa"/>
            <w:shd w:val="clear" w:color="auto" w:fill="auto"/>
            <w:noWrap/>
            <w:vAlign w:val="bottom"/>
            <w:hideMark/>
          </w:tcPr>
          <w:p w14:paraId="5DBDD5C5"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Швеция</w:t>
            </w:r>
          </w:p>
        </w:tc>
        <w:tc>
          <w:tcPr>
            <w:tcW w:w="1096" w:type="dxa"/>
            <w:shd w:val="clear" w:color="auto" w:fill="auto"/>
            <w:noWrap/>
            <w:vAlign w:val="bottom"/>
            <w:hideMark/>
          </w:tcPr>
          <w:p w14:paraId="56BECF3D" w14:textId="77777777" w:rsidR="005828DB" w:rsidRPr="004C7517" w:rsidRDefault="005828DB" w:rsidP="005828DB">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Минус</w:t>
            </w:r>
          </w:p>
        </w:tc>
        <w:tc>
          <w:tcPr>
            <w:tcW w:w="1096" w:type="dxa"/>
            <w:shd w:val="clear" w:color="auto" w:fill="auto"/>
            <w:noWrap/>
            <w:vAlign w:val="bottom"/>
            <w:hideMark/>
          </w:tcPr>
          <w:p w14:paraId="71214DD8" w14:textId="77777777" w:rsidR="005828DB" w:rsidRPr="004C7517" w:rsidRDefault="005828DB" w:rsidP="005828DB">
            <w:pPr>
              <w:spacing w:after="0" w:line="240" w:lineRule="auto"/>
              <w:rPr>
                <w:rFonts w:eastAsia="Times New Roman" w:cs="Times New Roman"/>
                <w:szCs w:val="24"/>
                <w:lang w:eastAsia="ru-RU"/>
              </w:rPr>
            </w:pPr>
            <w:r>
              <w:rPr>
                <w:rFonts w:eastAsia="Times New Roman" w:cs="Times New Roman"/>
                <w:szCs w:val="24"/>
                <w:lang w:eastAsia="ru-RU"/>
              </w:rPr>
              <w:t>Плюс</w:t>
            </w:r>
          </w:p>
        </w:tc>
      </w:tr>
      <w:tr w:rsidR="005828DB" w:rsidRPr="004C7517" w14:paraId="0AC184B6" w14:textId="77777777" w:rsidTr="005828DB">
        <w:trPr>
          <w:trHeight w:val="315"/>
        </w:trPr>
        <w:tc>
          <w:tcPr>
            <w:tcW w:w="1080" w:type="dxa"/>
            <w:shd w:val="clear" w:color="auto" w:fill="auto"/>
            <w:noWrap/>
            <w:vAlign w:val="bottom"/>
          </w:tcPr>
          <w:p w14:paraId="10F645DB" w14:textId="77777777" w:rsidR="005828DB" w:rsidRPr="004C7517" w:rsidRDefault="005828DB" w:rsidP="005828DB">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0</w:t>
            </w:r>
          </w:p>
        </w:tc>
        <w:tc>
          <w:tcPr>
            <w:tcW w:w="1096" w:type="dxa"/>
            <w:shd w:val="clear" w:color="auto" w:fill="auto"/>
            <w:noWrap/>
            <w:vAlign w:val="bottom"/>
          </w:tcPr>
          <w:p w14:paraId="52E2AE89" w14:textId="77777777" w:rsidR="005828DB" w:rsidRPr="004C7517" w:rsidRDefault="005828DB" w:rsidP="005828DB">
            <w:pPr>
              <w:spacing w:after="0" w:line="240" w:lineRule="auto"/>
              <w:jc w:val="right"/>
              <w:rPr>
                <w:rFonts w:eastAsia="Times New Roman" w:cs="Times New Roman"/>
                <w:color w:val="000000"/>
                <w:szCs w:val="24"/>
                <w:lang w:eastAsia="ru-RU"/>
              </w:rPr>
            </w:pPr>
            <w:r>
              <w:rPr>
                <w:rFonts w:eastAsia="Times New Roman" w:cs="Times New Roman"/>
                <w:color w:val="000000"/>
                <w:szCs w:val="24"/>
                <w:lang w:eastAsia="ru-RU"/>
              </w:rPr>
              <w:t>1</w:t>
            </w:r>
          </w:p>
        </w:tc>
        <w:tc>
          <w:tcPr>
            <w:tcW w:w="1096" w:type="dxa"/>
            <w:shd w:val="clear" w:color="auto" w:fill="auto"/>
            <w:noWrap/>
            <w:vAlign w:val="bottom"/>
          </w:tcPr>
          <w:p w14:paraId="5D4E9EA6" w14:textId="77777777" w:rsidR="005828DB" w:rsidRPr="004C7517" w:rsidRDefault="005828DB" w:rsidP="005828DB">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2</w:t>
            </w:r>
          </w:p>
        </w:tc>
        <w:tc>
          <w:tcPr>
            <w:tcW w:w="1096" w:type="dxa"/>
            <w:shd w:val="clear" w:color="auto" w:fill="auto"/>
            <w:noWrap/>
            <w:vAlign w:val="bottom"/>
          </w:tcPr>
          <w:p w14:paraId="2C294130" w14:textId="77777777" w:rsidR="005828DB" w:rsidRPr="004C7517" w:rsidRDefault="005828DB" w:rsidP="005828DB">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3=1-2</w:t>
            </w:r>
          </w:p>
        </w:tc>
        <w:tc>
          <w:tcPr>
            <w:tcW w:w="1096" w:type="dxa"/>
            <w:shd w:val="clear" w:color="auto" w:fill="auto"/>
            <w:noWrap/>
            <w:vAlign w:val="bottom"/>
          </w:tcPr>
          <w:p w14:paraId="45B6A415" w14:textId="77777777" w:rsidR="005828DB" w:rsidRPr="004C7517" w:rsidRDefault="005828DB" w:rsidP="005828DB">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4=1-2</w:t>
            </w:r>
          </w:p>
        </w:tc>
      </w:tr>
      <w:tr w:rsidR="005828DB" w:rsidRPr="004C7517" w14:paraId="06EC108A" w14:textId="77777777" w:rsidTr="005828DB">
        <w:trPr>
          <w:trHeight w:val="315"/>
        </w:trPr>
        <w:tc>
          <w:tcPr>
            <w:tcW w:w="1080" w:type="dxa"/>
            <w:shd w:val="clear" w:color="auto" w:fill="auto"/>
            <w:noWrap/>
            <w:vAlign w:val="bottom"/>
            <w:hideMark/>
          </w:tcPr>
          <w:p w14:paraId="3D0CEDBE"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до 16</w:t>
            </w:r>
          </w:p>
        </w:tc>
        <w:tc>
          <w:tcPr>
            <w:tcW w:w="1096" w:type="dxa"/>
            <w:shd w:val="clear" w:color="auto" w:fill="auto"/>
            <w:noWrap/>
            <w:vAlign w:val="bottom"/>
            <w:hideMark/>
          </w:tcPr>
          <w:p w14:paraId="340971A2" w14:textId="77777777" w:rsidR="005828DB" w:rsidRPr="004C7517" w:rsidRDefault="005828DB" w:rsidP="005828DB">
            <w:pPr>
              <w:spacing w:after="0" w:line="240" w:lineRule="auto"/>
              <w:jc w:val="right"/>
              <w:rPr>
                <w:rFonts w:eastAsia="Times New Roman" w:cs="Times New Roman"/>
                <w:color w:val="000000"/>
                <w:szCs w:val="24"/>
                <w:lang w:eastAsia="ru-RU"/>
              </w:rPr>
            </w:pPr>
            <w:r w:rsidRPr="004C7517">
              <w:rPr>
                <w:rFonts w:eastAsia="Times New Roman" w:cs="Times New Roman"/>
                <w:color w:val="000000"/>
                <w:szCs w:val="24"/>
                <w:lang w:eastAsia="ru-RU"/>
              </w:rPr>
              <w:t>53.3</w:t>
            </w:r>
          </w:p>
        </w:tc>
        <w:tc>
          <w:tcPr>
            <w:tcW w:w="1096" w:type="dxa"/>
            <w:shd w:val="clear" w:color="auto" w:fill="auto"/>
            <w:noWrap/>
            <w:vAlign w:val="bottom"/>
            <w:hideMark/>
          </w:tcPr>
          <w:p w14:paraId="695924FF"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83.8   </w:t>
            </w:r>
          </w:p>
        </w:tc>
        <w:tc>
          <w:tcPr>
            <w:tcW w:w="1096" w:type="dxa"/>
            <w:shd w:val="clear" w:color="auto" w:fill="auto"/>
            <w:noWrap/>
            <w:vAlign w:val="bottom"/>
            <w:hideMark/>
          </w:tcPr>
          <w:p w14:paraId="1BED3FFA"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w:t>
            </w:r>
            <w:r>
              <w:rPr>
                <w:rFonts w:eastAsia="Times New Roman" w:cs="Times New Roman"/>
                <w:color w:val="000000"/>
                <w:szCs w:val="24"/>
                <w:lang w:eastAsia="ru-RU"/>
              </w:rPr>
              <w:t>-</w:t>
            </w:r>
            <w:r w:rsidRPr="004C7517">
              <w:rPr>
                <w:rFonts w:eastAsia="Times New Roman" w:cs="Times New Roman"/>
                <w:color w:val="000000"/>
                <w:szCs w:val="24"/>
                <w:lang w:eastAsia="ru-RU"/>
              </w:rPr>
              <w:t xml:space="preserve">30.5   </w:t>
            </w:r>
          </w:p>
        </w:tc>
        <w:tc>
          <w:tcPr>
            <w:tcW w:w="1096" w:type="dxa"/>
            <w:shd w:val="clear" w:color="auto" w:fill="auto"/>
            <w:noWrap/>
            <w:vAlign w:val="bottom"/>
            <w:hideMark/>
          </w:tcPr>
          <w:p w14:paraId="77BC1E87" w14:textId="77777777" w:rsidR="005828DB" w:rsidRPr="004C7517" w:rsidRDefault="005828DB" w:rsidP="005828DB">
            <w:pPr>
              <w:spacing w:after="0" w:line="240" w:lineRule="auto"/>
              <w:rPr>
                <w:rFonts w:eastAsia="Times New Roman" w:cs="Times New Roman"/>
                <w:color w:val="000000"/>
                <w:szCs w:val="24"/>
                <w:lang w:eastAsia="ru-RU"/>
              </w:rPr>
            </w:pPr>
          </w:p>
        </w:tc>
      </w:tr>
      <w:tr w:rsidR="005828DB" w:rsidRPr="004C7517" w14:paraId="768D14F3" w14:textId="77777777" w:rsidTr="005828DB">
        <w:trPr>
          <w:trHeight w:val="315"/>
        </w:trPr>
        <w:tc>
          <w:tcPr>
            <w:tcW w:w="1080" w:type="dxa"/>
            <w:shd w:val="clear" w:color="auto" w:fill="auto"/>
            <w:noWrap/>
            <w:vAlign w:val="bottom"/>
            <w:hideMark/>
          </w:tcPr>
          <w:p w14:paraId="29433C66"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16-50</w:t>
            </w:r>
          </w:p>
        </w:tc>
        <w:tc>
          <w:tcPr>
            <w:tcW w:w="1096" w:type="dxa"/>
            <w:shd w:val="clear" w:color="auto" w:fill="auto"/>
            <w:noWrap/>
            <w:vAlign w:val="bottom"/>
            <w:hideMark/>
          </w:tcPr>
          <w:p w14:paraId="1370ECB9" w14:textId="77777777" w:rsidR="005828DB" w:rsidRPr="004C7517" w:rsidRDefault="005828DB" w:rsidP="005828DB">
            <w:pPr>
              <w:spacing w:after="0" w:line="240" w:lineRule="auto"/>
              <w:jc w:val="right"/>
              <w:rPr>
                <w:rFonts w:eastAsia="Times New Roman" w:cs="Times New Roman"/>
                <w:color w:val="000000"/>
                <w:szCs w:val="24"/>
                <w:lang w:eastAsia="ru-RU"/>
              </w:rPr>
            </w:pPr>
            <w:r w:rsidRPr="004C7517">
              <w:rPr>
                <w:rFonts w:eastAsia="Times New Roman" w:cs="Times New Roman"/>
                <w:color w:val="000000"/>
                <w:szCs w:val="24"/>
                <w:lang w:eastAsia="ru-RU"/>
              </w:rPr>
              <w:t>20.6</w:t>
            </w:r>
          </w:p>
        </w:tc>
        <w:tc>
          <w:tcPr>
            <w:tcW w:w="1096" w:type="dxa"/>
            <w:shd w:val="clear" w:color="auto" w:fill="auto"/>
            <w:noWrap/>
            <w:vAlign w:val="bottom"/>
            <w:hideMark/>
          </w:tcPr>
          <w:p w14:paraId="6E363C9C"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9.8   </w:t>
            </w:r>
          </w:p>
        </w:tc>
        <w:tc>
          <w:tcPr>
            <w:tcW w:w="1096" w:type="dxa"/>
            <w:shd w:val="clear" w:color="auto" w:fill="auto"/>
            <w:noWrap/>
            <w:vAlign w:val="bottom"/>
            <w:hideMark/>
          </w:tcPr>
          <w:p w14:paraId="31C030D9" w14:textId="77777777" w:rsidR="005828DB" w:rsidRPr="004C7517" w:rsidRDefault="005828DB" w:rsidP="005828DB">
            <w:pPr>
              <w:spacing w:after="0" w:line="240" w:lineRule="auto"/>
              <w:rPr>
                <w:rFonts w:eastAsia="Times New Roman" w:cs="Times New Roman"/>
                <w:color w:val="000000"/>
                <w:szCs w:val="24"/>
                <w:lang w:eastAsia="ru-RU"/>
              </w:rPr>
            </w:pPr>
          </w:p>
        </w:tc>
        <w:tc>
          <w:tcPr>
            <w:tcW w:w="1096" w:type="dxa"/>
            <w:shd w:val="clear" w:color="auto" w:fill="auto"/>
            <w:noWrap/>
            <w:vAlign w:val="bottom"/>
            <w:hideMark/>
          </w:tcPr>
          <w:p w14:paraId="351EB832"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10.8   </w:t>
            </w:r>
          </w:p>
        </w:tc>
      </w:tr>
      <w:tr w:rsidR="005828DB" w:rsidRPr="004C7517" w14:paraId="298067F4" w14:textId="77777777" w:rsidTr="005828DB">
        <w:trPr>
          <w:trHeight w:val="315"/>
        </w:trPr>
        <w:tc>
          <w:tcPr>
            <w:tcW w:w="1080" w:type="dxa"/>
            <w:shd w:val="clear" w:color="auto" w:fill="auto"/>
            <w:noWrap/>
            <w:vAlign w:val="bottom"/>
            <w:hideMark/>
          </w:tcPr>
          <w:p w14:paraId="1D69B6B9"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51-100</w:t>
            </w:r>
          </w:p>
        </w:tc>
        <w:tc>
          <w:tcPr>
            <w:tcW w:w="1096" w:type="dxa"/>
            <w:shd w:val="clear" w:color="auto" w:fill="auto"/>
            <w:noWrap/>
            <w:vAlign w:val="bottom"/>
            <w:hideMark/>
          </w:tcPr>
          <w:p w14:paraId="7B93A834" w14:textId="77777777" w:rsidR="005828DB" w:rsidRPr="004C7517" w:rsidRDefault="005828DB" w:rsidP="005828DB">
            <w:pPr>
              <w:spacing w:after="0" w:line="240" w:lineRule="auto"/>
              <w:jc w:val="right"/>
              <w:rPr>
                <w:rFonts w:eastAsia="Times New Roman" w:cs="Times New Roman"/>
                <w:color w:val="000000"/>
                <w:szCs w:val="24"/>
                <w:lang w:eastAsia="ru-RU"/>
              </w:rPr>
            </w:pPr>
            <w:r w:rsidRPr="004C7517">
              <w:rPr>
                <w:rFonts w:eastAsia="Times New Roman" w:cs="Times New Roman"/>
                <w:color w:val="000000"/>
                <w:szCs w:val="24"/>
                <w:lang w:eastAsia="ru-RU"/>
              </w:rPr>
              <w:t>11.8</w:t>
            </w:r>
          </w:p>
        </w:tc>
        <w:tc>
          <w:tcPr>
            <w:tcW w:w="1096" w:type="dxa"/>
            <w:shd w:val="clear" w:color="auto" w:fill="auto"/>
            <w:noWrap/>
            <w:vAlign w:val="bottom"/>
            <w:hideMark/>
          </w:tcPr>
          <w:p w14:paraId="6AA8BA4A"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3.9   </w:t>
            </w:r>
          </w:p>
        </w:tc>
        <w:tc>
          <w:tcPr>
            <w:tcW w:w="1096" w:type="dxa"/>
            <w:shd w:val="clear" w:color="auto" w:fill="auto"/>
            <w:noWrap/>
            <w:vAlign w:val="bottom"/>
            <w:hideMark/>
          </w:tcPr>
          <w:p w14:paraId="65FF9C32" w14:textId="77777777" w:rsidR="005828DB" w:rsidRPr="004C7517" w:rsidRDefault="005828DB" w:rsidP="005828DB">
            <w:pPr>
              <w:spacing w:after="0" w:line="240" w:lineRule="auto"/>
              <w:rPr>
                <w:rFonts w:eastAsia="Times New Roman" w:cs="Times New Roman"/>
                <w:color w:val="000000"/>
                <w:szCs w:val="24"/>
                <w:lang w:eastAsia="ru-RU"/>
              </w:rPr>
            </w:pPr>
          </w:p>
        </w:tc>
        <w:tc>
          <w:tcPr>
            <w:tcW w:w="1096" w:type="dxa"/>
            <w:shd w:val="clear" w:color="auto" w:fill="auto"/>
            <w:noWrap/>
            <w:vAlign w:val="bottom"/>
            <w:hideMark/>
          </w:tcPr>
          <w:p w14:paraId="1A1818E9"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7.9   </w:t>
            </w:r>
          </w:p>
        </w:tc>
      </w:tr>
      <w:tr w:rsidR="005828DB" w:rsidRPr="004C7517" w14:paraId="5EBA4608" w14:textId="77777777" w:rsidTr="005828DB">
        <w:trPr>
          <w:trHeight w:val="315"/>
        </w:trPr>
        <w:tc>
          <w:tcPr>
            <w:tcW w:w="1080" w:type="dxa"/>
            <w:shd w:val="clear" w:color="auto" w:fill="auto"/>
            <w:noWrap/>
            <w:vAlign w:val="bottom"/>
            <w:hideMark/>
          </w:tcPr>
          <w:p w14:paraId="3E20D628"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101-250</w:t>
            </w:r>
          </w:p>
        </w:tc>
        <w:tc>
          <w:tcPr>
            <w:tcW w:w="1096" w:type="dxa"/>
            <w:shd w:val="clear" w:color="auto" w:fill="auto"/>
            <w:noWrap/>
            <w:vAlign w:val="bottom"/>
            <w:hideMark/>
          </w:tcPr>
          <w:p w14:paraId="0CC48032" w14:textId="77777777" w:rsidR="005828DB" w:rsidRPr="004C7517" w:rsidRDefault="005828DB" w:rsidP="005828DB">
            <w:pPr>
              <w:spacing w:after="0" w:line="240" w:lineRule="auto"/>
              <w:jc w:val="right"/>
              <w:rPr>
                <w:rFonts w:eastAsia="Times New Roman" w:cs="Times New Roman"/>
                <w:color w:val="000000"/>
                <w:szCs w:val="24"/>
                <w:lang w:eastAsia="ru-RU"/>
              </w:rPr>
            </w:pPr>
            <w:r w:rsidRPr="004C7517">
              <w:rPr>
                <w:rFonts w:eastAsia="Times New Roman" w:cs="Times New Roman"/>
                <w:color w:val="000000"/>
                <w:szCs w:val="24"/>
                <w:lang w:eastAsia="ru-RU"/>
              </w:rPr>
              <w:t>14.3</w:t>
            </w:r>
          </w:p>
        </w:tc>
        <w:tc>
          <w:tcPr>
            <w:tcW w:w="1096" w:type="dxa"/>
            <w:shd w:val="clear" w:color="auto" w:fill="auto"/>
            <w:noWrap/>
            <w:vAlign w:val="bottom"/>
            <w:hideMark/>
          </w:tcPr>
          <w:p w14:paraId="6976B276"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2.5   </w:t>
            </w:r>
          </w:p>
        </w:tc>
        <w:tc>
          <w:tcPr>
            <w:tcW w:w="1096" w:type="dxa"/>
            <w:shd w:val="clear" w:color="auto" w:fill="auto"/>
            <w:noWrap/>
            <w:vAlign w:val="bottom"/>
            <w:hideMark/>
          </w:tcPr>
          <w:p w14:paraId="09A950D5" w14:textId="77777777" w:rsidR="005828DB" w:rsidRPr="004C7517" w:rsidRDefault="005828DB" w:rsidP="005828DB">
            <w:pPr>
              <w:spacing w:after="0" w:line="240" w:lineRule="auto"/>
              <w:rPr>
                <w:rFonts w:eastAsia="Times New Roman" w:cs="Times New Roman"/>
                <w:color w:val="000000"/>
                <w:szCs w:val="24"/>
                <w:lang w:eastAsia="ru-RU"/>
              </w:rPr>
            </w:pPr>
          </w:p>
        </w:tc>
        <w:tc>
          <w:tcPr>
            <w:tcW w:w="1096" w:type="dxa"/>
            <w:shd w:val="clear" w:color="auto" w:fill="auto"/>
            <w:noWrap/>
            <w:vAlign w:val="bottom"/>
            <w:hideMark/>
          </w:tcPr>
          <w:p w14:paraId="3F8EA770"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11.8   </w:t>
            </w:r>
          </w:p>
        </w:tc>
      </w:tr>
      <w:tr w:rsidR="005828DB" w:rsidRPr="004C7517" w14:paraId="120A3B23" w14:textId="77777777" w:rsidTr="005828DB">
        <w:trPr>
          <w:trHeight w:val="315"/>
        </w:trPr>
        <w:tc>
          <w:tcPr>
            <w:tcW w:w="1080" w:type="dxa"/>
            <w:shd w:val="clear" w:color="auto" w:fill="auto"/>
            <w:noWrap/>
            <w:vAlign w:val="bottom"/>
            <w:hideMark/>
          </w:tcPr>
          <w:p w14:paraId="2B1D92A6" w14:textId="77777777" w:rsidR="005828DB" w:rsidRPr="004C7517" w:rsidRDefault="005828DB" w:rsidP="005828DB">
            <w:pPr>
              <w:spacing w:after="0" w:line="240" w:lineRule="auto"/>
              <w:rPr>
                <w:rFonts w:eastAsia="Times New Roman" w:cs="Times New Roman"/>
                <w:color w:val="000000"/>
                <w:szCs w:val="24"/>
                <w:lang w:eastAsia="ru-RU"/>
              </w:rPr>
            </w:pPr>
            <w:r w:rsidRPr="00004A4E">
              <w:rPr>
                <w:rFonts w:eastAsia="Times New Roman" w:cs="Times New Roman"/>
                <w:color w:val="000000"/>
                <w:szCs w:val="24"/>
                <w:lang w:eastAsia="ru-RU"/>
              </w:rPr>
              <w:t>Всего</w:t>
            </w:r>
          </w:p>
        </w:tc>
        <w:tc>
          <w:tcPr>
            <w:tcW w:w="1096" w:type="dxa"/>
            <w:shd w:val="clear" w:color="auto" w:fill="auto"/>
            <w:noWrap/>
            <w:vAlign w:val="bottom"/>
            <w:hideMark/>
          </w:tcPr>
          <w:p w14:paraId="288FB9CE" w14:textId="77777777" w:rsidR="005828DB" w:rsidRPr="004C7517" w:rsidRDefault="005828DB" w:rsidP="005828DB">
            <w:pPr>
              <w:spacing w:after="0" w:line="240" w:lineRule="auto"/>
              <w:jc w:val="right"/>
              <w:rPr>
                <w:rFonts w:eastAsia="Times New Roman" w:cs="Times New Roman"/>
                <w:color w:val="000000"/>
                <w:szCs w:val="24"/>
                <w:lang w:eastAsia="ru-RU"/>
              </w:rPr>
            </w:pPr>
            <w:r w:rsidRPr="004C7517">
              <w:rPr>
                <w:rFonts w:eastAsia="Times New Roman" w:cs="Times New Roman"/>
                <w:color w:val="000000"/>
                <w:szCs w:val="24"/>
                <w:lang w:eastAsia="ru-RU"/>
              </w:rPr>
              <w:t>100</w:t>
            </w:r>
          </w:p>
        </w:tc>
        <w:tc>
          <w:tcPr>
            <w:tcW w:w="1096" w:type="dxa"/>
            <w:shd w:val="clear" w:color="auto" w:fill="auto"/>
            <w:noWrap/>
            <w:vAlign w:val="bottom"/>
            <w:hideMark/>
          </w:tcPr>
          <w:p w14:paraId="2CD7E2F6"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100.0   </w:t>
            </w:r>
          </w:p>
        </w:tc>
        <w:tc>
          <w:tcPr>
            <w:tcW w:w="1096" w:type="dxa"/>
            <w:shd w:val="clear" w:color="auto" w:fill="auto"/>
            <w:noWrap/>
            <w:vAlign w:val="bottom"/>
            <w:hideMark/>
          </w:tcPr>
          <w:p w14:paraId="712ACA03" w14:textId="77777777" w:rsidR="005828DB" w:rsidRPr="004C7517" w:rsidRDefault="005828DB" w:rsidP="005828DB">
            <w:pPr>
              <w:spacing w:after="0" w:line="240" w:lineRule="auto"/>
              <w:rPr>
                <w:rFonts w:eastAsia="Times New Roman" w:cs="Times New Roman"/>
                <w:color w:val="000000"/>
                <w:szCs w:val="24"/>
                <w:lang w:eastAsia="ru-RU"/>
              </w:rPr>
            </w:pPr>
          </w:p>
        </w:tc>
        <w:tc>
          <w:tcPr>
            <w:tcW w:w="1096" w:type="dxa"/>
            <w:shd w:val="clear" w:color="auto" w:fill="auto"/>
            <w:noWrap/>
            <w:vAlign w:val="bottom"/>
            <w:hideMark/>
          </w:tcPr>
          <w:p w14:paraId="1194BC58" w14:textId="77777777" w:rsidR="005828DB" w:rsidRPr="004C7517" w:rsidRDefault="005828DB" w:rsidP="005828DB">
            <w:pPr>
              <w:spacing w:after="0" w:line="240" w:lineRule="auto"/>
              <w:rPr>
                <w:rFonts w:eastAsia="Times New Roman" w:cs="Times New Roman"/>
                <w:color w:val="000000"/>
                <w:szCs w:val="24"/>
                <w:lang w:eastAsia="ru-RU"/>
              </w:rPr>
            </w:pPr>
            <w:r w:rsidRPr="004C7517">
              <w:rPr>
                <w:rFonts w:eastAsia="Times New Roman" w:cs="Times New Roman"/>
                <w:color w:val="000000"/>
                <w:szCs w:val="24"/>
                <w:lang w:eastAsia="ru-RU"/>
              </w:rPr>
              <w:t xml:space="preserve">      30.5   </w:t>
            </w:r>
          </w:p>
        </w:tc>
      </w:tr>
    </w:tbl>
    <w:p w14:paraId="2D8B65EA" w14:textId="77777777" w:rsidR="005828DB" w:rsidRDefault="005828DB" w:rsidP="005828DB">
      <w:pPr>
        <w:spacing w:after="0" w:line="240" w:lineRule="auto"/>
      </w:pPr>
      <w:r>
        <w:t>Источники: Росстат, Перепись сельского хозяйства 2016.</w:t>
      </w:r>
    </w:p>
    <w:p w14:paraId="57D17E53" w14:textId="77777777" w:rsidR="005828DB" w:rsidRDefault="005828DB" w:rsidP="005828DB">
      <w:pPr>
        <w:spacing w:after="0" w:line="240" w:lineRule="auto"/>
      </w:pPr>
      <w:r>
        <w:t>Швеция:</w:t>
      </w:r>
      <w:r w:rsidRPr="00F21654">
        <w:t xml:space="preserve"> http://www.statistikdatabasen.scb.se/pxweb/en/ssd/?rxid=d88fc622-3e3c-458c-9e02-91e7bbb6d09a</w:t>
      </w:r>
    </w:p>
    <w:p w14:paraId="1AE81876" w14:textId="5D29BF21" w:rsidR="005828DB" w:rsidRDefault="005828DB" w:rsidP="005828DB">
      <w:pPr>
        <w:spacing w:line="480" w:lineRule="auto"/>
        <w:rPr>
          <w:rFonts w:eastAsia="Times New Roman" w:cs="Times New Roman"/>
          <w:szCs w:val="24"/>
          <w:lang w:eastAsia="ru-RU"/>
        </w:rPr>
      </w:pPr>
      <w:r>
        <w:t xml:space="preserve">            После распада СССР Россия продолжила развивать сельское хозяйство через агрохолдинги, которые, как пишет С.Барсукова, «</w:t>
      </w:r>
      <w:r w:rsidRPr="00421054">
        <w:rPr>
          <w:rFonts w:eastAsia="Times New Roman" w:cs="Times New Roman"/>
          <w:szCs w:val="24"/>
          <w:lang w:eastAsia="ru-RU"/>
        </w:rPr>
        <w:t>воспроизводят модель совхозов, но в капиталистическом варианте российских латифундий, где гигантомания сочетается с корпоративной бюрократией и индустриальной дисциплиной. Вместо фермеров-собственников трудятся наемные работники, которым зачастую запрещают держать в подворье собственную живность, дабы избежать переноса инфекций и хищения кормов</w:t>
      </w:r>
      <w:r>
        <w:rPr>
          <w:rFonts w:eastAsia="Times New Roman" w:cs="Times New Roman"/>
          <w:szCs w:val="24"/>
          <w:lang w:eastAsia="ru-RU"/>
        </w:rPr>
        <w:t>» (</w:t>
      </w:r>
      <w:sdt>
        <w:sdtPr>
          <w:rPr>
            <w:rFonts w:eastAsia="Times New Roman" w:cs="Times New Roman"/>
            <w:szCs w:val="24"/>
            <w:lang w:eastAsia="ru-RU"/>
          </w:rPr>
          <w:id w:val="-686210211"/>
          <w:citation/>
        </w:sdtPr>
        <w:sdtEndPr/>
        <w:sdtContent>
          <w:r w:rsidR="00B55D4C">
            <w:rPr>
              <w:rFonts w:eastAsia="Times New Roman" w:cs="Times New Roman"/>
              <w:szCs w:val="24"/>
              <w:lang w:eastAsia="ru-RU"/>
            </w:rPr>
            <w:fldChar w:fldCharType="begin"/>
          </w:r>
          <w:r w:rsidR="00B55D4C">
            <w:rPr>
              <w:rFonts w:eastAsia="Times New Roman" w:cs="Times New Roman"/>
              <w:szCs w:val="24"/>
              <w:lang w:eastAsia="ru-RU"/>
            </w:rPr>
            <w:instrText xml:space="preserve"> CITATION Бар16 \l 1049 </w:instrText>
          </w:r>
          <w:r w:rsidR="00B55D4C">
            <w:rPr>
              <w:rFonts w:eastAsia="Times New Roman" w:cs="Times New Roman"/>
              <w:szCs w:val="24"/>
              <w:lang w:eastAsia="ru-RU"/>
            </w:rPr>
            <w:fldChar w:fldCharType="separate"/>
          </w:r>
          <w:r w:rsidR="00292D8B">
            <w:rPr>
              <w:rFonts w:eastAsia="Times New Roman" w:cs="Times New Roman"/>
              <w:noProof/>
              <w:szCs w:val="24"/>
              <w:lang w:eastAsia="ru-RU"/>
            </w:rPr>
            <w:t xml:space="preserve"> (Барсукова, 2016)</w:t>
          </w:r>
          <w:r w:rsidR="00B55D4C">
            <w:rPr>
              <w:rFonts w:eastAsia="Times New Roman" w:cs="Times New Roman"/>
              <w:szCs w:val="24"/>
              <w:lang w:eastAsia="ru-RU"/>
            </w:rPr>
            <w:fldChar w:fldCharType="end"/>
          </w:r>
        </w:sdtContent>
      </w:sdt>
      <w:r>
        <w:rPr>
          <w:rFonts w:eastAsia="Times New Roman" w:cs="Times New Roman"/>
          <w:szCs w:val="24"/>
          <w:lang w:eastAsia="ru-RU"/>
        </w:rPr>
        <w:t xml:space="preserve">. Обратим внимание на эту деталь – работника агрохолдинга отлучают от ведения крестьянского хозяйства. Она же ссылается на работу, авторы которого утверждают, что 4/5 холдингов функционируют благодаря тесным связям с представителями власти (кумовской капитализм). </w:t>
      </w:r>
    </w:p>
    <w:p w14:paraId="54FF2655" w14:textId="77777777" w:rsidR="005828DB" w:rsidRDefault="005828DB" w:rsidP="005828DB">
      <w:pPr>
        <w:spacing w:line="480" w:lineRule="auto"/>
        <w:ind w:firstLine="708"/>
        <w:rPr>
          <w:rFonts w:eastAsia="Times New Roman" w:cs="Times New Roman"/>
          <w:szCs w:val="24"/>
          <w:lang w:eastAsia="ru-RU"/>
        </w:rPr>
      </w:pPr>
      <w:r w:rsidRPr="00B55D4C">
        <w:rPr>
          <w:rFonts w:eastAsia="Times New Roman" w:cs="Times New Roman"/>
          <w:szCs w:val="24"/>
          <w:lang w:eastAsia="ru-RU"/>
        </w:rPr>
        <w:t>В.Узун и Н.Шагайда</w:t>
      </w:r>
      <w:r>
        <w:rPr>
          <w:rFonts w:eastAsia="Times New Roman" w:cs="Times New Roman"/>
          <w:szCs w:val="24"/>
          <w:lang w:eastAsia="ru-RU"/>
        </w:rPr>
        <w:t xml:space="preserve"> в обстоятельном докладе о тенденциях развития аграрного сектора страны указывают на следующие последствия этого пути:</w:t>
      </w:r>
    </w:p>
    <w:p w14:paraId="5B6E5EF2" w14:textId="77777777" w:rsidR="005828DB" w:rsidRPr="00334CBA" w:rsidRDefault="005828DB" w:rsidP="005828DB">
      <w:pPr>
        <w:spacing w:after="0" w:line="480" w:lineRule="auto"/>
        <w:rPr>
          <w:rFonts w:eastAsia="Times New Roman" w:cs="Times New Roman"/>
          <w:szCs w:val="24"/>
          <w:lang w:eastAsia="ru-RU"/>
        </w:rPr>
      </w:pPr>
      <w:r>
        <w:rPr>
          <w:rFonts w:eastAsia="Times New Roman" w:cs="Times New Roman"/>
          <w:szCs w:val="24"/>
          <w:lang w:eastAsia="ru-RU"/>
        </w:rPr>
        <w:t>*</w:t>
      </w:r>
      <w:r w:rsidRPr="00334CBA">
        <w:rPr>
          <w:rFonts w:eastAsia="Times New Roman" w:cs="Times New Roman"/>
          <w:szCs w:val="24"/>
          <w:lang w:eastAsia="ru-RU"/>
        </w:rPr>
        <w:t>необходимость контроля многочисленных дочерних организаций или филиалов</w:t>
      </w:r>
      <w:r>
        <w:rPr>
          <w:rFonts w:eastAsia="Times New Roman" w:cs="Times New Roman"/>
          <w:szCs w:val="24"/>
          <w:lang w:eastAsia="ru-RU"/>
        </w:rPr>
        <w:t xml:space="preserve"> </w:t>
      </w:r>
      <w:r w:rsidRPr="00334CBA">
        <w:rPr>
          <w:rFonts w:eastAsia="Times New Roman" w:cs="Times New Roman"/>
          <w:szCs w:val="24"/>
          <w:lang w:eastAsia="ru-RU"/>
        </w:rPr>
        <w:t>с большим числом наемных работников и наемных руководителей, часто имеющих отличные цели от целей собственников организации;</w:t>
      </w:r>
    </w:p>
    <w:p w14:paraId="343D627A" w14:textId="77777777" w:rsidR="005828DB" w:rsidRPr="00334CBA" w:rsidRDefault="005828DB" w:rsidP="005828DB">
      <w:pPr>
        <w:spacing w:after="0" w:line="480" w:lineRule="auto"/>
        <w:rPr>
          <w:rFonts w:eastAsia="Times New Roman" w:cs="Times New Roman"/>
          <w:szCs w:val="24"/>
          <w:lang w:eastAsia="ru-RU"/>
        </w:rPr>
      </w:pPr>
      <w:r w:rsidRPr="00334CBA">
        <w:rPr>
          <w:rFonts w:eastAsia="Times New Roman" w:cs="Times New Roman"/>
          <w:szCs w:val="24"/>
          <w:lang w:eastAsia="ru-RU"/>
        </w:rPr>
        <w:t>• ограничения развития малого бизнеса на территориях, где находятся агрохолдинги или их филиалы;</w:t>
      </w:r>
    </w:p>
    <w:p w14:paraId="31F79FC3" w14:textId="77777777" w:rsidR="005828DB" w:rsidRPr="00334CBA" w:rsidRDefault="005828DB" w:rsidP="005828DB">
      <w:pPr>
        <w:spacing w:after="0" w:line="480" w:lineRule="auto"/>
        <w:rPr>
          <w:rFonts w:eastAsia="Times New Roman" w:cs="Times New Roman"/>
          <w:szCs w:val="24"/>
          <w:lang w:eastAsia="ru-RU"/>
        </w:rPr>
      </w:pPr>
      <w:r w:rsidRPr="00334CBA">
        <w:rPr>
          <w:rFonts w:eastAsia="Times New Roman" w:cs="Times New Roman"/>
          <w:szCs w:val="24"/>
          <w:lang w:eastAsia="ru-RU"/>
        </w:rPr>
        <w:t>• создание высокой нагрузки на экологию;</w:t>
      </w:r>
    </w:p>
    <w:p w14:paraId="03B8D396" w14:textId="4A97F653" w:rsidR="005828DB" w:rsidRDefault="005828DB" w:rsidP="005828DB">
      <w:pPr>
        <w:spacing w:after="0" w:line="480" w:lineRule="auto"/>
        <w:rPr>
          <w:rFonts w:eastAsia="Times New Roman" w:cs="Times New Roman"/>
          <w:szCs w:val="24"/>
          <w:lang w:eastAsia="ru-RU"/>
        </w:rPr>
      </w:pPr>
      <w:r w:rsidRPr="00334CBA">
        <w:rPr>
          <w:rFonts w:eastAsia="Times New Roman" w:cs="Times New Roman"/>
          <w:szCs w:val="24"/>
          <w:lang w:eastAsia="ru-RU"/>
        </w:rPr>
        <w:t>• деградация сельской жизни из-за концентрации производства в отдельных населенных пунктах, что обрекает остальные поселения на запустение.</w:t>
      </w:r>
      <w:r>
        <w:rPr>
          <w:rFonts w:eastAsia="Times New Roman" w:cs="Times New Roman"/>
          <w:szCs w:val="24"/>
          <w:lang w:eastAsia="ru-RU"/>
        </w:rPr>
        <w:t>»</w:t>
      </w:r>
      <w:sdt>
        <w:sdtPr>
          <w:rPr>
            <w:rFonts w:eastAsia="Times New Roman" w:cs="Times New Roman"/>
            <w:szCs w:val="24"/>
            <w:lang w:eastAsia="ru-RU"/>
          </w:rPr>
          <w:id w:val="-1938664050"/>
          <w:citation/>
        </w:sdtPr>
        <w:sdtEndPr/>
        <w:sdtContent>
          <w:r w:rsidR="00B55D4C">
            <w:rPr>
              <w:rFonts w:eastAsia="Times New Roman" w:cs="Times New Roman"/>
              <w:szCs w:val="24"/>
              <w:lang w:eastAsia="ru-RU"/>
            </w:rPr>
            <w:fldChar w:fldCharType="begin"/>
          </w:r>
          <w:r w:rsidR="00B55D4C">
            <w:rPr>
              <w:rFonts w:eastAsia="Times New Roman" w:cs="Times New Roman"/>
              <w:szCs w:val="24"/>
              <w:lang w:eastAsia="ru-RU"/>
            </w:rPr>
            <w:instrText xml:space="preserve"> CITATION Узу17 \l 1049 </w:instrText>
          </w:r>
          <w:r w:rsidR="00B55D4C">
            <w:rPr>
              <w:rFonts w:eastAsia="Times New Roman" w:cs="Times New Roman"/>
              <w:szCs w:val="24"/>
              <w:lang w:eastAsia="ru-RU"/>
            </w:rPr>
            <w:fldChar w:fldCharType="separate"/>
          </w:r>
          <w:r w:rsidR="00292D8B">
            <w:rPr>
              <w:rFonts w:eastAsia="Times New Roman" w:cs="Times New Roman"/>
              <w:noProof/>
              <w:szCs w:val="24"/>
              <w:lang w:eastAsia="ru-RU"/>
            </w:rPr>
            <w:t xml:space="preserve"> (Узун &amp; Шагайда, 2017)</w:t>
          </w:r>
          <w:r w:rsidR="00B55D4C">
            <w:rPr>
              <w:rFonts w:eastAsia="Times New Roman" w:cs="Times New Roman"/>
              <w:szCs w:val="24"/>
              <w:lang w:eastAsia="ru-RU"/>
            </w:rPr>
            <w:fldChar w:fldCharType="end"/>
          </w:r>
        </w:sdtContent>
      </w:sdt>
    </w:p>
    <w:p w14:paraId="6499C981" w14:textId="77777777" w:rsidR="005828DB" w:rsidRDefault="005828DB" w:rsidP="005828DB">
      <w:pPr>
        <w:spacing w:after="0" w:line="480" w:lineRule="auto"/>
        <w:rPr>
          <w:rFonts w:eastAsia="Times New Roman" w:cs="Times New Roman"/>
          <w:szCs w:val="24"/>
          <w:lang w:eastAsia="ru-RU"/>
        </w:rPr>
      </w:pPr>
      <w:r>
        <w:rPr>
          <w:rFonts w:eastAsia="Times New Roman" w:cs="Times New Roman"/>
          <w:szCs w:val="24"/>
          <w:lang w:eastAsia="ru-RU"/>
        </w:rPr>
        <w:tab/>
        <w:t xml:space="preserve">Сказанное выше вынуждает раскрыть в чём состоят наиболее тяжёлые последствия действия агрохолдингов для страны. Это не их вина, а просчёты властей, не создавших «правил игры», необходимые для развития всех типов предприятий, что наблюдается, как минимум, во всех развитых странах. </w:t>
      </w:r>
    </w:p>
    <w:p w14:paraId="7AD4338D" w14:textId="77777777" w:rsidR="005828DB" w:rsidRDefault="005828DB" w:rsidP="005828DB">
      <w:pPr>
        <w:pStyle w:val="3"/>
      </w:pPr>
      <w:r>
        <w:rPr>
          <w:rFonts w:eastAsia="Times New Roman" w:cs="Times New Roman"/>
          <w:lang w:eastAsia="ru-RU"/>
        </w:rPr>
        <w:t xml:space="preserve">4.4.1     </w:t>
      </w:r>
      <w:r w:rsidRPr="00FC4EA4">
        <w:t>Более высокая смертность мужчин в трудоспособном возрасте на селе</w:t>
      </w:r>
      <w:r>
        <w:t xml:space="preserve"> по сравнению с городом</w:t>
      </w:r>
      <w:r w:rsidRPr="00FC4EA4">
        <w:t xml:space="preserve"> </w:t>
      </w:r>
      <w:r>
        <w:t>.</w:t>
      </w:r>
    </w:p>
    <w:p w14:paraId="39CA9252" w14:textId="77777777" w:rsidR="005828DB" w:rsidRDefault="005828DB" w:rsidP="005828DB">
      <w:pPr>
        <w:spacing w:after="0" w:line="480" w:lineRule="auto"/>
        <w:ind w:firstLine="708"/>
      </w:pPr>
    </w:p>
    <w:p w14:paraId="2B5C356C" w14:textId="77777777" w:rsidR="005828DB" w:rsidRDefault="005828DB" w:rsidP="005828DB">
      <w:pPr>
        <w:spacing w:after="0" w:line="480" w:lineRule="auto"/>
        <w:ind w:firstLine="708"/>
        <w:rPr>
          <w:bCs/>
        </w:rPr>
      </w:pPr>
      <w:r w:rsidRPr="00FC4EA4">
        <w:t>Мужику на селе становится нечего делать, а без него оно вымрет. Газета «Комсомольская правда» 25 июня 2009 г. даже назвала статью «</w:t>
      </w:r>
      <w:r w:rsidRPr="005232EF">
        <w:rPr>
          <w:bCs/>
        </w:rPr>
        <w:t>Россия вымирает, потому что в стране не осталось мужчин».</w:t>
      </w:r>
    </w:p>
    <w:p w14:paraId="0B7A3DB7" w14:textId="77777777" w:rsidR="00D61B1F" w:rsidRDefault="00D61B1F" w:rsidP="005828DB">
      <w:pPr>
        <w:spacing w:after="0" w:line="480" w:lineRule="auto"/>
        <w:ind w:firstLine="708"/>
        <w:rPr>
          <w:bCs/>
        </w:rPr>
      </w:pPr>
    </w:p>
    <w:p w14:paraId="6B9E41E9" w14:textId="77777777" w:rsidR="005828DB" w:rsidRDefault="005828DB">
      <w:pPr>
        <w:pStyle w:val="3"/>
        <w:numPr>
          <w:ilvl w:val="2"/>
          <w:numId w:val="36"/>
        </w:numPr>
        <w:pPrChange w:id="19" w:author="Vladimir Kossov" w:date="2018-12-15T19:06:00Z">
          <w:pPr>
            <w:pStyle w:val="3"/>
            <w:numPr>
              <w:ilvl w:val="2"/>
              <w:numId w:val="31"/>
            </w:numPr>
            <w:ind w:left="3556" w:hanging="720"/>
          </w:pPr>
        </w:pPrChange>
      </w:pPr>
      <w:r>
        <w:t>Продукты питания не должны ускорять вымирание страны.</w:t>
      </w:r>
    </w:p>
    <w:p w14:paraId="31537CD5" w14:textId="60AF9B66" w:rsidR="005828DB" w:rsidRPr="00810D58" w:rsidRDefault="005828DB" w:rsidP="00810D58">
      <w:pPr>
        <w:spacing w:after="0" w:line="480" w:lineRule="auto"/>
        <w:ind w:firstLine="708"/>
        <w:rPr>
          <w:bCs/>
        </w:rPr>
      </w:pPr>
      <w:r w:rsidRPr="00810D58">
        <w:rPr>
          <w:bCs/>
        </w:rPr>
        <w:t>Сельское хозяйство и пищевая промышленность не должны быть причинами повышенной смертности и ускорять вымирание страны.  Данные Всемирной организации здравоохранения (ВОЗ) показывают, что Россия является занимает первое место в мире по смертности, вызванной болезнями пищеварительной системы, которые в статистике ВОЗ разделяется на два вида смер</w:t>
      </w:r>
      <w:r w:rsidR="000B5FBF">
        <w:rPr>
          <w:bCs/>
        </w:rPr>
        <w:t>т</w:t>
      </w:r>
      <w:r w:rsidRPr="00810D58">
        <w:rPr>
          <w:bCs/>
        </w:rPr>
        <w:t>ности: от заболеваний печени и от заболеваний желудочно-кишечного тракта (ЖКТ). Для построения приводимой ниже таблицы по каждому из названных направлений смертности  отобраны первая пятёрка стран и к ним добавлены данные по Финляндии, Швеции и Швейцарии. Страны в таблице ранжированы по сумме третьей графе.</w:t>
      </w:r>
    </w:p>
    <w:p w14:paraId="6AE8D483" w14:textId="77777777" w:rsidR="005828DB" w:rsidRDefault="005828DB" w:rsidP="005828DB">
      <w:pPr>
        <w:pStyle w:val="a3"/>
        <w:spacing w:after="0" w:line="480" w:lineRule="auto"/>
        <w:ind w:left="0"/>
        <w:rPr>
          <w:bCs/>
        </w:rPr>
      </w:pPr>
      <w:r>
        <w:rPr>
          <w:bCs/>
        </w:rPr>
        <w:t xml:space="preserve">          Таб.9</w:t>
      </w:r>
    </w:p>
    <w:p w14:paraId="012D9D54" w14:textId="77777777" w:rsidR="005828DB" w:rsidRDefault="005828DB" w:rsidP="005828DB">
      <w:pPr>
        <w:pStyle w:val="a3"/>
        <w:spacing w:after="0" w:line="480" w:lineRule="auto"/>
        <w:ind w:left="0"/>
        <w:rPr>
          <w:bCs/>
        </w:rPr>
      </w:pPr>
      <w:r>
        <w:rPr>
          <w:bCs/>
        </w:rPr>
        <w:t>Смертность от заболеваний пищеварительной системы на 100 000 в 2015-2016 годах</w:t>
      </w:r>
    </w:p>
    <w:tbl>
      <w:tblPr>
        <w:tblW w:w="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096"/>
        <w:gridCol w:w="1078"/>
        <w:gridCol w:w="10"/>
        <w:gridCol w:w="1088"/>
      </w:tblGrid>
      <w:tr w:rsidR="005828DB" w:rsidRPr="00466AB3" w14:paraId="3592B543" w14:textId="77777777" w:rsidTr="005828DB">
        <w:trPr>
          <w:trHeight w:val="315"/>
        </w:trPr>
        <w:tc>
          <w:tcPr>
            <w:tcW w:w="1676" w:type="dxa"/>
            <w:shd w:val="clear" w:color="auto" w:fill="auto"/>
            <w:noWrap/>
            <w:vAlign w:val="bottom"/>
            <w:hideMark/>
          </w:tcPr>
          <w:p w14:paraId="4DF95D2E" w14:textId="77777777" w:rsidR="005828DB" w:rsidRPr="00466AB3" w:rsidRDefault="005828DB" w:rsidP="005828DB">
            <w:pPr>
              <w:spacing w:after="0" w:line="240" w:lineRule="auto"/>
              <w:rPr>
                <w:rFonts w:eastAsia="Times New Roman" w:cs="Times New Roman"/>
                <w:sz w:val="20"/>
                <w:szCs w:val="24"/>
                <w:lang w:eastAsia="ru-RU"/>
              </w:rPr>
            </w:pPr>
          </w:p>
        </w:tc>
        <w:tc>
          <w:tcPr>
            <w:tcW w:w="1096" w:type="dxa"/>
            <w:shd w:val="clear" w:color="auto" w:fill="auto"/>
            <w:noWrap/>
            <w:vAlign w:val="bottom"/>
            <w:hideMark/>
          </w:tcPr>
          <w:p w14:paraId="72789A5B"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Печени</w:t>
            </w:r>
          </w:p>
        </w:tc>
        <w:tc>
          <w:tcPr>
            <w:tcW w:w="1088" w:type="dxa"/>
            <w:gridSpan w:val="2"/>
            <w:shd w:val="clear" w:color="auto" w:fill="auto"/>
            <w:noWrap/>
            <w:vAlign w:val="bottom"/>
            <w:hideMark/>
          </w:tcPr>
          <w:p w14:paraId="17C688E7"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Ж</w:t>
            </w:r>
            <w:r>
              <w:rPr>
                <w:rFonts w:eastAsia="Times New Roman" w:cs="Times New Roman"/>
                <w:color w:val="000000"/>
                <w:szCs w:val="24"/>
                <w:lang w:eastAsia="ru-RU"/>
              </w:rPr>
              <w:t>КТ</w:t>
            </w:r>
          </w:p>
        </w:tc>
        <w:tc>
          <w:tcPr>
            <w:tcW w:w="1088" w:type="dxa"/>
            <w:shd w:val="clear" w:color="auto" w:fill="auto"/>
            <w:vAlign w:val="bottom"/>
          </w:tcPr>
          <w:p w14:paraId="367EB280"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Всего</w:t>
            </w:r>
          </w:p>
        </w:tc>
      </w:tr>
      <w:tr w:rsidR="005828DB" w:rsidRPr="00466AB3" w14:paraId="06D924E7" w14:textId="77777777" w:rsidTr="005828DB">
        <w:trPr>
          <w:trHeight w:val="315"/>
        </w:trPr>
        <w:tc>
          <w:tcPr>
            <w:tcW w:w="1676" w:type="dxa"/>
            <w:shd w:val="clear" w:color="auto" w:fill="auto"/>
            <w:noWrap/>
            <w:vAlign w:val="bottom"/>
          </w:tcPr>
          <w:p w14:paraId="5840A03C" w14:textId="77777777" w:rsidR="005828DB" w:rsidRPr="008B2135" w:rsidRDefault="005828DB" w:rsidP="005828DB">
            <w:pPr>
              <w:spacing w:after="0" w:line="240" w:lineRule="auto"/>
              <w:rPr>
                <w:rFonts w:eastAsia="Times New Roman" w:cs="Times New Roman"/>
                <w:i/>
                <w:color w:val="000000"/>
                <w:szCs w:val="24"/>
                <w:lang w:eastAsia="ru-RU"/>
              </w:rPr>
            </w:pPr>
            <w:r w:rsidRPr="008B2135">
              <w:rPr>
                <w:rFonts w:eastAsia="Times New Roman" w:cs="Times New Roman"/>
                <w:i/>
                <w:color w:val="000000"/>
                <w:szCs w:val="24"/>
                <w:lang w:eastAsia="ru-RU"/>
              </w:rPr>
              <w:t>0</w:t>
            </w:r>
          </w:p>
        </w:tc>
        <w:tc>
          <w:tcPr>
            <w:tcW w:w="1096" w:type="dxa"/>
            <w:shd w:val="clear" w:color="auto" w:fill="auto"/>
            <w:noWrap/>
            <w:vAlign w:val="bottom"/>
          </w:tcPr>
          <w:p w14:paraId="424FEFEB" w14:textId="77777777" w:rsidR="005828DB" w:rsidRPr="008B2135" w:rsidRDefault="005828DB" w:rsidP="005828DB">
            <w:pPr>
              <w:spacing w:after="0" w:line="240" w:lineRule="auto"/>
              <w:rPr>
                <w:rFonts w:eastAsia="Times New Roman" w:cs="Times New Roman"/>
                <w:i/>
                <w:color w:val="000000"/>
                <w:szCs w:val="24"/>
                <w:lang w:eastAsia="ru-RU"/>
              </w:rPr>
            </w:pPr>
            <w:r w:rsidRPr="008B2135">
              <w:rPr>
                <w:rFonts w:eastAsia="Times New Roman" w:cs="Times New Roman"/>
                <w:i/>
                <w:color w:val="000000"/>
                <w:szCs w:val="24"/>
                <w:lang w:eastAsia="ru-RU"/>
              </w:rPr>
              <w:t>1</w:t>
            </w:r>
          </w:p>
        </w:tc>
        <w:tc>
          <w:tcPr>
            <w:tcW w:w="1078" w:type="dxa"/>
            <w:shd w:val="clear" w:color="auto" w:fill="auto"/>
            <w:noWrap/>
            <w:vAlign w:val="bottom"/>
          </w:tcPr>
          <w:p w14:paraId="0FB3E736" w14:textId="77777777" w:rsidR="005828DB" w:rsidRPr="008B2135" w:rsidRDefault="005828DB" w:rsidP="005828DB">
            <w:pPr>
              <w:spacing w:after="0" w:line="240" w:lineRule="auto"/>
              <w:rPr>
                <w:rFonts w:eastAsia="Times New Roman" w:cs="Times New Roman"/>
                <w:i/>
                <w:color w:val="000000"/>
                <w:szCs w:val="24"/>
                <w:lang w:eastAsia="ru-RU"/>
              </w:rPr>
            </w:pPr>
            <w:r w:rsidRPr="008B2135">
              <w:rPr>
                <w:rFonts w:eastAsia="Times New Roman" w:cs="Times New Roman"/>
                <w:i/>
                <w:color w:val="000000"/>
                <w:szCs w:val="24"/>
                <w:lang w:eastAsia="ru-RU"/>
              </w:rPr>
              <w:t>2</w:t>
            </w:r>
          </w:p>
        </w:tc>
        <w:tc>
          <w:tcPr>
            <w:tcW w:w="1098" w:type="dxa"/>
            <w:gridSpan w:val="2"/>
            <w:shd w:val="clear" w:color="auto" w:fill="auto"/>
            <w:noWrap/>
            <w:vAlign w:val="bottom"/>
          </w:tcPr>
          <w:p w14:paraId="03B9B81F" w14:textId="77777777" w:rsidR="005828DB" w:rsidRPr="008B2135" w:rsidRDefault="005828DB" w:rsidP="005828DB">
            <w:pPr>
              <w:spacing w:after="0" w:line="240" w:lineRule="auto"/>
              <w:rPr>
                <w:rFonts w:eastAsia="Times New Roman" w:cs="Times New Roman"/>
                <w:i/>
                <w:color w:val="000000"/>
                <w:szCs w:val="24"/>
                <w:lang w:eastAsia="ru-RU"/>
              </w:rPr>
            </w:pPr>
            <w:r w:rsidRPr="008B2135">
              <w:rPr>
                <w:rFonts w:eastAsia="Times New Roman" w:cs="Times New Roman"/>
                <w:i/>
                <w:color w:val="000000"/>
                <w:szCs w:val="24"/>
                <w:lang w:eastAsia="ru-RU"/>
              </w:rPr>
              <w:t>3=1+2</w:t>
            </w:r>
          </w:p>
        </w:tc>
      </w:tr>
      <w:tr w:rsidR="005828DB" w:rsidRPr="00466AB3" w14:paraId="229194C3" w14:textId="77777777" w:rsidTr="005828DB">
        <w:trPr>
          <w:trHeight w:val="315"/>
        </w:trPr>
        <w:tc>
          <w:tcPr>
            <w:tcW w:w="1676" w:type="dxa"/>
            <w:shd w:val="clear" w:color="auto" w:fill="auto"/>
            <w:noWrap/>
            <w:vAlign w:val="bottom"/>
            <w:hideMark/>
          </w:tcPr>
          <w:p w14:paraId="536968C4"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Россия </w:t>
            </w:r>
          </w:p>
        </w:tc>
        <w:tc>
          <w:tcPr>
            <w:tcW w:w="1096" w:type="dxa"/>
            <w:shd w:val="clear" w:color="auto" w:fill="auto"/>
            <w:noWrap/>
            <w:vAlign w:val="bottom"/>
            <w:hideMark/>
          </w:tcPr>
          <w:p w14:paraId="0DE4FF8C"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526   </w:t>
            </w:r>
          </w:p>
        </w:tc>
        <w:tc>
          <w:tcPr>
            <w:tcW w:w="1078" w:type="dxa"/>
            <w:shd w:val="clear" w:color="auto" w:fill="auto"/>
            <w:noWrap/>
            <w:vAlign w:val="bottom"/>
            <w:hideMark/>
          </w:tcPr>
          <w:p w14:paraId="252C5742"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97   </w:t>
            </w:r>
          </w:p>
        </w:tc>
        <w:tc>
          <w:tcPr>
            <w:tcW w:w="1098" w:type="dxa"/>
            <w:gridSpan w:val="2"/>
            <w:shd w:val="clear" w:color="auto" w:fill="auto"/>
            <w:noWrap/>
            <w:vAlign w:val="bottom"/>
            <w:hideMark/>
          </w:tcPr>
          <w:p w14:paraId="311C37B3"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623   </w:t>
            </w:r>
          </w:p>
        </w:tc>
      </w:tr>
      <w:tr w:rsidR="005828DB" w:rsidRPr="00466AB3" w14:paraId="2E82C063" w14:textId="77777777" w:rsidTr="005828DB">
        <w:trPr>
          <w:trHeight w:val="315"/>
        </w:trPr>
        <w:tc>
          <w:tcPr>
            <w:tcW w:w="1676" w:type="dxa"/>
            <w:shd w:val="clear" w:color="auto" w:fill="auto"/>
            <w:noWrap/>
            <w:vAlign w:val="bottom"/>
            <w:hideMark/>
          </w:tcPr>
          <w:p w14:paraId="4604C24C"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США </w:t>
            </w:r>
          </w:p>
        </w:tc>
        <w:tc>
          <w:tcPr>
            <w:tcW w:w="1096" w:type="dxa"/>
            <w:shd w:val="clear" w:color="auto" w:fill="auto"/>
            <w:noWrap/>
            <w:vAlign w:val="bottom"/>
            <w:hideMark/>
          </w:tcPr>
          <w:p w14:paraId="3F9EC60F"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529   </w:t>
            </w:r>
          </w:p>
        </w:tc>
        <w:tc>
          <w:tcPr>
            <w:tcW w:w="1078" w:type="dxa"/>
            <w:shd w:val="clear" w:color="auto" w:fill="auto"/>
            <w:noWrap/>
            <w:vAlign w:val="bottom"/>
            <w:hideMark/>
          </w:tcPr>
          <w:p w14:paraId="49210F3B"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30   </w:t>
            </w:r>
          </w:p>
        </w:tc>
        <w:tc>
          <w:tcPr>
            <w:tcW w:w="1098" w:type="dxa"/>
            <w:gridSpan w:val="2"/>
            <w:shd w:val="clear" w:color="auto" w:fill="auto"/>
            <w:noWrap/>
            <w:vAlign w:val="bottom"/>
            <w:hideMark/>
          </w:tcPr>
          <w:p w14:paraId="145225D9"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559   </w:t>
            </w:r>
          </w:p>
        </w:tc>
      </w:tr>
      <w:tr w:rsidR="005828DB" w:rsidRPr="00466AB3" w14:paraId="1E633654" w14:textId="77777777" w:rsidTr="005828DB">
        <w:trPr>
          <w:trHeight w:val="315"/>
        </w:trPr>
        <w:tc>
          <w:tcPr>
            <w:tcW w:w="1676" w:type="dxa"/>
            <w:shd w:val="clear" w:color="auto" w:fill="auto"/>
            <w:noWrap/>
            <w:vAlign w:val="bottom"/>
            <w:hideMark/>
          </w:tcPr>
          <w:p w14:paraId="691B6589"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Египет </w:t>
            </w:r>
          </w:p>
        </w:tc>
        <w:tc>
          <w:tcPr>
            <w:tcW w:w="1096" w:type="dxa"/>
            <w:shd w:val="clear" w:color="auto" w:fill="auto"/>
            <w:noWrap/>
            <w:vAlign w:val="bottom"/>
            <w:hideMark/>
          </w:tcPr>
          <w:p w14:paraId="5B133539"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543   </w:t>
            </w:r>
          </w:p>
        </w:tc>
        <w:tc>
          <w:tcPr>
            <w:tcW w:w="1078" w:type="dxa"/>
            <w:shd w:val="clear" w:color="auto" w:fill="auto"/>
            <w:noWrap/>
            <w:vAlign w:val="bottom"/>
            <w:hideMark/>
          </w:tcPr>
          <w:p w14:paraId="0AEDC099"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3   </w:t>
            </w:r>
          </w:p>
        </w:tc>
        <w:tc>
          <w:tcPr>
            <w:tcW w:w="1098" w:type="dxa"/>
            <w:gridSpan w:val="2"/>
            <w:shd w:val="clear" w:color="auto" w:fill="auto"/>
            <w:noWrap/>
            <w:vAlign w:val="bottom"/>
            <w:hideMark/>
          </w:tcPr>
          <w:p w14:paraId="5E026ED8"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546   </w:t>
            </w:r>
          </w:p>
        </w:tc>
      </w:tr>
      <w:tr w:rsidR="005828DB" w:rsidRPr="00466AB3" w14:paraId="209FCF22" w14:textId="77777777" w:rsidTr="005828DB">
        <w:trPr>
          <w:trHeight w:val="315"/>
        </w:trPr>
        <w:tc>
          <w:tcPr>
            <w:tcW w:w="1676" w:type="dxa"/>
            <w:shd w:val="clear" w:color="auto" w:fill="auto"/>
            <w:noWrap/>
            <w:vAlign w:val="bottom"/>
            <w:hideMark/>
          </w:tcPr>
          <w:p w14:paraId="5F27F088"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Бразилия </w:t>
            </w:r>
          </w:p>
        </w:tc>
        <w:tc>
          <w:tcPr>
            <w:tcW w:w="1096" w:type="dxa"/>
            <w:shd w:val="clear" w:color="auto" w:fill="auto"/>
            <w:noWrap/>
            <w:vAlign w:val="bottom"/>
            <w:hideMark/>
          </w:tcPr>
          <w:p w14:paraId="1A437E34"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265   </w:t>
            </w:r>
          </w:p>
        </w:tc>
        <w:tc>
          <w:tcPr>
            <w:tcW w:w="1078" w:type="dxa"/>
            <w:shd w:val="clear" w:color="auto" w:fill="auto"/>
            <w:noWrap/>
            <w:vAlign w:val="bottom"/>
            <w:hideMark/>
          </w:tcPr>
          <w:p w14:paraId="2A4D60D7"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97   </w:t>
            </w:r>
          </w:p>
        </w:tc>
        <w:tc>
          <w:tcPr>
            <w:tcW w:w="1098" w:type="dxa"/>
            <w:gridSpan w:val="2"/>
            <w:shd w:val="clear" w:color="auto" w:fill="auto"/>
            <w:noWrap/>
            <w:vAlign w:val="bottom"/>
            <w:hideMark/>
          </w:tcPr>
          <w:p w14:paraId="7588EAAC"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362   </w:t>
            </w:r>
          </w:p>
        </w:tc>
      </w:tr>
      <w:tr w:rsidR="005828DB" w:rsidRPr="00466AB3" w14:paraId="59455144" w14:textId="77777777" w:rsidTr="005828DB">
        <w:trPr>
          <w:trHeight w:val="315"/>
        </w:trPr>
        <w:tc>
          <w:tcPr>
            <w:tcW w:w="1676" w:type="dxa"/>
            <w:shd w:val="clear" w:color="auto" w:fill="auto"/>
            <w:noWrap/>
            <w:vAlign w:val="bottom"/>
            <w:hideMark/>
          </w:tcPr>
          <w:p w14:paraId="2DDA0E90"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Мексика </w:t>
            </w:r>
          </w:p>
        </w:tc>
        <w:tc>
          <w:tcPr>
            <w:tcW w:w="1096" w:type="dxa"/>
            <w:shd w:val="clear" w:color="auto" w:fill="auto"/>
            <w:noWrap/>
            <w:vAlign w:val="bottom"/>
            <w:hideMark/>
          </w:tcPr>
          <w:p w14:paraId="216D8188"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349   </w:t>
            </w:r>
          </w:p>
        </w:tc>
        <w:tc>
          <w:tcPr>
            <w:tcW w:w="1078" w:type="dxa"/>
            <w:shd w:val="clear" w:color="auto" w:fill="auto"/>
            <w:noWrap/>
            <w:vAlign w:val="bottom"/>
            <w:hideMark/>
          </w:tcPr>
          <w:p w14:paraId="010F025F"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1   </w:t>
            </w:r>
          </w:p>
        </w:tc>
        <w:tc>
          <w:tcPr>
            <w:tcW w:w="1098" w:type="dxa"/>
            <w:gridSpan w:val="2"/>
            <w:shd w:val="clear" w:color="auto" w:fill="auto"/>
            <w:noWrap/>
            <w:vAlign w:val="bottom"/>
            <w:hideMark/>
          </w:tcPr>
          <w:p w14:paraId="37DAA053"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351   </w:t>
            </w:r>
          </w:p>
        </w:tc>
      </w:tr>
      <w:tr w:rsidR="005828DB" w:rsidRPr="00466AB3" w14:paraId="2768157C" w14:textId="77777777" w:rsidTr="005828DB">
        <w:trPr>
          <w:trHeight w:val="315"/>
        </w:trPr>
        <w:tc>
          <w:tcPr>
            <w:tcW w:w="1676" w:type="dxa"/>
            <w:shd w:val="clear" w:color="auto" w:fill="auto"/>
            <w:noWrap/>
            <w:vAlign w:val="bottom"/>
            <w:hideMark/>
          </w:tcPr>
          <w:p w14:paraId="534B7D16"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Финляндия </w:t>
            </w:r>
          </w:p>
        </w:tc>
        <w:tc>
          <w:tcPr>
            <w:tcW w:w="1096" w:type="dxa"/>
            <w:shd w:val="clear" w:color="auto" w:fill="auto"/>
            <w:noWrap/>
            <w:vAlign w:val="bottom"/>
            <w:hideMark/>
          </w:tcPr>
          <w:p w14:paraId="120A979A"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11   </w:t>
            </w:r>
          </w:p>
        </w:tc>
        <w:tc>
          <w:tcPr>
            <w:tcW w:w="1078" w:type="dxa"/>
            <w:shd w:val="clear" w:color="auto" w:fill="auto"/>
            <w:noWrap/>
            <w:vAlign w:val="bottom"/>
            <w:hideMark/>
          </w:tcPr>
          <w:p w14:paraId="3B66A3EC"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3   </w:t>
            </w:r>
          </w:p>
        </w:tc>
        <w:tc>
          <w:tcPr>
            <w:tcW w:w="1098" w:type="dxa"/>
            <w:gridSpan w:val="2"/>
            <w:shd w:val="clear" w:color="auto" w:fill="auto"/>
            <w:noWrap/>
            <w:vAlign w:val="bottom"/>
            <w:hideMark/>
          </w:tcPr>
          <w:p w14:paraId="6BAB5851"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14   </w:t>
            </w:r>
          </w:p>
        </w:tc>
      </w:tr>
      <w:tr w:rsidR="005828DB" w:rsidRPr="00466AB3" w14:paraId="4B552E19" w14:textId="77777777" w:rsidTr="005828DB">
        <w:trPr>
          <w:trHeight w:val="315"/>
        </w:trPr>
        <w:tc>
          <w:tcPr>
            <w:tcW w:w="1676" w:type="dxa"/>
            <w:shd w:val="clear" w:color="auto" w:fill="auto"/>
            <w:noWrap/>
            <w:vAlign w:val="bottom"/>
            <w:hideMark/>
          </w:tcPr>
          <w:p w14:paraId="5F0D0BD7"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w:t>
            </w:r>
            <w:r>
              <w:rPr>
                <w:rFonts w:eastAsia="Times New Roman" w:cs="Times New Roman"/>
                <w:color w:val="000000"/>
                <w:szCs w:val="24"/>
                <w:lang w:eastAsia="ru-RU"/>
              </w:rPr>
              <w:t>2Ш</w:t>
            </w:r>
            <w:r w:rsidRPr="00466AB3">
              <w:rPr>
                <w:rFonts w:eastAsia="Times New Roman" w:cs="Times New Roman"/>
                <w:color w:val="000000"/>
                <w:szCs w:val="24"/>
                <w:lang w:eastAsia="ru-RU"/>
              </w:rPr>
              <w:t xml:space="preserve"> </w:t>
            </w:r>
          </w:p>
        </w:tc>
        <w:tc>
          <w:tcPr>
            <w:tcW w:w="1096" w:type="dxa"/>
            <w:shd w:val="clear" w:color="auto" w:fill="auto"/>
            <w:noWrap/>
            <w:vAlign w:val="bottom"/>
            <w:hideMark/>
          </w:tcPr>
          <w:p w14:paraId="128C1020"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w:t>
            </w:r>
            <w:r>
              <w:rPr>
                <w:rFonts w:eastAsia="Times New Roman" w:cs="Times New Roman"/>
                <w:color w:val="000000"/>
                <w:szCs w:val="24"/>
                <w:lang w:eastAsia="ru-RU"/>
              </w:rPr>
              <w:t>8</w:t>
            </w:r>
            <w:r w:rsidRPr="00466AB3">
              <w:rPr>
                <w:rFonts w:eastAsia="Times New Roman" w:cs="Times New Roman"/>
                <w:color w:val="000000"/>
                <w:szCs w:val="24"/>
                <w:lang w:eastAsia="ru-RU"/>
              </w:rPr>
              <w:t xml:space="preserve">   </w:t>
            </w:r>
          </w:p>
        </w:tc>
        <w:tc>
          <w:tcPr>
            <w:tcW w:w="1078" w:type="dxa"/>
            <w:shd w:val="clear" w:color="auto" w:fill="auto"/>
            <w:noWrap/>
            <w:vAlign w:val="bottom"/>
            <w:hideMark/>
          </w:tcPr>
          <w:p w14:paraId="22534703"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1   </w:t>
            </w:r>
          </w:p>
        </w:tc>
        <w:tc>
          <w:tcPr>
            <w:tcW w:w="1098" w:type="dxa"/>
            <w:gridSpan w:val="2"/>
            <w:shd w:val="clear" w:color="auto" w:fill="auto"/>
            <w:noWrap/>
            <w:vAlign w:val="bottom"/>
            <w:hideMark/>
          </w:tcPr>
          <w:p w14:paraId="6FD7F815" w14:textId="77777777" w:rsidR="005828DB" w:rsidRPr="00466AB3" w:rsidRDefault="005828DB" w:rsidP="005828DB">
            <w:pPr>
              <w:spacing w:after="0" w:line="240" w:lineRule="auto"/>
              <w:rPr>
                <w:rFonts w:eastAsia="Times New Roman" w:cs="Times New Roman"/>
                <w:color w:val="000000"/>
                <w:szCs w:val="24"/>
                <w:lang w:eastAsia="ru-RU"/>
              </w:rPr>
            </w:pPr>
            <w:r w:rsidRPr="00466AB3">
              <w:rPr>
                <w:rFonts w:eastAsia="Times New Roman" w:cs="Times New Roman"/>
                <w:color w:val="000000"/>
                <w:szCs w:val="24"/>
                <w:lang w:eastAsia="ru-RU"/>
              </w:rPr>
              <w:t xml:space="preserve">         </w:t>
            </w:r>
            <w:r>
              <w:rPr>
                <w:rFonts w:eastAsia="Times New Roman" w:cs="Times New Roman"/>
                <w:color w:val="000000"/>
                <w:szCs w:val="24"/>
                <w:lang w:eastAsia="ru-RU"/>
              </w:rPr>
              <w:t>9</w:t>
            </w:r>
            <w:r w:rsidRPr="00466AB3">
              <w:rPr>
                <w:rFonts w:eastAsia="Times New Roman" w:cs="Times New Roman"/>
                <w:color w:val="000000"/>
                <w:szCs w:val="24"/>
                <w:lang w:eastAsia="ru-RU"/>
              </w:rPr>
              <w:t xml:space="preserve">   </w:t>
            </w:r>
          </w:p>
        </w:tc>
      </w:tr>
    </w:tbl>
    <w:p w14:paraId="1DD64149" w14:textId="77777777" w:rsidR="005828DB" w:rsidRDefault="005828DB" w:rsidP="005828DB">
      <w:pPr>
        <w:pStyle w:val="a3"/>
        <w:spacing w:after="0" w:line="240" w:lineRule="auto"/>
        <w:ind w:left="540"/>
        <w:rPr>
          <w:bCs/>
        </w:rPr>
      </w:pPr>
      <w:r>
        <w:rPr>
          <w:bCs/>
        </w:rPr>
        <w:t xml:space="preserve">Источник: </w:t>
      </w:r>
      <w:r w:rsidRPr="00C27F35">
        <w:rPr>
          <w:bCs/>
        </w:rPr>
        <w:t>http://apps.who.int/healthinfo/statistics/mortality/whodpms/tables/tablea.php</w:t>
      </w:r>
    </w:p>
    <w:p w14:paraId="3F935CF2" w14:textId="77777777" w:rsidR="005828DB" w:rsidRDefault="005828DB" w:rsidP="005828DB">
      <w:pPr>
        <w:pStyle w:val="a3"/>
        <w:spacing w:after="0" w:line="480" w:lineRule="auto"/>
        <w:ind w:left="0"/>
        <w:rPr>
          <w:bCs/>
        </w:rPr>
      </w:pPr>
    </w:p>
    <w:p w14:paraId="13617813" w14:textId="77777777" w:rsidR="005828DB" w:rsidRDefault="005828DB" w:rsidP="005828DB">
      <w:pPr>
        <w:pStyle w:val="a3"/>
        <w:spacing w:after="0" w:line="480" w:lineRule="auto"/>
        <w:ind w:left="0"/>
        <w:rPr>
          <w:bCs/>
        </w:rPr>
      </w:pPr>
      <w:r>
        <w:rPr>
          <w:bCs/>
        </w:rPr>
        <w:t>Из таблицы видно, что Россия сравнялась со США по смертности от  заболеваний печени и в три раза обогнала её по смертности от заболеваний ЖКТ. По отношению к 2Ш смертность в России в 60 раз выше, а по отношению к Финляндии – 40 раз. Последнее объясняет шоп-туры в Финляндию за продуктами из приграничных городов  России.</w:t>
      </w:r>
    </w:p>
    <w:p w14:paraId="1D48214F" w14:textId="77777777" w:rsidR="005828DB" w:rsidRDefault="005828DB" w:rsidP="005828DB">
      <w:pPr>
        <w:pStyle w:val="a3"/>
        <w:spacing w:after="0" w:line="480" w:lineRule="auto"/>
        <w:ind w:left="0"/>
        <w:rPr>
          <w:bCs/>
        </w:rPr>
      </w:pPr>
      <w:r>
        <w:rPr>
          <w:bCs/>
        </w:rPr>
        <w:t xml:space="preserve"> </w:t>
      </w:r>
      <w:r>
        <w:rPr>
          <w:bCs/>
        </w:rPr>
        <w:tab/>
        <w:t>Второе место США по сути является приговором американской привычке экономить время на питании, за что приходится расплачиваться повышенной смертностью.</w:t>
      </w:r>
    </w:p>
    <w:p w14:paraId="73329436" w14:textId="77777777" w:rsidR="005828DB" w:rsidRDefault="005828DB" w:rsidP="005828DB">
      <w:pPr>
        <w:pStyle w:val="a3"/>
        <w:spacing w:after="0" w:line="480" w:lineRule="auto"/>
        <w:ind w:left="0" w:firstLine="851"/>
      </w:pPr>
      <w:r>
        <w:t>Анализ динамики смертности от заболеваний систем пищеварения выявил её резкий  подскок в России с  началом ХХ1. Можно предположить, что основными причинами этого являются:</w:t>
      </w:r>
    </w:p>
    <w:p w14:paraId="766CC484" w14:textId="77777777" w:rsidR="005828DB" w:rsidRDefault="005828DB" w:rsidP="00A47F8C">
      <w:pPr>
        <w:pStyle w:val="a3"/>
        <w:numPr>
          <w:ilvl w:val="0"/>
          <w:numId w:val="38"/>
        </w:numPr>
        <w:spacing w:after="0" w:line="480" w:lineRule="auto"/>
      </w:pPr>
      <w:r w:rsidRPr="00A47F8C">
        <w:rPr>
          <w:color w:val="000000" w:themeColor="text1"/>
        </w:rPr>
        <w:t>необходимость использовать на крупных комплексах  в значительных дозах  ветеринарные препараты для предотвращения болезней животных из-за их плотного</w:t>
      </w:r>
      <w:r>
        <w:t xml:space="preserve"> содержания. </w:t>
      </w:r>
      <w:r w:rsidRPr="00FC4EA4">
        <w:t xml:space="preserve"> Они и гормоны роста</w:t>
      </w:r>
      <w:r>
        <w:t>, скармливаемые животным для понижения издержек,</w:t>
      </w:r>
      <w:r w:rsidRPr="00FC4EA4">
        <w:t xml:space="preserve"> попадают в пищу человека, ослабляя действие лекарств на </w:t>
      </w:r>
      <w:r>
        <w:t>него;</w:t>
      </w:r>
    </w:p>
    <w:p w14:paraId="45BBE12E" w14:textId="77777777" w:rsidR="005828DB" w:rsidRDefault="005828DB" w:rsidP="00A47F8C">
      <w:pPr>
        <w:pStyle w:val="a3"/>
        <w:numPr>
          <w:ilvl w:val="0"/>
          <w:numId w:val="38"/>
        </w:numPr>
        <w:spacing w:line="480" w:lineRule="auto"/>
        <w:rPr>
          <w:lang w:eastAsia="ru-RU"/>
        </w:rPr>
      </w:pPr>
      <w:r w:rsidRPr="003A5F53">
        <w:rPr>
          <w:color w:val="000000" w:themeColor="text1"/>
        </w:rPr>
        <w:t xml:space="preserve">грубые нарушения агротехники. Пример </w:t>
      </w:r>
      <w:r w:rsidRPr="003A5F53">
        <w:t>«</w:t>
      </w:r>
      <w:r w:rsidRPr="003A5F53">
        <w:rPr>
          <w:lang w:eastAsia="ru-RU"/>
        </w:rPr>
        <w:t>Мёртвая зона после китайских теплиц»</w:t>
      </w:r>
      <w:r>
        <w:rPr>
          <w:lang w:eastAsia="ru-RU"/>
        </w:rPr>
        <w:t xml:space="preserve"> на сайте </w:t>
      </w:r>
      <w:hyperlink r:id="rId21" w:history="1">
        <w:r w:rsidRPr="00C34CC5">
          <w:rPr>
            <w:rStyle w:val="ac"/>
            <w:rFonts w:eastAsia="Times New Roman" w:cs="Times New Roman"/>
            <w:bCs/>
            <w:kern w:val="36"/>
            <w:szCs w:val="24"/>
            <w:lang w:eastAsia="ru-RU"/>
          </w:rPr>
          <w:t>http://vestiirk.ru/news/news_day/168426/</w:t>
        </w:r>
      </w:hyperlink>
      <w:r>
        <w:rPr>
          <w:lang w:eastAsia="ru-RU"/>
        </w:rPr>
        <w:t>;</w:t>
      </w:r>
    </w:p>
    <w:p w14:paraId="53BA8AD6" w14:textId="77777777" w:rsidR="005828DB" w:rsidRDefault="005828DB" w:rsidP="00A47F8C">
      <w:pPr>
        <w:pStyle w:val="a3"/>
        <w:numPr>
          <w:ilvl w:val="0"/>
          <w:numId w:val="38"/>
        </w:numPr>
        <w:spacing w:line="480" w:lineRule="auto"/>
        <w:rPr>
          <w:lang w:eastAsia="ru-RU"/>
        </w:rPr>
      </w:pPr>
      <w:r>
        <w:rPr>
          <w:lang w:eastAsia="ru-RU"/>
        </w:rPr>
        <w:t>так называемые улучшители в пищевой промышленности, называемые в народе «химией», и замена животного сырья растительным (прежде всего пальмовым маслом);</w:t>
      </w:r>
    </w:p>
    <w:p w14:paraId="366D0783" w14:textId="77777777" w:rsidR="005828DB" w:rsidRDefault="005828DB" w:rsidP="00A47F8C">
      <w:pPr>
        <w:pStyle w:val="a3"/>
        <w:numPr>
          <w:ilvl w:val="0"/>
          <w:numId w:val="38"/>
        </w:numPr>
        <w:spacing w:line="480" w:lineRule="auto"/>
        <w:rPr>
          <w:lang w:eastAsia="ru-RU"/>
        </w:rPr>
      </w:pPr>
      <w:r w:rsidRPr="005961C2">
        <w:t>коррупция в надзорных органах</w:t>
      </w:r>
      <w:r>
        <w:t>, скрывающая выявленные нарушения технологий</w:t>
      </w:r>
      <w:r>
        <w:rPr>
          <w:lang w:eastAsia="ru-RU"/>
        </w:rPr>
        <w:t>.</w:t>
      </w:r>
    </w:p>
    <w:p w14:paraId="0FC60948" w14:textId="77777777" w:rsidR="005828DB" w:rsidRPr="005961C2" w:rsidRDefault="005828DB" w:rsidP="00A47F8C">
      <w:pPr>
        <w:spacing w:line="480" w:lineRule="auto"/>
        <w:rPr>
          <w:lang w:eastAsia="ru-RU"/>
        </w:rPr>
      </w:pPr>
    </w:p>
    <w:p w14:paraId="3B5EB6B8" w14:textId="77777777" w:rsidR="005828DB" w:rsidRDefault="005828DB" w:rsidP="005828DB">
      <w:pPr>
        <w:pStyle w:val="3"/>
        <w:rPr>
          <w:rFonts w:eastAsia="Times New Roman" w:cs="Times New Roman"/>
          <w:lang w:eastAsia="ru-RU"/>
        </w:rPr>
      </w:pPr>
      <w:r>
        <w:rPr>
          <w:lang w:eastAsia="ru-RU"/>
        </w:rPr>
        <w:t>4.4.</w:t>
      </w:r>
      <w:r w:rsidR="00D61B1F">
        <w:rPr>
          <w:lang w:eastAsia="ru-RU"/>
        </w:rPr>
        <w:t>3</w:t>
      </w:r>
      <w:r>
        <w:rPr>
          <w:lang w:eastAsia="ru-RU"/>
        </w:rPr>
        <w:t xml:space="preserve"> </w:t>
      </w:r>
      <w:r w:rsidRPr="009D4FCF">
        <w:rPr>
          <w:rFonts w:eastAsia="Times New Roman" w:cs="Times New Roman"/>
          <w:lang w:eastAsia="ru-RU"/>
        </w:rPr>
        <w:t xml:space="preserve">Неспособность агрохолдингов </w:t>
      </w:r>
      <w:r>
        <w:rPr>
          <w:rFonts w:eastAsia="Times New Roman" w:cs="Times New Roman"/>
          <w:lang w:eastAsia="ru-RU"/>
        </w:rPr>
        <w:t>удовлетворить</w:t>
      </w:r>
      <w:r w:rsidRPr="009D4FCF">
        <w:rPr>
          <w:rFonts w:eastAsia="Times New Roman" w:cs="Times New Roman"/>
          <w:lang w:eastAsia="ru-RU"/>
        </w:rPr>
        <w:t xml:space="preserve"> потребность страны </w:t>
      </w:r>
      <w:r>
        <w:rPr>
          <w:rFonts w:eastAsia="Times New Roman" w:cs="Times New Roman"/>
          <w:lang w:eastAsia="ru-RU"/>
        </w:rPr>
        <w:t>в молоке.</w:t>
      </w:r>
      <w:r w:rsidRPr="009D4FCF">
        <w:rPr>
          <w:rFonts w:eastAsia="Times New Roman" w:cs="Times New Roman"/>
          <w:lang w:eastAsia="ru-RU"/>
        </w:rPr>
        <w:t xml:space="preserve"> </w:t>
      </w:r>
    </w:p>
    <w:p w14:paraId="3B948716" w14:textId="4BE97B2F" w:rsidR="00B554F3" w:rsidRDefault="005828DB" w:rsidP="00D62A15">
      <w:pPr>
        <w:pStyle w:val="a3"/>
        <w:spacing w:line="480" w:lineRule="auto"/>
        <w:ind w:firstLine="696"/>
      </w:pPr>
      <w:r w:rsidRPr="009D4FCF">
        <w:rPr>
          <w:rFonts w:eastAsia="Times New Roman" w:cs="Times New Roman"/>
          <w:szCs w:val="24"/>
          <w:lang w:eastAsia="ru-RU"/>
        </w:rPr>
        <w:t xml:space="preserve">Даже с учётом импорта молока из Белоруссии остаётся дефицит в 1-2 млн.т, который закрывается заменой молочного жира на растительный при производстве молочных продуктов. </w:t>
      </w:r>
      <w:r>
        <w:t xml:space="preserve"> Эффективность системы обеспечивает кооперация, одним из ярких примером которого стало молочное животноводство в Индии. Молочные кооперативы Индии и «Валио» в Финляндии подчёркивают неспособность холдингов обеспечить страну молоком. Данные сельскохозяйственной переписи 2015 г. показали, что за 10 лет поголовье молочных коров </w:t>
      </w:r>
      <w:r w:rsidR="004912F6">
        <w:t>в</w:t>
      </w:r>
      <w:r>
        <w:t xml:space="preserve"> холдинг</w:t>
      </w:r>
      <w:r w:rsidR="004912F6">
        <w:t>ах</w:t>
      </w:r>
      <w:r>
        <w:t xml:space="preserve"> уменьшилось на 30%, а мясных выросло в 3,5 раза! Это указывает на то, что холдингам этим не интересно заниматься.</w:t>
      </w:r>
    </w:p>
    <w:p w14:paraId="4C0F3374" w14:textId="77777777" w:rsidR="005828DB" w:rsidRDefault="00B554F3" w:rsidP="00B554F3">
      <w:pPr>
        <w:pStyle w:val="2"/>
      </w:pPr>
      <w:r>
        <w:t xml:space="preserve">           </w:t>
      </w:r>
      <w:r w:rsidR="00D62A15">
        <w:t>4.4.4</w:t>
      </w:r>
      <w:r w:rsidR="005828DB" w:rsidRPr="00EF62A9">
        <w:rPr>
          <w:rStyle w:val="30"/>
        </w:rPr>
        <w:t>Повышенная нагрузка на экологию</w:t>
      </w:r>
      <w:r w:rsidR="005828DB">
        <w:t>.</w:t>
      </w:r>
    </w:p>
    <w:p w14:paraId="7E35C885" w14:textId="57279FD3" w:rsidR="005828DB" w:rsidRDefault="005828DB" w:rsidP="005828DB">
      <w:pPr>
        <w:pStyle w:val="a3"/>
        <w:spacing w:after="0" w:line="480" w:lineRule="auto"/>
        <w:ind w:left="708" w:firstLine="708"/>
      </w:pPr>
      <w:r>
        <w:t>Б</w:t>
      </w:r>
      <w:r w:rsidRPr="00FC4EA4">
        <w:t>ольш</w:t>
      </w:r>
      <w:r>
        <w:t>ая</w:t>
      </w:r>
      <w:r w:rsidRPr="00FC4EA4">
        <w:t xml:space="preserve"> масс</w:t>
      </w:r>
      <w:r>
        <w:t>а</w:t>
      </w:r>
      <w:r w:rsidRPr="00FC4EA4">
        <w:t xml:space="preserve"> отходов животноводства, </w:t>
      </w:r>
      <w:r>
        <w:t>образовывающаяся на крупных комплексах, ложится тяжелым бремен на экологию.</w:t>
      </w:r>
      <w:r w:rsidRPr="001F50CA">
        <w:t xml:space="preserve"> </w:t>
      </w:r>
      <w:r>
        <w:t xml:space="preserve">Наиболее массовым способом их удаления является гидросмыв, однако существующие способы использования сточных вод не гарантируют безопасность окружающей среде </w:t>
      </w:r>
      <w:sdt>
        <w:sdtPr>
          <w:id w:val="-675498449"/>
          <w:citation/>
        </w:sdtPr>
        <w:sdtEndPr/>
        <w:sdtContent>
          <w:r>
            <w:fldChar w:fldCharType="begin"/>
          </w:r>
          <w:r>
            <w:instrText xml:space="preserve"> CITATION Нев15 \l 1049 </w:instrText>
          </w:r>
          <w:r>
            <w:fldChar w:fldCharType="separate"/>
          </w:r>
          <w:r w:rsidR="00292D8B">
            <w:rPr>
              <w:noProof/>
            </w:rPr>
            <w:t>(Неверова, 2015)</w:t>
          </w:r>
          <w:r>
            <w:fldChar w:fldCharType="end"/>
          </w:r>
        </w:sdtContent>
      </w:sdt>
      <w:r w:rsidR="004912F6">
        <w:t>.</w:t>
      </w:r>
    </w:p>
    <w:p w14:paraId="705A9F48" w14:textId="77777777" w:rsidR="005828DB" w:rsidRPr="00D61B1F" w:rsidRDefault="005828DB" w:rsidP="00D61B1F">
      <w:pPr>
        <w:pStyle w:val="3"/>
      </w:pPr>
      <w:r w:rsidRPr="00D61B1F">
        <w:t>4.4.</w:t>
      </w:r>
      <w:r w:rsidR="00D61B1F" w:rsidRPr="00D61B1F">
        <w:t xml:space="preserve">5 Вывод по 4.4 </w:t>
      </w:r>
      <w:r w:rsidRPr="00D61B1F">
        <w:t xml:space="preserve">  О необходимых реформах в аграрном комплексе.</w:t>
      </w:r>
    </w:p>
    <w:p w14:paraId="5F9D8EDB" w14:textId="77777777" w:rsidR="005828DB" w:rsidRPr="00E37F1E" w:rsidRDefault="005828DB" w:rsidP="005828DB">
      <w:pPr>
        <w:pStyle w:val="a3"/>
        <w:spacing w:after="0" w:line="480" w:lineRule="auto"/>
        <w:ind w:left="0" w:firstLine="708"/>
        <w:rPr>
          <w:b/>
          <w:szCs w:val="24"/>
        </w:rPr>
      </w:pPr>
      <w:r w:rsidRPr="00E37F1E">
        <w:rPr>
          <w:bCs/>
          <w:szCs w:val="24"/>
        </w:rPr>
        <w:t>Суммируя изложенное выше, можно сформулировать следующую мрачную последовательность событий: г</w:t>
      </w:r>
      <w:r w:rsidRPr="00E37F1E">
        <w:rPr>
          <w:szCs w:val="24"/>
        </w:rPr>
        <w:t>осподство агрохолдингов – безработица для мужиков в деревне – нехватка качественных продуктов – растущая смертность населения от заболеваний пищеварительной системы.</w:t>
      </w:r>
    </w:p>
    <w:p w14:paraId="3A7E5195" w14:textId="015C6F97" w:rsidR="005828DB" w:rsidRDefault="005828DB" w:rsidP="005828DB">
      <w:pPr>
        <w:spacing w:after="0" w:line="480" w:lineRule="auto"/>
        <w:rPr>
          <w:rFonts w:eastAsia="Times New Roman" w:cs="Times New Roman"/>
          <w:szCs w:val="24"/>
          <w:lang w:eastAsia="ru-RU"/>
        </w:rPr>
      </w:pPr>
      <w:r w:rsidRPr="006A48C4">
        <w:rPr>
          <w:bCs/>
        </w:rPr>
        <w:tab/>
        <w:t>Альтерна</w:t>
      </w:r>
      <w:r>
        <w:rPr>
          <w:bCs/>
        </w:rPr>
        <w:t>тивой этому является принципиальное изменений отношений к аграрному комплексу. Пожалуй лучшее определение этих новых отношений принадлежит уже цитировавш</w:t>
      </w:r>
      <w:r w:rsidR="001F5798">
        <w:rPr>
          <w:bCs/>
        </w:rPr>
        <w:t>и</w:t>
      </w:r>
      <w:r>
        <w:rPr>
          <w:bCs/>
        </w:rPr>
        <w:t xml:space="preserve">йся ранее С.Барсуковой:» </w:t>
      </w:r>
      <w:r w:rsidRPr="006A48C4">
        <w:rPr>
          <w:rFonts w:eastAsia="Times New Roman" w:cs="Times New Roman"/>
          <w:szCs w:val="24"/>
          <w:lang w:eastAsia="ru-RU"/>
        </w:rPr>
        <w:t>самая большая проблема России – трагическое запаздывание в понимании того, что мир изменился и именно агробизнес стал наиболее наукоемким сегментом производства. Происходящее в современном сельском хозяйстве, по степени новизны можно сравнить лишь с прорывом человека в космос</w:t>
      </w:r>
      <w:r>
        <w:rPr>
          <w:rFonts w:eastAsia="Times New Roman" w:cs="Times New Roman"/>
          <w:szCs w:val="24"/>
          <w:lang w:eastAsia="ru-RU"/>
        </w:rPr>
        <w:t>». Для того, чтобы этот прорыв состоялся, необходимо</w:t>
      </w:r>
    </w:p>
    <w:p w14:paraId="1B0C9BCB" w14:textId="77777777" w:rsidR="005828DB" w:rsidRPr="0072094C" w:rsidRDefault="005828DB" w:rsidP="005828DB">
      <w:pPr>
        <w:pStyle w:val="a3"/>
        <w:numPr>
          <w:ilvl w:val="0"/>
          <w:numId w:val="30"/>
        </w:numPr>
        <w:spacing w:after="0" w:line="480" w:lineRule="auto"/>
        <w:rPr>
          <w:rFonts w:eastAsia="Times New Roman" w:cs="Times New Roman"/>
          <w:szCs w:val="24"/>
          <w:lang w:eastAsia="ru-RU"/>
        </w:rPr>
      </w:pPr>
      <w:r w:rsidRPr="0072094C">
        <w:rPr>
          <w:rFonts w:eastAsia="Times New Roman" w:cs="Times New Roman"/>
          <w:szCs w:val="24"/>
          <w:lang w:eastAsia="ru-RU"/>
        </w:rPr>
        <w:t>иметь ясную стратегию, опирающиеся на понимание возможностей устойчивого хозяйствования на каждом клочке земли;</w:t>
      </w:r>
    </w:p>
    <w:p w14:paraId="4DC18C58" w14:textId="77777777" w:rsidR="005828DB" w:rsidRDefault="005828DB" w:rsidP="005828DB">
      <w:pPr>
        <w:pStyle w:val="a3"/>
        <w:numPr>
          <w:ilvl w:val="0"/>
          <w:numId w:val="30"/>
        </w:numPr>
        <w:spacing w:after="0" w:line="480" w:lineRule="auto"/>
        <w:rPr>
          <w:rFonts w:eastAsia="Times New Roman" w:cs="Times New Roman"/>
          <w:szCs w:val="24"/>
          <w:lang w:eastAsia="ru-RU"/>
        </w:rPr>
      </w:pPr>
      <w:r>
        <w:rPr>
          <w:rFonts w:eastAsia="Times New Roman" w:cs="Times New Roman"/>
          <w:szCs w:val="24"/>
          <w:lang w:eastAsia="ru-RU"/>
        </w:rPr>
        <w:t>исключение олигополий на рынках сельхозпродуктов;</w:t>
      </w:r>
    </w:p>
    <w:p w14:paraId="1531DE65" w14:textId="77777777" w:rsidR="005828DB" w:rsidRPr="0072094C" w:rsidRDefault="005828DB" w:rsidP="005828DB">
      <w:pPr>
        <w:pStyle w:val="a3"/>
        <w:numPr>
          <w:ilvl w:val="0"/>
          <w:numId w:val="30"/>
        </w:numPr>
        <w:spacing w:after="0" w:line="480" w:lineRule="auto"/>
        <w:rPr>
          <w:rFonts w:eastAsia="Times New Roman" w:cs="Times New Roman"/>
          <w:szCs w:val="24"/>
          <w:lang w:eastAsia="ru-RU"/>
        </w:rPr>
      </w:pPr>
      <w:r>
        <w:rPr>
          <w:rFonts w:eastAsia="Times New Roman" w:cs="Times New Roman"/>
          <w:szCs w:val="24"/>
          <w:lang w:eastAsia="ru-RU"/>
        </w:rPr>
        <w:t xml:space="preserve">пропаганду лучших примеров устройства жизни в сельских поселениях и малых городах, превращение поселений в картинки, похожие на те, которые можно встретить в развитых странах Европы. Развитие агротуризма и экотуризма. </w:t>
      </w:r>
    </w:p>
    <w:p w14:paraId="352D74AD" w14:textId="77777777" w:rsidR="005828DB" w:rsidRPr="005828DB" w:rsidRDefault="005828DB" w:rsidP="000E3290">
      <w:pPr>
        <w:spacing w:line="480" w:lineRule="auto"/>
        <w:rPr>
          <w:b/>
        </w:rPr>
      </w:pPr>
    </w:p>
    <w:p w14:paraId="12CA6C93" w14:textId="77777777" w:rsidR="00A0581B" w:rsidRDefault="00A0581B" w:rsidP="005828DB">
      <w:pPr>
        <w:pStyle w:val="2"/>
      </w:pPr>
      <w:r>
        <w:t>Заключение</w:t>
      </w:r>
    </w:p>
    <w:p w14:paraId="7AB3EC29" w14:textId="77777777" w:rsidR="00A0581B" w:rsidRDefault="00A0581B" w:rsidP="006A1941">
      <w:pPr>
        <w:spacing w:line="480" w:lineRule="auto"/>
        <w:ind w:firstLine="708"/>
      </w:pPr>
      <w:r>
        <w:t>Революции и войны резко подорвали человеческий потенциал страны. Шансы остановить вымирание страны ещё есть. Стратегию выживания надо основывать на  понимании того, что увеличение доли доходов от предпринимательской деятельности на один процентный пункт увеличивает темп роста ВВП почти на 0,9 процентного пункта, а подорожание доллара США на 1 рубль уменьшает его же  0,12 пункта, что определяет ответ на второй извечный русский вопрос «Что делать?»:</w:t>
      </w:r>
    </w:p>
    <w:p w14:paraId="6377D9E7" w14:textId="361B79BD" w:rsidR="00A0581B" w:rsidRDefault="00A0581B" w:rsidP="006A1941">
      <w:pPr>
        <w:pStyle w:val="a3"/>
        <w:numPr>
          <w:ilvl w:val="0"/>
          <w:numId w:val="20"/>
        </w:numPr>
        <w:spacing w:line="480" w:lineRule="auto"/>
      </w:pPr>
      <w:r>
        <w:t xml:space="preserve">всячески содействовать росту числа предпринимателей в России, в том числе привлекая их из-за рубежа как это делали Петр 1 и Екатерина П. </w:t>
      </w:r>
      <w:r w:rsidR="006524A8">
        <w:t xml:space="preserve"> Пока этот список крайне мал. </w:t>
      </w:r>
      <w:r>
        <w:t xml:space="preserve">России следует перенять практику Израиля: все, считающие русский </w:t>
      </w:r>
      <w:r w:rsidR="00DD13EF">
        <w:t>родным</w:t>
      </w:r>
      <w:r w:rsidR="008B06DA">
        <w:t xml:space="preserve"> языком,                                                                                                                                         </w:t>
      </w:r>
      <w:r w:rsidR="00DD13EF">
        <w:t xml:space="preserve"> </w:t>
      </w:r>
      <w:r>
        <w:t>должны иметь право получить гражданство России;</w:t>
      </w:r>
    </w:p>
    <w:p w14:paraId="07EF5A3F" w14:textId="272E997A" w:rsidR="00A0581B" w:rsidRDefault="00A0581B" w:rsidP="006A1941">
      <w:pPr>
        <w:pStyle w:val="a3"/>
        <w:numPr>
          <w:ilvl w:val="0"/>
          <w:numId w:val="20"/>
        </w:numPr>
        <w:spacing w:line="480" w:lineRule="auto"/>
      </w:pPr>
      <w:r>
        <w:t xml:space="preserve">существенно ослабить факторы, угнетающие бизнес. Первый из них – избыточная численность  силовиков  их возможность преследовать предпринимателей. Для чего России </w:t>
      </w:r>
      <w:r w:rsidR="005945EA">
        <w:t>первое</w:t>
      </w:r>
      <w:r w:rsidR="00EB32C8">
        <w:t xml:space="preserve"> место в мире по </w:t>
      </w:r>
      <w:r w:rsidR="007940B8">
        <w:t>численности полицейских на душу населения?</w:t>
      </w:r>
      <w:r>
        <w:t>.</w:t>
      </w:r>
      <w:sdt>
        <w:sdtPr>
          <w:id w:val="11426097"/>
          <w:showingPlcHdr/>
          <w:citation/>
        </w:sdtPr>
        <w:sdtEndPr/>
        <w:sdtContent>
          <w:r w:rsidR="0031566B">
            <w:t xml:space="preserve">     </w:t>
          </w:r>
        </w:sdtContent>
      </w:sdt>
    </w:p>
    <w:p w14:paraId="0465E8E0" w14:textId="65ADD9A5" w:rsidR="00A0581B" w:rsidRDefault="00A0581B" w:rsidP="006A1941">
      <w:pPr>
        <w:pStyle w:val="a3"/>
        <w:spacing w:line="480" w:lineRule="auto"/>
        <w:ind w:left="1068"/>
      </w:pPr>
      <w:r>
        <w:t xml:space="preserve">Почему США с базами по всему миру имеет  армию только на 1/3 превышающую российскую?   5,3 военных на 1000 жителей слишком большое отвлечение молодых мужчин от работы </w:t>
      </w:r>
      <w:sdt>
        <w:sdtPr>
          <w:id w:val="887460327"/>
          <w:citation/>
        </w:sdtPr>
        <w:sdtEndPr/>
        <w:sdtContent>
          <w:r>
            <w:fldChar w:fldCharType="begin"/>
          </w:r>
          <w:r>
            <w:instrText xml:space="preserve"> CITATION Зах18 \l 1049 </w:instrText>
          </w:r>
          <w:r>
            <w:fldChar w:fldCharType="separate"/>
          </w:r>
          <w:r w:rsidR="00292D8B">
            <w:rPr>
              <w:noProof/>
            </w:rPr>
            <w:t>(Захаров, 2018)</w:t>
          </w:r>
          <w:r>
            <w:fldChar w:fldCharType="end"/>
          </w:r>
        </w:sdtContent>
      </w:sdt>
      <w:r>
        <w:t>.</w:t>
      </w:r>
    </w:p>
    <w:p w14:paraId="54A37F83" w14:textId="77777777" w:rsidR="00A0581B" w:rsidRDefault="00A0581B" w:rsidP="006A1941">
      <w:pPr>
        <w:pStyle w:val="a3"/>
        <w:numPr>
          <w:ilvl w:val="0"/>
          <w:numId w:val="20"/>
        </w:numPr>
        <w:spacing w:line="480" w:lineRule="auto"/>
      </w:pPr>
      <w:r>
        <w:t>Укреплять рубля.</w:t>
      </w:r>
    </w:p>
    <w:p w14:paraId="1F5FAFE4" w14:textId="41C297B1" w:rsidR="00A0581B" w:rsidRDefault="00A0581B" w:rsidP="006A1941">
      <w:pPr>
        <w:spacing w:line="480" w:lineRule="auto"/>
        <w:ind w:firstLine="708"/>
      </w:pPr>
      <w:r>
        <w:t xml:space="preserve">Общие контуры этой политики заключается в опоре на использовании того, что отличает Россию от других стран: пространство, высокая обеспеченность пашней; пресная вода; природный газ, хвойная древесина. Основными составляющими такой политики </w:t>
      </w:r>
      <w:r w:rsidR="005945EA">
        <w:t>м</w:t>
      </w:r>
      <w:r>
        <w:t xml:space="preserve">ожно назвать следующие  </w:t>
      </w:r>
    </w:p>
    <w:p w14:paraId="34EB7580" w14:textId="614227E2" w:rsidR="00A0581B" w:rsidRDefault="00A0581B" w:rsidP="006A1941">
      <w:pPr>
        <w:pStyle w:val="a3"/>
        <w:numPr>
          <w:ilvl w:val="0"/>
          <w:numId w:val="21"/>
        </w:numPr>
        <w:spacing w:line="480" w:lineRule="auto"/>
      </w:pPr>
      <w:r>
        <w:t xml:space="preserve">Для рывка вперёд необходимо удвоение общего числа предприятий в стране. При этом число предприятий с численностью 20-49 должно вырасти  на порядок, а с численностью до 20 человек в 3-4 раза. Создание таких предприятий в моно и малых  городах позволит улучшить ситуацию в них сокращения безработицы. Государственное телевидение должно рассказывать как люди устраивают жизнь на местах. </w:t>
      </w:r>
    </w:p>
    <w:p w14:paraId="480787C4" w14:textId="77777777" w:rsidR="00A0581B" w:rsidRDefault="00A0581B" w:rsidP="006A1941">
      <w:pPr>
        <w:pStyle w:val="a3"/>
        <w:numPr>
          <w:ilvl w:val="0"/>
          <w:numId w:val="21"/>
        </w:numPr>
        <w:spacing w:line="480" w:lineRule="auto"/>
      </w:pPr>
      <w:r>
        <w:t>Создание при крупных предприятиях центров коллективного пользования, предоставляющих желающим использовать уникальные возможности предприятий, включая интеллектуальный потенциал персонала. Важно, чтобы учредителями таких центров были не предприятия, а их сотрудники, знающие их жизнь изнутри. Организационные формы отношений таких предпринимателей с материнским предприятиям предстоит разработать с обязательным уровием соблюдения баланса интересов. Представляет что на каждом крупном предприятий должно быть по нескольку компаний, занимающихся поиском разовых заказов на стороне:</w:t>
      </w:r>
    </w:p>
    <w:p w14:paraId="63F042FE" w14:textId="4200E6FD" w:rsidR="00A0581B" w:rsidRDefault="00A0581B" w:rsidP="006901EB">
      <w:pPr>
        <w:pStyle w:val="a3"/>
        <w:numPr>
          <w:ilvl w:val="0"/>
          <w:numId w:val="21"/>
        </w:numPr>
        <w:spacing w:line="480" w:lineRule="auto"/>
        <w:ind w:left="0" w:firstLine="851"/>
      </w:pPr>
      <w:r>
        <w:t xml:space="preserve">Просторы  России создают уникальные возможности для производства продовольствия высокого качества на небольших фермах, способных идеально вписаться в окружающую среду. Для этого нужна программа на десятилетия. В России производство продовольствия из-за климата всегда будет дороже, чем, например, в Аргентине или Бразилии. Однако северные растения в пищевом отношении более ценны, на что К.Бергман обратил внимание ещё в середине 19 века и сто подтверждают массовые поездки из Санкт-Петербурга в Финляндию за продуктами. Важно сделать на этом бизнес, что возродит сельскую жизнь. Одной  частной инициативы для решения этой задачи мало, необходимы продуманные системы кооперации хозяйств, когда каждое из них будет членом разнообразных кооперативов, поставляющих нужные товары и услуги, что позволит фермерам избежать диктата со стороны перекупщиков и агрохолдингов. На первых порах придётся законодательно установить пределы землевладений для того, чтобы избежать появления латифундий. </w:t>
      </w:r>
    </w:p>
    <w:p w14:paraId="1346ED7B" w14:textId="77777777" w:rsidR="00722567" w:rsidRDefault="00DC38DB" w:rsidP="006A1941">
      <w:pPr>
        <w:spacing w:line="480" w:lineRule="auto"/>
        <w:ind w:firstLine="708"/>
        <w:rPr>
          <w:szCs w:val="24"/>
        </w:rPr>
      </w:pPr>
      <w:r w:rsidRPr="00DC38DB">
        <w:rPr>
          <w:szCs w:val="24"/>
        </w:rPr>
        <w:t>Выходом для России</w:t>
      </w:r>
      <w:r>
        <w:rPr>
          <w:szCs w:val="24"/>
        </w:rPr>
        <w:t xml:space="preserve"> является реализация ме</w:t>
      </w:r>
      <w:r w:rsidR="00232AD8">
        <w:rPr>
          <w:szCs w:val="24"/>
        </w:rPr>
        <w:t>ч</w:t>
      </w:r>
      <w:r>
        <w:rPr>
          <w:szCs w:val="24"/>
        </w:rPr>
        <w:t xml:space="preserve">ты народников </w:t>
      </w:r>
      <w:r w:rsidR="00232AD8">
        <w:rPr>
          <w:szCs w:val="24"/>
        </w:rPr>
        <w:t>–</w:t>
      </w:r>
      <w:r>
        <w:rPr>
          <w:szCs w:val="24"/>
        </w:rPr>
        <w:t xml:space="preserve"> </w:t>
      </w:r>
      <w:r w:rsidR="00232AD8">
        <w:rPr>
          <w:szCs w:val="24"/>
        </w:rPr>
        <w:t>воля, возмо</w:t>
      </w:r>
      <w:r w:rsidR="00115D69">
        <w:rPr>
          <w:szCs w:val="24"/>
        </w:rPr>
        <w:t>ж</w:t>
      </w:r>
      <w:r w:rsidR="00232AD8">
        <w:rPr>
          <w:szCs w:val="24"/>
        </w:rPr>
        <w:t xml:space="preserve">ность для людей строить жизнь по собственному разумению. Наглядным примером является Швейцария с четырьмя государственными языками и отсутствием, по крайней мере внешне заметных, межнациональных проблем. В этой стране </w:t>
      </w:r>
      <w:r w:rsidR="00115D69">
        <w:rPr>
          <w:szCs w:val="24"/>
        </w:rPr>
        <w:t xml:space="preserve">решения принимаются на референдумах по местам возникновения проблем, </w:t>
      </w:r>
      <w:r w:rsidR="00722567">
        <w:rPr>
          <w:szCs w:val="24"/>
        </w:rPr>
        <w:t>а</w:t>
      </w:r>
      <w:r w:rsidR="00115D69">
        <w:rPr>
          <w:szCs w:val="24"/>
        </w:rPr>
        <w:t xml:space="preserve"> местные власти для населения важнее федеральных.</w:t>
      </w:r>
    </w:p>
    <w:p w14:paraId="23114E0B" w14:textId="19BBFF32" w:rsidR="00DC38DB" w:rsidRDefault="00115D69" w:rsidP="006A1941">
      <w:pPr>
        <w:spacing w:line="480" w:lineRule="auto"/>
        <w:ind w:firstLine="708"/>
        <w:rPr>
          <w:szCs w:val="24"/>
        </w:rPr>
      </w:pPr>
      <w:r>
        <w:rPr>
          <w:szCs w:val="24"/>
        </w:rPr>
        <w:t xml:space="preserve"> </w:t>
      </w:r>
      <w:r w:rsidR="008430DD">
        <w:rPr>
          <w:szCs w:val="24"/>
        </w:rPr>
        <w:t>Смысл целесообразных преобразований раскрыть простор для инициативы граждан</w:t>
      </w:r>
      <w:r w:rsidR="007B2E29">
        <w:rPr>
          <w:szCs w:val="24"/>
        </w:rPr>
        <w:t>. Возможность реализовать себя породит пассионарный подъём, напоминающими вторую половину 1940-начало 1950 годов, когда  по</w:t>
      </w:r>
      <w:r w:rsidR="008430DD">
        <w:rPr>
          <w:szCs w:val="24"/>
        </w:rPr>
        <w:t xml:space="preserve"> </w:t>
      </w:r>
      <w:r w:rsidR="00F55059">
        <w:rPr>
          <w:szCs w:val="24"/>
        </w:rPr>
        <w:t xml:space="preserve">многим качественным показателям СССР догонял развитые страны. Одним из следствий такого подъема явится </w:t>
      </w:r>
      <w:r w:rsidR="00E174ED">
        <w:rPr>
          <w:szCs w:val="24"/>
        </w:rPr>
        <w:t xml:space="preserve">значительное </w:t>
      </w:r>
      <w:r w:rsidR="00F55059">
        <w:rPr>
          <w:szCs w:val="24"/>
        </w:rPr>
        <w:t xml:space="preserve">увеличение численности малого </w:t>
      </w:r>
      <w:r w:rsidR="00E174ED">
        <w:rPr>
          <w:szCs w:val="24"/>
        </w:rPr>
        <w:t xml:space="preserve">бизнеса, </w:t>
      </w:r>
      <w:r w:rsidR="00F55059">
        <w:rPr>
          <w:szCs w:val="24"/>
        </w:rPr>
        <w:t xml:space="preserve"> что позволит России по его плотности сра</w:t>
      </w:r>
      <w:r w:rsidR="00E174ED">
        <w:rPr>
          <w:szCs w:val="24"/>
        </w:rPr>
        <w:t>в</w:t>
      </w:r>
      <w:r w:rsidR="00F55059">
        <w:rPr>
          <w:szCs w:val="24"/>
        </w:rPr>
        <w:t>няться с развитыми странами. Однако для этого надо убрать поме</w:t>
      </w:r>
      <w:r w:rsidR="00F9735B">
        <w:rPr>
          <w:szCs w:val="24"/>
        </w:rPr>
        <w:t>х</w:t>
      </w:r>
      <w:r w:rsidR="00F55059">
        <w:rPr>
          <w:szCs w:val="24"/>
        </w:rPr>
        <w:t>и</w:t>
      </w:r>
      <w:r w:rsidR="00F9735B">
        <w:rPr>
          <w:szCs w:val="24"/>
        </w:rPr>
        <w:t xml:space="preserve">. </w:t>
      </w:r>
      <w:r w:rsidR="00722567">
        <w:rPr>
          <w:szCs w:val="24"/>
        </w:rPr>
        <w:t xml:space="preserve">Первым </w:t>
      </w:r>
      <w:r w:rsidR="00F9735B">
        <w:rPr>
          <w:szCs w:val="24"/>
        </w:rPr>
        <w:t xml:space="preserve">делом надо </w:t>
      </w:r>
      <w:r w:rsidR="00F9052C">
        <w:rPr>
          <w:szCs w:val="24"/>
        </w:rPr>
        <w:t>сокра</w:t>
      </w:r>
      <w:r w:rsidR="00F9735B">
        <w:rPr>
          <w:szCs w:val="24"/>
        </w:rPr>
        <w:t>тить</w:t>
      </w:r>
      <w:r w:rsidR="00F9052C">
        <w:rPr>
          <w:szCs w:val="24"/>
        </w:rPr>
        <w:t xml:space="preserve"> численност</w:t>
      </w:r>
      <w:r w:rsidR="00F9735B">
        <w:rPr>
          <w:szCs w:val="24"/>
        </w:rPr>
        <w:t>ь</w:t>
      </w:r>
      <w:r w:rsidR="00F9052C">
        <w:rPr>
          <w:szCs w:val="24"/>
        </w:rPr>
        <w:t xml:space="preserve"> чиновников</w:t>
      </w:r>
      <w:r w:rsidR="00F9735B">
        <w:rPr>
          <w:szCs w:val="24"/>
        </w:rPr>
        <w:t xml:space="preserve"> и избавиться от лидерства в мире по плотности силовиков.</w:t>
      </w:r>
      <w:r w:rsidR="00F9052C">
        <w:rPr>
          <w:szCs w:val="24"/>
        </w:rPr>
        <w:t xml:space="preserve"> В расчёте на 10000 жителей в Европейской части Российской империи их было 62 человека, в РСФСР – 81 и в с</w:t>
      </w:r>
      <w:r w:rsidR="00B307C3">
        <w:rPr>
          <w:szCs w:val="24"/>
        </w:rPr>
        <w:t>о</w:t>
      </w:r>
      <w:r w:rsidR="00F9052C">
        <w:rPr>
          <w:szCs w:val="24"/>
        </w:rPr>
        <w:t>в</w:t>
      </w:r>
      <w:r w:rsidR="00B307C3">
        <w:rPr>
          <w:szCs w:val="24"/>
        </w:rPr>
        <w:t>ре</w:t>
      </w:r>
      <w:r w:rsidR="00F9052C">
        <w:rPr>
          <w:szCs w:val="24"/>
        </w:rPr>
        <w:t xml:space="preserve">менной России – 96.  </w:t>
      </w:r>
      <w:r w:rsidR="00B307C3">
        <w:rPr>
          <w:szCs w:val="24"/>
        </w:rPr>
        <w:t>Разбираться с бизнесом, кроме случаев нанесения прямого ущерба</w:t>
      </w:r>
      <w:r w:rsidR="005B01E7">
        <w:rPr>
          <w:szCs w:val="24"/>
        </w:rPr>
        <w:t>, долж</w:t>
      </w:r>
      <w:r w:rsidR="005945EA">
        <w:rPr>
          <w:szCs w:val="24"/>
        </w:rPr>
        <w:t>н</w:t>
      </w:r>
      <w:r w:rsidR="005B01E7">
        <w:rPr>
          <w:szCs w:val="24"/>
        </w:rPr>
        <w:t>ы антимонопольная и налоговая службы</w:t>
      </w:r>
      <w:r w:rsidR="00A53094">
        <w:rPr>
          <w:szCs w:val="24"/>
        </w:rPr>
        <w:t>, а не силовики</w:t>
      </w:r>
      <w:r w:rsidR="005B01E7">
        <w:rPr>
          <w:szCs w:val="24"/>
        </w:rPr>
        <w:t>.</w:t>
      </w:r>
    </w:p>
    <w:sdt>
      <w:sdtPr>
        <w:rPr>
          <w:rFonts w:ascii="Times New Roman" w:eastAsiaTheme="minorHAnsi" w:hAnsi="Times New Roman" w:cstheme="minorBidi"/>
          <w:color w:val="auto"/>
          <w:sz w:val="24"/>
          <w:szCs w:val="22"/>
        </w:rPr>
        <w:id w:val="1498609490"/>
        <w:docPartObj>
          <w:docPartGallery w:val="Bibliographies"/>
          <w:docPartUnique/>
        </w:docPartObj>
      </w:sdtPr>
      <w:sdtEndPr/>
      <w:sdtContent>
        <w:p w14:paraId="69EBC4F9" w14:textId="77777777" w:rsidR="006524A8" w:rsidRDefault="006524A8">
          <w:pPr>
            <w:pStyle w:val="1"/>
          </w:pPr>
          <w:r>
            <w:t>Список литературы</w:t>
          </w:r>
        </w:p>
        <w:sdt>
          <w:sdtPr>
            <w:id w:val="111145805"/>
            <w:bibliography/>
          </w:sdtPr>
          <w:sdtEndPr/>
          <w:sdtContent>
            <w:p w14:paraId="3294CEAC" w14:textId="77777777" w:rsidR="00292D8B" w:rsidRDefault="006524A8">
              <w:pPr>
                <w:pStyle w:val="af3"/>
                <w:rPr>
                  <w:noProof/>
                  <w:szCs w:val="24"/>
                </w:rPr>
              </w:pPr>
              <w:r>
                <w:fldChar w:fldCharType="begin"/>
              </w:r>
              <w:r>
                <w:instrText>BIBLIOGRAPHY</w:instrText>
              </w:r>
              <w:r>
                <w:fldChar w:fldCharType="separate"/>
              </w:r>
              <w:r w:rsidR="00292D8B">
                <w:rPr>
                  <w:noProof/>
                </w:rPr>
                <w:t xml:space="preserve">Anon., 2008. Зыкова, Т. </w:t>
              </w:r>
              <w:r w:rsidR="00292D8B">
                <w:rPr>
                  <w:i/>
                  <w:iCs/>
                  <w:noProof/>
                </w:rPr>
                <w:t>Хватит кошмарить бизнес</w:t>
              </w:r>
              <w:r w:rsidR="00292D8B">
                <w:rPr>
                  <w:noProof/>
                </w:rPr>
                <w:t xml:space="preserve">, 07. </w:t>
              </w:r>
            </w:p>
            <w:p w14:paraId="11C97A73" w14:textId="77777777" w:rsidR="00292D8B" w:rsidRDefault="00292D8B">
              <w:pPr>
                <w:pStyle w:val="af3"/>
                <w:rPr>
                  <w:noProof/>
                </w:rPr>
              </w:pPr>
              <w:r>
                <w:rPr>
                  <w:noProof/>
                </w:rPr>
                <w:t xml:space="preserve">Anon., 2015. </w:t>
              </w:r>
              <w:r>
                <w:rPr>
                  <w:i/>
                  <w:iCs/>
                  <w:noProof/>
                </w:rPr>
                <w:t xml:space="preserve">Количество полицейских на душу населения. </w:t>
              </w:r>
              <w:r>
                <w:rPr>
                  <w:noProof/>
                </w:rPr>
                <w:t xml:space="preserve">[В Интернете] </w:t>
              </w:r>
              <w:r>
                <w:rPr>
                  <w:noProof/>
                </w:rPr>
                <w:br/>
                <w:t xml:space="preserve">Available at: </w:t>
              </w:r>
              <w:r>
                <w:rPr>
                  <w:noProof/>
                  <w:u w:val="single"/>
                </w:rPr>
                <w:t>https://www.politforums.net/internal/1432113802.html</w:t>
              </w:r>
              <w:r>
                <w:rPr>
                  <w:noProof/>
                </w:rPr>
                <w:br/>
                <w:t>[Дата обращения: 25 11 2018].</w:t>
              </w:r>
            </w:p>
            <w:p w14:paraId="796B38B5" w14:textId="77777777" w:rsidR="00292D8B" w:rsidRDefault="00292D8B">
              <w:pPr>
                <w:pStyle w:val="af3"/>
                <w:rPr>
                  <w:noProof/>
                </w:rPr>
              </w:pPr>
              <w:r>
                <w:rPr>
                  <w:noProof/>
                </w:rPr>
                <w:t xml:space="preserve">Anon., 2015. </w:t>
              </w:r>
              <w:r>
                <w:rPr>
                  <w:i/>
                  <w:iCs/>
                  <w:noProof/>
                </w:rPr>
                <w:t xml:space="preserve">Количество полицейских на душу населения. </w:t>
              </w:r>
              <w:r>
                <w:rPr>
                  <w:noProof/>
                </w:rPr>
                <w:t xml:space="preserve">[В Интернете] </w:t>
              </w:r>
              <w:r>
                <w:rPr>
                  <w:noProof/>
                </w:rPr>
                <w:br/>
                <w:t xml:space="preserve">Available at: </w:t>
              </w:r>
              <w:r>
                <w:rPr>
                  <w:noProof/>
                  <w:u w:val="single"/>
                </w:rPr>
                <w:t>https://www.politforums.net/internal/1432113802.html</w:t>
              </w:r>
              <w:r>
                <w:rPr>
                  <w:noProof/>
                </w:rPr>
                <w:br/>
                <w:t>[Дата обращения: 2018 12 15].</w:t>
              </w:r>
            </w:p>
            <w:p w14:paraId="216B7B08" w14:textId="77777777" w:rsidR="00292D8B" w:rsidRDefault="00292D8B">
              <w:pPr>
                <w:pStyle w:val="af3"/>
                <w:rPr>
                  <w:noProof/>
                </w:rPr>
              </w:pPr>
              <w:r>
                <w:rPr>
                  <w:noProof/>
                </w:rPr>
                <w:t xml:space="preserve">Anon., 2018. </w:t>
              </w:r>
              <w:r>
                <w:rPr>
                  <w:i/>
                  <w:iCs/>
                  <w:noProof/>
                </w:rPr>
                <w:t xml:space="preserve">Вся правда о куриных грудках из магазина. </w:t>
              </w:r>
              <w:r>
                <w:rPr>
                  <w:noProof/>
                </w:rPr>
                <w:t xml:space="preserve">[В Интернете] </w:t>
              </w:r>
              <w:r>
                <w:rPr>
                  <w:noProof/>
                </w:rPr>
                <w:br/>
                <w:t xml:space="preserve">Available at: </w:t>
              </w:r>
              <w:r>
                <w:rPr>
                  <w:noProof/>
                  <w:u w:val="single"/>
                </w:rPr>
                <w:t>https://www.healthwaters.ru/blog/vsya-pravda-o-kurinykh-grudkakh-iz-magazina/?utm_source=smi2&amp;utm_term=130&amp;utm_content=5653426</w:t>
              </w:r>
              <w:r>
                <w:rPr>
                  <w:noProof/>
                </w:rPr>
                <w:br/>
                <w:t>[Дата обращения: 11 12 2018].</w:t>
              </w:r>
            </w:p>
            <w:p w14:paraId="335B9E60" w14:textId="77777777" w:rsidR="00292D8B" w:rsidRDefault="00292D8B">
              <w:pPr>
                <w:pStyle w:val="af3"/>
                <w:rPr>
                  <w:noProof/>
                </w:rPr>
              </w:pPr>
              <w:r>
                <w:rPr>
                  <w:noProof/>
                </w:rPr>
                <w:t xml:space="preserve">Anon., 2018. </w:t>
              </w:r>
              <w:r>
                <w:rPr>
                  <w:i/>
                  <w:iCs/>
                  <w:noProof/>
                </w:rPr>
                <w:t xml:space="preserve">Ежемесячный мониторинг социально-экономического положения и самочувствия населения:. </w:t>
              </w:r>
              <w:r>
                <w:rPr>
                  <w:noProof/>
                </w:rPr>
                <w:t xml:space="preserve">[В Интернете] </w:t>
              </w:r>
              <w:r>
                <w:rPr>
                  <w:noProof/>
                </w:rPr>
                <w:br/>
                <w:t>[Дата обращения: 3 11 2018].</w:t>
              </w:r>
            </w:p>
            <w:p w14:paraId="5CD792C1" w14:textId="77777777" w:rsidR="00292D8B" w:rsidRDefault="00292D8B">
              <w:pPr>
                <w:pStyle w:val="af3"/>
                <w:rPr>
                  <w:noProof/>
                </w:rPr>
              </w:pPr>
              <w:r>
                <w:rPr>
                  <w:noProof/>
                </w:rPr>
                <w:t xml:space="preserve">Anon., 2018. </w:t>
              </w:r>
              <w:r>
                <w:rPr>
                  <w:i/>
                  <w:iCs/>
                  <w:noProof/>
                </w:rPr>
                <w:t xml:space="preserve">Центр Кудрина заметил «неформальное огосударствление» частного бизнеса. </w:t>
              </w:r>
              <w:r>
                <w:rPr>
                  <w:noProof/>
                </w:rPr>
                <w:t xml:space="preserve">[В Интернете] </w:t>
              </w:r>
              <w:r>
                <w:rPr>
                  <w:noProof/>
                </w:rPr>
                <w:br/>
                <w:t xml:space="preserve">Available at: </w:t>
              </w:r>
              <w:r>
                <w:rPr>
                  <w:noProof/>
                  <w:u w:val="single"/>
                </w:rPr>
                <w:t>https://www.rbc.ru/economics/05/02/2018/5a7811ef9a794768a54c7cee</w:t>
              </w:r>
              <w:r>
                <w:rPr>
                  <w:noProof/>
                </w:rPr>
                <w:br/>
                <w:t>[Дата обращения: 26 11 2018].</w:t>
              </w:r>
            </w:p>
            <w:p w14:paraId="5525D3B3" w14:textId="77777777" w:rsidR="00292D8B" w:rsidRDefault="00292D8B">
              <w:pPr>
                <w:pStyle w:val="af3"/>
                <w:rPr>
                  <w:noProof/>
                </w:rPr>
              </w:pPr>
              <w:r>
                <w:rPr>
                  <w:noProof/>
                </w:rPr>
                <w:t xml:space="preserve">Anon., б.д. </w:t>
              </w:r>
            </w:p>
            <w:p w14:paraId="27374ED9" w14:textId="77777777" w:rsidR="00292D8B" w:rsidRDefault="00292D8B">
              <w:pPr>
                <w:pStyle w:val="af3"/>
                <w:rPr>
                  <w:noProof/>
                </w:rPr>
              </w:pPr>
              <w:r>
                <w:rPr>
                  <w:noProof/>
                </w:rPr>
                <w:t xml:space="preserve">Anon., б.д. </w:t>
              </w:r>
              <w:r>
                <w:rPr>
                  <w:i/>
                  <w:iCs/>
                  <w:noProof/>
                </w:rPr>
                <w:t xml:space="preserve">Шоп-туры в Финляндию: из Санкт-Петербурга, Москвы и др. городов. </w:t>
              </w:r>
              <w:r>
                <w:rPr>
                  <w:noProof/>
                </w:rPr>
                <w:t xml:space="preserve">[В Интернете] </w:t>
              </w:r>
              <w:r>
                <w:rPr>
                  <w:noProof/>
                </w:rPr>
                <w:br/>
                <w:t xml:space="preserve">Available at: </w:t>
              </w:r>
              <w:r>
                <w:rPr>
                  <w:noProof/>
                  <w:u w:val="single"/>
                </w:rPr>
                <w:t>http://shopping-expert.ru/496-chto-privezti-iz-helsinki-kakie-suveniry-mozhno-vzyat-v-podarok.html</w:t>
              </w:r>
              <w:r>
                <w:rPr>
                  <w:noProof/>
                </w:rPr>
                <w:br/>
                <w:t>[Дата обращения: 6 11 2018].</w:t>
              </w:r>
            </w:p>
            <w:p w14:paraId="0FD8A5FD" w14:textId="77777777" w:rsidR="00292D8B" w:rsidRPr="00292D8B" w:rsidRDefault="00292D8B">
              <w:pPr>
                <w:pStyle w:val="af3"/>
                <w:rPr>
                  <w:noProof/>
                  <w:lang w:val="en-US"/>
                </w:rPr>
              </w:pPr>
              <w:r>
                <w:rPr>
                  <w:noProof/>
                </w:rPr>
                <w:t xml:space="preserve">maxoperator, 2015. </w:t>
              </w:r>
              <w:r>
                <w:rPr>
                  <w:i/>
                  <w:iCs/>
                  <w:noProof/>
                </w:rPr>
                <w:t xml:space="preserve">Битва цивилизаций: быть или не быть России в будущем. </w:t>
              </w:r>
              <w:r w:rsidRPr="00292D8B">
                <w:rPr>
                  <w:noProof/>
                  <w:lang w:val="en-US"/>
                </w:rPr>
                <w:t>[</w:t>
              </w:r>
              <w:r>
                <w:rPr>
                  <w:noProof/>
                </w:rPr>
                <w:t>В</w:t>
              </w:r>
              <w:r w:rsidRPr="00292D8B">
                <w:rPr>
                  <w:noProof/>
                  <w:lang w:val="en-US"/>
                </w:rPr>
                <w:t xml:space="preserve"> </w:t>
              </w:r>
              <w:r>
                <w:rPr>
                  <w:noProof/>
                </w:rPr>
                <w:t>Интернете</w:t>
              </w:r>
              <w:r w:rsidRPr="00292D8B">
                <w:rPr>
                  <w:noProof/>
                  <w:lang w:val="en-US"/>
                </w:rPr>
                <w:t xml:space="preserve">] </w:t>
              </w:r>
              <w:r w:rsidRPr="00292D8B">
                <w:rPr>
                  <w:noProof/>
                  <w:lang w:val="en-US"/>
                </w:rPr>
                <w:br/>
                <w:t xml:space="preserve">Available at: </w:t>
              </w:r>
              <w:r w:rsidRPr="00292D8B">
                <w:rPr>
                  <w:noProof/>
                  <w:u w:val="single"/>
                  <w:lang w:val="en-US"/>
                </w:rPr>
                <w:t>ttps://seosait.com/bitva-civilizacij-byt-ili-ne-byt-rossii-v-budushhem/</w:t>
              </w:r>
            </w:p>
            <w:p w14:paraId="05649582" w14:textId="77777777" w:rsidR="00292D8B" w:rsidRDefault="00292D8B">
              <w:pPr>
                <w:pStyle w:val="af3"/>
                <w:rPr>
                  <w:noProof/>
                </w:rPr>
              </w:pPr>
              <w:r>
                <w:rPr>
                  <w:noProof/>
                </w:rPr>
                <w:t xml:space="preserve">rbk.ru, 2016. Россия возглавила рейтинг The Economist по «кумовскому капитализму». </w:t>
              </w:r>
              <w:r>
                <w:rPr>
                  <w:i/>
                  <w:iCs/>
                  <w:noProof/>
                </w:rPr>
                <w:t>rbk.ru</w:t>
              </w:r>
              <w:r>
                <w:rPr>
                  <w:noProof/>
                </w:rPr>
                <w:t>, 06 05, p. https://www.rbc.ru/politics/06/05/2016/572ca0709a794739f90fec15.</w:t>
              </w:r>
            </w:p>
            <w:p w14:paraId="7EC85159" w14:textId="77777777" w:rsidR="00292D8B" w:rsidRDefault="00292D8B">
              <w:pPr>
                <w:pStyle w:val="af3"/>
                <w:rPr>
                  <w:noProof/>
                </w:rPr>
              </w:pPr>
              <w:r w:rsidRPr="00292D8B">
                <w:rPr>
                  <w:noProof/>
                  <w:lang w:val="en-US"/>
                </w:rPr>
                <w:t xml:space="preserve">The Economist, 2016. </w:t>
              </w:r>
              <w:r w:rsidRPr="00292D8B">
                <w:rPr>
                  <w:i/>
                  <w:iCs/>
                  <w:noProof/>
                  <w:lang w:val="en-US"/>
                </w:rPr>
                <w:t xml:space="preserve">The crony-capitalism index. </w:t>
              </w:r>
              <w:r>
                <w:rPr>
                  <w:noProof/>
                </w:rPr>
                <w:t xml:space="preserve">[В Интернете] </w:t>
              </w:r>
              <w:r>
                <w:rPr>
                  <w:noProof/>
                </w:rPr>
                <w:br/>
                <w:t xml:space="preserve">Available at: </w:t>
              </w:r>
              <w:r>
                <w:rPr>
                  <w:noProof/>
                  <w:u w:val="single"/>
                </w:rPr>
                <w:t>ttps://www.economist.com/graphic-detail/2016/05/05/comparing-crony-capitalism-around-the-world</w:t>
              </w:r>
            </w:p>
            <w:p w14:paraId="65E5BB37" w14:textId="77777777" w:rsidR="00292D8B" w:rsidRDefault="00292D8B">
              <w:pPr>
                <w:pStyle w:val="af3"/>
                <w:rPr>
                  <w:noProof/>
                </w:rPr>
              </w:pPr>
              <w:r>
                <w:rPr>
                  <w:noProof/>
                </w:rPr>
                <w:t xml:space="preserve">Барсукова, С., 2016. Дилемма “фермеры–агрохолдинги” в контексте импортозамещения. </w:t>
              </w:r>
              <w:r>
                <w:rPr>
                  <w:i/>
                  <w:iCs/>
                  <w:noProof/>
                </w:rPr>
                <w:t xml:space="preserve">ОБЩЕСТВЕННЫЕ НАУКИ И СОВРЕМЕННОСТЬ, </w:t>
              </w:r>
              <w:r>
                <w:rPr>
                  <w:noProof/>
                </w:rPr>
                <w:t>Issue 5.</w:t>
              </w:r>
            </w:p>
            <w:p w14:paraId="394C1ECC" w14:textId="77777777" w:rsidR="00292D8B" w:rsidRDefault="00292D8B">
              <w:pPr>
                <w:pStyle w:val="af3"/>
                <w:rPr>
                  <w:noProof/>
                </w:rPr>
              </w:pPr>
              <w:r>
                <w:rPr>
                  <w:noProof/>
                </w:rPr>
                <w:t xml:space="preserve">Бердяев, Н., 1994. истоки и смысл русского коммунизма. В: </w:t>
              </w:r>
              <w:r>
                <w:rPr>
                  <w:i/>
                  <w:iCs/>
                  <w:noProof/>
                </w:rPr>
                <w:t xml:space="preserve">Н.А.Бердяев Сочинения. </w:t>
              </w:r>
              <w:r>
                <w:rPr>
                  <w:noProof/>
                </w:rPr>
                <w:t>Москва: Раритет , pp. 245-412.</w:t>
              </w:r>
            </w:p>
            <w:p w14:paraId="38464E94" w14:textId="77777777" w:rsidR="00292D8B" w:rsidRDefault="00292D8B">
              <w:pPr>
                <w:pStyle w:val="af3"/>
                <w:rPr>
                  <w:noProof/>
                </w:rPr>
              </w:pPr>
              <w:r>
                <w:rPr>
                  <w:noProof/>
                </w:rPr>
                <w:t xml:space="preserve">Буторина, Е., 2017. Экономика с «обвинительным уклоном». </w:t>
              </w:r>
              <w:r>
                <w:rPr>
                  <w:i/>
                  <w:iCs/>
                  <w:noProof/>
                </w:rPr>
                <w:t xml:space="preserve">Профиль, </w:t>
              </w:r>
              <w:r>
                <w:rPr>
                  <w:noProof/>
                </w:rPr>
                <w:t>17 апреля(https://profile.ru/obsch/item/116721-ekonomika-s-obvinitelnym-uklonom).</w:t>
              </w:r>
            </w:p>
            <w:p w14:paraId="7C414EC4" w14:textId="77777777" w:rsidR="00292D8B" w:rsidRDefault="00292D8B">
              <w:pPr>
                <w:pStyle w:val="af3"/>
                <w:rPr>
                  <w:noProof/>
                </w:rPr>
              </w:pPr>
              <w:r>
                <w:rPr>
                  <w:noProof/>
                </w:rPr>
                <w:t xml:space="preserve">Гонтмахер, Е., 2018. Само не рассасётся/ В обществе зреет запрос на радикальные реформы. </w:t>
              </w:r>
              <w:r>
                <w:rPr>
                  <w:i/>
                  <w:iCs/>
                  <w:noProof/>
                </w:rPr>
                <w:t>Московский комсомолец</w:t>
              </w:r>
              <w:r>
                <w:rPr>
                  <w:noProof/>
                </w:rPr>
                <w:t>, 14 11 , p. 3.</w:t>
              </w:r>
            </w:p>
            <w:p w14:paraId="7077AE96" w14:textId="77777777" w:rsidR="00292D8B" w:rsidRDefault="00292D8B">
              <w:pPr>
                <w:pStyle w:val="af3"/>
                <w:rPr>
                  <w:noProof/>
                </w:rPr>
              </w:pPr>
              <w:r>
                <w:rPr>
                  <w:noProof/>
                </w:rPr>
                <w:t xml:space="preserve">Деготькова, И., 2018. Ужасы зоны нищеты./Только четверть россиян живёт без иатериальных затртуднений. </w:t>
              </w:r>
              <w:r>
                <w:rPr>
                  <w:i/>
                  <w:iCs/>
                  <w:noProof/>
                </w:rPr>
                <w:t>Московский комсомолец</w:t>
              </w:r>
              <w:r>
                <w:rPr>
                  <w:noProof/>
                </w:rPr>
                <w:t>, 23 11, p. 1;2.</w:t>
              </w:r>
            </w:p>
            <w:p w14:paraId="3A719439" w14:textId="77777777" w:rsidR="00292D8B" w:rsidRDefault="00292D8B">
              <w:pPr>
                <w:pStyle w:val="af3"/>
                <w:rPr>
                  <w:noProof/>
                </w:rPr>
              </w:pPr>
              <w:r>
                <w:rPr>
                  <w:noProof/>
                </w:rPr>
                <w:t xml:space="preserve">Захаров, И., 2018. </w:t>
              </w:r>
              <w:r>
                <w:rPr>
                  <w:i/>
                  <w:iCs/>
                  <w:noProof/>
                </w:rPr>
                <w:t xml:space="preserve">Рейтинг армий мира 2018, полный список самых сильных армий. </w:t>
              </w:r>
              <w:r>
                <w:rPr>
                  <w:noProof/>
                </w:rPr>
                <w:t xml:space="preserve">[В Интернете] </w:t>
              </w:r>
              <w:r>
                <w:rPr>
                  <w:noProof/>
                </w:rPr>
                <w:br/>
                <w:t xml:space="preserve">Available at: </w:t>
              </w:r>
              <w:r>
                <w:rPr>
                  <w:noProof/>
                  <w:u w:val="single"/>
                </w:rPr>
                <w:t>https://basetop.ru/reyting-armiy-mira/</w:t>
              </w:r>
              <w:r>
                <w:rPr>
                  <w:noProof/>
                </w:rPr>
                <w:br/>
                <w:t>[Дата обращения: 24 11 2018].</w:t>
              </w:r>
            </w:p>
            <w:p w14:paraId="32501F8E" w14:textId="77777777" w:rsidR="00292D8B" w:rsidRDefault="00292D8B">
              <w:pPr>
                <w:pStyle w:val="af3"/>
                <w:rPr>
                  <w:noProof/>
                </w:rPr>
              </w:pPr>
              <w:r>
                <w:rPr>
                  <w:noProof/>
                </w:rPr>
                <w:t xml:space="preserve">Здравствуй ИНФО, 20.04.2014.... </w:t>
              </w:r>
              <w:r>
                <w:rPr>
                  <w:i/>
                  <w:iCs/>
                  <w:noProof/>
                </w:rPr>
                <w:t xml:space="preserve">Гастроэнтерологи России обеспокоены высокой смертностью населения от заболеваний пищеварительных органов.... </w:t>
              </w:r>
              <w:r>
                <w:rPr>
                  <w:noProof/>
                </w:rPr>
                <w:t xml:space="preserve">[В Интернете] </w:t>
              </w:r>
              <w:r>
                <w:rPr>
                  <w:noProof/>
                </w:rPr>
                <w:br/>
                <w:t xml:space="preserve">Available at: </w:t>
              </w:r>
              <w:r>
                <w:rPr>
                  <w:noProof/>
                  <w:u w:val="single"/>
                </w:rPr>
                <w:t>http://zdravstvuy.info/?p=3077</w:t>
              </w:r>
              <w:r>
                <w:rPr>
                  <w:noProof/>
                </w:rPr>
                <w:br/>
                <w:t>[Дата обращения: 6 11 2018].</w:t>
              </w:r>
            </w:p>
            <w:p w14:paraId="46D7640D" w14:textId="77777777" w:rsidR="00292D8B" w:rsidRDefault="00292D8B">
              <w:pPr>
                <w:pStyle w:val="af3"/>
                <w:rPr>
                  <w:noProof/>
                </w:rPr>
              </w:pPr>
              <w:r>
                <w:rPr>
                  <w:noProof/>
                </w:rPr>
                <w:t xml:space="preserve">Зыкова, Т., 2017. Хватит кошмарить бизнес. </w:t>
              </w:r>
              <w:r>
                <w:rPr>
                  <w:i/>
                  <w:iCs/>
                  <w:noProof/>
                </w:rPr>
                <w:t>Российская газета</w:t>
              </w:r>
              <w:r>
                <w:rPr>
                  <w:noProof/>
                </w:rPr>
                <w:t xml:space="preserve">, 04 07. </w:t>
              </w:r>
            </w:p>
            <w:p w14:paraId="50261BEA" w14:textId="77777777" w:rsidR="00292D8B" w:rsidRDefault="00292D8B">
              <w:pPr>
                <w:pStyle w:val="af3"/>
                <w:rPr>
                  <w:noProof/>
                </w:rPr>
              </w:pPr>
              <w:r>
                <w:rPr>
                  <w:noProof/>
                </w:rPr>
                <w:t xml:space="preserve">Иноземцев, В., 2017. Не много ли силы? За 15 лет число силовиков выросло более чем вдвое. </w:t>
              </w:r>
              <w:r>
                <w:rPr>
                  <w:i/>
                  <w:iCs/>
                  <w:noProof/>
                </w:rPr>
                <w:t>Forbes.</w:t>
              </w:r>
            </w:p>
            <w:p w14:paraId="6109CE00" w14:textId="77777777" w:rsidR="00292D8B" w:rsidRDefault="00292D8B">
              <w:pPr>
                <w:pStyle w:val="af3"/>
                <w:rPr>
                  <w:noProof/>
                </w:rPr>
              </w:pPr>
              <w:r>
                <w:rPr>
                  <w:noProof/>
                </w:rPr>
                <w:t xml:space="preserve">Козлов, В., 1995. ВЫМИРАНИЕ РУССКИХ: КРИЗИС ИЛИ КАТАСТРОФА?. </w:t>
              </w:r>
              <w:r>
                <w:rPr>
                  <w:i/>
                  <w:iCs/>
                  <w:noProof/>
                </w:rPr>
                <w:t xml:space="preserve">Вестник Российской Академии Наук, </w:t>
              </w:r>
              <w:r>
                <w:rPr>
                  <w:noProof/>
                </w:rPr>
                <w:t>pp. , том 65, № 9; 771 - 777.</w:t>
              </w:r>
            </w:p>
            <w:p w14:paraId="5030C8B7" w14:textId="77777777" w:rsidR="00292D8B" w:rsidRDefault="00292D8B">
              <w:pPr>
                <w:pStyle w:val="af3"/>
                <w:rPr>
                  <w:noProof/>
                </w:rPr>
              </w:pPr>
              <w:r>
                <w:rPr>
                  <w:noProof/>
                </w:rPr>
                <w:t xml:space="preserve">Крыштановская, О., 2005. </w:t>
              </w:r>
              <w:r>
                <w:rPr>
                  <w:i/>
                  <w:iCs/>
                  <w:noProof/>
                </w:rPr>
                <w:t xml:space="preserve">Анатомия российской элиты. </w:t>
              </w:r>
              <w:r>
                <w:rPr>
                  <w:noProof/>
                </w:rPr>
                <w:t xml:space="preserve">[В Интернете] </w:t>
              </w:r>
              <w:r>
                <w:rPr>
                  <w:noProof/>
                </w:rPr>
                <w:br/>
                <w:t xml:space="preserve">Available at: </w:t>
              </w:r>
              <w:r>
                <w:rPr>
                  <w:noProof/>
                  <w:u w:val="single"/>
                </w:rPr>
                <w:t>https://www.libfox.ru/187624-6-olga-kryshtanovskaya-anatomiya-rossiyskoy-elity.html#book</w:t>
              </w:r>
              <w:r>
                <w:rPr>
                  <w:noProof/>
                </w:rPr>
                <w:br/>
                <w:t>[Дата обращения: 16 11 2018].</w:t>
              </w:r>
            </w:p>
            <w:p w14:paraId="7A90F1D6" w14:textId="77777777" w:rsidR="00292D8B" w:rsidRDefault="00292D8B">
              <w:pPr>
                <w:pStyle w:val="af3"/>
                <w:rPr>
                  <w:noProof/>
                </w:rPr>
              </w:pPr>
              <w:r>
                <w:rPr>
                  <w:noProof/>
                </w:rPr>
                <w:t xml:space="preserve">Лмсовкий, Ю., Экономический курс правительства не совместим с технологическим развитием страны. </w:t>
              </w:r>
              <w:r>
                <w:rPr>
                  <w:i/>
                  <w:iCs/>
                  <w:noProof/>
                </w:rPr>
                <w:t xml:space="preserve">Экономический курс правительства не совместим с технологическим развитием страны. </w:t>
              </w:r>
              <w:r>
                <w:rPr>
                  <w:noProof/>
                </w:rPr>
                <w:t xml:space="preserve">[В Интернете] </w:t>
              </w:r>
              <w:r>
                <w:rPr>
                  <w:noProof/>
                </w:rPr>
                <w:br/>
                <w:t xml:space="preserve">Available at: </w:t>
              </w:r>
              <w:r>
                <w:rPr>
                  <w:noProof/>
                  <w:u w:val="single"/>
                </w:rPr>
                <w:t>https://pdsnpsr.ru/posts/politicheskie-issledovaniya/kak-sformirovat-novuyu-upravlyayushhuyu-elitu-rossii_23102018</w:t>
              </w:r>
              <w:r>
                <w:rPr>
                  <w:noProof/>
                </w:rPr>
                <w:br/>
                <w:t>[Дата обращения: 16 11 2018].</w:t>
              </w:r>
            </w:p>
            <w:p w14:paraId="259AAB62" w14:textId="77777777" w:rsidR="00292D8B" w:rsidRDefault="00292D8B">
              <w:pPr>
                <w:pStyle w:val="af3"/>
                <w:rPr>
                  <w:noProof/>
                </w:rPr>
              </w:pPr>
              <w:r>
                <w:rPr>
                  <w:noProof/>
                </w:rPr>
                <w:t xml:space="preserve">Мамаев, М., 2017. Как возвращали латиницу на постсоветском пространстве. </w:t>
              </w:r>
              <w:r>
                <w:rPr>
                  <w:i/>
                  <w:iCs/>
                  <w:noProof/>
                </w:rPr>
                <w:t>Коммерсант</w:t>
              </w:r>
              <w:r>
                <w:rPr>
                  <w:noProof/>
                </w:rPr>
                <w:t xml:space="preserve">, 10 27. </w:t>
              </w:r>
            </w:p>
            <w:p w14:paraId="39ADA632" w14:textId="77777777" w:rsidR="00292D8B" w:rsidRDefault="00292D8B">
              <w:pPr>
                <w:pStyle w:val="af3"/>
                <w:rPr>
                  <w:noProof/>
                </w:rPr>
              </w:pPr>
              <w:r>
                <w:rPr>
                  <w:noProof/>
                </w:rPr>
                <w:t xml:space="preserve">Мереминская, Е., 2016. Государство и госкомпании контролируют 70% российской экономики. </w:t>
              </w:r>
              <w:r>
                <w:rPr>
                  <w:i/>
                  <w:iCs/>
                  <w:noProof/>
                </w:rPr>
                <w:t>Веломости</w:t>
              </w:r>
              <w:r>
                <w:rPr>
                  <w:noProof/>
                </w:rPr>
                <w:t xml:space="preserve">, 29 9. </w:t>
              </w:r>
            </w:p>
            <w:p w14:paraId="55CD8C9A" w14:textId="77777777" w:rsidR="00292D8B" w:rsidRDefault="00292D8B">
              <w:pPr>
                <w:pStyle w:val="af3"/>
                <w:rPr>
                  <w:noProof/>
                </w:rPr>
              </w:pPr>
              <w:r>
                <w:rPr>
                  <w:noProof/>
                </w:rPr>
                <w:t xml:space="preserve">Миркин, Б., 2015. Почему мы вновь наступаем на одни и те же грабли?. </w:t>
              </w:r>
              <w:r>
                <w:rPr>
                  <w:i/>
                  <w:iCs/>
                  <w:noProof/>
                </w:rPr>
                <w:t xml:space="preserve">ЭКО, </w:t>
              </w:r>
              <w:r>
                <w:rPr>
                  <w:noProof/>
                </w:rPr>
                <w:t>Issue 12, pp. 66-92.</w:t>
              </w:r>
            </w:p>
            <w:p w14:paraId="4997D1E0" w14:textId="77777777" w:rsidR="00292D8B" w:rsidRDefault="00292D8B">
              <w:pPr>
                <w:pStyle w:val="af3"/>
                <w:rPr>
                  <w:noProof/>
                </w:rPr>
              </w:pPr>
              <w:r>
                <w:rPr>
                  <w:noProof/>
                </w:rPr>
                <w:t>Неверова, О. О. З. Г. Ш. П., 2015. Современные методы утилизации навозосодержащих и сточных вод. Issue 1 (131), pp. 86-90.</w:t>
              </w:r>
            </w:p>
            <w:p w14:paraId="605B67B9" w14:textId="77777777" w:rsidR="00292D8B" w:rsidRDefault="00292D8B">
              <w:pPr>
                <w:pStyle w:val="af3"/>
                <w:rPr>
                  <w:noProof/>
                </w:rPr>
              </w:pPr>
              <w:r>
                <w:rPr>
                  <w:noProof/>
                </w:rPr>
                <w:t xml:space="preserve">Орлова, Н., 2013. Рост занятости в госсекторе бьет по частному бизнесу и производительности труда. </w:t>
              </w:r>
              <w:r>
                <w:rPr>
                  <w:i/>
                  <w:iCs/>
                  <w:noProof/>
                </w:rPr>
                <w:t>Ведомости</w:t>
              </w:r>
              <w:r>
                <w:rPr>
                  <w:noProof/>
                </w:rPr>
                <w:t>, 14 май, pp. -.</w:t>
              </w:r>
            </w:p>
            <w:p w14:paraId="2DA70CE2" w14:textId="77777777" w:rsidR="00292D8B" w:rsidRDefault="00292D8B">
              <w:pPr>
                <w:pStyle w:val="af3"/>
                <w:rPr>
                  <w:noProof/>
                </w:rPr>
              </w:pPr>
              <w:r>
                <w:rPr>
                  <w:noProof/>
                </w:rPr>
                <w:t xml:space="preserve">Потапенко, Д., 2017. </w:t>
              </w:r>
              <w:r>
                <w:rPr>
                  <w:i/>
                  <w:iCs/>
                  <w:noProof/>
                </w:rPr>
                <w:t xml:space="preserve">В России полным ходом отжимают бизнем. </w:t>
              </w:r>
              <w:r>
                <w:rPr>
                  <w:noProof/>
                </w:rPr>
                <w:t xml:space="preserve">[В Интернете] </w:t>
              </w:r>
              <w:r>
                <w:rPr>
                  <w:noProof/>
                </w:rPr>
                <w:br/>
                <w:t xml:space="preserve">Available at: </w:t>
              </w:r>
              <w:r>
                <w:rPr>
                  <w:noProof/>
                  <w:u w:val="single"/>
                </w:rPr>
                <w:t>http://potapenko.ru/publikatsii/414-v-rossii-polnym-khodom-otzhimayut-biznes</w:t>
              </w:r>
              <w:r>
                <w:rPr>
                  <w:noProof/>
                </w:rPr>
                <w:br/>
                <w:t>[Дата обращения: 19 11 2018].</w:t>
              </w:r>
            </w:p>
            <w:p w14:paraId="7CA60A6C" w14:textId="77777777" w:rsidR="00292D8B" w:rsidRDefault="00292D8B">
              <w:pPr>
                <w:pStyle w:val="af3"/>
                <w:rPr>
                  <w:noProof/>
                </w:rPr>
              </w:pPr>
              <w:r>
                <w:rPr>
                  <w:noProof/>
                </w:rPr>
                <w:t xml:space="preserve">РАНХиГС /Институт социального анализа и прогнозирования, 2018. </w:t>
              </w:r>
              <w:r>
                <w:rPr>
                  <w:i/>
                  <w:iCs/>
                  <w:noProof/>
                </w:rPr>
                <w:t xml:space="preserve">Ежемесячный мониторинг социально-экономического положения и самочувствия населения:. </w:t>
              </w:r>
              <w:r>
                <w:rPr>
                  <w:noProof/>
                </w:rPr>
                <w:t xml:space="preserve">[В Интернете] </w:t>
              </w:r>
              <w:r>
                <w:rPr>
                  <w:noProof/>
                </w:rPr>
                <w:br/>
                <w:t xml:space="preserve">Available at: </w:t>
              </w:r>
              <w:r>
                <w:rPr>
                  <w:noProof/>
                  <w:u w:val="single"/>
                </w:rPr>
                <w:t>https://www.ranepa.ru/social/informatsionno-analiticheskij-byulleten</w:t>
              </w:r>
              <w:r>
                <w:rPr>
                  <w:noProof/>
                </w:rPr>
                <w:br/>
                <w:t>[Дата обращения: 23 11 2018].</w:t>
              </w:r>
            </w:p>
            <w:p w14:paraId="08EAC6A7" w14:textId="77777777" w:rsidR="00292D8B" w:rsidRDefault="00292D8B">
              <w:pPr>
                <w:pStyle w:val="af3"/>
                <w:rPr>
                  <w:noProof/>
                </w:rPr>
              </w:pPr>
              <w:r>
                <w:rPr>
                  <w:noProof/>
                </w:rPr>
                <w:t xml:space="preserve">РБК, б.д. </w:t>
              </w:r>
              <w:r>
                <w:rPr>
                  <w:i/>
                  <w:iCs/>
                  <w:noProof/>
                </w:rPr>
                <w:t xml:space="preserve">ТОП 10 стран по числу сотрудников полиции на душу населения. </w:t>
              </w:r>
              <w:r>
                <w:rPr>
                  <w:noProof/>
                </w:rPr>
                <w:t>[В Интернете].</w:t>
              </w:r>
            </w:p>
            <w:p w14:paraId="31D39A0F" w14:textId="77777777" w:rsidR="00292D8B" w:rsidRDefault="00292D8B">
              <w:pPr>
                <w:pStyle w:val="af3"/>
                <w:rPr>
                  <w:noProof/>
                </w:rPr>
              </w:pPr>
              <w:r>
                <w:rPr>
                  <w:noProof/>
                </w:rPr>
                <w:t xml:space="preserve">Ресурсный центр малого предпринимательства, б.д. </w:t>
              </w:r>
              <w:r>
                <w:rPr>
                  <w:i/>
                  <w:iCs/>
                  <w:noProof/>
                </w:rPr>
                <w:t xml:space="preserve">Статистика малого и среднего предпринимательства России: 2010 - 2013гг.. </w:t>
              </w:r>
              <w:r>
                <w:rPr>
                  <w:noProof/>
                </w:rPr>
                <w:t xml:space="preserve">[В Интернете] </w:t>
              </w:r>
              <w:r>
                <w:rPr>
                  <w:noProof/>
                </w:rPr>
                <w:br/>
                <w:t xml:space="preserve">Available at: </w:t>
              </w:r>
              <w:r>
                <w:rPr>
                  <w:noProof/>
                  <w:u w:val="single"/>
                </w:rPr>
                <w:t>https://rcsme.ru/ru/statistics2013#_ftn5</w:t>
              </w:r>
              <w:r>
                <w:rPr>
                  <w:noProof/>
                </w:rPr>
                <w:br/>
                <w:t>[Дата обращения: 18 11 2018].</w:t>
              </w:r>
            </w:p>
            <w:p w14:paraId="1DC9FD6E" w14:textId="77777777" w:rsidR="00292D8B" w:rsidRDefault="00292D8B">
              <w:pPr>
                <w:pStyle w:val="af3"/>
                <w:rPr>
                  <w:noProof/>
                </w:rPr>
              </w:pPr>
              <w:r>
                <w:rPr>
                  <w:noProof/>
                </w:rPr>
                <w:t xml:space="preserve">Светуньков, С., 2017. </w:t>
              </w:r>
              <w:r>
                <w:rPr>
                  <w:i/>
                  <w:iCs/>
                  <w:noProof/>
                </w:rPr>
                <w:t xml:space="preserve">Опыт моделирования социально-экономической динамики: Россия. </w:t>
              </w:r>
              <w:r>
                <w:rPr>
                  <w:noProof/>
                </w:rPr>
                <w:t>Санкт-Петербург: Санут-Петербургского государственного экономического университета.</w:t>
              </w:r>
            </w:p>
            <w:p w14:paraId="690C1F7A" w14:textId="77777777" w:rsidR="00292D8B" w:rsidRDefault="00292D8B">
              <w:pPr>
                <w:pStyle w:val="af3"/>
                <w:rPr>
                  <w:noProof/>
                </w:rPr>
              </w:pPr>
              <w:r>
                <w:rPr>
                  <w:noProof/>
                </w:rPr>
                <w:t xml:space="preserve">Третьяков, В., 2006. </w:t>
              </w:r>
              <w:r>
                <w:rPr>
                  <w:i/>
                  <w:iCs/>
                  <w:noProof/>
                </w:rPr>
                <w:t xml:space="preserve">Александр Солженицын: "Сбережение народа – высшая изо всех наших государственных задач". </w:t>
              </w:r>
              <w:r>
                <w:rPr>
                  <w:noProof/>
                </w:rPr>
                <w:t xml:space="preserve">[В Интернете] </w:t>
              </w:r>
              <w:r>
                <w:rPr>
                  <w:noProof/>
                </w:rPr>
                <w:br/>
                <w:t xml:space="preserve">Available at: </w:t>
              </w:r>
              <w:r>
                <w:rPr>
                  <w:noProof/>
                  <w:u w:val="single"/>
                </w:rPr>
                <w:t>http://www.religare.ru</w:t>
              </w:r>
              <w:r>
                <w:rPr>
                  <w:noProof/>
                </w:rPr>
                <w:br/>
                <w:t>[Дата обращения: 03 04 2017].</w:t>
              </w:r>
            </w:p>
            <w:p w14:paraId="11208635" w14:textId="77777777" w:rsidR="00292D8B" w:rsidRDefault="00292D8B">
              <w:pPr>
                <w:pStyle w:val="af3"/>
                <w:rPr>
                  <w:noProof/>
                </w:rPr>
              </w:pPr>
              <w:r>
                <w:rPr>
                  <w:noProof/>
                </w:rPr>
                <w:t xml:space="preserve">Узун, В. &amp; Шагайда, Н., 2017. </w:t>
              </w:r>
              <w:r>
                <w:rPr>
                  <w:i/>
                  <w:iCs/>
                  <w:noProof/>
                </w:rPr>
                <w:t xml:space="preserve">Тенденции развития и основные вызовы аграрного сектора России. Аналитический доклад. </w:t>
              </w:r>
              <w:r>
                <w:rPr>
                  <w:noProof/>
                </w:rPr>
                <w:t xml:space="preserve">[В Интернете] </w:t>
              </w:r>
              <w:r>
                <w:rPr>
                  <w:noProof/>
                </w:rPr>
                <w:br/>
                <w:t xml:space="preserve">Available at: </w:t>
              </w:r>
              <w:r>
                <w:rPr>
                  <w:noProof/>
                  <w:u w:val="single"/>
                </w:rPr>
                <w:t>ttps://www.csr.ru/wp-content/uploads/2017/11/Doklad_selskoe_hozyai-stvo_veb.pdf</w:t>
              </w:r>
            </w:p>
            <w:p w14:paraId="27C94E89" w14:textId="77777777" w:rsidR="00292D8B" w:rsidRDefault="00292D8B">
              <w:pPr>
                <w:pStyle w:val="af3"/>
                <w:rPr>
                  <w:noProof/>
                </w:rPr>
              </w:pPr>
              <w:r>
                <w:rPr>
                  <w:noProof/>
                </w:rPr>
                <w:t xml:space="preserve">Уринсон, Я., 2018. </w:t>
              </w:r>
              <w:r>
                <w:rPr>
                  <w:i/>
                  <w:iCs/>
                  <w:noProof/>
                </w:rPr>
                <w:t xml:space="preserve">Промышленная революция и экономический рост. </w:t>
              </w:r>
              <w:r>
                <w:rPr>
                  <w:noProof/>
                </w:rPr>
                <w:t>Москва: Фонд "Либеральная миссия".</w:t>
              </w:r>
            </w:p>
            <w:p w14:paraId="57EA2214" w14:textId="77777777" w:rsidR="006524A8" w:rsidRDefault="006524A8" w:rsidP="006524A8">
              <w:r>
                <w:rPr>
                  <w:b/>
                  <w:bCs/>
                </w:rPr>
                <w:fldChar w:fldCharType="end"/>
              </w:r>
            </w:p>
          </w:sdtContent>
        </w:sdt>
      </w:sdtContent>
    </w:sdt>
    <w:p w14:paraId="4C2A4683" w14:textId="77777777" w:rsidR="006524A8" w:rsidRDefault="006524A8" w:rsidP="006A1941">
      <w:pPr>
        <w:spacing w:line="480" w:lineRule="auto"/>
        <w:ind w:firstLine="708"/>
        <w:rPr>
          <w:szCs w:val="24"/>
        </w:rPr>
      </w:pPr>
    </w:p>
    <w:sectPr w:rsidR="006524A8" w:rsidSect="00810D58">
      <w:headerReference w:type="default" r:id="rId22"/>
      <w:footerReference w:type="default" r:id="rId2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90C6" w14:textId="77777777" w:rsidR="0076640B" w:rsidRDefault="0076640B" w:rsidP="00BC74DA">
      <w:pPr>
        <w:spacing w:after="0" w:line="240" w:lineRule="auto"/>
      </w:pPr>
      <w:r>
        <w:separator/>
      </w:r>
    </w:p>
  </w:endnote>
  <w:endnote w:type="continuationSeparator" w:id="0">
    <w:p w14:paraId="064D3BC0" w14:textId="77777777" w:rsidR="0076640B" w:rsidRDefault="0076640B" w:rsidP="00BC74DA">
      <w:pPr>
        <w:spacing w:after="0" w:line="240" w:lineRule="auto"/>
      </w:pPr>
      <w:r>
        <w:continuationSeparator/>
      </w:r>
    </w:p>
  </w:endnote>
  <w:endnote w:type="continuationNotice" w:id="1">
    <w:p w14:paraId="1DAAC69B" w14:textId="77777777" w:rsidR="0076640B" w:rsidRDefault="00766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A5BD" w14:textId="77777777" w:rsidR="00292D8B" w:rsidRDefault="00292D8B" w:rsidP="00586D81">
    <w:pPr>
      <w:pStyle w:val="2"/>
    </w:pPr>
    <w:r>
      <w:t xml:space="preserve">       </w:t>
    </w:r>
  </w:p>
  <w:p w14:paraId="75CA3938" w14:textId="77777777" w:rsidR="00292D8B" w:rsidRPr="00777C9F" w:rsidRDefault="00292D8B" w:rsidP="00586D81">
    <w:pP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A029" w14:textId="77777777" w:rsidR="0076640B" w:rsidRDefault="0076640B" w:rsidP="00BC74DA">
      <w:pPr>
        <w:spacing w:after="0" w:line="240" w:lineRule="auto"/>
      </w:pPr>
      <w:r>
        <w:separator/>
      </w:r>
    </w:p>
  </w:footnote>
  <w:footnote w:type="continuationSeparator" w:id="0">
    <w:p w14:paraId="272CF9B3" w14:textId="77777777" w:rsidR="0076640B" w:rsidRDefault="0076640B" w:rsidP="00BC74DA">
      <w:pPr>
        <w:spacing w:after="0" w:line="240" w:lineRule="auto"/>
      </w:pPr>
      <w:r>
        <w:continuationSeparator/>
      </w:r>
    </w:p>
  </w:footnote>
  <w:footnote w:type="continuationNotice" w:id="1">
    <w:p w14:paraId="13B81336" w14:textId="77777777" w:rsidR="0076640B" w:rsidRDefault="0076640B">
      <w:pPr>
        <w:spacing w:after="0" w:line="240" w:lineRule="auto"/>
      </w:pPr>
    </w:p>
  </w:footnote>
  <w:footnote w:id="2">
    <w:p w14:paraId="0CDFE2FD" w14:textId="77777777" w:rsidR="00292D8B" w:rsidRDefault="00292D8B">
      <w:pPr>
        <w:pStyle w:val="a4"/>
      </w:pPr>
      <w:r>
        <w:rPr>
          <w:rStyle w:val="a6"/>
        </w:rPr>
        <w:footnoteRef/>
      </w:r>
      <w:r>
        <w:t xml:space="preserve"> </w:t>
      </w:r>
      <w:r w:rsidRPr="002F4C73">
        <w:t>Стремление к вол</w:t>
      </w:r>
      <w:r>
        <w:t xml:space="preserve">е, понятное в условиях крепостного пара, </w:t>
      </w:r>
      <w:r w:rsidRPr="002F4C73">
        <w:t>отрицало роль собственности и государства как института, охраняющего эту собственность.</w:t>
      </w:r>
    </w:p>
  </w:footnote>
  <w:footnote w:id="3">
    <w:p w14:paraId="0413BDC2" w14:textId="77777777" w:rsidR="00292D8B" w:rsidRDefault="00292D8B">
      <w:pPr>
        <w:pStyle w:val="a4"/>
      </w:pPr>
      <w:r>
        <w:rPr>
          <w:rStyle w:val="a6"/>
        </w:rPr>
        <w:footnoteRef/>
      </w:r>
      <w:r>
        <w:t xml:space="preserve"> Мне на всю жизнь запомнился диалог 4-5 летнего  женевца с 3-4 летим сыном моего приятеля у магазина. Сынишка приятеля т бросал камешки в колесо машины. «Господин, это Ваша машина?», ответ «Да, моя». Второй вопрос «Господин! Это правда Ваша машина?»  4-5 летний женевец уже не понимал,  как можно наносить вред собствености. </w:t>
      </w:r>
    </w:p>
  </w:footnote>
  <w:footnote w:id="4">
    <w:p w14:paraId="046377A6" w14:textId="77777777" w:rsidR="00292D8B" w:rsidRDefault="00292D8B" w:rsidP="003056A5">
      <w:pPr>
        <w:pStyle w:val="a4"/>
      </w:pPr>
      <w:r>
        <w:rPr>
          <w:rStyle w:val="a6"/>
        </w:rPr>
        <w:footnoteRef/>
      </w:r>
      <w:r>
        <w:t xml:space="preserve"> Это проявлялось в «советах» руководителям при назначении кандидатов на посты. Ослушание было возможно, но надо было ясно понимать, что это штрафной бал для карьеры ослушавшегося.</w:t>
      </w:r>
    </w:p>
  </w:footnote>
  <w:footnote w:id="5">
    <w:p w14:paraId="76F1C94F" w14:textId="77777777" w:rsidR="00292D8B" w:rsidRDefault="00292D8B">
      <w:pPr>
        <w:pStyle w:val="a4"/>
      </w:pPr>
      <w:r>
        <w:rPr>
          <w:rStyle w:val="a6"/>
        </w:rPr>
        <w:footnoteRef/>
      </w:r>
      <w:r>
        <w:t xml:space="preserve"> Молоды папы договариваются об уничтожении борщевика Сосновского ради безопасности их детей. Результат – качественное улучшение среды и как результат повышение ценности недвижимости.  </w:t>
      </w:r>
    </w:p>
  </w:footnote>
  <w:footnote w:id="6">
    <w:p w14:paraId="34C4C9C5" w14:textId="77777777" w:rsidR="00292D8B" w:rsidRDefault="00292D8B">
      <w:pPr>
        <w:pStyle w:val="a4"/>
      </w:pPr>
      <w:r>
        <w:rPr>
          <w:rStyle w:val="a6"/>
        </w:rPr>
        <w:footnoteRef/>
      </w:r>
      <w:r>
        <w:t xml:space="preserve"> Данные за 2017 г. дополнены мною на основе сопоставления значений ВВП по паритету покупательной способности валют за 2000 и 2017 годы – источник МВФ.</w:t>
      </w:r>
    </w:p>
  </w:footnote>
  <w:footnote w:id="7">
    <w:p w14:paraId="7C7D5DF5" w14:textId="5C39DD41" w:rsidR="00292D8B" w:rsidRDefault="00292D8B">
      <w:pPr>
        <w:pStyle w:val="a4"/>
      </w:pPr>
      <w:r>
        <w:rPr>
          <w:rStyle w:val="a6"/>
        </w:rPr>
        <w:footnoteRef/>
      </w:r>
      <w:r>
        <w:t xml:space="preserve"> В парламенте Швейцарии даже обсуждался законопроект о необходимости её ограничения 12-кратным превышению.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047154"/>
      <w:docPartObj>
        <w:docPartGallery w:val="Page Numbers (Top of Page)"/>
        <w:docPartUnique/>
      </w:docPartObj>
    </w:sdtPr>
    <w:sdtEndPr/>
    <w:sdtContent>
      <w:p w14:paraId="708A8693" w14:textId="77777777" w:rsidR="00292D8B" w:rsidRDefault="00292D8B">
        <w:pPr>
          <w:pStyle w:val="a7"/>
          <w:jc w:val="right"/>
        </w:pPr>
        <w:r>
          <w:fldChar w:fldCharType="begin"/>
        </w:r>
        <w:r>
          <w:instrText>PAGE   \* MERGEFORMAT</w:instrText>
        </w:r>
        <w:r>
          <w:fldChar w:fldCharType="separate"/>
        </w:r>
        <w:r>
          <w:rPr>
            <w:noProof/>
          </w:rPr>
          <w:t>3</w:t>
        </w:r>
        <w:r>
          <w:fldChar w:fldCharType="end"/>
        </w:r>
      </w:p>
    </w:sdtContent>
  </w:sdt>
  <w:p w14:paraId="0D5997F0" w14:textId="77777777" w:rsidR="00292D8B" w:rsidRDefault="00292D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4D3"/>
    <w:multiLevelType w:val="hybridMultilevel"/>
    <w:tmpl w:val="EBC2132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E3A4A"/>
    <w:multiLevelType w:val="multilevel"/>
    <w:tmpl w:val="F634F14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40462"/>
    <w:multiLevelType w:val="hybridMultilevel"/>
    <w:tmpl w:val="BA2E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05518C"/>
    <w:multiLevelType w:val="hybridMultilevel"/>
    <w:tmpl w:val="E500EA66"/>
    <w:lvl w:ilvl="0" w:tplc="3758A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15592332"/>
    <w:multiLevelType w:val="hybridMultilevel"/>
    <w:tmpl w:val="EA1005DC"/>
    <w:lvl w:ilvl="0" w:tplc="8BD6F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C16807"/>
    <w:multiLevelType w:val="hybridMultilevel"/>
    <w:tmpl w:val="6936B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230AF3"/>
    <w:multiLevelType w:val="multilevel"/>
    <w:tmpl w:val="7450A0C4"/>
    <w:lvl w:ilvl="0">
      <w:start w:val="4"/>
      <w:numFmt w:val="decimal"/>
      <w:lvlText w:val="%1"/>
      <w:lvlJc w:val="left"/>
      <w:pPr>
        <w:ind w:left="480" w:hanging="480"/>
      </w:pPr>
      <w:rPr>
        <w:rFonts w:asciiTheme="majorHAnsi" w:eastAsiaTheme="majorEastAsia" w:hAnsiTheme="majorHAnsi" w:cstheme="majorBidi" w:hint="default"/>
        <w:color w:val="1F3763" w:themeColor="accent1" w:themeShade="7F"/>
      </w:rPr>
    </w:lvl>
    <w:lvl w:ilvl="1">
      <w:start w:val="4"/>
      <w:numFmt w:val="decimal"/>
      <w:lvlText w:val="%1.%2"/>
      <w:lvlJc w:val="left"/>
      <w:pPr>
        <w:ind w:left="1188" w:hanging="480"/>
      </w:pPr>
      <w:rPr>
        <w:rFonts w:asciiTheme="majorHAnsi" w:eastAsiaTheme="majorEastAsia" w:hAnsiTheme="majorHAnsi" w:cstheme="majorBidi" w:hint="default"/>
        <w:color w:val="1F3763" w:themeColor="accent1" w:themeShade="7F"/>
      </w:rPr>
    </w:lvl>
    <w:lvl w:ilvl="2">
      <w:start w:val="5"/>
      <w:numFmt w:val="decimal"/>
      <w:lvlText w:val="%1.%2.%3"/>
      <w:lvlJc w:val="left"/>
      <w:pPr>
        <w:ind w:left="2136" w:hanging="720"/>
      </w:pPr>
      <w:rPr>
        <w:rFonts w:asciiTheme="majorHAnsi" w:eastAsiaTheme="majorEastAsia" w:hAnsiTheme="majorHAnsi" w:cstheme="majorBidi" w:hint="default"/>
        <w:color w:val="1F3763" w:themeColor="accent1" w:themeShade="7F"/>
      </w:rPr>
    </w:lvl>
    <w:lvl w:ilvl="3">
      <w:start w:val="1"/>
      <w:numFmt w:val="decimal"/>
      <w:lvlText w:val="%1.%2.%3.%4"/>
      <w:lvlJc w:val="left"/>
      <w:pPr>
        <w:ind w:left="2844" w:hanging="720"/>
      </w:pPr>
      <w:rPr>
        <w:rFonts w:asciiTheme="majorHAnsi" w:eastAsiaTheme="majorEastAsia" w:hAnsiTheme="majorHAnsi" w:cstheme="majorBidi" w:hint="default"/>
        <w:color w:val="1F3763" w:themeColor="accent1" w:themeShade="7F"/>
      </w:rPr>
    </w:lvl>
    <w:lvl w:ilvl="4">
      <w:start w:val="1"/>
      <w:numFmt w:val="decimal"/>
      <w:lvlText w:val="%1.%2.%3.%4.%5"/>
      <w:lvlJc w:val="left"/>
      <w:pPr>
        <w:ind w:left="3912" w:hanging="1080"/>
      </w:pPr>
      <w:rPr>
        <w:rFonts w:asciiTheme="majorHAnsi" w:eastAsiaTheme="majorEastAsia" w:hAnsiTheme="majorHAnsi" w:cstheme="majorBidi" w:hint="default"/>
        <w:color w:val="1F3763" w:themeColor="accent1" w:themeShade="7F"/>
      </w:rPr>
    </w:lvl>
    <w:lvl w:ilvl="5">
      <w:start w:val="1"/>
      <w:numFmt w:val="decimal"/>
      <w:lvlText w:val="%1.%2.%3.%4.%5.%6"/>
      <w:lvlJc w:val="left"/>
      <w:pPr>
        <w:ind w:left="4620" w:hanging="1080"/>
      </w:pPr>
      <w:rPr>
        <w:rFonts w:asciiTheme="majorHAnsi" w:eastAsiaTheme="majorEastAsia" w:hAnsiTheme="majorHAnsi" w:cstheme="majorBidi" w:hint="default"/>
        <w:color w:val="1F3763" w:themeColor="accent1" w:themeShade="7F"/>
      </w:rPr>
    </w:lvl>
    <w:lvl w:ilvl="6">
      <w:start w:val="1"/>
      <w:numFmt w:val="decimal"/>
      <w:lvlText w:val="%1.%2.%3.%4.%5.%6.%7"/>
      <w:lvlJc w:val="left"/>
      <w:pPr>
        <w:ind w:left="5688" w:hanging="1440"/>
      </w:pPr>
      <w:rPr>
        <w:rFonts w:asciiTheme="majorHAnsi" w:eastAsiaTheme="majorEastAsia" w:hAnsiTheme="majorHAnsi" w:cstheme="majorBidi" w:hint="default"/>
        <w:color w:val="1F3763" w:themeColor="accent1" w:themeShade="7F"/>
      </w:rPr>
    </w:lvl>
    <w:lvl w:ilvl="7">
      <w:start w:val="1"/>
      <w:numFmt w:val="decimal"/>
      <w:lvlText w:val="%1.%2.%3.%4.%5.%6.%7.%8"/>
      <w:lvlJc w:val="left"/>
      <w:pPr>
        <w:ind w:left="6396" w:hanging="1440"/>
      </w:pPr>
      <w:rPr>
        <w:rFonts w:asciiTheme="majorHAnsi" w:eastAsiaTheme="majorEastAsia" w:hAnsiTheme="majorHAnsi" w:cstheme="majorBidi" w:hint="default"/>
        <w:color w:val="1F3763" w:themeColor="accent1" w:themeShade="7F"/>
      </w:rPr>
    </w:lvl>
    <w:lvl w:ilvl="8">
      <w:start w:val="1"/>
      <w:numFmt w:val="decimal"/>
      <w:lvlText w:val="%1.%2.%3.%4.%5.%6.%7.%8.%9"/>
      <w:lvlJc w:val="left"/>
      <w:pPr>
        <w:ind w:left="7464" w:hanging="1800"/>
      </w:pPr>
      <w:rPr>
        <w:rFonts w:asciiTheme="majorHAnsi" w:eastAsiaTheme="majorEastAsia" w:hAnsiTheme="majorHAnsi" w:cstheme="majorBidi" w:hint="default"/>
        <w:color w:val="1F3763" w:themeColor="accent1" w:themeShade="7F"/>
      </w:rPr>
    </w:lvl>
  </w:abstractNum>
  <w:abstractNum w:abstractNumId="7" w15:restartNumberingAfterBreak="0">
    <w:nsid w:val="19CA1584"/>
    <w:multiLevelType w:val="hybridMultilevel"/>
    <w:tmpl w:val="4E7EB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65CBD"/>
    <w:multiLevelType w:val="hybridMultilevel"/>
    <w:tmpl w:val="1A7C6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74720"/>
    <w:multiLevelType w:val="hybridMultilevel"/>
    <w:tmpl w:val="2BB29958"/>
    <w:lvl w:ilvl="0" w:tplc="CE2E670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24A2D54"/>
    <w:multiLevelType w:val="hybridMultilevel"/>
    <w:tmpl w:val="6F1E4F5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3762"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F6F2F"/>
    <w:multiLevelType w:val="hybridMultilevel"/>
    <w:tmpl w:val="D12C239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924410"/>
    <w:multiLevelType w:val="multilevel"/>
    <w:tmpl w:val="B9907A4E"/>
    <w:lvl w:ilvl="0">
      <w:start w:val="4"/>
      <w:numFmt w:val="decimal"/>
      <w:lvlText w:val="%1"/>
      <w:lvlJc w:val="left"/>
      <w:pPr>
        <w:ind w:left="360" w:hanging="360"/>
      </w:pPr>
      <w:rPr>
        <w:rFonts w:hint="default"/>
      </w:rPr>
    </w:lvl>
    <w:lvl w:ilvl="1">
      <w:start w:val="6"/>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2F521364"/>
    <w:multiLevelType w:val="hybridMultilevel"/>
    <w:tmpl w:val="8166AF08"/>
    <w:lvl w:ilvl="0" w:tplc="10B08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15D06B4"/>
    <w:multiLevelType w:val="hybridMultilevel"/>
    <w:tmpl w:val="51045AAE"/>
    <w:lvl w:ilvl="0" w:tplc="01EC3742">
      <w:start w:val="1"/>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85F40D0"/>
    <w:multiLevelType w:val="hybridMultilevel"/>
    <w:tmpl w:val="2B4C782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2A0CCC"/>
    <w:multiLevelType w:val="hybridMultilevel"/>
    <w:tmpl w:val="9A7E6DB0"/>
    <w:lvl w:ilvl="0" w:tplc="D79AB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642443"/>
    <w:multiLevelType w:val="hybridMultilevel"/>
    <w:tmpl w:val="78A4CB4C"/>
    <w:lvl w:ilvl="0" w:tplc="2CEA6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6823DC"/>
    <w:multiLevelType w:val="hybridMultilevel"/>
    <w:tmpl w:val="BD003A3E"/>
    <w:lvl w:ilvl="0" w:tplc="A914E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FA55FF7"/>
    <w:multiLevelType w:val="hybridMultilevel"/>
    <w:tmpl w:val="A9628E6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FF42FB"/>
    <w:multiLevelType w:val="hybridMultilevel"/>
    <w:tmpl w:val="AD0E9FF8"/>
    <w:lvl w:ilvl="0" w:tplc="B4B03B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42F1079"/>
    <w:multiLevelType w:val="hybridMultilevel"/>
    <w:tmpl w:val="5F8CFE82"/>
    <w:lvl w:ilvl="0" w:tplc="7FAEB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B7676D"/>
    <w:multiLevelType w:val="hybridMultilevel"/>
    <w:tmpl w:val="3AEC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50364B"/>
    <w:multiLevelType w:val="hybridMultilevel"/>
    <w:tmpl w:val="8FFE79CA"/>
    <w:lvl w:ilvl="0" w:tplc="5B368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FF406CA"/>
    <w:multiLevelType w:val="hybridMultilevel"/>
    <w:tmpl w:val="E2707CB2"/>
    <w:lvl w:ilvl="0" w:tplc="B1D84B22">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5" w15:restartNumberingAfterBreak="0">
    <w:nsid w:val="56C470CA"/>
    <w:multiLevelType w:val="hybridMultilevel"/>
    <w:tmpl w:val="E53006A8"/>
    <w:lvl w:ilvl="0" w:tplc="4F0AA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0014BD2"/>
    <w:multiLevelType w:val="multilevel"/>
    <w:tmpl w:val="178CCEF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747C60"/>
    <w:multiLevelType w:val="hybridMultilevel"/>
    <w:tmpl w:val="668EE08C"/>
    <w:lvl w:ilvl="0" w:tplc="480A22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2AF3204"/>
    <w:multiLevelType w:val="hybridMultilevel"/>
    <w:tmpl w:val="13FE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D62BF5"/>
    <w:multiLevelType w:val="hybridMultilevel"/>
    <w:tmpl w:val="ADF4D5CC"/>
    <w:lvl w:ilvl="0" w:tplc="6630D48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70025E"/>
    <w:multiLevelType w:val="hybridMultilevel"/>
    <w:tmpl w:val="573E4190"/>
    <w:lvl w:ilvl="0" w:tplc="D32E0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7987064"/>
    <w:multiLevelType w:val="hybridMultilevel"/>
    <w:tmpl w:val="2F846ABE"/>
    <w:lvl w:ilvl="0" w:tplc="0436C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9302ACF"/>
    <w:multiLevelType w:val="hybridMultilevel"/>
    <w:tmpl w:val="CD1E9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412081"/>
    <w:multiLevelType w:val="hybridMultilevel"/>
    <w:tmpl w:val="10EA66E6"/>
    <w:lvl w:ilvl="0" w:tplc="5C8E397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4" w15:restartNumberingAfterBreak="0">
    <w:nsid w:val="6D936B06"/>
    <w:multiLevelType w:val="hybridMultilevel"/>
    <w:tmpl w:val="BEB0E18A"/>
    <w:lvl w:ilvl="0" w:tplc="2F8C5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E6909B1"/>
    <w:multiLevelType w:val="hybridMultilevel"/>
    <w:tmpl w:val="3814A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F57169"/>
    <w:multiLevelType w:val="hybridMultilevel"/>
    <w:tmpl w:val="4FC0D91C"/>
    <w:lvl w:ilvl="0" w:tplc="ECF4E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8812C76"/>
    <w:multiLevelType w:val="multilevel"/>
    <w:tmpl w:val="B77A6A22"/>
    <w:lvl w:ilvl="0">
      <w:start w:val="4"/>
      <w:numFmt w:val="decimal"/>
      <w:lvlText w:val="%1"/>
      <w:lvlJc w:val="left"/>
      <w:pPr>
        <w:ind w:left="480" w:hanging="480"/>
      </w:pPr>
      <w:rPr>
        <w:rFonts w:asciiTheme="majorHAnsi" w:eastAsiaTheme="majorEastAsia" w:hAnsiTheme="majorHAnsi" w:cstheme="majorBidi" w:hint="default"/>
        <w:color w:val="1F3763" w:themeColor="accent1" w:themeShade="7F"/>
      </w:rPr>
    </w:lvl>
    <w:lvl w:ilvl="1">
      <w:start w:val="4"/>
      <w:numFmt w:val="decimal"/>
      <w:lvlText w:val="%1.%2"/>
      <w:lvlJc w:val="left"/>
      <w:pPr>
        <w:ind w:left="480" w:hanging="480"/>
      </w:pPr>
      <w:rPr>
        <w:rFonts w:asciiTheme="majorHAnsi" w:eastAsiaTheme="majorEastAsia" w:hAnsiTheme="majorHAnsi" w:cstheme="majorBidi" w:hint="default"/>
        <w:color w:val="1F3763" w:themeColor="accent1" w:themeShade="7F"/>
      </w:rPr>
    </w:lvl>
    <w:lvl w:ilvl="2">
      <w:start w:val="4"/>
      <w:numFmt w:val="decimal"/>
      <w:lvlText w:val="%1.%2.%3"/>
      <w:lvlJc w:val="left"/>
      <w:pPr>
        <w:ind w:left="720" w:hanging="720"/>
      </w:pPr>
      <w:rPr>
        <w:rFonts w:asciiTheme="majorHAnsi" w:eastAsiaTheme="majorEastAsia" w:hAnsiTheme="majorHAnsi" w:cstheme="majorBidi" w:hint="default"/>
        <w:color w:val="1F3763" w:themeColor="accent1" w:themeShade="7F"/>
      </w:rPr>
    </w:lvl>
    <w:lvl w:ilvl="3">
      <w:start w:val="1"/>
      <w:numFmt w:val="decimal"/>
      <w:lvlText w:val="%1.%2.%3.%4"/>
      <w:lvlJc w:val="left"/>
      <w:pPr>
        <w:ind w:left="720" w:hanging="720"/>
      </w:pPr>
      <w:rPr>
        <w:rFonts w:asciiTheme="majorHAnsi" w:eastAsiaTheme="majorEastAsia" w:hAnsiTheme="majorHAnsi" w:cstheme="majorBidi" w:hint="default"/>
        <w:color w:val="1F3763" w:themeColor="accent1" w:themeShade="7F"/>
      </w:rPr>
    </w:lvl>
    <w:lvl w:ilvl="4">
      <w:start w:val="1"/>
      <w:numFmt w:val="decimal"/>
      <w:lvlText w:val="%1.%2.%3.%4.%5"/>
      <w:lvlJc w:val="left"/>
      <w:pPr>
        <w:ind w:left="1080" w:hanging="1080"/>
      </w:pPr>
      <w:rPr>
        <w:rFonts w:asciiTheme="majorHAnsi" w:eastAsiaTheme="majorEastAsia" w:hAnsiTheme="majorHAnsi" w:cstheme="majorBidi" w:hint="default"/>
        <w:color w:val="1F3763" w:themeColor="accent1" w:themeShade="7F"/>
      </w:rPr>
    </w:lvl>
    <w:lvl w:ilvl="5">
      <w:start w:val="1"/>
      <w:numFmt w:val="decimal"/>
      <w:lvlText w:val="%1.%2.%3.%4.%5.%6"/>
      <w:lvlJc w:val="left"/>
      <w:pPr>
        <w:ind w:left="1080" w:hanging="1080"/>
      </w:pPr>
      <w:rPr>
        <w:rFonts w:asciiTheme="majorHAnsi" w:eastAsiaTheme="majorEastAsia" w:hAnsiTheme="majorHAnsi" w:cstheme="majorBidi" w:hint="default"/>
        <w:color w:val="1F3763" w:themeColor="accent1" w:themeShade="7F"/>
      </w:rPr>
    </w:lvl>
    <w:lvl w:ilvl="6">
      <w:start w:val="1"/>
      <w:numFmt w:val="decimal"/>
      <w:lvlText w:val="%1.%2.%3.%4.%5.%6.%7"/>
      <w:lvlJc w:val="left"/>
      <w:pPr>
        <w:ind w:left="1440" w:hanging="1440"/>
      </w:pPr>
      <w:rPr>
        <w:rFonts w:asciiTheme="majorHAnsi" w:eastAsiaTheme="majorEastAsia" w:hAnsiTheme="majorHAnsi" w:cstheme="majorBidi" w:hint="default"/>
        <w:color w:val="1F3763" w:themeColor="accent1" w:themeShade="7F"/>
      </w:rPr>
    </w:lvl>
    <w:lvl w:ilvl="7">
      <w:start w:val="1"/>
      <w:numFmt w:val="decimal"/>
      <w:lvlText w:val="%1.%2.%3.%4.%5.%6.%7.%8"/>
      <w:lvlJc w:val="left"/>
      <w:pPr>
        <w:ind w:left="1440" w:hanging="1440"/>
      </w:pPr>
      <w:rPr>
        <w:rFonts w:asciiTheme="majorHAnsi" w:eastAsiaTheme="majorEastAsia" w:hAnsiTheme="majorHAnsi" w:cstheme="majorBidi" w:hint="default"/>
        <w:color w:val="1F3763" w:themeColor="accent1" w:themeShade="7F"/>
      </w:rPr>
    </w:lvl>
    <w:lvl w:ilvl="8">
      <w:start w:val="1"/>
      <w:numFmt w:val="decimal"/>
      <w:lvlText w:val="%1.%2.%3.%4.%5.%6.%7.%8.%9"/>
      <w:lvlJc w:val="left"/>
      <w:pPr>
        <w:ind w:left="1800" w:hanging="1800"/>
      </w:pPr>
      <w:rPr>
        <w:rFonts w:asciiTheme="majorHAnsi" w:eastAsiaTheme="majorEastAsia" w:hAnsiTheme="majorHAnsi" w:cstheme="majorBidi" w:hint="default"/>
        <w:color w:val="1F3763" w:themeColor="accent1" w:themeShade="7F"/>
      </w:rPr>
    </w:lvl>
  </w:abstractNum>
  <w:num w:numId="1">
    <w:abstractNumId w:val="14"/>
  </w:num>
  <w:num w:numId="2">
    <w:abstractNumId w:val="23"/>
  </w:num>
  <w:num w:numId="3">
    <w:abstractNumId w:val="4"/>
  </w:num>
  <w:num w:numId="4">
    <w:abstractNumId w:val="18"/>
  </w:num>
  <w:num w:numId="5">
    <w:abstractNumId w:val="13"/>
  </w:num>
  <w:num w:numId="6">
    <w:abstractNumId w:val="29"/>
  </w:num>
  <w:num w:numId="7">
    <w:abstractNumId w:val="27"/>
  </w:num>
  <w:num w:numId="8">
    <w:abstractNumId w:val="20"/>
  </w:num>
  <w:num w:numId="9">
    <w:abstractNumId w:val="15"/>
  </w:num>
  <w:num w:numId="10">
    <w:abstractNumId w:val="0"/>
  </w:num>
  <w:num w:numId="11">
    <w:abstractNumId w:val="11"/>
  </w:num>
  <w:num w:numId="12">
    <w:abstractNumId w:val="36"/>
  </w:num>
  <w:num w:numId="13">
    <w:abstractNumId w:val="16"/>
  </w:num>
  <w:num w:numId="14">
    <w:abstractNumId w:val="24"/>
  </w:num>
  <w:num w:numId="15">
    <w:abstractNumId w:val="25"/>
  </w:num>
  <w:num w:numId="16">
    <w:abstractNumId w:val="17"/>
  </w:num>
  <w:num w:numId="17">
    <w:abstractNumId w:val="19"/>
  </w:num>
  <w:num w:numId="18">
    <w:abstractNumId w:val="35"/>
  </w:num>
  <w:num w:numId="19">
    <w:abstractNumId w:val="3"/>
  </w:num>
  <w:num w:numId="20">
    <w:abstractNumId w:val="31"/>
  </w:num>
  <w:num w:numId="21">
    <w:abstractNumId w:val="34"/>
  </w:num>
  <w:num w:numId="22">
    <w:abstractNumId w:val="9"/>
  </w:num>
  <w:num w:numId="23">
    <w:abstractNumId w:val="12"/>
  </w:num>
  <w:num w:numId="24">
    <w:abstractNumId w:val="2"/>
  </w:num>
  <w:num w:numId="25">
    <w:abstractNumId w:val="8"/>
  </w:num>
  <w:num w:numId="26">
    <w:abstractNumId w:val="28"/>
  </w:num>
  <w:num w:numId="27">
    <w:abstractNumId w:val="5"/>
  </w:num>
  <w:num w:numId="28">
    <w:abstractNumId w:val="30"/>
  </w:num>
  <w:num w:numId="29">
    <w:abstractNumId w:val="33"/>
  </w:num>
  <w:num w:numId="30">
    <w:abstractNumId w:val="32"/>
  </w:num>
  <w:num w:numId="31">
    <w:abstractNumId w:val="1"/>
  </w:num>
  <w:num w:numId="32">
    <w:abstractNumId w:val="10"/>
  </w:num>
  <w:num w:numId="33">
    <w:abstractNumId w:val="6"/>
  </w:num>
  <w:num w:numId="34">
    <w:abstractNumId w:val="37"/>
  </w:num>
  <w:num w:numId="35">
    <w:abstractNumId w:val="21"/>
  </w:num>
  <w:num w:numId="36">
    <w:abstractNumId w:val="26"/>
  </w:num>
  <w:num w:numId="37">
    <w:abstractNumId w:val="7"/>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mir Kossov">
    <w15:presenceInfo w15:providerId="Windows Live" w15:userId="51c6125e4cbdb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DA"/>
    <w:rsid w:val="00001F6D"/>
    <w:rsid w:val="000036EA"/>
    <w:rsid w:val="00006289"/>
    <w:rsid w:val="00011D6D"/>
    <w:rsid w:val="00014439"/>
    <w:rsid w:val="0002084F"/>
    <w:rsid w:val="000229A8"/>
    <w:rsid w:val="00023E43"/>
    <w:rsid w:val="00024388"/>
    <w:rsid w:val="00025F5D"/>
    <w:rsid w:val="000262B7"/>
    <w:rsid w:val="00030ADF"/>
    <w:rsid w:val="000355A9"/>
    <w:rsid w:val="00035FCB"/>
    <w:rsid w:val="00041E33"/>
    <w:rsid w:val="0004210E"/>
    <w:rsid w:val="00051C0B"/>
    <w:rsid w:val="00054880"/>
    <w:rsid w:val="00054C5A"/>
    <w:rsid w:val="000565EE"/>
    <w:rsid w:val="00057529"/>
    <w:rsid w:val="00057F87"/>
    <w:rsid w:val="00061A7C"/>
    <w:rsid w:val="00071D5C"/>
    <w:rsid w:val="00074513"/>
    <w:rsid w:val="00075529"/>
    <w:rsid w:val="000764A4"/>
    <w:rsid w:val="0008012E"/>
    <w:rsid w:val="00084A83"/>
    <w:rsid w:val="00087DFE"/>
    <w:rsid w:val="000937CC"/>
    <w:rsid w:val="000A2487"/>
    <w:rsid w:val="000A54D6"/>
    <w:rsid w:val="000A6689"/>
    <w:rsid w:val="000A678E"/>
    <w:rsid w:val="000B197C"/>
    <w:rsid w:val="000B4958"/>
    <w:rsid w:val="000B4987"/>
    <w:rsid w:val="000B5FBF"/>
    <w:rsid w:val="000B62C1"/>
    <w:rsid w:val="000B6F91"/>
    <w:rsid w:val="000B73EA"/>
    <w:rsid w:val="000C1A13"/>
    <w:rsid w:val="000C6BD7"/>
    <w:rsid w:val="000D2044"/>
    <w:rsid w:val="000D5B50"/>
    <w:rsid w:val="000D7E35"/>
    <w:rsid w:val="000E3290"/>
    <w:rsid w:val="000E50A7"/>
    <w:rsid w:val="000E6517"/>
    <w:rsid w:val="000F2018"/>
    <w:rsid w:val="000F23F9"/>
    <w:rsid w:val="000F42D0"/>
    <w:rsid w:val="000F695E"/>
    <w:rsid w:val="001019C1"/>
    <w:rsid w:val="00105609"/>
    <w:rsid w:val="00114CB2"/>
    <w:rsid w:val="00115D69"/>
    <w:rsid w:val="00117266"/>
    <w:rsid w:val="00121552"/>
    <w:rsid w:val="0012482D"/>
    <w:rsid w:val="00133464"/>
    <w:rsid w:val="00151240"/>
    <w:rsid w:val="00152FD6"/>
    <w:rsid w:val="00164640"/>
    <w:rsid w:val="00165116"/>
    <w:rsid w:val="00170C50"/>
    <w:rsid w:val="00172C31"/>
    <w:rsid w:val="00173AFF"/>
    <w:rsid w:val="001748EB"/>
    <w:rsid w:val="00174A0D"/>
    <w:rsid w:val="00176A3F"/>
    <w:rsid w:val="00177E34"/>
    <w:rsid w:val="0018433F"/>
    <w:rsid w:val="00184E3A"/>
    <w:rsid w:val="00191960"/>
    <w:rsid w:val="0019509A"/>
    <w:rsid w:val="001A04C3"/>
    <w:rsid w:val="001A08BF"/>
    <w:rsid w:val="001A2C0F"/>
    <w:rsid w:val="001B4D65"/>
    <w:rsid w:val="001B4D95"/>
    <w:rsid w:val="001B7053"/>
    <w:rsid w:val="001C0175"/>
    <w:rsid w:val="001C0E31"/>
    <w:rsid w:val="001D3620"/>
    <w:rsid w:val="001D4093"/>
    <w:rsid w:val="001D5C71"/>
    <w:rsid w:val="001D7AD4"/>
    <w:rsid w:val="001D7E2C"/>
    <w:rsid w:val="001E225C"/>
    <w:rsid w:val="001E7A44"/>
    <w:rsid w:val="001F1243"/>
    <w:rsid w:val="001F5798"/>
    <w:rsid w:val="001F57E6"/>
    <w:rsid w:val="002001CA"/>
    <w:rsid w:val="00200375"/>
    <w:rsid w:val="00201458"/>
    <w:rsid w:val="00204962"/>
    <w:rsid w:val="0020533C"/>
    <w:rsid w:val="00207E70"/>
    <w:rsid w:val="00214ECA"/>
    <w:rsid w:val="00215A40"/>
    <w:rsid w:val="00216435"/>
    <w:rsid w:val="00217FCC"/>
    <w:rsid w:val="00222C3F"/>
    <w:rsid w:val="00222FF7"/>
    <w:rsid w:val="00225A6C"/>
    <w:rsid w:val="0022612C"/>
    <w:rsid w:val="00231D4C"/>
    <w:rsid w:val="00232AD8"/>
    <w:rsid w:val="00233367"/>
    <w:rsid w:val="00234F0B"/>
    <w:rsid w:val="00237695"/>
    <w:rsid w:val="00240912"/>
    <w:rsid w:val="00246D0F"/>
    <w:rsid w:val="00247E92"/>
    <w:rsid w:val="00247FD9"/>
    <w:rsid w:val="00251A06"/>
    <w:rsid w:val="00252A1E"/>
    <w:rsid w:val="00257E8C"/>
    <w:rsid w:val="002611EC"/>
    <w:rsid w:val="00262D19"/>
    <w:rsid w:val="00264004"/>
    <w:rsid w:val="00265032"/>
    <w:rsid w:val="002746DF"/>
    <w:rsid w:val="00281092"/>
    <w:rsid w:val="00292D24"/>
    <w:rsid w:val="00292D8B"/>
    <w:rsid w:val="002A3CE0"/>
    <w:rsid w:val="002A4980"/>
    <w:rsid w:val="002A4B25"/>
    <w:rsid w:val="002A7689"/>
    <w:rsid w:val="002C30EC"/>
    <w:rsid w:val="002C399B"/>
    <w:rsid w:val="002C421F"/>
    <w:rsid w:val="002C5C4F"/>
    <w:rsid w:val="002D14DD"/>
    <w:rsid w:val="002D3843"/>
    <w:rsid w:val="002D74F0"/>
    <w:rsid w:val="002D7F73"/>
    <w:rsid w:val="002E53A7"/>
    <w:rsid w:val="002F40B5"/>
    <w:rsid w:val="002F4C73"/>
    <w:rsid w:val="00303352"/>
    <w:rsid w:val="003056A5"/>
    <w:rsid w:val="0031224A"/>
    <w:rsid w:val="0031506B"/>
    <w:rsid w:val="0031566B"/>
    <w:rsid w:val="00324836"/>
    <w:rsid w:val="00337B1A"/>
    <w:rsid w:val="00341719"/>
    <w:rsid w:val="00342186"/>
    <w:rsid w:val="00343DAC"/>
    <w:rsid w:val="003501EF"/>
    <w:rsid w:val="003503E9"/>
    <w:rsid w:val="003513E5"/>
    <w:rsid w:val="00352ACF"/>
    <w:rsid w:val="003530B0"/>
    <w:rsid w:val="00362FE7"/>
    <w:rsid w:val="0036762A"/>
    <w:rsid w:val="003715DE"/>
    <w:rsid w:val="00371C28"/>
    <w:rsid w:val="00373E2A"/>
    <w:rsid w:val="0037720B"/>
    <w:rsid w:val="00382167"/>
    <w:rsid w:val="00382231"/>
    <w:rsid w:val="00382334"/>
    <w:rsid w:val="0038773D"/>
    <w:rsid w:val="00390F12"/>
    <w:rsid w:val="003A2C95"/>
    <w:rsid w:val="003A65A0"/>
    <w:rsid w:val="003B2299"/>
    <w:rsid w:val="003B4186"/>
    <w:rsid w:val="003D01AB"/>
    <w:rsid w:val="003D58A1"/>
    <w:rsid w:val="003D697D"/>
    <w:rsid w:val="003D7D16"/>
    <w:rsid w:val="003E0D09"/>
    <w:rsid w:val="003E1EAD"/>
    <w:rsid w:val="003E2B3A"/>
    <w:rsid w:val="003E3126"/>
    <w:rsid w:val="003E401A"/>
    <w:rsid w:val="003E7107"/>
    <w:rsid w:val="003F1C77"/>
    <w:rsid w:val="003F411A"/>
    <w:rsid w:val="003F64BE"/>
    <w:rsid w:val="004013B8"/>
    <w:rsid w:val="00403EC1"/>
    <w:rsid w:val="004050E2"/>
    <w:rsid w:val="00406918"/>
    <w:rsid w:val="00422376"/>
    <w:rsid w:val="00426E47"/>
    <w:rsid w:val="004308DD"/>
    <w:rsid w:val="0043612D"/>
    <w:rsid w:val="0045267C"/>
    <w:rsid w:val="00460890"/>
    <w:rsid w:val="00462405"/>
    <w:rsid w:val="00463C48"/>
    <w:rsid w:val="00464E5E"/>
    <w:rsid w:val="004703E9"/>
    <w:rsid w:val="0047504C"/>
    <w:rsid w:val="00475DA4"/>
    <w:rsid w:val="00481F51"/>
    <w:rsid w:val="00482369"/>
    <w:rsid w:val="0048311D"/>
    <w:rsid w:val="004838AB"/>
    <w:rsid w:val="004912F6"/>
    <w:rsid w:val="00491991"/>
    <w:rsid w:val="00496FDD"/>
    <w:rsid w:val="004A1A38"/>
    <w:rsid w:val="004A45D1"/>
    <w:rsid w:val="004A72CF"/>
    <w:rsid w:val="004B195A"/>
    <w:rsid w:val="004B1C37"/>
    <w:rsid w:val="004B267D"/>
    <w:rsid w:val="004B2C43"/>
    <w:rsid w:val="004B4B02"/>
    <w:rsid w:val="004C0631"/>
    <w:rsid w:val="004C0C34"/>
    <w:rsid w:val="004C1B7A"/>
    <w:rsid w:val="004C385E"/>
    <w:rsid w:val="004C6540"/>
    <w:rsid w:val="004C7EE7"/>
    <w:rsid w:val="004D09E7"/>
    <w:rsid w:val="004F1EAB"/>
    <w:rsid w:val="004F4FB1"/>
    <w:rsid w:val="004F7238"/>
    <w:rsid w:val="00500999"/>
    <w:rsid w:val="00501ABA"/>
    <w:rsid w:val="00502F3D"/>
    <w:rsid w:val="00512326"/>
    <w:rsid w:val="00516729"/>
    <w:rsid w:val="00517751"/>
    <w:rsid w:val="00523210"/>
    <w:rsid w:val="00530830"/>
    <w:rsid w:val="0053135D"/>
    <w:rsid w:val="00531FC5"/>
    <w:rsid w:val="00532787"/>
    <w:rsid w:val="00535BFF"/>
    <w:rsid w:val="00540E16"/>
    <w:rsid w:val="00545B98"/>
    <w:rsid w:val="00546479"/>
    <w:rsid w:val="00550025"/>
    <w:rsid w:val="00551CEA"/>
    <w:rsid w:val="0056058B"/>
    <w:rsid w:val="00563D64"/>
    <w:rsid w:val="00564353"/>
    <w:rsid w:val="00567473"/>
    <w:rsid w:val="00570437"/>
    <w:rsid w:val="00570B9F"/>
    <w:rsid w:val="0057104E"/>
    <w:rsid w:val="00571B81"/>
    <w:rsid w:val="005756D2"/>
    <w:rsid w:val="00577F01"/>
    <w:rsid w:val="00582397"/>
    <w:rsid w:val="005828DB"/>
    <w:rsid w:val="00586D81"/>
    <w:rsid w:val="00587179"/>
    <w:rsid w:val="00590524"/>
    <w:rsid w:val="00590718"/>
    <w:rsid w:val="005942E1"/>
    <w:rsid w:val="005945EA"/>
    <w:rsid w:val="00595463"/>
    <w:rsid w:val="005A234E"/>
    <w:rsid w:val="005A24C8"/>
    <w:rsid w:val="005A4AF6"/>
    <w:rsid w:val="005A733A"/>
    <w:rsid w:val="005B01E7"/>
    <w:rsid w:val="005B0898"/>
    <w:rsid w:val="005B70E9"/>
    <w:rsid w:val="005B7194"/>
    <w:rsid w:val="005C290F"/>
    <w:rsid w:val="005C3A75"/>
    <w:rsid w:val="005D2688"/>
    <w:rsid w:val="005D655D"/>
    <w:rsid w:val="005D7BF7"/>
    <w:rsid w:val="005E09F9"/>
    <w:rsid w:val="005F03EE"/>
    <w:rsid w:val="005F33EF"/>
    <w:rsid w:val="005F6D70"/>
    <w:rsid w:val="005F7378"/>
    <w:rsid w:val="00605700"/>
    <w:rsid w:val="00605A41"/>
    <w:rsid w:val="00611B0C"/>
    <w:rsid w:val="0062107A"/>
    <w:rsid w:val="00622C7B"/>
    <w:rsid w:val="00623F23"/>
    <w:rsid w:val="0064397C"/>
    <w:rsid w:val="00644BD7"/>
    <w:rsid w:val="006475C9"/>
    <w:rsid w:val="006524A8"/>
    <w:rsid w:val="006575EC"/>
    <w:rsid w:val="0066068E"/>
    <w:rsid w:val="006674DF"/>
    <w:rsid w:val="00667A5C"/>
    <w:rsid w:val="00672490"/>
    <w:rsid w:val="0067354A"/>
    <w:rsid w:val="006739AA"/>
    <w:rsid w:val="0067463A"/>
    <w:rsid w:val="00676451"/>
    <w:rsid w:val="00676975"/>
    <w:rsid w:val="00676978"/>
    <w:rsid w:val="00686FB2"/>
    <w:rsid w:val="006901EB"/>
    <w:rsid w:val="0069270A"/>
    <w:rsid w:val="00693AE0"/>
    <w:rsid w:val="00693BE5"/>
    <w:rsid w:val="006A0269"/>
    <w:rsid w:val="006A0453"/>
    <w:rsid w:val="006A09D4"/>
    <w:rsid w:val="006A1941"/>
    <w:rsid w:val="006A475B"/>
    <w:rsid w:val="006A6EEF"/>
    <w:rsid w:val="006B63AC"/>
    <w:rsid w:val="006C005B"/>
    <w:rsid w:val="006C192E"/>
    <w:rsid w:val="006C2FA9"/>
    <w:rsid w:val="006C6CCA"/>
    <w:rsid w:val="006D2350"/>
    <w:rsid w:val="006D2374"/>
    <w:rsid w:val="006D3774"/>
    <w:rsid w:val="006E37B1"/>
    <w:rsid w:val="006E5E17"/>
    <w:rsid w:val="006F2152"/>
    <w:rsid w:val="006F3EAE"/>
    <w:rsid w:val="00700F63"/>
    <w:rsid w:val="00713182"/>
    <w:rsid w:val="00716E7B"/>
    <w:rsid w:val="007177E2"/>
    <w:rsid w:val="00722567"/>
    <w:rsid w:val="00722EEC"/>
    <w:rsid w:val="00725EDD"/>
    <w:rsid w:val="007316D6"/>
    <w:rsid w:val="00735B7C"/>
    <w:rsid w:val="00736A79"/>
    <w:rsid w:val="0073722C"/>
    <w:rsid w:val="00740DE6"/>
    <w:rsid w:val="00742F33"/>
    <w:rsid w:val="00745119"/>
    <w:rsid w:val="007476BA"/>
    <w:rsid w:val="00747CE5"/>
    <w:rsid w:val="00750FE0"/>
    <w:rsid w:val="00751FAD"/>
    <w:rsid w:val="00754962"/>
    <w:rsid w:val="007559D4"/>
    <w:rsid w:val="0075656B"/>
    <w:rsid w:val="00764763"/>
    <w:rsid w:val="00765BBF"/>
    <w:rsid w:val="0076640B"/>
    <w:rsid w:val="00771AA8"/>
    <w:rsid w:val="00776034"/>
    <w:rsid w:val="00776F5B"/>
    <w:rsid w:val="00777C9F"/>
    <w:rsid w:val="00783F92"/>
    <w:rsid w:val="00785342"/>
    <w:rsid w:val="00792B18"/>
    <w:rsid w:val="00792FB7"/>
    <w:rsid w:val="00793E0B"/>
    <w:rsid w:val="007940B8"/>
    <w:rsid w:val="00794801"/>
    <w:rsid w:val="00797A73"/>
    <w:rsid w:val="007A2FCA"/>
    <w:rsid w:val="007B2DBB"/>
    <w:rsid w:val="007B2E29"/>
    <w:rsid w:val="007B5469"/>
    <w:rsid w:val="007B63E6"/>
    <w:rsid w:val="007C1061"/>
    <w:rsid w:val="007C1539"/>
    <w:rsid w:val="007C2623"/>
    <w:rsid w:val="007C38DF"/>
    <w:rsid w:val="007C506C"/>
    <w:rsid w:val="007D0273"/>
    <w:rsid w:val="007D2F68"/>
    <w:rsid w:val="007D7DB8"/>
    <w:rsid w:val="007E4A43"/>
    <w:rsid w:val="007E5809"/>
    <w:rsid w:val="007F6F73"/>
    <w:rsid w:val="008004BD"/>
    <w:rsid w:val="00804820"/>
    <w:rsid w:val="00805185"/>
    <w:rsid w:val="008056D6"/>
    <w:rsid w:val="0080788D"/>
    <w:rsid w:val="00810D58"/>
    <w:rsid w:val="00810F3A"/>
    <w:rsid w:val="008147DD"/>
    <w:rsid w:val="008147F2"/>
    <w:rsid w:val="0081529F"/>
    <w:rsid w:val="00815D94"/>
    <w:rsid w:val="00823518"/>
    <w:rsid w:val="00824CD8"/>
    <w:rsid w:val="00841F19"/>
    <w:rsid w:val="00842028"/>
    <w:rsid w:val="00842E41"/>
    <w:rsid w:val="008430DD"/>
    <w:rsid w:val="00844133"/>
    <w:rsid w:val="00847C58"/>
    <w:rsid w:val="00850A9F"/>
    <w:rsid w:val="00852CEC"/>
    <w:rsid w:val="00855B05"/>
    <w:rsid w:val="00862EA9"/>
    <w:rsid w:val="00865A41"/>
    <w:rsid w:val="00870468"/>
    <w:rsid w:val="00870A82"/>
    <w:rsid w:val="00871045"/>
    <w:rsid w:val="0087357D"/>
    <w:rsid w:val="00877615"/>
    <w:rsid w:val="00880568"/>
    <w:rsid w:val="00882F26"/>
    <w:rsid w:val="00885267"/>
    <w:rsid w:val="00892852"/>
    <w:rsid w:val="008946C7"/>
    <w:rsid w:val="00894D56"/>
    <w:rsid w:val="00897D6F"/>
    <w:rsid w:val="008A01E6"/>
    <w:rsid w:val="008B06DA"/>
    <w:rsid w:val="008B0A9C"/>
    <w:rsid w:val="008B39DE"/>
    <w:rsid w:val="008B424E"/>
    <w:rsid w:val="008C2CC0"/>
    <w:rsid w:val="008C6DB4"/>
    <w:rsid w:val="008E1A00"/>
    <w:rsid w:val="008E4475"/>
    <w:rsid w:val="008E5D97"/>
    <w:rsid w:val="008F0CBD"/>
    <w:rsid w:val="008F4E98"/>
    <w:rsid w:val="00903D5F"/>
    <w:rsid w:val="00904676"/>
    <w:rsid w:val="0091451F"/>
    <w:rsid w:val="00922CC8"/>
    <w:rsid w:val="00926761"/>
    <w:rsid w:val="009308A2"/>
    <w:rsid w:val="0093209C"/>
    <w:rsid w:val="00941ABC"/>
    <w:rsid w:val="00942797"/>
    <w:rsid w:val="0094426D"/>
    <w:rsid w:val="009505FB"/>
    <w:rsid w:val="009540CF"/>
    <w:rsid w:val="00956AA9"/>
    <w:rsid w:val="00957B5A"/>
    <w:rsid w:val="00957C7F"/>
    <w:rsid w:val="009638F6"/>
    <w:rsid w:val="009641D5"/>
    <w:rsid w:val="00972BDC"/>
    <w:rsid w:val="00972D77"/>
    <w:rsid w:val="009772BF"/>
    <w:rsid w:val="009828E0"/>
    <w:rsid w:val="00984E07"/>
    <w:rsid w:val="0098585E"/>
    <w:rsid w:val="00985F9B"/>
    <w:rsid w:val="009953A6"/>
    <w:rsid w:val="00996E64"/>
    <w:rsid w:val="009A0315"/>
    <w:rsid w:val="009B2075"/>
    <w:rsid w:val="009B226E"/>
    <w:rsid w:val="009C56CA"/>
    <w:rsid w:val="009D4B37"/>
    <w:rsid w:val="009F12B1"/>
    <w:rsid w:val="009F3793"/>
    <w:rsid w:val="009F4E0B"/>
    <w:rsid w:val="00A05362"/>
    <w:rsid w:val="00A0581B"/>
    <w:rsid w:val="00A11AEA"/>
    <w:rsid w:val="00A14106"/>
    <w:rsid w:val="00A14E6A"/>
    <w:rsid w:val="00A17163"/>
    <w:rsid w:val="00A174B0"/>
    <w:rsid w:val="00A279A0"/>
    <w:rsid w:val="00A324A8"/>
    <w:rsid w:val="00A33B78"/>
    <w:rsid w:val="00A3427A"/>
    <w:rsid w:val="00A345DA"/>
    <w:rsid w:val="00A37992"/>
    <w:rsid w:val="00A40F83"/>
    <w:rsid w:val="00A47F8C"/>
    <w:rsid w:val="00A519F0"/>
    <w:rsid w:val="00A526C5"/>
    <w:rsid w:val="00A52A85"/>
    <w:rsid w:val="00A53094"/>
    <w:rsid w:val="00A561CC"/>
    <w:rsid w:val="00A62C99"/>
    <w:rsid w:val="00A6370A"/>
    <w:rsid w:val="00A63A2C"/>
    <w:rsid w:val="00A6585F"/>
    <w:rsid w:val="00A7319E"/>
    <w:rsid w:val="00A7714B"/>
    <w:rsid w:val="00A82313"/>
    <w:rsid w:val="00A82378"/>
    <w:rsid w:val="00A83222"/>
    <w:rsid w:val="00A83802"/>
    <w:rsid w:val="00A8390A"/>
    <w:rsid w:val="00A9294E"/>
    <w:rsid w:val="00A93D15"/>
    <w:rsid w:val="00A93E15"/>
    <w:rsid w:val="00A94317"/>
    <w:rsid w:val="00A94A86"/>
    <w:rsid w:val="00AA1493"/>
    <w:rsid w:val="00AA1690"/>
    <w:rsid w:val="00AA5F7C"/>
    <w:rsid w:val="00AB0ED9"/>
    <w:rsid w:val="00AB1230"/>
    <w:rsid w:val="00AB468C"/>
    <w:rsid w:val="00AB5803"/>
    <w:rsid w:val="00AB69E4"/>
    <w:rsid w:val="00AB6F73"/>
    <w:rsid w:val="00AC1843"/>
    <w:rsid w:val="00AC4085"/>
    <w:rsid w:val="00AD0BC3"/>
    <w:rsid w:val="00AD1A06"/>
    <w:rsid w:val="00AD25D3"/>
    <w:rsid w:val="00AD38CE"/>
    <w:rsid w:val="00AD568A"/>
    <w:rsid w:val="00AD5812"/>
    <w:rsid w:val="00AD5901"/>
    <w:rsid w:val="00AD7252"/>
    <w:rsid w:val="00AE72E9"/>
    <w:rsid w:val="00AF1CE9"/>
    <w:rsid w:val="00AF339B"/>
    <w:rsid w:val="00AF44EB"/>
    <w:rsid w:val="00B00363"/>
    <w:rsid w:val="00B00ADC"/>
    <w:rsid w:val="00B011CB"/>
    <w:rsid w:val="00B04F53"/>
    <w:rsid w:val="00B06AD0"/>
    <w:rsid w:val="00B108F1"/>
    <w:rsid w:val="00B10FFE"/>
    <w:rsid w:val="00B110B7"/>
    <w:rsid w:val="00B113D0"/>
    <w:rsid w:val="00B13FE6"/>
    <w:rsid w:val="00B1405A"/>
    <w:rsid w:val="00B16209"/>
    <w:rsid w:val="00B20BCD"/>
    <w:rsid w:val="00B307C3"/>
    <w:rsid w:val="00B30CD3"/>
    <w:rsid w:val="00B33826"/>
    <w:rsid w:val="00B33F46"/>
    <w:rsid w:val="00B4178E"/>
    <w:rsid w:val="00B42309"/>
    <w:rsid w:val="00B4772E"/>
    <w:rsid w:val="00B554F3"/>
    <w:rsid w:val="00B55D4C"/>
    <w:rsid w:val="00B62E56"/>
    <w:rsid w:val="00B64694"/>
    <w:rsid w:val="00B702AA"/>
    <w:rsid w:val="00B70DFD"/>
    <w:rsid w:val="00B74531"/>
    <w:rsid w:val="00B83C99"/>
    <w:rsid w:val="00B84283"/>
    <w:rsid w:val="00B84324"/>
    <w:rsid w:val="00B862BB"/>
    <w:rsid w:val="00B868C1"/>
    <w:rsid w:val="00B87CA0"/>
    <w:rsid w:val="00B97062"/>
    <w:rsid w:val="00B97E5F"/>
    <w:rsid w:val="00BA32AD"/>
    <w:rsid w:val="00BA6556"/>
    <w:rsid w:val="00BA691A"/>
    <w:rsid w:val="00BB32E6"/>
    <w:rsid w:val="00BB3A5C"/>
    <w:rsid w:val="00BB3B15"/>
    <w:rsid w:val="00BB3F74"/>
    <w:rsid w:val="00BB6EB0"/>
    <w:rsid w:val="00BC16C1"/>
    <w:rsid w:val="00BC316A"/>
    <w:rsid w:val="00BC74DA"/>
    <w:rsid w:val="00BD3B1C"/>
    <w:rsid w:val="00BD5DF9"/>
    <w:rsid w:val="00BE5A58"/>
    <w:rsid w:val="00BE6725"/>
    <w:rsid w:val="00BE709E"/>
    <w:rsid w:val="00BF42A4"/>
    <w:rsid w:val="00C05950"/>
    <w:rsid w:val="00C061C7"/>
    <w:rsid w:val="00C155F6"/>
    <w:rsid w:val="00C22009"/>
    <w:rsid w:val="00C22A03"/>
    <w:rsid w:val="00C24A42"/>
    <w:rsid w:val="00C24DE3"/>
    <w:rsid w:val="00C3328D"/>
    <w:rsid w:val="00C34173"/>
    <w:rsid w:val="00C36303"/>
    <w:rsid w:val="00C37136"/>
    <w:rsid w:val="00C37AF2"/>
    <w:rsid w:val="00C37C92"/>
    <w:rsid w:val="00C42E79"/>
    <w:rsid w:val="00C43CBC"/>
    <w:rsid w:val="00C45A61"/>
    <w:rsid w:val="00C46B4C"/>
    <w:rsid w:val="00C47753"/>
    <w:rsid w:val="00C60F31"/>
    <w:rsid w:val="00C66A31"/>
    <w:rsid w:val="00C72B2C"/>
    <w:rsid w:val="00C81285"/>
    <w:rsid w:val="00C82A19"/>
    <w:rsid w:val="00C8531C"/>
    <w:rsid w:val="00C90007"/>
    <w:rsid w:val="00C90E5D"/>
    <w:rsid w:val="00C943C9"/>
    <w:rsid w:val="00CA0E39"/>
    <w:rsid w:val="00CA5E85"/>
    <w:rsid w:val="00CA7FB2"/>
    <w:rsid w:val="00CB574C"/>
    <w:rsid w:val="00CC307D"/>
    <w:rsid w:val="00CD22A0"/>
    <w:rsid w:val="00CD3CD2"/>
    <w:rsid w:val="00CD5E6E"/>
    <w:rsid w:val="00CE0086"/>
    <w:rsid w:val="00CE3D91"/>
    <w:rsid w:val="00CE4D2B"/>
    <w:rsid w:val="00CE7657"/>
    <w:rsid w:val="00CF6B35"/>
    <w:rsid w:val="00CF788D"/>
    <w:rsid w:val="00D04288"/>
    <w:rsid w:val="00D14825"/>
    <w:rsid w:val="00D14C17"/>
    <w:rsid w:val="00D232E2"/>
    <w:rsid w:val="00D23F30"/>
    <w:rsid w:val="00D2611C"/>
    <w:rsid w:val="00D3075D"/>
    <w:rsid w:val="00D317D2"/>
    <w:rsid w:val="00D31AD8"/>
    <w:rsid w:val="00D3555E"/>
    <w:rsid w:val="00D36AD6"/>
    <w:rsid w:val="00D449ED"/>
    <w:rsid w:val="00D473D9"/>
    <w:rsid w:val="00D5606F"/>
    <w:rsid w:val="00D61B1F"/>
    <w:rsid w:val="00D62A15"/>
    <w:rsid w:val="00D635F7"/>
    <w:rsid w:val="00D6679E"/>
    <w:rsid w:val="00D74D57"/>
    <w:rsid w:val="00D76474"/>
    <w:rsid w:val="00D84DB1"/>
    <w:rsid w:val="00D93F3C"/>
    <w:rsid w:val="00D94503"/>
    <w:rsid w:val="00D979F4"/>
    <w:rsid w:val="00DA24D5"/>
    <w:rsid w:val="00DA50D5"/>
    <w:rsid w:val="00DA5F3F"/>
    <w:rsid w:val="00DA6BBF"/>
    <w:rsid w:val="00DA7527"/>
    <w:rsid w:val="00DB3733"/>
    <w:rsid w:val="00DB3BC9"/>
    <w:rsid w:val="00DB5A26"/>
    <w:rsid w:val="00DB674C"/>
    <w:rsid w:val="00DB6F31"/>
    <w:rsid w:val="00DC29D1"/>
    <w:rsid w:val="00DC38DB"/>
    <w:rsid w:val="00DC6B37"/>
    <w:rsid w:val="00DC7182"/>
    <w:rsid w:val="00DD06BE"/>
    <w:rsid w:val="00DD13EF"/>
    <w:rsid w:val="00DD273C"/>
    <w:rsid w:val="00DD337C"/>
    <w:rsid w:val="00DD3CA0"/>
    <w:rsid w:val="00DD4489"/>
    <w:rsid w:val="00DD6BFA"/>
    <w:rsid w:val="00DE086F"/>
    <w:rsid w:val="00DE1466"/>
    <w:rsid w:val="00DE2807"/>
    <w:rsid w:val="00DE2EBD"/>
    <w:rsid w:val="00DE6EF7"/>
    <w:rsid w:val="00DF1811"/>
    <w:rsid w:val="00DF31B2"/>
    <w:rsid w:val="00DF421F"/>
    <w:rsid w:val="00DF66D2"/>
    <w:rsid w:val="00E00A4F"/>
    <w:rsid w:val="00E02DD9"/>
    <w:rsid w:val="00E0497E"/>
    <w:rsid w:val="00E070E3"/>
    <w:rsid w:val="00E07AEA"/>
    <w:rsid w:val="00E07DA0"/>
    <w:rsid w:val="00E1081A"/>
    <w:rsid w:val="00E125FE"/>
    <w:rsid w:val="00E1314F"/>
    <w:rsid w:val="00E158A1"/>
    <w:rsid w:val="00E15ECB"/>
    <w:rsid w:val="00E174ED"/>
    <w:rsid w:val="00E20D94"/>
    <w:rsid w:val="00E20F56"/>
    <w:rsid w:val="00E2484E"/>
    <w:rsid w:val="00E26F34"/>
    <w:rsid w:val="00E31441"/>
    <w:rsid w:val="00E3254F"/>
    <w:rsid w:val="00E33319"/>
    <w:rsid w:val="00E41F60"/>
    <w:rsid w:val="00E461D2"/>
    <w:rsid w:val="00E54E49"/>
    <w:rsid w:val="00E552EE"/>
    <w:rsid w:val="00E5595C"/>
    <w:rsid w:val="00E70824"/>
    <w:rsid w:val="00E73176"/>
    <w:rsid w:val="00E767E3"/>
    <w:rsid w:val="00E8610B"/>
    <w:rsid w:val="00E94D0C"/>
    <w:rsid w:val="00E9569F"/>
    <w:rsid w:val="00E95D8E"/>
    <w:rsid w:val="00E96CED"/>
    <w:rsid w:val="00EA1A21"/>
    <w:rsid w:val="00EA1B7C"/>
    <w:rsid w:val="00EA73AA"/>
    <w:rsid w:val="00EB32C8"/>
    <w:rsid w:val="00EB71F3"/>
    <w:rsid w:val="00EC1EE8"/>
    <w:rsid w:val="00EC4E28"/>
    <w:rsid w:val="00EC4F13"/>
    <w:rsid w:val="00EC5451"/>
    <w:rsid w:val="00EC5A94"/>
    <w:rsid w:val="00ED18C4"/>
    <w:rsid w:val="00ED2AF5"/>
    <w:rsid w:val="00ED711B"/>
    <w:rsid w:val="00ED7E0F"/>
    <w:rsid w:val="00EE5549"/>
    <w:rsid w:val="00EE56B2"/>
    <w:rsid w:val="00EE6B12"/>
    <w:rsid w:val="00EF537A"/>
    <w:rsid w:val="00F04839"/>
    <w:rsid w:val="00F1035A"/>
    <w:rsid w:val="00F10448"/>
    <w:rsid w:val="00F1121D"/>
    <w:rsid w:val="00F123EE"/>
    <w:rsid w:val="00F1482F"/>
    <w:rsid w:val="00F1489D"/>
    <w:rsid w:val="00F1603C"/>
    <w:rsid w:val="00F16085"/>
    <w:rsid w:val="00F22538"/>
    <w:rsid w:val="00F357B7"/>
    <w:rsid w:val="00F42D84"/>
    <w:rsid w:val="00F43AB9"/>
    <w:rsid w:val="00F5313C"/>
    <w:rsid w:val="00F53F90"/>
    <w:rsid w:val="00F55059"/>
    <w:rsid w:val="00F558DF"/>
    <w:rsid w:val="00F65B1E"/>
    <w:rsid w:val="00F709E9"/>
    <w:rsid w:val="00F72C3C"/>
    <w:rsid w:val="00F76F3B"/>
    <w:rsid w:val="00F8410A"/>
    <w:rsid w:val="00F84E0A"/>
    <w:rsid w:val="00F9052C"/>
    <w:rsid w:val="00F931C4"/>
    <w:rsid w:val="00F94FE1"/>
    <w:rsid w:val="00F95363"/>
    <w:rsid w:val="00F96CCC"/>
    <w:rsid w:val="00F9735B"/>
    <w:rsid w:val="00F97A6D"/>
    <w:rsid w:val="00FA1A58"/>
    <w:rsid w:val="00FA1BAD"/>
    <w:rsid w:val="00FA4478"/>
    <w:rsid w:val="00FA5800"/>
    <w:rsid w:val="00FA5BF3"/>
    <w:rsid w:val="00FB26F2"/>
    <w:rsid w:val="00FB3485"/>
    <w:rsid w:val="00FB3A8D"/>
    <w:rsid w:val="00FB6254"/>
    <w:rsid w:val="00FB6D0C"/>
    <w:rsid w:val="00FD0376"/>
    <w:rsid w:val="00FD2195"/>
    <w:rsid w:val="00FD2E09"/>
    <w:rsid w:val="00FD33C5"/>
    <w:rsid w:val="00FD4634"/>
    <w:rsid w:val="00FD4642"/>
    <w:rsid w:val="00FD4A96"/>
    <w:rsid w:val="00FD676B"/>
    <w:rsid w:val="00FE19DE"/>
    <w:rsid w:val="00FE2620"/>
    <w:rsid w:val="00FF0DDE"/>
    <w:rsid w:val="00FF2A54"/>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484F1"/>
  <w15:chartTrackingRefBased/>
  <w15:docId w15:val="{31829887-7616-4326-B416-A06DFB48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6D81"/>
    <w:rPr>
      <w:rFonts w:ascii="Times New Roman" w:hAnsi="Times New Roman"/>
      <w:sz w:val="24"/>
    </w:rPr>
  </w:style>
  <w:style w:type="paragraph" w:styleId="1">
    <w:name w:val="heading 1"/>
    <w:basedOn w:val="a"/>
    <w:next w:val="a"/>
    <w:link w:val="10"/>
    <w:uiPriority w:val="9"/>
    <w:qFormat/>
    <w:rsid w:val="00F42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C7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501E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unhideWhenUsed/>
    <w:qFormat/>
    <w:rsid w:val="007C26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DA"/>
    <w:pPr>
      <w:ind w:left="720"/>
      <w:contextualSpacing/>
    </w:pPr>
  </w:style>
  <w:style w:type="paragraph" w:styleId="a4">
    <w:name w:val="footnote text"/>
    <w:basedOn w:val="a"/>
    <w:link w:val="a5"/>
    <w:uiPriority w:val="99"/>
    <w:semiHidden/>
    <w:unhideWhenUsed/>
    <w:rsid w:val="00BC74DA"/>
    <w:pPr>
      <w:spacing w:after="0" w:line="240" w:lineRule="auto"/>
    </w:pPr>
    <w:rPr>
      <w:sz w:val="20"/>
      <w:szCs w:val="20"/>
    </w:rPr>
  </w:style>
  <w:style w:type="character" w:customStyle="1" w:styleId="a5">
    <w:name w:val="Текст сноски Знак"/>
    <w:basedOn w:val="a0"/>
    <w:link w:val="a4"/>
    <w:uiPriority w:val="99"/>
    <w:semiHidden/>
    <w:rsid w:val="00BC74DA"/>
    <w:rPr>
      <w:rFonts w:ascii="Times New Roman" w:hAnsi="Times New Roman"/>
      <w:sz w:val="20"/>
      <w:szCs w:val="20"/>
    </w:rPr>
  </w:style>
  <w:style w:type="character" w:styleId="a6">
    <w:name w:val="footnote reference"/>
    <w:basedOn w:val="a0"/>
    <w:uiPriority w:val="99"/>
    <w:semiHidden/>
    <w:unhideWhenUsed/>
    <w:rsid w:val="00BC74DA"/>
    <w:rPr>
      <w:vertAlign w:val="superscript"/>
    </w:rPr>
  </w:style>
  <w:style w:type="paragraph" w:styleId="a7">
    <w:name w:val="header"/>
    <w:basedOn w:val="a"/>
    <w:link w:val="a8"/>
    <w:uiPriority w:val="99"/>
    <w:unhideWhenUsed/>
    <w:rsid w:val="00BC74D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BC74DA"/>
  </w:style>
  <w:style w:type="paragraph" w:styleId="a9">
    <w:name w:val="footer"/>
    <w:basedOn w:val="a"/>
    <w:link w:val="aa"/>
    <w:uiPriority w:val="99"/>
    <w:unhideWhenUsed/>
    <w:rsid w:val="00BC74D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BC74DA"/>
  </w:style>
  <w:style w:type="character" w:customStyle="1" w:styleId="20">
    <w:name w:val="Заголовок 2 Знак"/>
    <w:basedOn w:val="a0"/>
    <w:link w:val="2"/>
    <w:uiPriority w:val="9"/>
    <w:rsid w:val="00BC74D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3501EF"/>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F42D84"/>
    <w:rPr>
      <w:rFonts w:asciiTheme="majorHAnsi" w:eastAsiaTheme="majorEastAsia" w:hAnsiTheme="majorHAnsi" w:cstheme="majorBidi"/>
      <w:color w:val="2F5496" w:themeColor="accent1" w:themeShade="BF"/>
      <w:sz w:val="32"/>
      <w:szCs w:val="32"/>
    </w:rPr>
  </w:style>
  <w:style w:type="table" w:styleId="ab">
    <w:name w:val="Table Grid"/>
    <w:basedOn w:val="a1"/>
    <w:uiPriority w:val="39"/>
    <w:rsid w:val="00FA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341719"/>
  </w:style>
  <w:style w:type="character" w:customStyle="1" w:styleId="author">
    <w:name w:val="author"/>
    <w:basedOn w:val="a0"/>
    <w:rsid w:val="00341719"/>
  </w:style>
  <w:style w:type="character" w:styleId="ac">
    <w:name w:val="Hyperlink"/>
    <w:basedOn w:val="a0"/>
    <w:uiPriority w:val="99"/>
    <w:unhideWhenUsed/>
    <w:rsid w:val="00341719"/>
    <w:rPr>
      <w:color w:val="0000FF"/>
      <w:u w:val="single"/>
    </w:rPr>
  </w:style>
  <w:style w:type="character" w:customStyle="1" w:styleId="posted-on">
    <w:name w:val="posted-on"/>
    <w:basedOn w:val="a0"/>
    <w:rsid w:val="00341719"/>
  </w:style>
  <w:style w:type="character" w:customStyle="1" w:styleId="cat-links">
    <w:name w:val="cat-links"/>
    <w:basedOn w:val="a0"/>
    <w:rsid w:val="00341719"/>
  </w:style>
  <w:style w:type="character" w:styleId="ad">
    <w:name w:val="Strong"/>
    <w:basedOn w:val="a0"/>
    <w:uiPriority w:val="22"/>
    <w:qFormat/>
    <w:rsid w:val="0066068E"/>
    <w:rPr>
      <w:b/>
      <w:bCs/>
    </w:rPr>
  </w:style>
  <w:style w:type="paragraph" w:styleId="ae">
    <w:name w:val="TOC Heading"/>
    <w:basedOn w:val="1"/>
    <w:next w:val="a"/>
    <w:uiPriority w:val="39"/>
    <w:unhideWhenUsed/>
    <w:qFormat/>
    <w:rsid w:val="00CD5E6E"/>
    <w:pPr>
      <w:outlineLvl w:val="9"/>
    </w:pPr>
    <w:rPr>
      <w:lang w:eastAsia="ru-RU"/>
    </w:rPr>
  </w:style>
  <w:style w:type="paragraph" w:styleId="21">
    <w:name w:val="toc 2"/>
    <w:basedOn w:val="a"/>
    <w:next w:val="a"/>
    <w:autoRedefine/>
    <w:uiPriority w:val="39"/>
    <w:unhideWhenUsed/>
    <w:rsid w:val="00CD5E6E"/>
    <w:pPr>
      <w:spacing w:after="100"/>
      <w:ind w:left="240"/>
    </w:pPr>
  </w:style>
  <w:style w:type="paragraph" w:styleId="11">
    <w:name w:val="toc 1"/>
    <w:basedOn w:val="a"/>
    <w:next w:val="a"/>
    <w:autoRedefine/>
    <w:uiPriority w:val="39"/>
    <w:unhideWhenUsed/>
    <w:rsid w:val="00CD5E6E"/>
    <w:pPr>
      <w:spacing w:after="100"/>
    </w:pPr>
  </w:style>
  <w:style w:type="paragraph" w:styleId="31">
    <w:name w:val="toc 3"/>
    <w:basedOn w:val="a"/>
    <w:next w:val="a"/>
    <w:autoRedefine/>
    <w:uiPriority w:val="39"/>
    <w:unhideWhenUsed/>
    <w:rsid w:val="00CD5E6E"/>
    <w:pPr>
      <w:spacing w:after="100"/>
      <w:ind w:left="480"/>
    </w:pPr>
  </w:style>
  <w:style w:type="paragraph" w:styleId="af">
    <w:name w:val="Balloon Text"/>
    <w:basedOn w:val="a"/>
    <w:link w:val="af0"/>
    <w:uiPriority w:val="99"/>
    <w:semiHidden/>
    <w:unhideWhenUsed/>
    <w:rsid w:val="006D23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D2374"/>
    <w:rPr>
      <w:rFonts w:ascii="Segoe UI" w:hAnsi="Segoe UI" w:cs="Segoe UI"/>
      <w:sz w:val="18"/>
      <w:szCs w:val="18"/>
    </w:rPr>
  </w:style>
  <w:style w:type="character" w:customStyle="1" w:styleId="12">
    <w:name w:val="Неразрешенное упоминание1"/>
    <w:basedOn w:val="a0"/>
    <w:uiPriority w:val="99"/>
    <w:semiHidden/>
    <w:unhideWhenUsed/>
    <w:rsid w:val="00E5595C"/>
    <w:rPr>
      <w:color w:val="605E5C"/>
      <w:shd w:val="clear" w:color="auto" w:fill="E1DFDD"/>
    </w:rPr>
  </w:style>
  <w:style w:type="character" w:styleId="af1">
    <w:name w:val="FollowedHyperlink"/>
    <w:basedOn w:val="a0"/>
    <w:uiPriority w:val="99"/>
    <w:semiHidden/>
    <w:unhideWhenUsed/>
    <w:rsid w:val="009828E0"/>
    <w:rPr>
      <w:color w:val="954F72" w:themeColor="followedHyperlink"/>
      <w:u w:val="single"/>
    </w:rPr>
  </w:style>
  <w:style w:type="character" w:styleId="af2">
    <w:name w:val="line number"/>
    <w:basedOn w:val="a0"/>
    <w:uiPriority w:val="99"/>
    <w:semiHidden/>
    <w:unhideWhenUsed/>
    <w:rsid w:val="00E174ED"/>
  </w:style>
  <w:style w:type="character" w:customStyle="1" w:styleId="40">
    <w:name w:val="Заголовок 4 Знак"/>
    <w:basedOn w:val="a0"/>
    <w:link w:val="4"/>
    <w:uiPriority w:val="9"/>
    <w:rsid w:val="007C2623"/>
    <w:rPr>
      <w:rFonts w:asciiTheme="majorHAnsi" w:eastAsiaTheme="majorEastAsia" w:hAnsiTheme="majorHAnsi" w:cstheme="majorBidi"/>
      <w:i/>
      <w:iCs/>
      <w:color w:val="2F5496" w:themeColor="accent1" w:themeShade="BF"/>
      <w:sz w:val="24"/>
    </w:rPr>
  </w:style>
  <w:style w:type="paragraph" w:styleId="af3">
    <w:name w:val="Bibliography"/>
    <w:basedOn w:val="a"/>
    <w:next w:val="a"/>
    <w:uiPriority w:val="37"/>
    <w:unhideWhenUsed/>
    <w:rsid w:val="006524A8"/>
  </w:style>
  <w:style w:type="character" w:styleId="af4">
    <w:name w:val="Unresolved Mention"/>
    <w:basedOn w:val="a0"/>
    <w:uiPriority w:val="99"/>
    <w:semiHidden/>
    <w:unhideWhenUsed/>
    <w:rsid w:val="005828DB"/>
    <w:rPr>
      <w:color w:val="605E5C"/>
      <w:shd w:val="clear" w:color="auto" w:fill="E1DFDD"/>
    </w:rPr>
  </w:style>
  <w:style w:type="paragraph" w:styleId="af5">
    <w:name w:val="Title"/>
    <w:basedOn w:val="a"/>
    <w:next w:val="a"/>
    <w:link w:val="af6"/>
    <w:uiPriority w:val="10"/>
    <w:qFormat/>
    <w:rsid w:val="005828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5828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922">
      <w:bodyDiv w:val="1"/>
      <w:marLeft w:val="0"/>
      <w:marRight w:val="0"/>
      <w:marTop w:val="0"/>
      <w:marBottom w:val="0"/>
      <w:divBdr>
        <w:top w:val="none" w:sz="0" w:space="0" w:color="auto"/>
        <w:left w:val="none" w:sz="0" w:space="0" w:color="auto"/>
        <w:bottom w:val="none" w:sz="0" w:space="0" w:color="auto"/>
        <w:right w:val="none" w:sz="0" w:space="0" w:color="auto"/>
      </w:divBdr>
    </w:div>
    <w:div w:id="74131223">
      <w:bodyDiv w:val="1"/>
      <w:marLeft w:val="0"/>
      <w:marRight w:val="0"/>
      <w:marTop w:val="0"/>
      <w:marBottom w:val="0"/>
      <w:divBdr>
        <w:top w:val="none" w:sz="0" w:space="0" w:color="auto"/>
        <w:left w:val="none" w:sz="0" w:space="0" w:color="auto"/>
        <w:bottom w:val="none" w:sz="0" w:space="0" w:color="auto"/>
        <w:right w:val="none" w:sz="0" w:space="0" w:color="auto"/>
      </w:divBdr>
    </w:div>
    <w:div w:id="77674946">
      <w:bodyDiv w:val="1"/>
      <w:marLeft w:val="0"/>
      <w:marRight w:val="0"/>
      <w:marTop w:val="0"/>
      <w:marBottom w:val="0"/>
      <w:divBdr>
        <w:top w:val="none" w:sz="0" w:space="0" w:color="auto"/>
        <w:left w:val="none" w:sz="0" w:space="0" w:color="auto"/>
        <w:bottom w:val="none" w:sz="0" w:space="0" w:color="auto"/>
        <w:right w:val="none" w:sz="0" w:space="0" w:color="auto"/>
      </w:divBdr>
    </w:div>
    <w:div w:id="213081215">
      <w:bodyDiv w:val="1"/>
      <w:marLeft w:val="0"/>
      <w:marRight w:val="0"/>
      <w:marTop w:val="0"/>
      <w:marBottom w:val="0"/>
      <w:divBdr>
        <w:top w:val="none" w:sz="0" w:space="0" w:color="auto"/>
        <w:left w:val="none" w:sz="0" w:space="0" w:color="auto"/>
        <w:bottom w:val="none" w:sz="0" w:space="0" w:color="auto"/>
        <w:right w:val="none" w:sz="0" w:space="0" w:color="auto"/>
      </w:divBdr>
    </w:div>
    <w:div w:id="249892921">
      <w:bodyDiv w:val="1"/>
      <w:marLeft w:val="0"/>
      <w:marRight w:val="0"/>
      <w:marTop w:val="0"/>
      <w:marBottom w:val="0"/>
      <w:divBdr>
        <w:top w:val="none" w:sz="0" w:space="0" w:color="auto"/>
        <w:left w:val="none" w:sz="0" w:space="0" w:color="auto"/>
        <w:bottom w:val="none" w:sz="0" w:space="0" w:color="auto"/>
        <w:right w:val="none" w:sz="0" w:space="0" w:color="auto"/>
      </w:divBdr>
    </w:div>
    <w:div w:id="286854954">
      <w:bodyDiv w:val="1"/>
      <w:marLeft w:val="0"/>
      <w:marRight w:val="0"/>
      <w:marTop w:val="0"/>
      <w:marBottom w:val="0"/>
      <w:divBdr>
        <w:top w:val="none" w:sz="0" w:space="0" w:color="auto"/>
        <w:left w:val="none" w:sz="0" w:space="0" w:color="auto"/>
        <w:bottom w:val="none" w:sz="0" w:space="0" w:color="auto"/>
        <w:right w:val="none" w:sz="0" w:space="0" w:color="auto"/>
      </w:divBdr>
    </w:div>
    <w:div w:id="290940577">
      <w:bodyDiv w:val="1"/>
      <w:marLeft w:val="0"/>
      <w:marRight w:val="0"/>
      <w:marTop w:val="0"/>
      <w:marBottom w:val="0"/>
      <w:divBdr>
        <w:top w:val="none" w:sz="0" w:space="0" w:color="auto"/>
        <w:left w:val="none" w:sz="0" w:space="0" w:color="auto"/>
        <w:bottom w:val="none" w:sz="0" w:space="0" w:color="auto"/>
        <w:right w:val="none" w:sz="0" w:space="0" w:color="auto"/>
      </w:divBdr>
    </w:div>
    <w:div w:id="322855230">
      <w:bodyDiv w:val="1"/>
      <w:marLeft w:val="0"/>
      <w:marRight w:val="0"/>
      <w:marTop w:val="0"/>
      <w:marBottom w:val="0"/>
      <w:divBdr>
        <w:top w:val="none" w:sz="0" w:space="0" w:color="auto"/>
        <w:left w:val="none" w:sz="0" w:space="0" w:color="auto"/>
        <w:bottom w:val="none" w:sz="0" w:space="0" w:color="auto"/>
        <w:right w:val="none" w:sz="0" w:space="0" w:color="auto"/>
      </w:divBdr>
    </w:div>
    <w:div w:id="332880545">
      <w:bodyDiv w:val="1"/>
      <w:marLeft w:val="0"/>
      <w:marRight w:val="0"/>
      <w:marTop w:val="0"/>
      <w:marBottom w:val="0"/>
      <w:divBdr>
        <w:top w:val="none" w:sz="0" w:space="0" w:color="auto"/>
        <w:left w:val="none" w:sz="0" w:space="0" w:color="auto"/>
        <w:bottom w:val="none" w:sz="0" w:space="0" w:color="auto"/>
        <w:right w:val="none" w:sz="0" w:space="0" w:color="auto"/>
      </w:divBdr>
    </w:div>
    <w:div w:id="343673046">
      <w:bodyDiv w:val="1"/>
      <w:marLeft w:val="0"/>
      <w:marRight w:val="0"/>
      <w:marTop w:val="0"/>
      <w:marBottom w:val="0"/>
      <w:divBdr>
        <w:top w:val="none" w:sz="0" w:space="0" w:color="auto"/>
        <w:left w:val="none" w:sz="0" w:space="0" w:color="auto"/>
        <w:bottom w:val="none" w:sz="0" w:space="0" w:color="auto"/>
        <w:right w:val="none" w:sz="0" w:space="0" w:color="auto"/>
      </w:divBdr>
    </w:div>
    <w:div w:id="433130167">
      <w:bodyDiv w:val="1"/>
      <w:marLeft w:val="0"/>
      <w:marRight w:val="0"/>
      <w:marTop w:val="0"/>
      <w:marBottom w:val="0"/>
      <w:divBdr>
        <w:top w:val="none" w:sz="0" w:space="0" w:color="auto"/>
        <w:left w:val="none" w:sz="0" w:space="0" w:color="auto"/>
        <w:bottom w:val="none" w:sz="0" w:space="0" w:color="auto"/>
        <w:right w:val="none" w:sz="0" w:space="0" w:color="auto"/>
      </w:divBdr>
    </w:div>
    <w:div w:id="445347257">
      <w:bodyDiv w:val="1"/>
      <w:marLeft w:val="0"/>
      <w:marRight w:val="0"/>
      <w:marTop w:val="0"/>
      <w:marBottom w:val="0"/>
      <w:divBdr>
        <w:top w:val="none" w:sz="0" w:space="0" w:color="auto"/>
        <w:left w:val="none" w:sz="0" w:space="0" w:color="auto"/>
        <w:bottom w:val="none" w:sz="0" w:space="0" w:color="auto"/>
        <w:right w:val="none" w:sz="0" w:space="0" w:color="auto"/>
      </w:divBdr>
    </w:div>
    <w:div w:id="450711924">
      <w:bodyDiv w:val="1"/>
      <w:marLeft w:val="0"/>
      <w:marRight w:val="0"/>
      <w:marTop w:val="0"/>
      <w:marBottom w:val="0"/>
      <w:divBdr>
        <w:top w:val="none" w:sz="0" w:space="0" w:color="auto"/>
        <w:left w:val="none" w:sz="0" w:space="0" w:color="auto"/>
        <w:bottom w:val="none" w:sz="0" w:space="0" w:color="auto"/>
        <w:right w:val="none" w:sz="0" w:space="0" w:color="auto"/>
      </w:divBdr>
    </w:div>
    <w:div w:id="460195316">
      <w:bodyDiv w:val="1"/>
      <w:marLeft w:val="0"/>
      <w:marRight w:val="0"/>
      <w:marTop w:val="0"/>
      <w:marBottom w:val="0"/>
      <w:divBdr>
        <w:top w:val="none" w:sz="0" w:space="0" w:color="auto"/>
        <w:left w:val="none" w:sz="0" w:space="0" w:color="auto"/>
        <w:bottom w:val="none" w:sz="0" w:space="0" w:color="auto"/>
        <w:right w:val="none" w:sz="0" w:space="0" w:color="auto"/>
      </w:divBdr>
    </w:div>
    <w:div w:id="481971007">
      <w:bodyDiv w:val="1"/>
      <w:marLeft w:val="0"/>
      <w:marRight w:val="0"/>
      <w:marTop w:val="0"/>
      <w:marBottom w:val="0"/>
      <w:divBdr>
        <w:top w:val="none" w:sz="0" w:space="0" w:color="auto"/>
        <w:left w:val="none" w:sz="0" w:space="0" w:color="auto"/>
        <w:bottom w:val="none" w:sz="0" w:space="0" w:color="auto"/>
        <w:right w:val="none" w:sz="0" w:space="0" w:color="auto"/>
      </w:divBdr>
    </w:div>
    <w:div w:id="503715322">
      <w:bodyDiv w:val="1"/>
      <w:marLeft w:val="0"/>
      <w:marRight w:val="0"/>
      <w:marTop w:val="0"/>
      <w:marBottom w:val="0"/>
      <w:divBdr>
        <w:top w:val="none" w:sz="0" w:space="0" w:color="auto"/>
        <w:left w:val="none" w:sz="0" w:space="0" w:color="auto"/>
        <w:bottom w:val="none" w:sz="0" w:space="0" w:color="auto"/>
        <w:right w:val="none" w:sz="0" w:space="0" w:color="auto"/>
      </w:divBdr>
    </w:div>
    <w:div w:id="537163786">
      <w:bodyDiv w:val="1"/>
      <w:marLeft w:val="0"/>
      <w:marRight w:val="0"/>
      <w:marTop w:val="0"/>
      <w:marBottom w:val="0"/>
      <w:divBdr>
        <w:top w:val="none" w:sz="0" w:space="0" w:color="auto"/>
        <w:left w:val="none" w:sz="0" w:space="0" w:color="auto"/>
        <w:bottom w:val="none" w:sz="0" w:space="0" w:color="auto"/>
        <w:right w:val="none" w:sz="0" w:space="0" w:color="auto"/>
      </w:divBdr>
    </w:div>
    <w:div w:id="585967608">
      <w:bodyDiv w:val="1"/>
      <w:marLeft w:val="0"/>
      <w:marRight w:val="0"/>
      <w:marTop w:val="0"/>
      <w:marBottom w:val="0"/>
      <w:divBdr>
        <w:top w:val="none" w:sz="0" w:space="0" w:color="auto"/>
        <w:left w:val="none" w:sz="0" w:space="0" w:color="auto"/>
        <w:bottom w:val="none" w:sz="0" w:space="0" w:color="auto"/>
        <w:right w:val="none" w:sz="0" w:space="0" w:color="auto"/>
      </w:divBdr>
    </w:div>
    <w:div w:id="615677097">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42803197">
      <w:bodyDiv w:val="1"/>
      <w:marLeft w:val="0"/>
      <w:marRight w:val="0"/>
      <w:marTop w:val="0"/>
      <w:marBottom w:val="0"/>
      <w:divBdr>
        <w:top w:val="none" w:sz="0" w:space="0" w:color="auto"/>
        <w:left w:val="none" w:sz="0" w:space="0" w:color="auto"/>
        <w:bottom w:val="none" w:sz="0" w:space="0" w:color="auto"/>
        <w:right w:val="none" w:sz="0" w:space="0" w:color="auto"/>
      </w:divBdr>
    </w:div>
    <w:div w:id="762803070">
      <w:bodyDiv w:val="1"/>
      <w:marLeft w:val="0"/>
      <w:marRight w:val="0"/>
      <w:marTop w:val="0"/>
      <w:marBottom w:val="0"/>
      <w:divBdr>
        <w:top w:val="none" w:sz="0" w:space="0" w:color="auto"/>
        <w:left w:val="none" w:sz="0" w:space="0" w:color="auto"/>
        <w:bottom w:val="none" w:sz="0" w:space="0" w:color="auto"/>
        <w:right w:val="none" w:sz="0" w:space="0" w:color="auto"/>
      </w:divBdr>
    </w:div>
    <w:div w:id="781803014">
      <w:bodyDiv w:val="1"/>
      <w:marLeft w:val="0"/>
      <w:marRight w:val="0"/>
      <w:marTop w:val="0"/>
      <w:marBottom w:val="0"/>
      <w:divBdr>
        <w:top w:val="none" w:sz="0" w:space="0" w:color="auto"/>
        <w:left w:val="none" w:sz="0" w:space="0" w:color="auto"/>
        <w:bottom w:val="none" w:sz="0" w:space="0" w:color="auto"/>
        <w:right w:val="none" w:sz="0" w:space="0" w:color="auto"/>
      </w:divBdr>
    </w:div>
    <w:div w:id="781995182">
      <w:bodyDiv w:val="1"/>
      <w:marLeft w:val="0"/>
      <w:marRight w:val="0"/>
      <w:marTop w:val="0"/>
      <w:marBottom w:val="0"/>
      <w:divBdr>
        <w:top w:val="none" w:sz="0" w:space="0" w:color="auto"/>
        <w:left w:val="none" w:sz="0" w:space="0" w:color="auto"/>
        <w:bottom w:val="none" w:sz="0" w:space="0" w:color="auto"/>
        <w:right w:val="none" w:sz="0" w:space="0" w:color="auto"/>
      </w:divBdr>
    </w:div>
    <w:div w:id="785999598">
      <w:bodyDiv w:val="1"/>
      <w:marLeft w:val="0"/>
      <w:marRight w:val="0"/>
      <w:marTop w:val="0"/>
      <w:marBottom w:val="0"/>
      <w:divBdr>
        <w:top w:val="none" w:sz="0" w:space="0" w:color="auto"/>
        <w:left w:val="none" w:sz="0" w:space="0" w:color="auto"/>
        <w:bottom w:val="none" w:sz="0" w:space="0" w:color="auto"/>
        <w:right w:val="none" w:sz="0" w:space="0" w:color="auto"/>
      </w:divBdr>
    </w:div>
    <w:div w:id="835220406">
      <w:bodyDiv w:val="1"/>
      <w:marLeft w:val="0"/>
      <w:marRight w:val="0"/>
      <w:marTop w:val="0"/>
      <w:marBottom w:val="0"/>
      <w:divBdr>
        <w:top w:val="none" w:sz="0" w:space="0" w:color="auto"/>
        <w:left w:val="none" w:sz="0" w:space="0" w:color="auto"/>
        <w:bottom w:val="none" w:sz="0" w:space="0" w:color="auto"/>
        <w:right w:val="none" w:sz="0" w:space="0" w:color="auto"/>
      </w:divBdr>
    </w:div>
    <w:div w:id="844055135">
      <w:bodyDiv w:val="1"/>
      <w:marLeft w:val="0"/>
      <w:marRight w:val="0"/>
      <w:marTop w:val="0"/>
      <w:marBottom w:val="0"/>
      <w:divBdr>
        <w:top w:val="none" w:sz="0" w:space="0" w:color="auto"/>
        <w:left w:val="none" w:sz="0" w:space="0" w:color="auto"/>
        <w:bottom w:val="none" w:sz="0" w:space="0" w:color="auto"/>
        <w:right w:val="none" w:sz="0" w:space="0" w:color="auto"/>
      </w:divBdr>
    </w:div>
    <w:div w:id="916600283">
      <w:bodyDiv w:val="1"/>
      <w:marLeft w:val="0"/>
      <w:marRight w:val="0"/>
      <w:marTop w:val="0"/>
      <w:marBottom w:val="0"/>
      <w:divBdr>
        <w:top w:val="none" w:sz="0" w:space="0" w:color="auto"/>
        <w:left w:val="none" w:sz="0" w:space="0" w:color="auto"/>
        <w:bottom w:val="none" w:sz="0" w:space="0" w:color="auto"/>
        <w:right w:val="none" w:sz="0" w:space="0" w:color="auto"/>
      </w:divBdr>
    </w:div>
    <w:div w:id="952634918">
      <w:bodyDiv w:val="1"/>
      <w:marLeft w:val="0"/>
      <w:marRight w:val="0"/>
      <w:marTop w:val="0"/>
      <w:marBottom w:val="0"/>
      <w:divBdr>
        <w:top w:val="none" w:sz="0" w:space="0" w:color="auto"/>
        <w:left w:val="none" w:sz="0" w:space="0" w:color="auto"/>
        <w:bottom w:val="none" w:sz="0" w:space="0" w:color="auto"/>
        <w:right w:val="none" w:sz="0" w:space="0" w:color="auto"/>
      </w:divBdr>
    </w:div>
    <w:div w:id="1019963040">
      <w:bodyDiv w:val="1"/>
      <w:marLeft w:val="0"/>
      <w:marRight w:val="0"/>
      <w:marTop w:val="0"/>
      <w:marBottom w:val="0"/>
      <w:divBdr>
        <w:top w:val="none" w:sz="0" w:space="0" w:color="auto"/>
        <w:left w:val="none" w:sz="0" w:space="0" w:color="auto"/>
        <w:bottom w:val="none" w:sz="0" w:space="0" w:color="auto"/>
        <w:right w:val="none" w:sz="0" w:space="0" w:color="auto"/>
      </w:divBdr>
    </w:div>
    <w:div w:id="1026173145">
      <w:bodyDiv w:val="1"/>
      <w:marLeft w:val="0"/>
      <w:marRight w:val="0"/>
      <w:marTop w:val="0"/>
      <w:marBottom w:val="0"/>
      <w:divBdr>
        <w:top w:val="none" w:sz="0" w:space="0" w:color="auto"/>
        <w:left w:val="none" w:sz="0" w:space="0" w:color="auto"/>
        <w:bottom w:val="none" w:sz="0" w:space="0" w:color="auto"/>
        <w:right w:val="none" w:sz="0" w:space="0" w:color="auto"/>
      </w:divBdr>
    </w:div>
    <w:div w:id="1044791674">
      <w:bodyDiv w:val="1"/>
      <w:marLeft w:val="0"/>
      <w:marRight w:val="0"/>
      <w:marTop w:val="0"/>
      <w:marBottom w:val="0"/>
      <w:divBdr>
        <w:top w:val="none" w:sz="0" w:space="0" w:color="auto"/>
        <w:left w:val="none" w:sz="0" w:space="0" w:color="auto"/>
        <w:bottom w:val="none" w:sz="0" w:space="0" w:color="auto"/>
        <w:right w:val="none" w:sz="0" w:space="0" w:color="auto"/>
      </w:divBdr>
      <w:divsChild>
        <w:div w:id="1424647293">
          <w:marLeft w:val="0"/>
          <w:marRight w:val="0"/>
          <w:marTop w:val="0"/>
          <w:marBottom w:val="0"/>
          <w:divBdr>
            <w:top w:val="none" w:sz="0" w:space="0" w:color="auto"/>
            <w:left w:val="none" w:sz="0" w:space="0" w:color="auto"/>
            <w:bottom w:val="none" w:sz="0" w:space="0" w:color="auto"/>
            <w:right w:val="none" w:sz="0" w:space="0" w:color="auto"/>
          </w:divBdr>
        </w:div>
      </w:divsChild>
    </w:div>
    <w:div w:id="1045061083">
      <w:bodyDiv w:val="1"/>
      <w:marLeft w:val="0"/>
      <w:marRight w:val="0"/>
      <w:marTop w:val="0"/>
      <w:marBottom w:val="0"/>
      <w:divBdr>
        <w:top w:val="none" w:sz="0" w:space="0" w:color="auto"/>
        <w:left w:val="none" w:sz="0" w:space="0" w:color="auto"/>
        <w:bottom w:val="none" w:sz="0" w:space="0" w:color="auto"/>
        <w:right w:val="none" w:sz="0" w:space="0" w:color="auto"/>
      </w:divBdr>
    </w:div>
    <w:div w:id="1105075615">
      <w:bodyDiv w:val="1"/>
      <w:marLeft w:val="0"/>
      <w:marRight w:val="0"/>
      <w:marTop w:val="0"/>
      <w:marBottom w:val="0"/>
      <w:divBdr>
        <w:top w:val="none" w:sz="0" w:space="0" w:color="auto"/>
        <w:left w:val="none" w:sz="0" w:space="0" w:color="auto"/>
        <w:bottom w:val="none" w:sz="0" w:space="0" w:color="auto"/>
        <w:right w:val="none" w:sz="0" w:space="0" w:color="auto"/>
      </w:divBdr>
    </w:div>
    <w:div w:id="1113939823">
      <w:bodyDiv w:val="1"/>
      <w:marLeft w:val="0"/>
      <w:marRight w:val="0"/>
      <w:marTop w:val="0"/>
      <w:marBottom w:val="0"/>
      <w:divBdr>
        <w:top w:val="none" w:sz="0" w:space="0" w:color="auto"/>
        <w:left w:val="none" w:sz="0" w:space="0" w:color="auto"/>
        <w:bottom w:val="none" w:sz="0" w:space="0" w:color="auto"/>
        <w:right w:val="none" w:sz="0" w:space="0" w:color="auto"/>
      </w:divBdr>
    </w:div>
    <w:div w:id="1130977369">
      <w:bodyDiv w:val="1"/>
      <w:marLeft w:val="0"/>
      <w:marRight w:val="0"/>
      <w:marTop w:val="0"/>
      <w:marBottom w:val="0"/>
      <w:divBdr>
        <w:top w:val="none" w:sz="0" w:space="0" w:color="auto"/>
        <w:left w:val="none" w:sz="0" w:space="0" w:color="auto"/>
        <w:bottom w:val="none" w:sz="0" w:space="0" w:color="auto"/>
        <w:right w:val="none" w:sz="0" w:space="0" w:color="auto"/>
      </w:divBdr>
    </w:div>
    <w:div w:id="1164931831">
      <w:bodyDiv w:val="1"/>
      <w:marLeft w:val="0"/>
      <w:marRight w:val="0"/>
      <w:marTop w:val="0"/>
      <w:marBottom w:val="0"/>
      <w:divBdr>
        <w:top w:val="none" w:sz="0" w:space="0" w:color="auto"/>
        <w:left w:val="none" w:sz="0" w:space="0" w:color="auto"/>
        <w:bottom w:val="none" w:sz="0" w:space="0" w:color="auto"/>
        <w:right w:val="none" w:sz="0" w:space="0" w:color="auto"/>
      </w:divBdr>
    </w:div>
    <w:div w:id="1175879643">
      <w:bodyDiv w:val="1"/>
      <w:marLeft w:val="0"/>
      <w:marRight w:val="0"/>
      <w:marTop w:val="0"/>
      <w:marBottom w:val="0"/>
      <w:divBdr>
        <w:top w:val="none" w:sz="0" w:space="0" w:color="auto"/>
        <w:left w:val="none" w:sz="0" w:space="0" w:color="auto"/>
        <w:bottom w:val="none" w:sz="0" w:space="0" w:color="auto"/>
        <w:right w:val="none" w:sz="0" w:space="0" w:color="auto"/>
      </w:divBdr>
    </w:div>
    <w:div w:id="1185822343">
      <w:bodyDiv w:val="1"/>
      <w:marLeft w:val="0"/>
      <w:marRight w:val="0"/>
      <w:marTop w:val="0"/>
      <w:marBottom w:val="0"/>
      <w:divBdr>
        <w:top w:val="none" w:sz="0" w:space="0" w:color="auto"/>
        <w:left w:val="none" w:sz="0" w:space="0" w:color="auto"/>
        <w:bottom w:val="none" w:sz="0" w:space="0" w:color="auto"/>
        <w:right w:val="none" w:sz="0" w:space="0" w:color="auto"/>
      </w:divBdr>
    </w:div>
    <w:div w:id="1208445422">
      <w:bodyDiv w:val="1"/>
      <w:marLeft w:val="0"/>
      <w:marRight w:val="0"/>
      <w:marTop w:val="0"/>
      <w:marBottom w:val="0"/>
      <w:divBdr>
        <w:top w:val="none" w:sz="0" w:space="0" w:color="auto"/>
        <w:left w:val="none" w:sz="0" w:space="0" w:color="auto"/>
        <w:bottom w:val="none" w:sz="0" w:space="0" w:color="auto"/>
        <w:right w:val="none" w:sz="0" w:space="0" w:color="auto"/>
      </w:divBdr>
    </w:div>
    <w:div w:id="1264920026">
      <w:bodyDiv w:val="1"/>
      <w:marLeft w:val="0"/>
      <w:marRight w:val="0"/>
      <w:marTop w:val="0"/>
      <w:marBottom w:val="0"/>
      <w:divBdr>
        <w:top w:val="none" w:sz="0" w:space="0" w:color="auto"/>
        <w:left w:val="none" w:sz="0" w:space="0" w:color="auto"/>
        <w:bottom w:val="none" w:sz="0" w:space="0" w:color="auto"/>
        <w:right w:val="none" w:sz="0" w:space="0" w:color="auto"/>
      </w:divBdr>
    </w:div>
    <w:div w:id="1295670408">
      <w:bodyDiv w:val="1"/>
      <w:marLeft w:val="0"/>
      <w:marRight w:val="0"/>
      <w:marTop w:val="0"/>
      <w:marBottom w:val="0"/>
      <w:divBdr>
        <w:top w:val="none" w:sz="0" w:space="0" w:color="auto"/>
        <w:left w:val="none" w:sz="0" w:space="0" w:color="auto"/>
        <w:bottom w:val="none" w:sz="0" w:space="0" w:color="auto"/>
        <w:right w:val="none" w:sz="0" w:space="0" w:color="auto"/>
      </w:divBdr>
    </w:div>
    <w:div w:id="1303343656">
      <w:bodyDiv w:val="1"/>
      <w:marLeft w:val="0"/>
      <w:marRight w:val="0"/>
      <w:marTop w:val="0"/>
      <w:marBottom w:val="0"/>
      <w:divBdr>
        <w:top w:val="none" w:sz="0" w:space="0" w:color="auto"/>
        <w:left w:val="none" w:sz="0" w:space="0" w:color="auto"/>
        <w:bottom w:val="none" w:sz="0" w:space="0" w:color="auto"/>
        <w:right w:val="none" w:sz="0" w:space="0" w:color="auto"/>
      </w:divBdr>
    </w:div>
    <w:div w:id="1335260236">
      <w:bodyDiv w:val="1"/>
      <w:marLeft w:val="0"/>
      <w:marRight w:val="0"/>
      <w:marTop w:val="0"/>
      <w:marBottom w:val="0"/>
      <w:divBdr>
        <w:top w:val="none" w:sz="0" w:space="0" w:color="auto"/>
        <w:left w:val="none" w:sz="0" w:space="0" w:color="auto"/>
        <w:bottom w:val="none" w:sz="0" w:space="0" w:color="auto"/>
        <w:right w:val="none" w:sz="0" w:space="0" w:color="auto"/>
      </w:divBdr>
    </w:div>
    <w:div w:id="1349797503">
      <w:bodyDiv w:val="1"/>
      <w:marLeft w:val="0"/>
      <w:marRight w:val="0"/>
      <w:marTop w:val="0"/>
      <w:marBottom w:val="0"/>
      <w:divBdr>
        <w:top w:val="none" w:sz="0" w:space="0" w:color="auto"/>
        <w:left w:val="none" w:sz="0" w:space="0" w:color="auto"/>
        <w:bottom w:val="none" w:sz="0" w:space="0" w:color="auto"/>
        <w:right w:val="none" w:sz="0" w:space="0" w:color="auto"/>
      </w:divBdr>
    </w:div>
    <w:div w:id="1350832685">
      <w:bodyDiv w:val="1"/>
      <w:marLeft w:val="0"/>
      <w:marRight w:val="0"/>
      <w:marTop w:val="0"/>
      <w:marBottom w:val="0"/>
      <w:divBdr>
        <w:top w:val="none" w:sz="0" w:space="0" w:color="auto"/>
        <w:left w:val="none" w:sz="0" w:space="0" w:color="auto"/>
        <w:bottom w:val="none" w:sz="0" w:space="0" w:color="auto"/>
        <w:right w:val="none" w:sz="0" w:space="0" w:color="auto"/>
      </w:divBdr>
    </w:div>
    <w:div w:id="1372223497">
      <w:bodyDiv w:val="1"/>
      <w:marLeft w:val="0"/>
      <w:marRight w:val="0"/>
      <w:marTop w:val="0"/>
      <w:marBottom w:val="0"/>
      <w:divBdr>
        <w:top w:val="none" w:sz="0" w:space="0" w:color="auto"/>
        <w:left w:val="none" w:sz="0" w:space="0" w:color="auto"/>
        <w:bottom w:val="none" w:sz="0" w:space="0" w:color="auto"/>
        <w:right w:val="none" w:sz="0" w:space="0" w:color="auto"/>
      </w:divBdr>
    </w:div>
    <w:div w:id="1387102010">
      <w:bodyDiv w:val="1"/>
      <w:marLeft w:val="0"/>
      <w:marRight w:val="0"/>
      <w:marTop w:val="0"/>
      <w:marBottom w:val="0"/>
      <w:divBdr>
        <w:top w:val="none" w:sz="0" w:space="0" w:color="auto"/>
        <w:left w:val="none" w:sz="0" w:space="0" w:color="auto"/>
        <w:bottom w:val="none" w:sz="0" w:space="0" w:color="auto"/>
        <w:right w:val="none" w:sz="0" w:space="0" w:color="auto"/>
      </w:divBdr>
    </w:div>
    <w:div w:id="1389184506">
      <w:bodyDiv w:val="1"/>
      <w:marLeft w:val="0"/>
      <w:marRight w:val="0"/>
      <w:marTop w:val="0"/>
      <w:marBottom w:val="0"/>
      <w:divBdr>
        <w:top w:val="none" w:sz="0" w:space="0" w:color="auto"/>
        <w:left w:val="none" w:sz="0" w:space="0" w:color="auto"/>
        <w:bottom w:val="none" w:sz="0" w:space="0" w:color="auto"/>
        <w:right w:val="none" w:sz="0" w:space="0" w:color="auto"/>
      </w:divBdr>
    </w:div>
    <w:div w:id="1397436995">
      <w:bodyDiv w:val="1"/>
      <w:marLeft w:val="0"/>
      <w:marRight w:val="0"/>
      <w:marTop w:val="0"/>
      <w:marBottom w:val="0"/>
      <w:divBdr>
        <w:top w:val="none" w:sz="0" w:space="0" w:color="auto"/>
        <w:left w:val="none" w:sz="0" w:space="0" w:color="auto"/>
        <w:bottom w:val="none" w:sz="0" w:space="0" w:color="auto"/>
        <w:right w:val="none" w:sz="0" w:space="0" w:color="auto"/>
      </w:divBdr>
    </w:div>
    <w:div w:id="1403455409">
      <w:bodyDiv w:val="1"/>
      <w:marLeft w:val="0"/>
      <w:marRight w:val="0"/>
      <w:marTop w:val="0"/>
      <w:marBottom w:val="0"/>
      <w:divBdr>
        <w:top w:val="none" w:sz="0" w:space="0" w:color="auto"/>
        <w:left w:val="none" w:sz="0" w:space="0" w:color="auto"/>
        <w:bottom w:val="none" w:sz="0" w:space="0" w:color="auto"/>
        <w:right w:val="none" w:sz="0" w:space="0" w:color="auto"/>
      </w:divBdr>
    </w:div>
    <w:div w:id="1438481021">
      <w:bodyDiv w:val="1"/>
      <w:marLeft w:val="0"/>
      <w:marRight w:val="0"/>
      <w:marTop w:val="0"/>
      <w:marBottom w:val="0"/>
      <w:divBdr>
        <w:top w:val="none" w:sz="0" w:space="0" w:color="auto"/>
        <w:left w:val="none" w:sz="0" w:space="0" w:color="auto"/>
        <w:bottom w:val="none" w:sz="0" w:space="0" w:color="auto"/>
        <w:right w:val="none" w:sz="0" w:space="0" w:color="auto"/>
      </w:divBdr>
    </w:div>
    <w:div w:id="1452169451">
      <w:bodyDiv w:val="1"/>
      <w:marLeft w:val="0"/>
      <w:marRight w:val="0"/>
      <w:marTop w:val="0"/>
      <w:marBottom w:val="0"/>
      <w:divBdr>
        <w:top w:val="none" w:sz="0" w:space="0" w:color="auto"/>
        <w:left w:val="none" w:sz="0" w:space="0" w:color="auto"/>
        <w:bottom w:val="none" w:sz="0" w:space="0" w:color="auto"/>
        <w:right w:val="none" w:sz="0" w:space="0" w:color="auto"/>
      </w:divBdr>
    </w:div>
    <w:div w:id="1462992622">
      <w:bodyDiv w:val="1"/>
      <w:marLeft w:val="0"/>
      <w:marRight w:val="0"/>
      <w:marTop w:val="0"/>
      <w:marBottom w:val="0"/>
      <w:divBdr>
        <w:top w:val="none" w:sz="0" w:space="0" w:color="auto"/>
        <w:left w:val="none" w:sz="0" w:space="0" w:color="auto"/>
        <w:bottom w:val="none" w:sz="0" w:space="0" w:color="auto"/>
        <w:right w:val="none" w:sz="0" w:space="0" w:color="auto"/>
      </w:divBdr>
    </w:div>
    <w:div w:id="1472358656">
      <w:bodyDiv w:val="1"/>
      <w:marLeft w:val="0"/>
      <w:marRight w:val="0"/>
      <w:marTop w:val="0"/>
      <w:marBottom w:val="0"/>
      <w:divBdr>
        <w:top w:val="none" w:sz="0" w:space="0" w:color="auto"/>
        <w:left w:val="none" w:sz="0" w:space="0" w:color="auto"/>
        <w:bottom w:val="none" w:sz="0" w:space="0" w:color="auto"/>
        <w:right w:val="none" w:sz="0" w:space="0" w:color="auto"/>
      </w:divBdr>
    </w:div>
    <w:div w:id="1474832525">
      <w:bodyDiv w:val="1"/>
      <w:marLeft w:val="0"/>
      <w:marRight w:val="0"/>
      <w:marTop w:val="0"/>
      <w:marBottom w:val="0"/>
      <w:divBdr>
        <w:top w:val="none" w:sz="0" w:space="0" w:color="auto"/>
        <w:left w:val="none" w:sz="0" w:space="0" w:color="auto"/>
        <w:bottom w:val="none" w:sz="0" w:space="0" w:color="auto"/>
        <w:right w:val="none" w:sz="0" w:space="0" w:color="auto"/>
      </w:divBdr>
    </w:div>
    <w:div w:id="1481270449">
      <w:bodyDiv w:val="1"/>
      <w:marLeft w:val="0"/>
      <w:marRight w:val="0"/>
      <w:marTop w:val="0"/>
      <w:marBottom w:val="0"/>
      <w:divBdr>
        <w:top w:val="none" w:sz="0" w:space="0" w:color="auto"/>
        <w:left w:val="none" w:sz="0" w:space="0" w:color="auto"/>
        <w:bottom w:val="none" w:sz="0" w:space="0" w:color="auto"/>
        <w:right w:val="none" w:sz="0" w:space="0" w:color="auto"/>
      </w:divBdr>
    </w:div>
    <w:div w:id="1501701604">
      <w:bodyDiv w:val="1"/>
      <w:marLeft w:val="0"/>
      <w:marRight w:val="0"/>
      <w:marTop w:val="0"/>
      <w:marBottom w:val="0"/>
      <w:divBdr>
        <w:top w:val="none" w:sz="0" w:space="0" w:color="auto"/>
        <w:left w:val="none" w:sz="0" w:space="0" w:color="auto"/>
        <w:bottom w:val="none" w:sz="0" w:space="0" w:color="auto"/>
        <w:right w:val="none" w:sz="0" w:space="0" w:color="auto"/>
      </w:divBdr>
    </w:div>
    <w:div w:id="1509636416">
      <w:bodyDiv w:val="1"/>
      <w:marLeft w:val="0"/>
      <w:marRight w:val="0"/>
      <w:marTop w:val="0"/>
      <w:marBottom w:val="0"/>
      <w:divBdr>
        <w:top w:val="none" w:sz="0" w:space="0" w:color="auto"/>
        <w:left w:val="none" w:sz="0" w:space="0" w:color="auto"/>
        <w:bottom w:val="none" w:sz="0" w:space="0" w:color="auto"/>
        <w:right w:val="none" w:sz="0" w:space="0" w:color="auto"/>
      </w:divBdr>
    </w:div>
    <w:div w:id="1588727714">
      <w:bodyDiv w:val="1"/>
      <w:marLeft w:val="0"/>
      <w:marRight w:val="0"/>
      <w:marTop w:val="0"/>
      <w:marBottom w:val="0"/>
      <w:divBdr>
        <w:top w:val="none" w:sz="0" w:space="0" w:color="auto"/>
        <w:left w:val="none" w:sz="0" w:space="0" w:color="auto"/>
        <w:bottom w:val="none" w:sz="0" w:space="0" w:color="auto"/>
        <w:right w:val="none" w:sz="0" w:space="0" w:color="auto"/>
      </w:divBdr>
    </w:div>
    <w:div w:id="1591546399">
      <w:bodyDiv w:val="1"/>
      <w:marLeft w:val="0"/>
      <w:marRight w:val="0"/>
      <w:marTop w:val="0"/>
      <w:marBottom w:val="0"/>
      <w:divBdr>
        <w:top w:val="none" w:sz="0" w:space="0" w:color="auto"/>
        <w:left w:val="none" w:sz="0" w:space="0" w:color="auto"/>
        <w:bottom w:val="none" w:sz="0" w:space="0" w:color="auto"/>
        <w:right w:val="none" w:sz="0" w:space="0" w:color="auto"/>
      </w:divBdr>
    </w:div>
    <w:div w:id="1623416649">
      <w:bodyDiv w:val="1"/>
      <w:marLeft w:val="0"/>
      <w:marRight w:val="0"/>
      <w:marTop w:val="0"/>
      <w:marBottom w:val="0"/>
      <w:divBdr>
        <w:top w:val="none" w:sz="0" w:space="0" w:color="auto"/>
        <w:left w:val="none" w:sz="0" w:space="0" w:color="auto"/>
        <w:bottom w:val="none" w:sz="0" w:space="0" w:color="auto"/>
        <w:right w:val="none" w:sz="0" w:space="0" w:color="auto"/>
      </w:divBdr>
      <w:divsChild>
        <w:div w:id="154953216">
          <w:marLeft w:val="0"/>
          <w:marRight w:val="0"/>
          <w:marTop w:val="0"/>
          <w:marBottom w:val="0"/>
          <w:divBdr>
            <w:top w:val="none" w:sz="0" w:space="0" w:color="auto"/>
            <w:left w:val="none" w:sz="0" w:space="0" w:color="auto"/>
            <w:bottom w:val="none" w:sz="0" w:space="0" w:color="auto"/>
            <w:right w:val="none" w:sz="0" w:space="0" w:color="auto"/>
          </w:divBdr>
        </w:div>
        <w:div w:id="896361924">
          <w:marLeft w:val="0"/>
          <w:marRight w:val="0"/>
          <w:marTop w:val="0"/>
          <w:marBottom w:val="0"/>
          <w:divBdr>
            <w:top w:val="none" w:sz="0" w:space="0" w:color="auto"/>
            <w:left w:val="none" w:sz="0" w:space="0" w:color="auto"/>
            <w:bottom w:val="none" w:sz="0" w:space="0" w:color="auto"/>
            <w:right w:val="none" w:sz="0" w:space="0" w:color="auto"/>
          </w:divBdr>
        </w:div>
        <w:div w:id="903299943">
          <w:marLeft w:val="0"/>
          <w:marRight w:val="0"/>
          <w:marTop w:val="0"/>
          <w:marBottom w:val="0"/>
          <w:divBdr>
            <w:top w:val="none" w:sz="0" w:space="0" w:color="auto"/>
            <w:left w:val="none" w:sz="0" w:space="0" w:color="auto"/>
            <w:bottom w:val="none" w:sz="0" w:space="0" w:color="auto"/>
            <w:right w:val="none" w:sz="0" w:space="0" w:color="auto"/>
          </w:divBdr>
        </w:div>
        <w:div w:id="1083454722">
          <w:marLeft w:val="0"/>
          <w:marRight w:val="0"/>
          <w:marTop w:val="0"/>
          <w:marBottom w:val="0"/>
          <w:divBdr>
            <w:top w:val="none" w:sz="0" w:space="0" w:color="auto"/>
            <w:left w:val="none" w:sz="0" w:space="0" w:color="auto"/>
            <w:bottom w:val="none" w:sz="0" w:space="0" w:color="auto"/>
            <w:right w:val="none" w:sz="0" w:space="0" w:color="auto"/>
          </w:divBdr>
        </w:div>
        <w:div w:id="1124806053">
          <w:marLeft w:val="0"/>
          <w:marRight w:val="0"/>
          <w:marTop w:val="0"/>
          <w:marBottom w:val="0"/>
          <w:divBdr>
            <w:top w:val="none" w:sz="0" w:space="0" w:color="auto"/>
            <w:left w:val="none" w:sz="0" w:space="0" w:color="auto"/>
            <w:bottom w:val="none" w:sz="0" w:space="0" w:color="auto"/>
            <w:right w:val="none" w:sz="0" w:space="0" w:color="auto"/>
          </w:divBdr>
        </w:div>
        <w:div w:id="1347056114">
          <w:marLeft w:val="0"/>
          <w:marRight w:val="0"/>
          <w:marTop w:val="0"/>
          <w:marBottom w:val="0"/>
          <w:divBdr>
            <w:top w:val="none" w:sz="0" w:space="0" w:color="auto"/>
            <w:left w:val="none" w:sz="0" w:space="0" w:color="auto"/>
            <w:bottom w:val="none" w:sz="0" w:space="0" w:color="auto"/>
            <w:right w:val="none" w:sz="0" w:space="0" w:color="auto"/>
          </w:divBdr>
        </w:div>
        <w:div w:id="1369838823">
          <w:marLeft w:val="0"/>
          <w:marRight w:val="0"/>
          <w:marTop w:val="0"/>
          <w:marBottom w:val="0"/>
          <w:divBdr>
            <w:top w:val="none" w:sz="0" w:space="0" w:color="auto"/>
            <w:left w:val="none" w:sz="0" w:space="0" w:color="auto"/>
            <w:bottom w:val="none" w:sz="0" w:space="0" w:color="auto"/>
            <w:right w:val="none" w:sz="0" w:space="0" w:color="auto"/>
          </w:divBdr>
        </w:div>
      </w:divsChild>
    </w:div>
    <w:div w:id="1624338314">
      <w:bodyDiv w:val="1"/>
      <w:marLeft w:val="0"/>
      <w:marRight w:val="0"/>
      <w:marTop w:val="0"/>
      <w:marBottom w:val="0"/>
      <w:divBdr>
        <w:top w:val="none" w:sz="0" w:space="0" w:color="auto"/>
        <w:left w:val="none" w:sz="0" w:space="0" w:color="auto"/>
        <w:bottom w:val="none" w:sz="0" w:space="0" w:color="auto"/>
        <w:right w:val="none" w:sz="0" w:space="0" w:color="auto"/>
      </w:divBdr>
    </w:div>
    <w:div w:id="1644121919">
      <w:bodyDiv w:val="1"/>
      <w:marLeft w:val="0"/>
      <w:marRight w:val="0"/>
      <w:marTop w:val="0"/>
      <w:marBottom w:val="0"/>
      <w:divBdr>
        <w:top w:val="none" w:sz="0" w:space="0" w:color="auto"/>
        <w:left w:val="none" w:sz="0" w:space="0" w:color="auto"/>
        <w:bottom w:val="none" w:sz="0" w:space="0" w:color="auto"/>
        <w:right w:val="none" w:sz="0" w:space="0" w:color="auto"/>
      </w:divBdr>
    </w:div>
    <w:div w:id="1692948772">
      <w:bodyDiv w:val="1"/>
      <w:marLeft w:val="0"/>
      <w:marRight w:val="0"/>
      <w:marTop w:val="0"/>
      <w:marBottom w:val="0"/>
      <w:divBdr>
        <w:top w:val="none" w:sz="0" w:space="0" w:color="auto"/>
        <w:left w:val="none" w:sz="0" w:space="0" w:color="auto"/>
        <w:bottom w:val="none" w:sz="0" w:space="0" w:color="auto"/>
        <w:right w:val="none" w:sz="0" w:space="0" w:color="auto"/>
      </w:divBdr>
    </w:div>
    <w:div w:id="1717508588">
      <w:bodyDiv w:val="1"/>
      <w:marLeft w:val="0"/>
      <w:marRight w:val="0"/>
      <w:marTop w:val="0"/>
      <w:marBottom w:val="0"/>
      <w:divBdr>
        <w:top w:val="none" w:sz="0" w:space="0" w:color="auto"/>
        <w:left w:val="none" w:sz="0" w:space="0" w:color="auto"/>
        <w:bottom w:val="none" w:sz="0" w:space="0" w:color="auto"/>
        <w:right w:val="none" w:sz="0" w:space="0" w:color="auto"/>
      </w:divBdr>
    </w:div>
    <w:div w:id="1843933780">
      <w:bodyDiv w:val="1"/>
      <w:marLeft w:val="0"/>
      <w:marRight w:val="0"/>
      <w:marTop w:val="0"/>
      <w:marBottom w:val="0"/>
      <w:divBdr>
        <w:top w:val="none" w:sz="0" w:space="0" w:color="auto"/>
        <w:left w:val="none" w:sz="0" w:space="0" w:color="auto"/>
        <w:bottom w:val="none" w:sz="0" w:space="0" w:color="auto"/>
        <w:right w:val="none" w:sz="0" w:space="0" w:color="auto"/>
      </w:divBdr>
    </w:div>
    <w:div w:id="1848902977">
      <w:bodyDiv w:val="1"/>
      <w:marLeft w:val="0"/>
      <w:marRight w:val="0"/>
      <w:marTop w:val="0"/>
      <w:marBottom w:val="0"/>
      <w:divBdr>
        <w:top w:val="none" w:sz="0" w:space="0" w:color="auto"/>
        <w:left w:val="none" w:sz="0" w:space="0" w:color="auto"/>
        <w:bottom w:val="none" w:sz="0" w:space="0" w:color="auto"/>
        <w:right w:val="none" w:sz="0" w:space="0" w:color="auto"/>
      </w:divBdr>
    </w:div>
    <w:div w:id="1873225573">
      <w:bodyDiv w:val="1"/>
      <w:marLeft w:val="0"/>
      <w:marRight w:val="0"/>
      <w:marTop w:val="0"/>
      <w:marBottom w:val="0"/>
      <w:divBdr>
        <w:top w:val="none" w:sz="0" w:space="0" w:color="auto"/>
        <w:left w:val="none" w:sz="0" w:space="0" w:color="auto"/>
        <w:bottom w:val="none" w:sz="0" w:space="0" w:color="auto"/>
        <w:right w:val="none" w:sz="0" w:space="0" w:color="auto"/>
      </w:divBdr>
    </w:div>
    <w:div w:id="1893037592">
      <w:bodyDiv w:val="1"/>
      <w:marLeft w:val="0"/>
      <w:marRight w:val="0"/>
      <w:marTop w:val="0"/>
      <w:marBottom w:val="0"/>
      <w:divBdr>
        <w:top w:val="none" w:sz="0" w:space="0" w:color="auto"/>
        <w:left w:val="none" w:sz="0" w:space="0" w:color="auto"/>
        <w:bottom w:val="none" w:sz="0" w:space="0" w:color="auto"/>
        <w:right w:val="none" w:sz="0" w:space="0" w:color="auto"/>
      </w:divBdr>
    </w:div>
    <w:div w:id="1995836455">
      <w:bodyDiv w:val="1"/>
      <w:marLeft w:val="0"/>
      <w:marRight w:val="0"/>
      <w:marTop w:val="0"/>
      <w:marBottom w:val="0"/>
      <w:divBdr>
        <w:top w:val="none" w:sz="0" w:space="0" w:color="auto"/>
        <w:left w:val="none" w:sz="0" w:space="0" w:color="auto"/>
        <w:bottom w:val="none" w:sz="0" w:space="0" w:color="auto"/>
        <w:right w:val="none" w:sz="0" w:space="0" w:color="auto"/>
      </w:divBdr>
    </w:div>
    <w:div w:id="2004241405">
      <w:bodyDiv w:val="1"/>
      <w:marLeft w:val="0"/>
      <w:marRight w:val="0"/>
      <w:marTop w:val="0"/>
      <w:marBottom w:val="0"/>
      <w:divBdr>
        <w:top w:val="none" w:sz="0" w:space="0" w:color="auto"/>
        <w:left w:val="none" w:sz="0" w:space="0" w:color="auto"/>
        <w:bottom w:val="none" w:sz="0" w:space="0" w:color="auto"/>
        <w:right w:val="none" w:sz="0" w:space="0" w:color="auto"/>
      </w:divBdr>
    </w:div>
    <w:div w:id="2028096020">
      <w:bodyDiv w:val="1"/>
      <w:marLeft w:val="0"/>
      <w:marRight w:val="0"/>
      <w:marTop w:val="0"/>
      <w:marBottom w:val="0"/>
      <w:divBdr>
        <w:top w:val="none" w:sz="0" w:space="0" w:color="auto"/>
        <w:left w:val="none" w:sz="0" w:space="0" w:color="auto"/>
        <w:bottom w:val="none" w:sz="0" w:space="0" w:color="auto"/>
        <w:right w:val="none" w:sz="0" w:space="0" w:color="auto"/>
      </w:divBdr>
    </w:div>
    <w:div w:id="2042394497">
      <w:bodyDiv w:val="1"/>
      <w:marLeft w:val="0"/>
      <w:marRight w:val="0"/>
      <w:marTop w:val="0"/>
      <w:marBottom w:val="0"/>
      <w:divBdr>
        <w:top w:val="none" w:sz="0" w:space="0" w:color="auto"/>
        <w:left w:val="none" w:sz="0" w:space="0" w:color="auto"/>
        <w:bottom w:val="none" w:sz="0" w:space="0" w:color="auto"/>
        <w:right w:val="none" w:sz="0" w:space="0" w:color="auto"/>
      </w:divBdr>
    </w:div>
    <w:div w:id="2054429168">
      <w:bodyDiv w:val="1"/>
      <w:marLeft w:val="0"/>
      <w:marRight w:val="0"/>
      <w:marTop w:val="0"/>
      <w:marBottom w:val="0"/>
      <w:divBdr>
        <w:top w:val="none" w:sz="0" w:space="0" w:color="auto"/>
        <w:left w:val="none" w:sz="0" w:space="0" w:color="auto"/>
        <w:bottom w:val="none" w:sz="0" w:space="0" w:color="auto"/>
        <w:right w:val="none" w:sz="0" w:space="0" w:color="auto"/>
      </w:divBdr>
    </w:div>
    <w:div w:id="2089763444">
      <w:bodyDiv w:val="1"/>
      <w:marLeft w:val="0"/>
      <w:marRight w:val="0"/>
      <w:marTop w:val="0"/>
      <w:marBottom w:val="0"/>
      <w:divBdr>
        <w:top w:val="none" w:sz="0" w:space="0" w:color="auto"/>
        <w:left w:val="none" w:sz="0" w:space="0" w:color="auto"/>
        <w:bottom w:val="none" w:sz="0" w:space="0" w:color="auto"/>
        <w:right w:val="none" w:sz="0" w:space="0" w:color="auto"/>
      </w:divBdr>
    </w:div>
    <w:div w:id="21260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kivnogi.com/articles/spisok-samyh-vymirayushchih-stran-mira" TargetMode="External"/><Relationship Id="rId13" Type="http://schemas.openxmlformats.org/officeDocument/2006/relationships/chart" Target="charts/chart5.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estiirk.ru/news/news_day/168426/"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maxpark.com/user/4295139441/content/21691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nteressant.ru/politics/vladimir-putin-monopolizat" TargetMode="External"/><Relationship Id="rId20" Type="http://schemas.openxmlformats.org/officeDocument/2006/relationships/hyperlink" Target="https://www.healthwaters.ru/blog/vsya-pravda-o-kurinykh-grudkakh-iz-magazina/?utm_source=smi2&amp;utm_term=130&amp;utm_content=5653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images/search?pos=10&amp;img_url=http%3A%2F%2Fstatic4.banki.ru%2Fugc%2F1a%2Fe5%2F35%2F00%2Fmobile_high-ry.png&amp;text=%D1%80%D0%B5%D0%B9%D1%82%D0%B8%D0%BD%D0%B3%20%D1%81%D1%82%D1%80%D0%B0%D0%BD%20%D0%BF%D0%BE%20%D1%87%D0%B8%D1%81%D0%BB%D0%B5%D0%BD%D0%BD%D0%BE%D1%81%D1%82%D0%B8%20%D1%87%D0%B8%D0%BD%D0%BE%D0%B2%D0%BD%D0%B8%D0%BA%D0%BE%D0%B2&amp;lr=10758&amp;rpt=simage" TargetMode="Externa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www.rbc.ru/research/business/17/02/2016/56c38c9d9a794798ed4f8e6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adimir\OneDrive\&#1052;&#1077;&#1078;&#1076;&#1091;&#1085;&#1072;&#1088;&#1086;&#1085;&#1099;&#1077;\WPP2017_POP_F01_1_TOTAL_POPULATION_BOTH_SEX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rinson\&#1073;&#1080;&#1079;&#1085;&#1077;&#1089;%20&#1082;&#1088;&#1091;&#1087;%20&#1080;%20&#1084;&#1072;&#108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ladimir\Downloads\WEO_Data.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ladimir\Desktop\&#1059;&#1088;&#1080;&#1085;&#1089;&#1086;&#1085;\&#1057;&#1058;&#1040;&#105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Urinson\&#1073;&#1080;&#1079;&#1085;&#1077;&#1089;%20&#1082;&#1088;&#1091;&#1087;%20&#1080;%20&#1084;&#1072;&#1083;.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ladimir\OneDrive\&#1059;&#1088;&#1080;&#1085;&#1089;&#1086;&#1085;\&#1052;&#1080;&#1085;&#1080;&#1089;&#1090;&#1077;&#1088;&#1089;&#1090;&#1074;&#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ladimir\Desktop\&#1059;&#1088;&#1080;&#1085;&#1089;&#1086;&#1085;\&#1055;&#1088;&#1077;&#1076;&#1087;&#1088;&#1080;&#1103;&#1090;&#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Темпы прироста населения по годам (%) -Россия</a:t>
            </a:r>
            <a:r>
              <a:rPr lang="ru-RU" sz="1200" baseline="0">
                <a:latin typeface="Times New Roman" panose="02020603050405020304" pitchFamily="18" charset="0"/>
                <a:cs typeface="Times New Roman" panose="02020603050405020304" pitchFamily="18" charset="0"/>
              </a:rPr>
              <a:t> на фоне виртуальной страны 2Ш, 1951-2050</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Лист1!$F$63</c:f>
              <c:strCache>
                <c:ptCount val="1"/>
                <c:pt idx="0">
                  <c:v>2Ш</c:v>
                </c:pt>
              </c:strCache>
            </c:strRef>
          </c:tx>
          <c:spPr>
            <a:solidFill>
              <a:schemeClr val="accent1"/>
            </a:solidFill>
            <a:ln>
              <a:noFill/>
            </a:ln>
            <a:effectLst/>
          </c:spPr>
          <c:invertIfNegative val="0"/>
          <c:cat>
            <c:numRef>
              <c:f>Лист1!$G$62:$EZ$62</c:f>
              <c:numCache>
                <c:formatCode>#\ ###\ ###\ ##0;\-#\ ###\ ###\ ##0;0</c:formatCode>
                <c:ptCount val="150"/>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pt idx="66">
                  <c:v>2017</c:v>
                </c:pt>
                <c:pt idx="67">
                  <c:v>2018</c:v>
                </c:pt>
                <c:pt idx="68">
                  <c:v>2019</c:v>
                </c:pt>
                <c:pt idx="69">
                  <c:v>2020</c:v>
                </c:pt>
                <c:pt idx="70">
                  <c:v>2021</c:v>
                </c:pt>
                <c:pt idx="71">
                  <c:v>2022</c:v>
                </c:pt>
                <c:pt idx="72">
                  <c:v>2023</c:v>
                </c:pt>
                <c:pt idx="73">
                  <c:v>2024</c:v>
                </c:pt>
                <c:pt idx="74">
                  <c:v>2025</c:v>
                </c:pt>
                <c:pt idx="75">
                  <c:v>2026</c:v>
                </c:pt>
                <c:pt idx="76">
                  <c:v>2027</c:v>
                </c:pt>
                <c:pt idx="77">
                  <c:v>2028</c:v>
                </c:pt>
                <c:pt idx="78">
                  <c:v>2029</c:v>
                </c:pt>
                <c:pt idx="79">
                  <c:v>2030</c:v>
                </c:pt>
                <c:pt idx="80">
                  <c:v>2031</c:v>
                </c:pt>
                <c:pt idx="81">
                  <c:v>2032</c:v>
                </c:pt>
                <c:pt idx="82">
                  <c:v>2033</c:v>
                </c:pt>
                <c:pt idx="83">
                  <c:v>2034</c:v>
                </c:pt>
                <c:pt idx="84">
                  <c:v>2035</c:v>
                </c:pt>
                <c:pt idx="85">
                  <c:v>2036</c:v>
                </c:pt>
                <c:pt idx="86">
                  <c:v>2037</c:v>
                </c:pt>
                <c:pt idx="87">
                  <c:v>2038</c:v>
                </c:pt>
                <c:pt idx="88">
                  <c:v>2039</c:v>
                </c:pt>
                <c:pt idx="89">
                  <c:v>2040</c:v>
                </c:pt>
                <c:pt idx="90">
                  <c:v>2041</c:v>
                </c:pt>
                <c:pt idx="91">
                  <c:v>2042</c:v>
                </c:pt>
                <c:pt idx="92">
                  <c:v>2043</c:v>
                </c:pt>
                <c:pt idx="93">
                  <c:v>2044</c:v>
                </c:pt>
                <c:pt idx="94">
                  <c:v>2045</c:v>
                </c:pt>
                <c:pt idx="95">
                  <c:v>2046</c:v>
                </c:pt>
                <c:pt idx="96">
                  <c:v>2047</c:v>
                </c:pt>
                <c:pt idx="97">
                  <c:v>2048</c:v>
                </c:pt>
                <c:pt idx="98">
                  <c:v>2049</c:v>
                </c:pt>
                <c:pt idx="99">
                  <c:v>2050</c:v>
                </c:pt>
                <c:pt idx="100">
                  <c:v>2051</c:v>
                </c:pt>
                <c:pt idx="101">
                  <c:v>2052</c:v>
                </c:pt>
                <c:pt idx="102">
                  <c:v>2053</c:v>
                </c:pt>
                <c:pt idx="103">
                  <c:v>2054</c:v>
                </c:pt>
                <c:pt idx="104">
                  <c:v>2055</c:v>
                </c:pt>
                <c:pt idx="105">
                  <c:v>2056</c:v>
                </c:pt>
                <c:pt idx="106">
                  <c:v>2057</c:v>
                </c:pt>
                <c:pt idx="107">
                  <c:v>2058</c:v>
                </c:pt>
                <c:pt idx="108">
                  <c:v>2059</c:v>
                </c:pt>
                <c:pt idx="109">
                  <c:v>2060</c:v>
                </c:pt>
                <c:pt idx="110">
                  <c:v>2061</c:v>
                </c:pt>
                <c:pt idx="111">
                  <c:v>2062</c:v>
                </c:pt>
                <c:pt idx="112">
                  <c:v>2063</c:v>
                </c:pt>
                <c:pt idx="113">
                  <c:v>2064</c:v>
                </c:pt>
                <c:pt idx="114">
                  <c:v>2065</c:v>
                </c:pt>
                <c:pt idx="115">
                  <c:v>2066</c:v>
                </c:pt>
                <c:pt idx="116">
                  <c:v>2067</c:v>
                </c:pt>
                <c:pt idx="117">
                  <c:v>2068</c:v>
                </c:pt>
                <c:pt idx="118">
                  <c:v>2069</c:v>
                </c:pt>
                <c:pt idx="119">
                  <c:v>2070</c:v>
                </c:pt>
                <c:pt idx="120">
                  <c:v>2071</c:v>
                </c:pt>
                <c:pt idx="121">
                  <c:v>2072</c:v>
                </c:pt>
                <c:pt idx="122">
                  <c:v>2073</c:v>
                </c:pt>
                <c:pt idx="123">
                  <c:v>2074</c:v>
                </c:pt>
                <c:pt idx="124">
                  <c:v>2075</c:v>
                </c:pt>
                <c:pt idx="125">
                  <c:v>2076</c:v>
                </c:pt>
                <c:pt idx="126">
                  <c:v>2077</c:v>
                </c:pt>
                <c:pt idx="127">
                  <c:v>2078</c:v>
                </c:pt>
                <c:pt idx="128">
                  <c:v>2079</c:v>
                </c:pt>
                <c:pt idx="129">
                  <c:v>2080</c:v>
                </c:pt>
                <c:pt idx="130">
                  <c:v>2081</c:v>
                </c:pt>
                <c:pt idx="131">
                  <c:v>2082</c:v>
                </c:pt>
                <c:pt idx="132">
                  <c:v>2083</c:v>
                </c:pt>
                <c:pt idx="133">
                  <c:v>2084</c:v>
                </c:pt>
                <c:pt idx="134">
                  <c:v>2085</c:v>
                </c:pt>
                <c:pt idx="135">
                  <c:v>2086</c:v>
                </c:pt>
                <c:pt idx="136">
                  <c:v>2087</c:v>
                </c:pt>
                <c:pt idx="137">
                  <c:v>2088</c:v>
                </c:pt>
                <c:pt idx="138">
                  <c:v>2089</c:v>
                </c:pt>
                <c:pt idx="139">
                  <c:v>2090</c:v>
                </c:pt>
                <c:pt idx="140">
                  <c:v>2091</c:v>
                </c:pt>
                <c:pt idx="141">
                  <c:v>2092</c:v>
                </c:pt>
                <c:pt idx="142">
                  <c:v>2093</c:v>
                </c:pt>
                <c:pt idx="143">
                  <c:v>2094</c:v>
                </c:pt>
                <c:pt idx="144">
                  <c:v>2095</c:v>
                </c:pt>
                <c:pt idx="145">
                  <c:v>2096</c:v>
                </c:pt>
                <c:pt idx="146">
                  <c:v>2097</c:v>
                </c:pt>
                <c:pt idx="147">
                  <c:v>2098</c:v>
                </c:pt>
                <c:pt idx="148">
                  <c:v>2099</c:v>
                </c:pt>
                <c:pt idx="149">
                  <c:v>2100</c:v>
                </c:pt>
              </c:numCache>
            </c:numRef>
          </c:cat>
          <c:val>
            <c:numRef>
              <c:f>Лист1!$G$63:$EZ$63</c:f>
              <c:numCache>
                <c:formatCode>_-* #,##0.0\ _₽_-;\-* #,##0.0\ _₽_-;_-* "-"??\ _₽_-;_-@_-</c:formatCode>
                <c:ptCount val="150"/>
                <c:pt idx="0">
                  <c:v>1.0405636308552291</c:v>
                </c:pt>
                <c:pt idx="1">
                  <c:v>0.99124413164439762</c:v>
                </c:pt>
                <c:pt idx="2">
                  <c:v>0.93292673665212877</c:v>
                </c:pt>
                <c:pt idx="3">
                  <c:v>0.87549112881495361</c:v>
                </c:pt>
                <c:pt idx="4">
                  <c:v>0.82814979044667503</c:v>
                </c:pt>
                <c:pt idx="5">
                  <c:v>0.80122261714192788</c:v>
                </c:pt>
                <c:pt idx="6">
                  <c:v>0.80308505588071455</c:v>
                </c:pt>
                <c:pt idx="7">
                  <c:v>0.84021708577899368</c:v>
                </c:pt>
                <c:pt idx="8">
                  <c:v>0.91533883620009693</c:v>
                </c:pt>
                <c:pt idx="9">
                  <c:v>1.0198141325243881</c:v>
                </c:pt>
                <c:pt idx="10">
                  <c:v>1.1341329111085985</c:v>
                </c:pt>
                <c:pt idx="11">
                  <c:v>1.2301227801443382</c:v>
                </c:pt>
                <c:pt idx="12">
                  <c:v>1.2768980147928488</c:v>
                </c:pt>
                <c:pt idx="13">
                  <c:v>1.2572365310237199</c:v>
                </c:pt>
                <c:pt idx="14">
                  <c:v>1.1883772700365114</c:v>
                </c:pt>
                <c:pt idx="15">
                  <c:v>1.1076171866511553</c:v>
                </c:pt>
                <c:pt idx="16">
                  <c:v>1.0315536323596275</c:v>
                </c:pt>
                <c:pt idx="17">
                  <c:v>0.94534838291251422</c:v>
                </c:pt>
                <c:pt idx="18">
                  <c:v>0.85168011876544103</c:v>
                </c:pt>
                <c:pt idx="19">
                  <c:v>0.75341904433852136</c:v>
                </c:pt>
                <c:pt idx="20">
                  <c:v>0.65489458372356424</c:v>
                </c:pt>
                <c:pt idx="21">
                  <c:v>0.55685280903803314</c:v>
                </c:pt>
                <c:pt idx="22">
                  <c:v>0.45787518436803953</c:v>
                </c:pt>
                <c:pt idx="23">
                  <c:v>0.35921819120634524</c:v>
                </c:pt>
                <c:pt idx="24">
                  <c:v>0.26520785695931526</c:v>
                </c:pt>
                <c:pt idx="25">
                  <c:v>0.17146361448514558</c:v>
                </c:pt>
                <c:pt idx="26">
                  <c:v>9.1895732058189239E-2</c:v>
                </c:pt>
                <c:pt idx="27">
                  <c:v>4.8472177258096494E-2</c:v>
                </c:pt>
                <c:pt idx="28">
                  <c:v>5.2010593365325875E-2</c:v>
                </c:pt>
                <c:pt idx="29">
                  <c:v>9.1780792469564609E-2</c:v>
                </c:pt>
                <c:pt idx="30">
                  <c:v>0.14655318883487478</c:v>
                </c:pt>
                <c:pt idx="31">
                  <c:v>0.20215998853658768</c:v>
                </c:pt>
                <c:pt idx="32">
                  <c:v>0.26286600077582989</c:v>
                </c:pt>
                <c:pt idx="33">
                  <c:v>0.32364714649772974</c:v>
                </c:pt>
                <c:pt idx="34">
                  <c:v>0.38443072830143254</c:v>
                </c:pt>
                <c:pt idx="35">
                  <c:v>0.44012114047666806</c:v>
                </c:pt>
                <c:pt idx="36">
                  <c:v>0.49646903453339775</c:v>
                </c:pt>
                <c:pt idx="37">
                  <c:v>0.56248451392015841</c:v>
                </c:pt>
                <c:pt idx="38">
                  <c:v>0.64047124127315502</c:v>
                </c:pt>
                <c:pt idx="39">
                  <c:v>0.71968811158340529</c:v>
                </c:pt>
                <c:pt idx="40">
                  <c:v>0.81308077784194577</c:v>
                </c:pt>
                <c:pt idx="41">
                  <c:v>0.88446035410429946</c:v>
                </c:pt>
                <c:pt idx="42">
                  <c:v>0.8789897945531866</c:v>
                </c:pt>
                <c:pt idx="43">
                  <c:v>0.77451136869965964</c:v>
                </c:pt>
                <c:pt idx="44">
                  <c:v>0.60565384796227306</c:v>
                </c:pt>
                <c:pt idx="45">
                  <c:v>0.4126094414077297</c:v>
                </c:pt>
                <c:pt idx="46">
                  <c:v>0.25284597764219097</c:v>
                </c:pt>
                <c:pt idx="47">
                  <c:v>0.15887229429338845</c:v>
                </c:pt>
                <c:pt idx="48">
                  <c:v>0.16007156272921375</c:v>
                </c:pt>
                <c:pt idx="49">
                  <c:v>0.23311901323317397</c:v>
                </c:pt>
                <c:pt idx="50">
                  <c:v>0.32144279137060749</c:v>
                </c:pt>
                <c:pt idx="51">
                  <c:v>0.39831115573090159</c:v>
                </c:pt>
                <c:pt idx="52">
                  <c:v>0.48690942582709784</c:v>
                </c:pt>
                <c:pt idx="53">
                  <c:v>0.58221489886760569</c:v>
                </c:pt>
                <c:pt idx="54">
                  <c:v>0.67967789712819471</c:v>
                </c:pt>
                <c:pt idx="55">
                  <c:v>0.78266484308311401</c:v>
                </c:pt>
                <c:pt idx="56">
                  <c:v>0.88028046883066313</c:v>
                </c:pt>
                <c:pt idx="57">
                  <c:v>0.9531559620442831</c:v>
                </c:pt>
                <c:pt idx="58">
                  <c:v>0.99292762075560148</c:v>
                </c:pt>
                <c:pt idx="59">
                  <c:v>1.0058274062338723</c:v>
                </c:pt>
                <c:pt idx="60">
                  <c:v>1.0113377902710052</c:v>
                </c:pt>
                <c:pt idx="61">
                  <c:v>1.0132261933893494</c:v>
                </c:pt>
                <c:pt idx="62">
                  <c:v>0.99782746719505599</c:v>
                </c:pt>
                <c:pt idx="63">
                  <c:v>0.9639664273917159</c:v>
                </c:pt>
                <c:pt idx="64">
                  <c:v>0.91706542857710183</c:v>
                </c:pt>
                <c:pt idx="65">
                  <c:v>0.86232992212604831</c:v>
                </c:pt>
                <c:pt idx="66">
                  <c:v>0.80833270099816001</c:v>
                </c:pt>
                <c:pt idx="67">
                  <c:v>0.7616209232910176</c:v>
                </c:pt>
                <c:pt idx="68">
                  <c:v>0.72679261541004347</c:v>
                </c:pt>
                <c:pt idx="69">
                  <c:v>0.70105695212263619</c:v>
                </c:pt>
                <c:pt idx="70">
                  <c:v>0.67585944205321713</c:v>
                </c:pt>
                <c:pt idx="71">
                  <c:v>0.64855176452740526</c:v>
                </c:pt>
                <c:pt idx="72">
                  <c:v>0.62475806681581147</c:v>
                </c:pt>
                <c:pt idx="73">
                  <c:v>0.60453328463692113</c:v>
                </c:pt>
                <c:pt idx="74">
                  <c:v>0.587179434106333</c:v>
                </c:pt>
                <c:pt idx="75">
                  <c:v>0.57216842565621651</c:v>
                </c:pt>
                <c:pt idx="76">
                  <c:v>0.55730866885224106</c:v>
                </c:pt>
                <c:pt idx="77">
                  <c:v>0.53996158910996073</c:v>
                </c:pt>
                <c:pt idx="78">
                  <c:v>0.51886778815393164</c:v>
                </c:pt>
                <c:pt idx="79">
                  <c:v>0.49564218373410185</c:v>
                </c:pt>
                <c:pt idx="80">
                  <c:v>0.472545897762644</c:v>
                </c:pt>
                <c:pt idx="81">
                  <c:v>0.45177773321130044</c:v>
                </c:pt>
                <c:pt idx="82">
                  <c:v>0.43355222382450709</c:v>
                </c:pt>
                <c:pt idx="83">
                  <c:v>0.41864296156335357</c:v>
                </c:pt>
                <c:pt idx="84">
                  <c:v>0.40678030647209873</c:v>
                </c:pt>
                <c:pt idx="85">
                  <c:v>0.39581745341408237</c:v>
                </c:pt>
                <c:pt idx="86">
                  <c:v>0.38580089837354503</c:v>
                </c:pt>
                <c:pt idx="87">
                  <c:v>0.37811267441814067</c:v>
                </c:pt>
                <c:pt idx="88">
                  <c:v>0.37301696030076492</c:v>
                </c:pt>
                <c:pt idx="89">
                  <c:v>0.36995182057684151</c:v>
                </c:pt>
                <c:pt idx="90">
                  <c:v>0.3675566394132801</c:v>
                </c:pt>
                <c:pt idx="91">
                  <c:v>0.36557663510139449</c:v>
                </c:pt>
                <c:pt idx="92">
                  <c:v>0.36440295626263275</c:v>
                </c:pt>
                <c:pt idx="93">
                  <c:v>0.36405254554996436</c:v>
                </c:pt>
                <c:pt idx="94">
                  <c:v>0.36381516126120506</c:v>
                </c:pt>
                <c:pt idx="95">
                  <c:v>0.36420511664096988</c:v>
                </c:pt>
                <c:pt idx="96">
                  <c:v>0.3637607014970623</c:v>
                </c:pt>
                <c:pt idx="97">
                  <c:v>0.36048742422236657</c:v>
                </c:pt>
                <c:pt idx="98">
                  <c:v>0.35347082068899471</c:v>
                </c:pt>
                <c:pt idx="99">
                  <c:v>0.34360807515367853</c:v>
                </c:pt>
                <c:pt idx="100">
                  <c:v>0.33290396881793249</c:v>
                </c:pt>
                <c:pt idx="101">
                  <c:v>0.32267890925101739</c:v>
                </c:pt>
                <c:pt idx="102">
                  <c:v>0.31191240121688502</c:v>
                </c:pt>
                <c:pt idx="103">
                  <c:v>0.30105533308972809</c:v>
                </c:pt>
                <c:pt idx="104">
                  <c:v>0.29029877845221375</c:v>
                </c:pt>
                <c:pt idx="105">
                  <c:v>0.27935481357492797</c:v>
                </c:pt>
                <c:pt idx="106">
                  <c:v>0.26877042268078633</c:v>
                </c:pt>
                <c:pt idx="107">
                  <c:v>0.25936282024296986</c:v>
                </c:pt>
                <c:pt idx="108">
                  <c:v>0.25150308309485059</c:v>
                </c:pt>
                <c:pt idx="109">
                  <c:v>0.24512828262348574</c:v>
                </c:pt>
                <c:pt idx="110">
                  <c:v>0.23903856420148806</c:v>
                </c:pt>
                <c:pt idx="111">
                  <c:v>0.23349621177235491</c:v>
                </c:pt>
                <c:pt idx="112">
                  <c:v>0.22949370298908089</c:v>
                </c:pt>
                <c:pt idx="113">
                  <c:v>0.22715092025245021</c:v>
                </c:pt>
                <c:pt idx="114">
                  <c:v>0.22619288845584506</c:v>
                </c:pt>
                <c:pt idx="115">
                  <c:v>0.22585215401116354</c:v>
                </c:pt>
                <c:pt idx="116">
                  <c:v>0.22531201350604046</c:v>
                </c:pt>
                <c:pt idx="117">
                  <c:v>0.22472100976687059</c:v>
                </c:pt>
                <c:pt idx="118">
                  <c:v>0.22356936393805871</c:v>
                </c:pt>
                <c:pt idx="119">
                  <c:v>0.22192848777147223</c:v>
                </c:pt>
                <c:pt idx="120">
                  <c:v>0.22037693550922555</c:v>
                </c:pt>
                <c:pt idx="121">
                  <c:v>0.21878607226550884</c:v>
                </c:pt>
                <c:pt idx="122">
                  <c:v>0.21614910765763717</c:v>
                </c:pt>
                <c:pt idx="123">
                  <c:v>0.21220733943287939</c:v>
                </c:pt>
                <c:pt idx="124">
                  <c:v>0.20728695808751585</c:v>
                </c:pt>
                <c:pt idx="125">
                  <c:v>0.20222160148846147</c:v>
                </c:pt>
                <c:pt idx="126">
                  <c:v>0.19734328402862822</c:v>
                </c:pt>
                <c:pt idx="127">
                  <c:v>0.19237133216658542</c:v>
                </c:pt>
                <c:pt idx="128">
                  <c:v>0.18760126945380762</c:v>
                </c:pt>
                <c:pt idx="129">
                  <c:v>0.18285318437281095</c:v>
                </c:pt>
                <c:pt idx="130">
                  <c:v>0.17828215142507986</c:v>
                </c:pt>
                <c:pt idx="131">
                  <c:v>0.17399003066633778</c:v>
                </c:pt>
                <c:pt idx="132">
                  <c:v>0.17076363385426507</c:v>
                </c:pt>
                <c:pt idx="133">
                  <c:v>0.16875458521934394</c:v>
                </c:pt>
                <c:pt idx="134">
                  <c:v>0.16780833502796355</c:v>
                </c:pt>
                <c:pt idx="135">
                  <c:v>0.1670208525461625</c:v>
                </c:pt>
                <c:pt idx="136">
                  <c:v>0.16648531725194093</c:v>
                </c:pt>
                <c:pt idx="137">
                  <c:v>0.16674749281064827</c:v>
                </c:pt>
                <c:pt idx="138">
                  <c:v>0.16814792918786736</c:v>
                </c:pt>
                <c:pt idx="139">
                  <c:v>0.1700182823149099</c:v>
                </c:pt>
                <c:pt idx="140">
                  <c:v>0.17199782329284652</c:v>
                </c:pt>
                <c:pt idx="141">
                  <c:v>0.17360138333955</c:v>
                </c:pt>
                <c:pt idx="142">
                  <c:v>0.17432678112347944</c:v>
                </c:pt>
                <c:pt idx="143">
                  <c:v>0.17416311134625939</c:v>
                </c:pt>
                <c:pt idx="144">
                  <c:v>0.1729348250979923</c:v>
                </c:pt>
                <c:pt idx="145">
                  <c:v>0.17084334352621688</c:v>
                </c:pt>
                <c:pt idx="146">
                  <c:v>0.16775554967727313</c:v>
                </c:pt>
                <c:pt idx="147">
                  <c:v>0.16377891788526</c:v>
                </c:pt>
                <c:pt idx="148">
                  <c:v>0.15901974927567952</c:v>
                </c:pt>
                <c:pt idx="149">
                  <c:v>0.15348257893312844</c:v>
                </c:pt>
              </c:numCache>
            </c:numRef>
          </c:val>
          <c:extLst>
            <c:ext xmlns:c16="http://schemas.microsoft.com/office/drawing/2014/chart" uri="{C3380CC4-5D6E-409C-BE32-E72D297353CC}">
              <c16:uniqueId val="{00000000-6AE4-46F0-A5A6-74EAEBFADDF3}"/>
            </c:ext>
          </c:extLst>
        </c:ser>
        <c:dLbls>
          <c:showLegendKey val="0"/>
          <c:showVal val="0"/>
          <c:showCatName val="0"/>
          <c:showSerName val="0"/>
          <c:showPercent val="0"/>
          <c:showBubbleSize val="0"/>
        </c:dLbls>
        <c:gapWidth val="219"/>
        <c:overlap val="-27"/>
        <c:axId val="162040480"/>
        <c:axId val="162041040"/>
      </c:barChart>
      <c:lineChart>
        <c:grouping val="standard"/>
        <c:varyColors val="0"/>
        <c:ser>
          <c:idx val="1"/>
          <c:order val="1"/>
          <c:tx>
            <c:strRef>
              <c:f>Лист1!$F$64</c:f>
              <c:strCache>
                <c:ptCount val="1"/>
                <c:pt idx="0">
                  <c:v>Рос</c:v>
                </c:pt>
              </c:strCache>
            </c:strRef>
          </c:tx>
          <c:spPr>
            <a:ln w="28575" cap="rnd">
              <a:solidFill>
                <a:schemeClr val="accent2"/>
              </a:solidFill>
              <a:round/>
            </a:ln>
            <a:effectLst/>
          </c:spPr>
          <c:marker>
            <c:symbol val="none"/>
          </c:marker>
          <c:cat>
            <c:numRef>
              <c:f>Лист1!$G$62:$EZ$62</c:f>
              <c:numCache>
                <c:formatCode>#\ ###\ ###\ ##0;\-#\ ###\ ###\ ##0;0</c:formatCode>
                <c:ptCount val="150"/>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pt idx="65">
                  <c:v>2016</c:v>
                </c:pt>
                <c:pt idx="66">
                  <c:v>2017</c:v>
                </c:pt>
                <c:pt idx="67">
                  <c:v>2018</c:v>
                </c:pt>
                <c:pt idx="68">
                  <c:v>2019</c:v>
                </c:pt>
                <c:pt idx="69">
                  <c:v>2020</c:v>
                </c:pt>
                <c:pt idx="70">
                  <c:v>2021</c:v>
                </c:pt>
                <c:pt idx="71">
                  <c:v>2022</c:v>
                </c:pt>
                <c:pt idx="72">
                  <c:v>2023</c:v>
                </c:pt>
                <c:pt idx="73">
                  <c:v>2024</c:v>
                </c:pt>
                <c:pt idx="74">
                  <c:v>2025</c:v>
                </c:pt>
                <c:pt idx="75">
                  <c:v>2026</c:v>
                </c:pt>
                <c:pt idx="76">
                  <c:v>2027</c:v>
                </c:pt>
                <c:pt idx="77">
                  <c:v>2028</c:v>
                </c:pt>
                <c:pt idx="78">
                  <c:v>2029</c:v>
                </c:pt>
                <c:pt idx="79">
                  <c:v>2030</c:v>
                </c:pt>
                <c:pt idx="80">
                  <c:v>2031</c:v>
                </c:pt>
                <c:pt idx="81">
                  <c:v>2032</c:v>
                </c:pt>
                <c:pt idx="82">
                  <c:v>2033</c:v>
                </c:pt>
                <c:pt idx="83">
                  <c:v>2034</c:v>
                </c:pt>
                <c:pt idx="84">
                  <c:v>2035</c:v>
                </c:pt>
                <c:pt idx="85">
                  <c:v>2036</c:v>
                </c:pt>
                <c:pt idx="86">
                  <c:v>2037</c:v>
                </c:pt>
                <c:pt idx="87">
                  <c:v>2038</c:v>
                </c:pt>
                <c:pt idx="88">
                  <c:v>2039</c:v>
                </c:pt>
                <c:pt idx="89">
                  <c:v>2040</c:v>
                </c:pt>
                <c:pt idx="90">
                  <c:v>2041</c:v>
                </c:pt>
                <c:pt idx="91">
                  <c:v>2042</c:v>
                </c:pt>
                <c:pt idx="92">
                  <c:v>2043</c:v>
                </c:pt>
                <c:pt idx="93">
                  <c:v>2044</c:v>
                </c:pt>
                <c:pt idx="94">
                  <c:v>2045</c:v>
                </c:pt>
                <c:pt idx="95">
                  <c:v>2046</c:v>
                </c:pt>
                <c:pt idx="96">
                  <c:v>2047</c:v>
                </c:pt>
                <c:pt idx="97">
                  <c:v>2048</c:v>
                </c:pt>
                <c:pt idx="98">
                  <c:v>2049</c:v>
                </c:pt>
                <c:pt idx="99">
                  <c:v>2050</c:v>
                </c:pt>
                <c:pt idx="100">
                  <c:v>2051</c:v>
                </c:pt>
                <c:pt idx="101">
                  <c:v>2052</c:v>
                </c:pt>
                <c:pt idx="102">
                  <c:v>2053</c:v>
                </c:pt>
                <c:pt idx="103">
                  <c:v>2054</c:v>
                </c:pt>
                <c:pt idx="104">
                  <c:v>2055</c:v>
                </c:pt>
                <c:pt idx="105">
                  <c:v>2056</c:v>
                </c:pt>
                <c:pt idx="106">
                  <c:v>2057</c:v>
                </c:pt>
                <c:pt idx="107">
                  <c:v>2058</c:v>
                </c:pt>
                <c:pt idx="108">
                  <c:v>2059</c:v>
                </c:pt>
                <c:pt idx="109">
                  <c:v>2060</c:v>
                </c:pt>
                <c:pt idx="110">
                  <c:v>2061</c:v>
                </c:pt>
                <c:pt idx="111">
                  <c:v>2062</c:v>
                </c:pt>
                <c:pt idx="112">
                  <c:v>2063</c:v>
                </c:pt>
                <c:pt idx="113">
                  <c:v>2064</c:v>
                </c:pt>
                <c:pt idx="114">
                  <c:v>2065</c:v>
                </c:pt>
                <c:pt idx="115">
                  <c:v>2066</c:v>
                </c:pt>
                <c:pt idx="116">
                  <c:v>2067</c:v>
                </c:pt>
                <c:pt idx="117">
                  <c:v>2068</c:v>
                </c:pt>
                <c:pt idx="118">
                  <c:v>2069</c:v>
                </c:pt>
                <c:pt idx="119">
                  <c:v>2070</c:v>
                </c:pt>
                <c:pt idx="120">
                  <c:v>2071</c:v>
                </c:pt>
                <c:pt idx="121">
                  <c:v>2072</c:v>
                </c:pt>
                <c:pt idx="122">
                  <c:v>2073</c:v>
                </c:pt>
                <c:pt idx="123">
                  <c:v>2074</c:v>
                </c:pt>
                <c:pt idx="124">
                  <c:v>2075</c:v>
                </c:pt>
                <c:pt idx="125">
                  <c:v>2076</c:v>
                </c:pt>
                <c:pt idx="126">
                  <c:v>2077</c:v>
                </c:pt>
                <c:pt idx="127">
                  <c:v>2078</c:v>
                </c:pt>
                <c:pt idx="128">
                  <c:v>2079</c:v>
                </c:pt>
                <c:pt idx="129">
                  <c:v>2080</c:v>
                </c:pt>
                <c:pt idx="130">
                  <c:v>2081</c:v>
                </c:pt>
                <c:pt idx="131">
                  <c:v>2082</c:v>
                </c:pt>
                <c:pt idx="132">
                  <c:v>2083</c:v>
                </c:pt>
                <c:pt idx="133">
                  <c:v>2084</c:v>
                </c:pt>
                <c:pt idx="134">
                  <c:v>2085</c:v>
                </c:pt>
                <c:pt idx="135">
                  <c:v>2086</c:v>
                </c:pt>
                <c:pt idx="136">
                  <c:v>2087</c:v>
                </c:pt>
                <c:pt idx="137">
                  <c:v>2088</c:v>
                </c:pt>
                <c:pt idx="138">
                  <c:v>2089</c:v>
                </c:pt>
                <c:pt idx="139">
                  <c:v>2090</c:v>
                </c:pt>
                <c:pt idx="140">
                  <c:v>2091</c:v>
                </c:pt>
                <c:pt idx="141">
                  <c:v>2092</c:v>
                </c:pt>
                <c:pt idx="142">
                  <c:v>2093</c:v>
                </c:pt>
                <c:pt idx="143">
                  <c:v>2094</c:v>
                </c:pt>
                <c:pt idx="144">
                  <c:v>2095</c:v>
                </c:pt>
                <c:pt idx="145">
                  <c:v>2096</c:v>
                </c:pt>
                <c:pt idx="146">
                  <c:v>2097</c:v>
                </c:pt>
                <c:pt idx="147">
                  <c:v>2098</c:v>
                </c:pt>
                <c:pt idx="148">
                  <c:v>2099</c:v>
                </c:pt>
                <c:pt idx="149">
                  <c:v>2100</c:v>
                </c:pt>
              </c:numCache>
            </c:numRef>
          </c:cat>
          <c:val>
            <c:numRef>
              <c:f>Лист1!$G$64:$EZ$64</c:f>
              <c:numCache>
                <c:formatCode>#\ ###\ ###\ ##0;\-#\ ###\ ###\ ##0;0</c:formatCode>
                <c:ptCount val="150"/>
                <c:pt idx="0">
                  <c:v>1.4664413368746576</c:v>
                </c:pt>
                <c:pt idx="1">
                  <c:v>1.5944047166773334</c:v>
                </c:pt>
                <c:pt idx="2">
                  <c:v>1.6610231872938197</c:v>
                </c:pt>
                <c:pt idx="3">
                  <c:v>1.6786647251844311</c:v>
                </c:pt>
                <c:pt idx="4">
                  <c:v>1.6591826588721714</c:v>
                </c:pt>
                <c:pt idx="5">
                  <c:v>1.6138928950623743</c:v>
                </c:pt>
                <c:pt idx="6">
                  <c:v>1.5529643102939694</c:v>
                </c:pt>
                <c:pt idx="7">
                  <c:v>1.4848038228593152</c:v>
                </c:pt>
                <c:pt idx="8">
                  <c:v>1.4157681740016415</c:v>
                </c:pt>
                <c:pt idx="9">
                  <c:v>1.3473825642774218</c:v>
                </c:pt>
                <c:pt idx="10">
                  <c:v>1.2765846182515528</c:v>
                </c:pt>
                <c:pt idx="11">
                  <c:v>1.1965887979648038</c:v>
                </c:pt>
                <c:pt idx="12">
                  <c:v>1.0993256023239528</c:v>
                </c:pt>
                <c:pt idx="13">
                  <c:v>0.98171968792477582</c:v>
                </c:pt>
                <c:pt idx="14">
                  <c:v>0.85418035066247011</c:v>
                </c:pt>
                <c:pt idx="15">
                  <c:v>0.72104685281029202</c:v>
                </c:pt>
                <c:pt idx="16">
                  <c:v>0.60353677206350653</c:v>
                </c:pt>
                <c:pt idx="17">
                  <c:v>0.52374535640700159</c:v>
                </c:pt>
                <c:pt idx="18">
                  <c:v>0.49428257334958037</c:v>
                </c:pt>
                <c:pt idx="19">
                  <c:v>0.50249614137203302</c:v>
                </c:pt>
                <c:pt idx="20">
                  <c:v>0.52394099568431329</c:v>
                </c:pt>
                <c:pt idx="21">
                  <c:v>0.54194939847995727</c:v>
                </c:pt>
                <c:pt idx="22">
                  <c:v>0.56015363037236199</c:v>
                </c:pt>
                <c:pt idx="23">
                  <c:v>0.57324803679796865</c:v>
                </c:pt>
                <c:pt idx="24">
                  <c:v>0.58302788072723821</c:v>
                </c:pt>
                <c:pt idx="25">
                  <c:v>0.59476822048230016</c:v>
                </c:pt>
                <c:pt idx="26">
                  <c:v>0.61131701865175803</c:v>
                </c:pt>
                <c:pt idx="27">
                  <c:v>0.62967308460868399</c:v>
                </c:pt>
                <c:pt idx="28">
                  <c:v>0.64963665255770575</c:v>
                </c:pt>
                <c:pt idx="29">
                  <c:v>0.6694941209297367</c:v>
                </c:pt>
                <c:pt idx="30">
                  <c:v>0.6834802382261973</c:v>
                </c:pt>
                <c:pt idx="31">
                  <c:v>0.69239063171278037</c:v>
                </c:pt>
                <c:pt idx="32">
                  <c:v>0.70168237284711221</c:v>
                </c:pt>
                <c:pt idx="33">
                  <c:v>0.71216059221068662</c:v>
                </c:pt>
                <c:pt idx="34">
                  <c:v>0.71893939969791543</c:v>
                </c:pt>
                <c:pt idx="35">
                  <c:v>0.72766069869416583</c:v>
                </c:pt>
                <c:pt idx="36">
                  <c:v>0.7222686425077729</c:v>
                </c:pt>
                <c:pt idx="37">
                  <c:v>0.67832038575110776</c:v>
                </c:pt>
                <c:pt idx="38">
                  <c:v>0.5854504852235376</c:v>
                </c:pt>
                <c:pt idx="39">
                  <c:v>0.45851964439589388</c:v>
                </c:pt>
                <c:pt idx="40">
                  <c:v>0.31974722084440188</c:v>
                </c:pt>
                <c:pt idx="41">
                  <c:v>0.19058012536932178</c:v>
                </c:pt>
                <c:pt idx="42">
                  <c:v>7.6422268972353713E-2</c:v>
                </c:pt>
                <c:pt idx="43">
                  <c:v>-1.314951118857044E-2</c:v>
                </c:pt>
                <c:pt idx="44">
                  <c:v>-8.2888257140911747E-2</c:v>
                </c:pt>
                <c:pt idx="45">
                  <c:v>-0.1449299903143797</c:v>
                </c:pt>
                <c:pt idx="46">
                  <c:v>-0.20635165986415682</c:v>
                </c:pt>
                <c:pt idx="47">
                  <c:v>-0.26214676211055998</c:v>
                </c:pt>
                <c:pt idx="48">
                  <c:v>-0.31297385475078654</c:v>
                </c:pt>
                <c:pt idx="49">
                  <c:v>-0.35612846216842575</c:v>
                </c:pt>
                <c:pt idx="50">
                  <c:v>-0.39731137313829823</c:v>
                </c:pt>
                <c:pt idx="51">
                  <c:v>-0.42518436254892489</c:v>
                </c:pt>
                <c:pt idx="52">
                  <c:v>-0.4202537937942008</c:v>
                </c:pt>
                <c:pt idx="53">
                  <c:v>-0.37354437826218057</c:v>
                </c:pt>
                <c:pt idx="54">
                  <c:v>-0.2960346859775087</c:v>
                </c:pt>
                <c:pt idx="55">
                  <c:v>-0.20558120825716619</c:v>
                </c:pt>
                <c:pt idx="56">
                  <c:v>-0.12056060839893412</c:v>
                </c:pt>
                <c:pt idx="57">
                  <c:v>-4.6772569740094472E-2</c:v>
                </c:pt>
                <c:pt idx="58">
                  <c:v>6.6940080108768285E-3</c:v>
                </c:pt>
                <c:pt idx="59">
                  <c:v>4.2702368634772725E-2</c:v>
                </c:pt>
                <c:pt idx="60">
                  <c:v>7.6923523457139709E-2</c:v>
                </c:pt>
                <c:pt idx="61">
                  <c:v>0.10931498011907959</c:v>
                </c:pt>
                <c:pt idx="62">
                  <c:v>0.12315734538463907</c:v>
                </c:pt>
                <c:pt idx="63">
                  <c:v>0.11431139723236949</c:v>
                </c:pt>
                <c:pt idx="64">
                  <c:v>8.8080680473168194E-2</c:v>
                </c:pt>
                <c:pt idx="65">
                  <c:v>5.3172604993556583E-2</c:v>
                </c:pt>
                <c:pt idx="66">
                  <c:v>1.753279295986232E-2</c:v>
                </c:pt>
                <c:pt idx="67">
                  <c:v>-1.7393598713966174E-2</c:v>
                </c:pt>
                <c:pt idx="68">
                  <c:v>-4.8038161908137145E-2</c:v>
                </c:pt>
                <c:pt idx="69">
                  <c:v>-7.5547158508049161E-2</c:v>
                </c:pt>
                <c:pt idx="70">
                  <c:v>-0.10434404004783238</c:v>
                </c:pt>
                <c:pt idx="71">
                  <c:v>-0.13571799690984543</c:v>
                </c:pt>
                <c:pt idx="72">
                  <c:v>-0.16614744587680752</c:v>
                </c:pt>
                <c:pt idx="73">
                  <c:v>-0.1949847009022676</c:v>
                </c:pt>
                <c:pt idx="74">
                  <c:v>-0.22209936310488843</c:v>
                </c:pt>
                <c:pt idx="75">
                  <c:v>-0.24797610752086419</c:v>
                </c:pt>
                <c:pt idx="76">
                  <c:v>-0.27233472123129321</c:v>
                </c:pt>
                <c:pt idx="77">
                  <c:v>-0.29408064441275306</c:v>
                </c:pt>
                <c:pt idx="78">
                  <c:v>-0.31273893830359167</c:v>
                </c:pt>
                <c:pt idx="79">
                  <c:v>-0.32825842235696401</c:v>
                </c:pt>
                <c:pt idx="80">
                  <c:v>-0.34182603983633486</c:v>
                </c:pt>
                <c:pt idx="81">
                  <c:v>-0.35273411671220556</c:v>
                </c:pt>
                <c:pt idx="82">
                  <c:v>-0.35884556389238487</c:v>
                </c:pt>
                <c:pt idx="83">
                  <c:v>-0.35932175597084282</c:v>
                </c:pt>
                <c:pt idx="84">
                  <c:v>-0.35505493802465704</c:v>
                </c:pt>
                <c:pt idx="85">
                  <c:v>-0.34843530598174244</c:v>
                </c:pt>
                <c:pt idx="86">
                  <c:v>-0.34023469723687416</c:v>
                </c:pt>
                <c:pt idx="87">
                  <c:v>-0.32917620182438823</c:v>
                </c:pt>
                <c:pt idx="88">
                  <c:v>-0.31536897719629531</c:v>
                </c:pt>
                <c:pt idx="89">
                  <c:v>-0.29963944884363602</c:v>
                </c:pt>
                <c:pt idx="90">
                  <c:v>-0.28248666387541421</c:v>
                </c:pt>
                <c:pt idx="91">
                  <c:v>-0.26544453155228354</c:v>
                </c:pt>
                <c:pt idx="92">
                  <c:v>-0.25023459910044066</c:v>
                </c:pt>
                <c:pt idx="93">
                  <c:v>-0.23799011094037814</c:v>
                </c:pt>
                <c:pt idx="94">
                  <c:v>-0.22840644113052422</c:v>
                </c:pt>
                <c:pt idx="95">
                  <c:v>-0.219583739396223</c:v>
                </c:pt>
                <c:pt idx="96">
                  <c:v>-0.21148089031863826</c:v>
                </c:pt>
                <c:pt idx="97">
                  <c:v>-0.20611102826648686</c:v>
                </c:pt>
                <c:pt idx="98">
                  <c:v>-0.20401711341794249</c:v>
                </c:pt>
                <c:pt idx="99">
                  <c:v>-0.20464997925117023</c:v>
                </c:pt>
                <c:pt idx="100">
                  <c:v>-0.2066352324975318</c:v>
                </c:pt>
                <c:pt idx="101">
                  <c:v>-0.20943595689936201</c:v>
                </c:pt>
                <c:pt idx="102">
                  <c:v>-0.21371878970757319</c:v>
                </c:pt>
                <c:pt idx="103">
                  <c:v>-0.2193631739943358</c:v>
                </c:pt>
                <c:pt idx="104">
                  <c:v>-0.22600164099161324</c:v>
                </c:pt>
                <c:pt idx="105">
                  <c:v>-0.23313456006540667</c:v>
                </c:pt>
                <c:pt idx="106">
                  <c:v>-0.24032039401222782</c:v>
                </c:pt>
                <c:pt idx="107">
                  <c:v>-0.24740562910072761</c:v>
                </c:pt>
                <c:pt idx="108">
                  <c:v>-0.25407146724517604</c:v>
                </c:pt>
                <c:pt idx="109">
                  <c:v>-0.26002647444688387</c:v>
                </c:pt>
                <c:pt idx="110">
                  <c:v>-0.26562588572547341</c:v>
                </c:pt>
                <c:pt idx="111">
                  <c:v>-0.27010291141873477</c:v>
                </c:pt>
                <c:pt idx="112">
                  <c:v>-0.27221814201162653</c:v>
                </c:pt>
                <c:pt idx="113">
                  <c:v>-0.27128456143042934</c:v>
                </c:pt>
                <c:pt idx="114">
                  <c:v>-0.26766638390385289</c:v>
                </c:pt>
                <c:pt idx="115">
                  <c:v>-0.26263132992739857</c:v>
                </c:pt>
                <c:pt idx="116">
                  <c:v>-0.25642834060815023</c:v>
                </c:pt>
                <c:pt idx="117">
                  <c:v>-0.24806760295850161</c:v>
                </c:pt>
                <c:pt idx="118">
                  <c:v>-0.23739999762639741</c:v>
                </c:pt>
                <c:pt idx="119">
                  <c:v>-0.2247732027663929</c:v>
                </c:pt>
                <c:pt idx="120">
                  <c:v>-0.21097025382083023</c:v>
                </c:pt>
                <c:pt idx="121">
                  <c:v>-0.19629812673340741</c:v>
                </c:pt>
                <c:pt idx="122">
                  <c:v>-0.18045751228056295</c:v>
                </c:pt>
                <c:pt idx="123">
                  <c:v>-0.16355279646654841</c:v>
                </c:pt>
                <c:pt idx="124">
                  <c:v>-0.14595331979293524</c:v>
                </c:pt>
                <c:pt idx="125">
                  <c:v>-0.12808632193433978</c:v>
                </c:pt>
                <c:pt idx="126">
                  <c:v>-0.11040446078177668</c:v>
                </c:pt>
                <c:pt idx="127">
                  <c:v>-9.3218387515381362E-2</c:v>
                </c:pt>
                <c:pt idx="128">
                  <c:v>-7.6871798620348208E-2</c:v>
                </c:pt>
                <c:pt idx="129">
                  <c:v>-6.1557254246358273E-2</c:v>
                </c:pt>
                <c:pt idx="130">
                  <c:v>-4.6933893328515719E-2</c:v>
                </c:pt>
                <c:pt idx="131">
                  <c:v>-3.348102765304839E-2</c:v>
                </c:pt>
                <c:pt idx="132">
                  <c:v>-2.2289362255556444E-2</c:v>
                </c:pt>
                <c:pt idx="133">
                  <c:v>-1.3829278139465551E-2</c:v>
                </c:pt>
                <c:pt idx="134">
                  <c:v>-7.8382637197949023E-3</c:v>
                </c:pt>
                <c:pt idx="135">
                  <c:v>-3.258904573277821E-3</c:v>
                </c:pt>
                <c:pt idx="136">
                  <c:v>4.8186458068144589E-5</c:v>
                </c:pt>
                <c:pt idx="137">
                  <c:v>1.094635178522374E-3</c:v>
                </c:pt>
                <c:pt idx="138">
                  <c:v>-2.7064417988942324E-4</c:v>
                </c:pt>
                <c:pt idx="139">
                  <c:v>-3.6733822824763784E-3</c:v>
                </c:pt>
                <c:pt idx="140">
                  <c:v>-8.5067543605599205E-3</c:v>
                </c:pt>
                <c:pt idx="141">
                  <c:v>-1.4264001421793182E-2</c:v>
                </c:pt>
                <c:pt idx="142">
                  <c:v>-2.0606586177263075E-2</c:v>
                </c:pt>
                <c:pt idx="143">
                  <c:v>-2.7320683258935663E-2</c:v>
                </c:pt>
                <c:pt idx="144">
                  <c:v>-3.4440074764185979E-2</c:v>
                </c:pt>
                <c:pt idx="145">
                  <c:v>-4.1983578567839075E-2</c:v>
                </c:pt>
                <c:pt idx="146">
                  <c:v>-5.0058817381148923E-2</c:v>
                </c:pt>
                <c:pt idx="147">
                  <c:v>-5.8757113394092286E-2</c:v>
                </c:pt>
                <c:pt idx="148">
                  <c:v>-6.8153586619235096E-2</c:v>
                </c:pt>
                <c:pt idx="149">
                  <c:v>-7.8352364108935646E-2</c:v>
                </c:pt>
              </c:numCache>
            </c:numRef>
          </c:val>
          <c:smooth val="0"/>
          <c:extLst>
            <c:ext xmlns:c16="http://schemas.microsoft.com/office/drawing/2014/chart" uri="{C3380CC4-5D6E-409C-BE32-E72D297353CC}">
              <c16:uniqueId val="{00000001-6AE4-46F0-A5A6-74EAEBFADDF3}"/>
            </c:ext>
          </c:extLst>
        </c:ser>
        <c:dLbls>
          <c:showLegendKey val="0"/>
          <c:showVal val="0"/>
          <c:showCatName val="0"/>
          <c:showSerName val="0"/>
          <c:showPercent val="0"/>
          <c:showBubbleSize val="0"/>
        </c:dLbls>
        <c:marker val="1"/>
        <c:smooth val="0"/>
        <c:axId val="162040480"/>
        <c:axId val="162041040"/>
      </c:lineChart>
      <c:catAx>
        <c:axId val="162040480"/>
        <c:scaling>
          <c:orientation val="minMax"/>
        </c:scaling>
        <c:delete val="0"/>
        <c:axPos val="b"/>
        <c:numFmt formatCode="#\ ###\ ###\ ##0;\-#\ ###\ ###\ ##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41040"/>
        <c:crosses val="autoZero"/>
        <c:auto val="1"/>
        <c:lblAlgn val="ctr"/>
        <c:lblOffset val="100"/>
        <c:noMultiLvlLbl val="0"/>
      </c:catAx>
      <c:valAx>
        <c:axId val="16204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4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Рождаемость и ликвидация предприятий в России на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'Дем пред'!$C$25</c:f>
              <c:strCache>
                <c:ptCount val="1"/>
                <c:pt idx="0">
                  <c:v>Рожд</c:v>
                </c:pt>
              </c:strCache>
            </c:strRef>
          </c:tx>
          <c:spPr>
            <a:ln w="28575" cap="rnd">
              <a:solidFill>
                <a:schemeClr val="accent1"/>
              </a:solidFill>
              <a:round/>
            </a:ln>
            <a:effectLst/>
          </c:spPr>
          <c:marker>
            <c:symbol val="none"/>
          </c:marker>
          <c:cat>
            <c:numRef>
              <c:f>'Дем пред'!$D$24:$P$24</c:f>
              <c:numCache>
                <c:formatCode>General</c:formatCode>
                <c:ptCount val="13"/>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'Дем пред'!$D$25:$P$25</c:f>
              <c:numCache>
                <c:formatCode>General</c:formatCode>
                <c:ptCount val="13"/>
                <c:pt idx="1">
                  <c:v>123.8</c:v>
                </c:pt>
                <c:pt idx="2">
                  <c:v>122.4</c:v>
                </c:pt>
                <c:pt idx="3">
                  <c:v>115.2</c:v>
                </c:pt>
                <c:pt idx="4">
                  <c:v>88.7</c:v>
                </c:pt>
                <c:pt idx="5">
                  <c:v>93.6</c:v>
                </c:pt>
                <c:pt idx="6">
                  <c:v>94.7</c:v>
                </c:pt>
                <c:pt idx="7">
                  <c:v>95.8</c:v>
                </c:pt>
                <c:pt idx="8">
                  <c:v>94.4</c:v>
                </c:pt>
                <c:pt idx="9">
                  <c:v>92.1</c:v>
                </c:pt>
                <c:pt idx="10">
                  <c:v>102.7</c:v>
                </c:pt>
                <c:pt idx="11">
                  <c:v>96.2</c:v>
                </c:pt>
                <c:pt idx="12" formatCode="0.0">
                  <c:v>91.2</c:v>
                </c:pt>
              </c:numCache>
            </c:numRef>
          </c:val>
          <c:smooth val="0"/>
          <c:extLst>
            <c:ext xmlns:c16="http://schemas.microsoft.com/office/drawing/2014/chart" uri="{C3380CC4-5D6E-409C-BE32-E72D297353CC}">
              <c16:uniqueId val="{00000000-5BBE-4BE4-98C8-4C0E5E625BD3}"/>
            </c:ext>
          </c:extLst>
        </c:ser>
        <c:ser>
          <c:idx val="1"/>
          <c:order val="1"/>
          <c:tx>
            <c:strRef>
              <c:f>'Дем пред'!$C$26</c:f>
              <c:strCache>
                <c:ptCount val="1"/>
                <c:pt idx="0">
                  <c:v>Ликв</c:v>
                </c:pt>
              </c:strCache>
            </c:strRef>
          </c:tx>
          <c:spPr>
            <a:ln w="28575" cap="rnd">
              <a:solidFill>
                <a:schemeClr val="accent2"/>
              </a:solidFill>
              <a:round/>
            </a:ln>
            <a:effectLst/>
          </c:spPr>
          <c:marker>
            <c:symbol val="none"/>
          </c:marker>
          <c:cat>
            <c:numRef>
              <c:f>'Дем пред'!$D$24:$P$24</c:f>
              <c:numCache>
                <c:formatCode>General</c:formatCode>
                <c:ptCount val="13"/>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'Дем пред'!$D$26:$P$26</c:f>
              <c:numCache>
                <c:formatCode>General</c:formatCode>
                <c:ptCount val="13"/>
                <c:pt idx="1">
                  <c:v>65.3</c:v>
                </c:pt>
                <c:pt idx="2">
                  <c:v>66.599999999999994</c:v>
                </c:pt>
                <c:pt idx="3">
                  <c:v>36</c:v>
                </c:pt>
                <c:pt idx="4">
                  <c:v>42</c:v>
                </c:pt>
                <c:pt idx="5">
                  <c:v>46.3</c:v>
                </c:pt>
                <c:pt idx="6">
                  <c:v>81.3</c:v>
                </c:pt>
                <c:pt idx="7">
                  <c:v>89</c:v>
                </c:pt>
                <c:pt idx="8">
                  <c:v>87.3</c:v>
                </c:pt>
                <c:pt idx="9">
                  <c:v>84.7</c:v>
                </c:pt>
                <c:pt idx="10">
                  <c:v>67.400000000000006</c:v>
                </c:pt>
                <c:pt idx="11">
                  <c:v>149.19999999999999</c:v>
                </c:pt>
                <c:pt idx="12">
                  <c:v>135.30000000000001</c:v>
                </c:pt>
              </c:numCache>
            </c:numRef>
          </c:val>
          <c:smooth val="0"/>
          <c:extLst>
            <c:ext xmlns:c16="http://schemas.microsoft.com/office/drawing/2014/chart" uri="{C3380CC4-5D6E-409C-BE32-E72D297353CC}">
              <c16:uniqueId val="{00000001-5BBE-4BE4-98C8-4C0E5E625BD3}"/>
            </c:ext>
          </c:extLst>
        </c:ser>
        <c:dLbls>
          <c:showLegendKey val="0"/>
          <c:showVal val="0"/>
          <c:showCatName val="0"/>
          <c:showSerName val="0"/>
          <c:showPercent val="0"/>
          <c:showBubbleSize val="0"/>
        </c:dLbls>
        <c:smooth val="0"/>
        <c:axId val="162043840"/>
        <c:axId val="162044400"/>
      </c:lineChart>
      <c:catAx>
        <c:axId val="16204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44400"/>
        <c:crosses val="autoZero"/>
        <c:auto val="1"/>
        <c:lblAlgn val="ctr"/>
        <c:lblOffset val="100"/>
        <c:noMultiLvlLbl val="0"/>
      </c:catAx>
      <c:valAx>
        <c:axId val="16204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4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Темпы</a:t>
            </a:r>
            <a:r>
              <a:rPr lang="ru-RU" baseline="0"/>
              <a:t> ВВП - скользящие средние за 5 лет,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WEO_Data!$I$11</c:f>
              <c:strCache>
                <c:ptCount val="1"/>
                <c:pt idx="0">
                  <c:v>Польша</c:v>
                </c:pt>
              </c:strCache>
            </c:strRef>
          </c:tx>
          <c:spPr>
            <a:ln w="28575" cap="rnd">
              <a:solidFill>
                <a:srgbClr val="FF0000"/>
              </a:solidFill>
              <a:round/>
            </a:ln>
            <a:effectLst/>
          </c:spPr>
          <c:marker>
            <c:symbol val="circle"/>
            <c:size val="5"/>
            <c:spPr>
              <a:solidFill>
                <a:schemeClr val="accent1"/>
              </a:solidFill>
              <a:ln w="9525">
                <a:solidFill>
                  <a:schemeClr val="accent1"/>
                </a:solidFill>
              </a:ln>
              <a:effectLst/>
            </c:spPr>
          </c:marker>
          <c:cat>
            <c:numRef>
              <c:f>WEO_Data!$J$10:$AE$10</c:f>
              <c:numCache>
                <c:formatCode>0</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formatCode="General">
                  <c:v>2020</c:v>
                </c:pt>
                <c:pt idx="21" formatCode="General">
                  <c:v>2021</c:v>
                </c:pt>
              </c:numCache>
            </c:numRef>
          </c:cat>
          <c:val>
            <c:numRef>
              <c:f>WEO_Data!$J$11:$AE$11</c:f>
              <c:numCache>
                <c:formatCode>_-* #,##0.0\ _₽_-;\-* #,##0.0\ _₽_-;_-* "-"??\ _₽_-;_-@_-</c:formatCode>
                <c:ptCount val="22"/>
                <c:pt idx="0">
                  <c:v>3.2828000000000004</c:v>
                </c:pt>
                <c:pt idx="1">
                  <c:v>2.9987999999999997</c:v>
                </c:pt>
                <c:pt idx="2">
                  <c:v>3.1211999999999995</c:v>
                </c:pt>
                <c:pt idx="3">
                  <c:v>2.968</c:v>
                </c:pt>
                <c:pt idx="4">
                  <c:v>3.9629999999999996</c:v>
                </c:pt>
                <c:pt idx="5">
                  <c:v>5.0814000000000004</c:v>
                </c:pt>
                <c:pt idx="6">
                  <c:v>5.2189999999999994</c:v>
                </c:pt>
                <c:pt idx="7">
                  <c:v>4.7557999999999998</c:v>
                </c:pt>
                <c:pt idx="8">
                  <c:v>4.7783999999999995</c:v>
                </c:pt>
                <c:pt idx="9">
                  <c:v>4.5457999999999998</c:v>
                </c:pt>
                <c:pt idx="10">
                  <c:v>3.4603999999999999</c:v>
                </c:pt>
                <c:pt idx="11">
                  <c:v>2.8887999999999998</c:v>
                </c:pt>
                <c:pt idx="12">
                  <c:v>2.9813999999999998</c:v>
                </c:pt>
                <c:pt idx="13">
                  <c:v>3.0289999999999999</c:v>
                </c:pt>
                <c:pt idx="14">
                  <c:v>2.6196000000000002</c:v>
                </c:pt>
                <c:pt idx="15" formatCode="General">
                  <c:v>3.2280000000000002</c:v>
                </c:pt>
                <c:pt idx="16" formatCode="General">
                  <c:v>3.8197999999999999</c:v>
                </c:pt>
                <c:pt idx="17" formatCode="General">
                  <c:v>3.8653999999999997</c:v>
                </c:pt>
                <c:pt idx="18" formatCode="General">
                  <c:v>3.6954000000000002</c:v>
                </c:pt>
                <c:pt idx="19" formatCode="General">
                  <c:v>3.6624000000000003</c:v>
                </c:pt>
                <c:pt idx="20" formatCode="General">
                  <c:v>3.2966000000000002</c:v>
                </c:pt>
                <c:pt idx="21" formatCode="General">
                  <c:v>2.9847999999999999</c:v>
                </c:pt>
              </c:numCache>
            </c:numRef>
          </c:val>
          <c:smooth val="0"/>
          <c:extLst>
            <c:ext xmlns:c16="http://schemas.microsoft.com/office/drawing/2014/chart" uri="{C3380CC4-5D6E-409C-BE32-E72D297353CC}">
              <c16:uniqueId val="{00000000-D2A1-472A-9FC9-C32469A41576}"/>
            </c:ext>
          </c:extLst>
        </c:ser>
        <c:ser>
          <c:idx val="1"/>
          <c:order val="1"/>
          <c:tx>
            <c:strRef>
              <c:f>WEO_Data!$I$12</c:f>
              <c:strCache>
                <c:ptCount val="1"/>
                <c:pt idx="0">
                  <c:v>2Ш</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WEO_Data!$J$10:$AE$10</c:f>
              <c:numCache>
                <c:formatCode>0</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formatCode="General">
                  <c:v>2020</c:v>
                </c:pt>
                <c:pt idx="21" formatCode="General">
                  <c:v>2021</c:v>
                </c:pt>
              </c:numCache>
            </c:numRef>
          </c:cat>
          <c:val>
            <c:numRef>
              <c:f>WEO_Data!$J$12:$AE$12</c:f>
              <c:numCache>
                <c:formatCode>_-* #,##0.0\ _₽_-;\-* #,##0.0\ _₽_-;_-* "-"??\ _₽_-;_-@_-</c:formatCode>
                <c:ptCount val="22"/>
                <c:pt idx="0">
                  <c:v>2.7255000000000003</c:v>
                </c:pt>
                <c:pt idx="1">
                  <c:v>2.2511000000000001</c:v>
                </c:pt>
                <c:pt idx="2">
                  <c:v>2.3306</c:v>
                </c:pt>
                <c:pt idx="3">
                  <c:v>2.0461999999999998</c:v>
                </c:pt>
                <c:pt idx="4">
                  <c:v>2.6382000000000003</c:v>
                </c:pt>
                <c:pt idx="5">
                  <c:v>3.1635</c:v>
                </c:pt>
                <c:pt idx="6">
                  <c:v>3.0758999999999999</c:v>
                </c:pt>
                <c:pt idx="7">
                  <c:v>1.6404000000000003</c:v>
                </c:pt>
                <c:pt idx="8">
                  <c:v>1.9281999999999999</c:v>
                </c:pt>
                <c:pt idx="9">
                  <c:v>1.5021999999999998</c:v>
                </c:pt>
                <c:pt idx="10">
                  <c:v>0.82139999999999991</c:v>
                </c:pt>
                <c:pt idx="11">
                  <c:v>0.97789999999999999</c:v>
                </c:pt>
                <c:pt idx="12">
                  <c:v>2.2290000000000001</c:v>
                </c:pt>
                <c:pt idx="13">
                  <c:v>1.9153</c:v>
                </c:pt>
                <c:pt idx="14">
                  <c:v>1.8906999999999998</c:v>
                </c:pt>
                <c:pt idx="15" formatCode="General">
                  <c:v>2.1979000000000002</c:v>
                </c:pt>
                <c:pt idx="16" formatCode="General">
                  <c:v>2.4285999999999994</c:v>
                </c:pt>
                <c:pt idx="17" formatCode="General">
                  <c:v>2.3251999999999997</c:v>
                </c:pt>
                <c:pt idx="18" formatCode="General">
                  <c:v>2.1261000000000001</c:v>
                </c:pt>
                <c:pt idx="19" formatCode="General">
                  <c:v>2.0657000000000001</c:v>
                </c:pt>
                <c:pt idx="20" formatCode="General">
                  <c:v>2.0473999999999997</c:v>
                </c:pt>
                <c:pt idx="21" formatCode="General">
                  <c:v>1.861</c:v>
                </c:pt>
              </c:numCache>
            </c:numRef>
          </c:val>
          <c:smooth val="0"/>
          <c:extLst>
            <c:ext xmlns:c16="http://schemas.microsoft.com/office/drawing/2014/chart" uri="{C3380CC4-5D6E-409C-BE32-E72D297353CC}">
              <c16:uniqueId val="{00000001-D2A1-472A-9FC9-C32469A41576}"/>
            </c:ext>
          </c:extLst>
        </c:ser>
        <c:ser>
          <c:idx val="2"/>
          <c:order val="2"/>
          <c:tx>
            <c:strRef>
              <c:f>WEO_Data!$I$13</c:f>
              <c:strCache>
                <c:ptCount val="1"/>
                <c:pt idx="0">
                  <c:v>США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WEO_Data!$J$10:$AE$10</c:f>
              <c:numCache>
                <c:formatCode>0</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formatCode="General">
                  <c:v>2020</c:v>
                </c:pt>
                <c:pt idx="21" formatCode="General">
                  <c:v>2021</c:v>
                </c:pt>
              </c:numCache>
            </c:numRef>
          </c:cat>
          <c:val>
            <c:numRef>
              <c:f>WEO_Data!$J$13:$AE$13</c:f>
              <c:numCache>
                <c:formatCode>_-* #,##0.0\ _₽_-;\-* #,##0.0\ _₽_-;_-* "-"??\ _₽_-;_-@_-</c:formatCode>
                <c:ptCount val="22"/>
                <c:pt idx="0">
                  <c:v>3.2204000000000002</c:v>
                </c:pt>
                <c:pt idx="1">
                  <c:v>2.8963999999999999</c:v>
                </c:pt>
                <c:pt idx="2">
                  <c:v>2.7055999999999996</c:v>
                </c:pt>
                <c:pt idx="3">
                  <c:v>2.5827999999999998</c:v>
                </c:pt>
                <c:pt idx="4">
                  <c:v>2.9539999999999997</c:v>
                </c:pt>
                <c:pt idx="5">
                  <c:v>2.9807999999999999</c:v>
                </c:pt>
                <c:pt idx="6">
                  <c:v>2.3811999999999998</c:v>
                </c:pt>
                <c:pt idx="7">
                  <c:v>1.1139999999999999</c:v>
                </c:pt>
                <c:pt idx="8">
                  <c:v>0.92419999999999991</c:v>
                </c:pt>
                <c:pt idx="9">
                  <c:v>0.66339999999999999</c:v>
                </c:pt>
                <c:pt idx="10">
                  <c:v>0.7380000000000001</c:v>
                </c:pt>
                <c:pt idx="11">
                  <c:v>1.1338000000000001</c:v>
                </c:pt>
                <c:pt idx="12">
                  <c:v>2.1316000000000002</c:v>
                </c:pt>
                <c:pt idx="13">
                  <c:v>2.1949999999999998</c:v>
                </c:pt>
                <c:pt idx="14">
                  <c:v>2.1981999999999999</c:v>
                </c:pt>
                <c:pt idx="15" formatCode="General">
                  <c:v>2.1918000000000002</c:v>
                </c:pt>
                <c:pt idx="16" formatCode="General">
                  <c:v>2.4002000000000003</c:v>
                </c:pt>
                <c:pt idx="17" formatCode="General">
                  <c:v>2.4180000000000001</c:v>
                </c:pt>
                <c:pt idx="18" formatCode="General">
                  <c:v>2.2047999999999996</c:v>
                </c:pt>
                <c:pt idx="19" formatCode="General">
                  <c:v>2.2363999999999997</c:v>
                </c:pt>
                <c:pt idx="20" formatCode="General">
                  <c:v>2.0897999999999999</c:v>
                </c:pt>
                <c:pt idx="21" formatCode="General">
                  <c:v>1.7879999999999998</c:v>
                </c:pt>
              </c:numCache>
            </c:numRef>
          </c:val>
          <c:smooth val="0"/>
          <c:extLst>
            <c:ext xmlns:c16="http://schemas.microsoft.com/office/drawing/2014/chart" uri="{C3380CC4-5D6E-409C-BE32-E72D297353CC}">
              <c16:uniqueId val="{00000002-D2A1-472A-9FC9-C32469A41576}"/>
            </c:ext>
          </c:extLst>
        </c:ser>
        <c:ser>
          <c:idx val="3"/>
          <c:order val="3"/>
          <c:tx>
            <c:strRef>
              <c:f>WEO_Data!$I$14</c:f>
              <c:strCache>
                <c:ptCount val="1"/>
                <c:pt idx="0">
                  <c:v>Германия</c:v>
                </c:pt>
              </c:strCache>
            </c:strRef>
          </c:tx>
          <c:spPr>
            <a:ln w="28575" cap="rnd">
              <a:solidFill>
                <a:schemeClr val="tx1">
                  <a:lumMod val="95000"/>
                  <a:lumOff val="5000"/>
                </a:schemeClr>
              </a:solidFill>
              <a:round/>
            </a:ln>
            <a:effectLst/>
          </c:spPr>
          <c:marker>
            <c:symbol val="circle"/>
            <c:size val="5"/>
            <c:spPr>
              <a:solidFill>
                <a:schemeClr val="accent4"/>
              </a:solidFill>
              <a:ln w="9525">
                <a:solidFill>
                  <a:schemeClr val="accent4"/>
                </a:solidFill>
              </a:ln>
              <a:effectLst/>
            </c:spPr>
          </c:marker>
          <c:cat>
            <c:numRef>
              <c:f>WEO_Data!$J$10:$AE$10</c:f>
              <c:numCache>
                <c:formatCode>0</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formatCode="General">
                  <c:v>2020</c:v>
                </c:pt>
                <c:pt idx="21" formatCode="General">
                  <c:v>2021</c:v>
                </c:pt>
              </c:numCache>
            </c:numRef>
          </c:cat>
          <c:val>
            <c:numRef>
              <c:f>WEO_Data!$J$14:$AE$14</c:f>
              <c:numCache>
                <c:formatCode>_-* #,##0.0\ _₽_-;\-* #,##0.0\ _₽_-;_-* "-"??\ _₽_-;_-@_-</c:formatCode>
                <c:ptCount val="22"/>
                <c:pt idx="0">
                  <c:v>1.7323999999999997</c:v>
                </c:pt>
                <c:pt idx="1">
                  <c:v>1.2342000000000002</c:v>
                </c:pt>
                <c:pt idx="2">
                  <c:v>1.0054000000000003</c:v>
                </c:pt>
                <c:pt idx="3">
                  <c:v>0.54160000000000008</c:v>
                </c:pt>
                <c:pt idx="4">
                  <c:v>0.95240000000000014</c:v>
                </c:pt>
                <c:pt idx="5">
                  <c:v>1.6206</c:v>
                </c:pt>
                <c:pt idx="6">
                  <c:v>1.9276</c:v>
                </c:pt>
                <c:pt idx="7">
                  <c:v>0.67599999999999993</c:v>
                </c:pt>
                <c:pt idx="8">
                  <c:v>1.2890000000000001</c:v>
                </c:pt>
                <c:pt idx="9">
                  <c:v>1.2556</c:v>
                </c:pt>
                <c:pt idx="10">
                  <c:v>0.72040000000000004</c:v>
                </c:pt>
                <c:pt idx="11">
                  <c:v>0.67920000000000014</c:v>
                </c:pt>
                <c:pt idx="12">
                  <c:v>2.2265999999999999</c:v>
                </c:pt>
                <c:pt idx="13">
                  <c:v>1.7353999999999998</c:v>
                </c:pt>
                <c:pt idx="14">
                  <c:v>1.4228000000000001</c:v>
                </c:pt>
                <c:pt idx="15" formatCode="General">
                  <c:v>1.7757999999999998</c:v>
                </c:pt>
                <c:pt idx="16" formatCode="General">
                  <c:v>2.0366</c:v>
                </c:pt>
                <c:pt idx="17" formatCode="General">
                  <c:v>1.9728000000000001</c:v>
                </c:pt>
                <c:pt idx="18" formatCode="General">
                  <c:v>1.9937999999999998</c:v>
                </c:pt>
                <c:pt idx="19" formatCode="General">
                  <c:v>1.8559999999999999</c:v>
                </c:pt>
                <c:pt idx="20" formatCode="General">
                  <c:v>1.6186</c:v>
                </c:pt>
                <c:pt idx="21" formatCode="General">
                  <c:v>1.4668000000000001</c:v>
                </c:pt>
              </c:numCache>
            </c:numRef>
          </c:val>
          <c:smooth val="0"/>
          <c:extLst>
            <c:ext xmlns:c16="http://schemas.microsoft.com/office/drawing/2014/chart" uri="{C3380CC4-5D6E-409C-BE32-E72D297353CC}">
              <c16:uniqueId val="{00000003-D2A1-472A-9FC9-C32469A41576}"/>
            </c:ext>
          </c:extLst>
        </c:ser>
        <c:ser>
          <c:idx val="4"/>
          <c:order val="4"/>
          <c:tx>
            <c:strRef>
              <c:f>WEO_Data!$I$15</c:f>
              <c:strCache>
                <c:ptCount val="1"/>
                <c:pt idx="0">
                  <c:v>РФ</c:v>
                </c:pt>
              </c:strCache>
            </c:strRef>
          </c:tx>
          <c:spPr>
            <a:ln w="53975" cap="rnd" cmpd="dbl">
              <a:solidFill>
                <a:schemeClr val="accent1"/>
              </a:solidFill>
              <a:round/>
            </a:ln>
            <a:effectLst/>
          </c:spPr>
          <c:marker>
            <c:symbol val="circle"/>
            <c:size val="5"/>
            <c:spPr>
              <a:solidFill>
                <a:schemeClr val="accent5"/>
              </a:solidFill>
              <a:ln w="9525">
                <a:solidFill>
                  <a:schemeClr val="accent5"/>
                </a:solidFill>
              </a:ln>
              <a:effectLst/>
            </c:spPr>
          </c:marker>
          <c:cat>
            <c:numRef>
              <c:f>WEO_Data!$J$10:$AE$10</c:f>
              <c:numCache>
                <c:formatCode>0</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formatCode="General">
                  <c:v>2020</c:v>
                </c:pt>
                <c:pt idx="21" formatCode="General">
                  <c:v>2021</c:v>
                </c:pt>
              </c:numCache>
            </c:numRef>
          </c:cat>
          <c:val>
            <c:numRef>
              <c:f>WEO_Data!$J$15:$AE$15</c:f>
              <c:numCache>
                <c:formatCode>_-* #,##0.0\ _₽_-;\-* #,##0.0\ _₽_-;_-* "-"??\ _₽_-;_-@_-</c:formatCode>
                <c:ptCount val="22"/>
                <c:pt idx="0">
                  <c:v>4.1772</c:v>
                </c:pt>
                <c:pt idx="1">
                  <c:v>6.7159999999999993</c:v>
                </c:pt>
                <c:pt idx="2">
                  <c:v>6.8810000000000002</c:v>
                </c:pt>
                <c:pt idx="3">
                  <c:v>6.1470000000000002</c:v>
                </c:pt>
                <c:pt idx="4">
                  <c:v>6.7598000000000003</c:v>
                </c:pt>
                <c:pt idx="5">
                  <c:v>7.5180000000000007</c:v>
                </c:pt>
                <c:pt idx="6">
                  <c:v>7.0977999999999994</c:v>
                </c:pt>
                <c:pt idx="7">
                  <c:v>4.0984000000000007</c:v>
                </c:pt>
                <c:pt idx="8">
                  <c:v>3.7240000000000002</c:v>
                </c:pt>
                <c:pt idx="9">
                  <c:v>3.1063999999999998</c:v>
                </c:pt>
                <c:pt idx="10">
                  <c:v>2.1393999999999997</c:v>
                </c:pt>
                <c:pt idx="11">
                  <c:v>1.4498</c:v>
                </c:pt>
                <c:pt idx="12">
                  <c:v>3.1539999999999999</c:v>
                </c:pt>
                <c:pt idx="13">
                  <c:v>1.7532000000000001</c:v>
                </c:pt>
                <c:pt idx="14">
                  <c:v>0.7</c:v>
                </c:pt>
                <c:pt idx="15" formatCode="General">
                  <c:v>0.26919999999999999</c:v>
                </c:pt>
                <c:pt idx="16" formatCode="General">
                  <c:v>0.25020000000000003</c:v>
                </c:pt>
                <c:pt idx="17" formatCode="General">
                  <c:v>0.46959999999999996</c:v>
                </c:pt>
                <c:pt idx="18" formatCode="General">
                  <c:v>1.3295999999999999</c:v>
                </c:pt>
                <c:pt idx="19" formatCode="General">
                  <c:v>1.6896</c:v>
                </c:pt>
                <c:pt idx="20" formatCode="General">
                  <c:v>1.6404000000000001</c:v>
                </c:pt>
                <c:pt idx="21" formatCode="General">
                  <c:v>1.5394000000000001</c:v>
                </c:pt>
              </c:numCache>
            </c:numRef>
          </c:val>
          <c:smooth val="0"/>
          <c:extLst>
            <c:ext xmlns:c16="http://schemas.microsoft.com/office/drawing/2014/chart" uri="{C3380CC4-5D6E-409C-BE32-E72D297353CC}">
              <c16:uniqueId val="{00000004-D2A1-472A-9FC9-C32469A41576}"/>
            </c:ext>
          </c:extLst>
        </c:ser>
        <c:dLbls>
          <c:showLegendKey val="0"/>
          <c:showVal val="0"/>
          <c:showCatName val="0"/>
          <c:showSerName val="0"/>
          <c:showPercent val="0"/>
          <c:showBubbleSize val="0"/>
        </c:dLbls>
        <c:marker val="1"/>
        <c:smooth val="0"/>
        <c:axId val="163599984"/>
        <c:axId val="163600544"/>
      </c:lineChart>
      <c:catAx>
        <c:axId val="16359998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00544"/>
        <c:crosses val="autoZero"/>
        <c:auto val="1"/>
        <c:lblAlgn val="ctr"/>
        <c:lblOffset val="100"/>
        <c:noMultiLvlLbl val="0"/>
      </c:catAx>
      <c:valAx>
        <c:axId val="163600544"/>
        <c:scaling>
          <c:orientation val="minMax"/>
        </c:scaling>
        <c:delete val="0"/>
        <c:axPos val="l"/>
        <c:majorGridlines>
          <c:spPr>
            <a:ln w="9525" cap="flat" cmpd="sng" algn="ctr">
              <a:solidFill>
                <a:schemeClr val="tx1">
                  <a:lumMod val="15000"/>
                  <a:lumOff val="85000"/>
                </a:schemeClr>
              </a:solidFill>
              <a:round/>
            </a:ln>
            <a:effectLst/>
          </c:spPr>
        </c:majorGridlines>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599984"/>
        <c:crosses val="autoZero"/>
        <c:crossBetween val="between"/>
      </c:valAx>
      <c:spPr>
        <a:noFill/>
        <a:ln>
          <a:noFill/>
        </a:ln>
        <a:effectLst/>
      </c:spPr>
    </c:plotArea>
    <c:legend>
      <c:legendPos val="b"/>
      <c:overlay val="0"/>
      <c:spPr>
        <a:noFill/>
        <a:ln>
          <a:solidFill>
            <a:schemeClr val="tx1">
              <a:lumMod val="95000"/>
              <a:lumOff val="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ВВП</a:t>
            </a:r>
            <a:r>
              <a:rPr lang="ru-RU" sz="1200" baseline="0">
                <a:latin typeface="Times New Roman" panose="02020603050405020304" pitchFamily="18" charset="0"/>
                <a:cs typeface="Times New Roman" panose="02020603050405020304" pitchFamily="18" charset="0"/>
              </a:rPr>
              <a:t> млн. международных долларов США 1990 </a:t>
            </a:r>
            <a:r>
              <a:rPr lang="ru-RU" baseline="0"/>
              <a:t>г.</a:t>
            </a:r>
            <a:endParaRPr lang="ru-RU"/>
          </a:p>
        </c:rich>
      </c:tx>
      <c:layout>
        <c:manualLayout>
          <c:xMode val="edge"/>
          <c:yMode val="edge"/>
          <c:x val="0.12787385883652078"/>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'ввп 3 стран'!$AC$51</c:f>
              <c:strCache>
                <c:ptCount val="1"/>
                <c:pt idx="0">
                  <c:v>Россия</c:v>
                </c:pt>
              </c:strCache>
            </c:strRef>
          </c:tx>
          <c:spPr>
            <a:solidFill>
              <a:schemeClr val="accent1"/>
            </a:solidFill>
            <a:ln>
              <a:noFill/>
            </a:ln>
            <a:effectLst/>
          </c:spPr>
          <c:invertIfNegative val="0"/>
          <c:cat>
            <c:numRef>
              <c:f>'ввп 3 стран'!$AB$52:$AB$56</c:f>
              <c:numCache>
                <c:formatCode>General</c:formatCode>
                <c:ptCount val="5"/>
                <c:pt idx="0">
                  <c:v>1870</c:v>
                </c:pt>
                <c:pt idx="1">
                  <c:v>1913</c:v>
                </c:pt>
                <c:pt idx="2">
                  <c:v>1990</c:v>
                </c:pt>
                <c:pt idx="3">
                  <c:v>2000</c:v>
                </c:pt>
                <c:pt idx="4" formatCode="_-* #,##0\ _₽_-;\-* #,##0\ _₽_-;_-* &quot;-&quot;??\ _₽_-;_-@_-">
                  <c:v>2017</c:v>
                </c:pt>
              </c:numCache>
            </c:numRef>
          </c:cat>
          <c:val>
            <c:numRef>
              <c:f>'ввп 3 стран'!$AC$52:$AC$56</c:f>
              <c:numCache>
                <c:formatCode>_-* #,##0\ _₽_-;\-* #,##0\ _₽_-;_-* "-"??\ _₽_-;_-@_-</c:formatCode>
                <c:ptCount val="5"/>
                <c:pt idx="0">
                  <c:v>35432</c:v>
                </c:pt>
                <c:pt idx="1">
                  <c:v>265089</c:v>
                </c:pt>
                <c:pt idx="2">
                  <c:v>1151040</c:v>
                </c:pt>
                <c:pt idx="3">
                  <c:v>774253</c:v>
                </c:pt>
                <c:pt idx="4" formatCode="0">
                  <c:v>1183983.9239645156</c:v>
                </c:pt>
              </c:numCache>
            </c:numRef>
          </c:val>
          <c:extLst>
            <c:ext xmlns:c16="http://schemas.microsoft.com/office/drawing/2014/chart" uri="{C3380CC4-5D6E-409C-BE32-E72D297353CC}">
              <c16:uniqueId val="{00000000-D584-4CC6-BB66-BCB0459A6616}"/>
            </c:ext>
          </c:extLst>
        </c:ser>
        <c:dLbls>
          <c:showLegendKey val="0"/>
          <c:showVal val="0"/>
          <c:showCatName val="0"/>
          <c:showSerName val="0"/>
          <c:showPercent val="0"/>
          <c:showBubbleSize val="0"/>
        </c:dLbls>
        <c:gapWidth val="219"/>
        <c:overlap val="-27"/>
        <c:axId val="162942992"/>
        <c:axId val="162942432"/>
      </c:barChart>
      <c:lineChart>
        <c:grouping val="standard"/>
        <c:varyColors val="0"/>
        <c:ser>
          <c:idx val="1"/>
          <c:order val="1"/>
          <c:tx>
            <c:strRef>
              <c:f>'ввп 3 стран'!$AD$51</c:f>
              <c:strCache>
                <c:ptCount val="1"/>
                <c:pt idx="0">
                  <c:v>США</c:v>
                </c:pt>
              </c:strCache>
            </c:strRef>
          </c:tx>
          <c:spPr>
            <a:ln w="28575" cap="rnd">
              <a:solidFill>
                <a:schemeClr val="accent2"/>
              </a:solidFill>
              <a:round/>
            </a:ln>
            <a:effectLst/>
          </c:spPr>
          <c:marker>
            <c:symbol val="none"/>
          </c:marker>
          <c:cat>
            <c:numRef>
              <c:f>'ввп 3 стран'!$AB$52:$AB$56</c:f>
              <c:numCache>
                <c:formatCode>General</c:formatCode>
                <c:ptCount val="5"/>
                <c:pt idx="0">
                  <c:v>1870</c:v>
                </c:pt>
                <c:pt idx="1">
                  <c:v>1913</c:v>
                </c:pt>
                <c:pt idx="2">
                  <c:v>1990</c:v>
                </c:pt>
                <c:pt idx="3">
                  <c:v>2000</c:v>
                </c:pt>
                <c:pt idx="4" formatCode="_-* #,##0\ _₽_-;\-* #,##0\ _₽_-;_-* &quot;-&quot;??\ _₽_-;_-@_-">
                  <c:v>2017</c:v>
                </c:pt>
              </c:numCache>
            </c:numRef>
          </c:cat>
          <c:val>
            <c:numRef>
              <c:f>'ввп 3 стран'!$AD$52:$AD$56</c:f>
              <c:numCache>
                <c:formatCode>_-* #,##0\ _₽_-;\-* #,##0\ _₽_-;_-* "-"??\ _₽_-;_-@_-</c:formatCode>
                <c:ptCount val="5"/>
                <c:pt idx="0">
                  <c:v>98303</c:v>
                </c:pt>
                <c:pt idx="1">
                  <c:v>517383</c:v>
                </c:pt>
                <c:pt idx="2">
                  <c:v>5803200</c:v>
                </c:pt>
                <c:pt idx="3">
                  <c:v>8019378</c:v>
                </c:pt>
                <c:pt idx="4" formatCode="0">
                  <c:v>10205765.913932635</c:v>
                </c:pt>
              </c:numCache>
            </c:numRef>
          </c:val>
          <c:smooth val="0"/>
          <c:extLst>
            <c:ext xmlns:c16="http://schemas.microsoft.com/office/drawing/2014/chart" uri="{C3380CC4-5D6E-409C-BE32-E72D297353CC}">
              <c16:uniqueId val="{00000001-D584-4CC6-BB66-BCB0459A6616}"/>
            </c:ext>
          </c:extLst>
        </c:ser>
        <c:dLbls>
          <c:showLegendKey val="0"/>
          <c:showVal val="0"/>
          <c:showCatName val="0"/>
          <c:showSerName val="0"/>
          <c:showPercent val="0"/>
          <c:showBubbleSize val="0"/>
        </c:dLbls>
        <c:marker val="1"/>
        <c:smooth val="0"/>
        <c:axId val="162942992"/>
        <c:axId val="162942432"/>
      </c:lineChart>
      <c:lineChart>
        <c:grouping val="standard"/>
        <c:varyColors val="0"/>
        <c:ser>
          <c:idx val="2"/>
          <c:order val="2"/>
          <c:tx>
            <c:strRef>
              <c:f>'ввп 3 стран'!$AE$51</c:f>
              <c:strCache>
                <c:ptCount val="1"/>
                <c:pt idx="0">
                  <c:v>2Ш</c:v>
                </c:pt>
              </c:strCache>
            </c:strRef>
          </c:tx>
          <c:spPr>
            <a:ln w="28575" cap="rnd">
              <a:solidFill>
                <a:schemeClr val="accent3"/>
              </a:solidFill>
              <a:round/>
            </a:ln>
            <a:effectLst/>
          </c:spPr>
          <c:marker>
            <c:symbol val="none"/>
          </c:marker>
          <c:cat>
            <c:numRef>
              <c:f>'ввп 3 стран'!$AB$52:$AB$56</c:f>
              <c:numCache>
                <c:formatCode>General</c:formatCode>
                <c:ptCount val="5"/>
                <c:pt idx="0">
                  <c:v>1870</c:v>
                </c:pt>
                <c:pt idx="1">
                  <c:v>1913</c:v>
                </c:pt>
                <c:pt idx="2">
                  <c:v>1990</c:v>
                </c:pt>
                <c:pt idx="3">
                  <c:v>2000</c:v>
                </c:pt>
                <c:pt idx="4" formatCode="_-* #,##0\ _₽_-;\-* #,##0\ _₽_-;_-* &quot;-&quot;??\ _₽_-;_-@_-">
                  <c:v>2017</c:v>
                </c:pt>
              </c:numCache>
            </c:numRef>
          </c:cat>
          <c:val>
            <c:numRef>
              <c:f>'ввп 3 стран'!$AE$52:$AE$56</c:f>
              <c:numCache>
                <c:formatCode>_-* #,##0\ _₽_-;\-* #,##0\ _₽_-;_-* "-"??\ _₽_-;_-@_-</c:formatCode>
                <c:ptCount val="5"/>
                <c:pt idx="0">
                  <c:v>10767</c:v>
                </c:pt>
                <c:pt idx="1">
                  <c:v>32251</c:v>
                </c:pt>
                <c:pt idx="2">
                  <c:v>298351</c:v>
                </c:pt>
                <c:pt idx="3">
                  <c:v>346679</c:v>
                </c:pt>
                <c:pt idx="4" formatCode="0">
                  <c:v>446196.95686106483</c:v>
                </c:pt>
              </c:numCache>
            </c:numRef>
          </c:val>
          <c:smooth val="0"/>
          <c:extLst>
            <c:ext xmlns:c16="http://schemas.microsoft.com/office/drawing/2014/chart" uri="{C3380CC4-5D6E-409C-BE32-E72D297353CC}">
              <c16:uniqueId val="{00000002-D584-4CC6-BB66-BCB0459A6616}"/>
            </c:ext>
          </c:extLst>
        </c:ser>
        <c:dLbls>
          <c:showLegendKey val="0"/>
          <c:showVal val="0"/>
          <c:showCatName val="0"/>
          <c:showSerName val="0"/>
          <c:showPercent val="0"/>
          <c:showBubbleSize val="0"/>
        </c:dLbls>
        <c:marker val="1"/>
        <c:smooth val="0"/>
        <c:axId val="162941312"/>
        <c:axId val="162941872"/>
      </c:lineChart>
      <c:catAx>
        <c:axId val="16294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42432"/>
        <c:crosses val="autoZero"/>
        <c:auto val="1"/>
        <c:lblAlgn val="ctr"/>
        <c:lblOffset val="100"/>
        <c:noMultiLvlLbl val="0"/>
      </c:catAx>
      <c:valAx>
        <c:axId val="16294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Россия и США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42992"/>
        <c:crosses val="autoZero"/>
        <c:crossBetween val="between"/>
      </c:valAx>
      <c:valAx>
        <c:axId val="1629418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2Ш</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0\ _₽_-;\-* #,##0\ _₽_-;_-* &quot;-&quot;??\ 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41312"/>
        <c:crosses val="max"/>
        <c:crossBetween val="between"/>
      </c:valAx>
      <c:catAx>
        <c:axId val="162941312"/>
        <c:scaling>
          <c:orientation val="minMax"/>
        </c:scaling>
        <c:delete val="1"/>
        <c:axPos val="b"/>
        <c:numFmt formatCode="General" sourceLinked="1"/>
        <c:majorTickMark val="out"/>
        <c:minorTickMark val="none"/>
        <c:tickLblPos val="nextTo"/>
        <c:crossAx val="1629418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Россия на фоне других стран в 2010 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структ!$W$124:$W$135</c:f>
              <c:numCache>
                <c:formatCode>_(* #,##0.00_);_(* \(#,##0.00\);_(* "-"??_);_(@_)</c:formatCode>
                <c:ptCount val="12"/>
                <c:pt idx="0">
                  <c:v>0.79329608938547491</c:v>
                </c:pt>
                <c:pt idx="1">
                  <c:v>0.75888985255854302</c:v>
                </c:pt>
                <c:pt idx="2">
                  <c:v>0.71428571428571419</c:v>
                </c:pt>
                <c:pt idx="3">
                  <c:v>0.78485838779956429</c:v>
                </c:pt>
                <c:pt idx="4">
                  <c:v>0.88013964313421256</c:v>
                </c:pt>
                <c:pt idx="5">
                  <c:v>0.91435368754956381</c:v>
                </c:pt>
                <c:pt idx="6">
                  <c:v>0.80876494023904377</c:v>
                </c:pt>
                <c:pt idx="7">
                  <c:v>0.83641456582633045</c:v>
                </c:pt>
                <c:pt idx="8">
                  <c:v>0.89629068887206664</c:v>
                </c:pt>
                <c:pt idx="9">
                  <c:v>0.94799999999999995</c:v>
                </c:pt>
                <c:pt idx="10">
                  <c:v>0.95166858457997705</c:v>
                </c:pt>
                <c:pt idx="11" formatCode="General">
                  <c:v>0.50125418060200666</c:v>
                </c:pt>
              </c:numCache>
            </c:numRef>
          </c:xVal>
          <c:yVal>
            <c:numRef>
              <c:f>структ!$X$124:$X$135</c:f>
              <c:numCache>
                <c:formatCode>General</c:formatCode>
                <c:ptCount val="12"/>
                <c:pt idx="0">
                  <c:v>0.20000000000000107</c:v>
                </c:pt>
                <c:pt idx="1">
                  <c:v>4</c:v>
                </c:pt>
                <c:pt idx="2">
                  <c:v>-4.7000000000000011</c:v>
                </c:pt>
                <c:pt idx="3">
                  <c:v>-2.1999999999999993</c:v>
                </c:pt>
                <c:pt idx="4">
                  <c:v>2.2000000000000011</c:v>
                </c:pt>
                <c:pt idx="5">
                  <c:v>-0.40000000000000036</c:v>
                </c:pt>
                <c:pt idx="6">
                  <c:v>4.0999999999999996</c:v>
                </c:pt>
                <c:pt idx="7">
                  <c:v>1</c:v>
                </c:pt>
                <c:pt idx="8">
                  <c:v>-0.40000000000000036</c:v>
                </c:pt>
                <c:pt idx="9">
                  <c:v>2.7000000000000011</c:v>
                </c:pt>
                <c:pt idx="10">
                  <c:v>1.9000000000000004</c:v>
                </c:pt>
                <c:pt idx="11">
                  <c:v>-1.6999999999999993</c:v>
                </c:pt>
              </c:numCache>
            </c:numRef>
          </c:yVal>
          <c:smooth val="0"/>
          <c:extLst>
            <c:ext xmlns:c16="http://schemas.microsoft.com/office/drawing/2014/chart" uri="{C3380CC4-5D6E-409C-BE32-E72D297353CC}">
              <c16:uniqueId val="{00000000-A154-4F9B-B807-8A9E8E9D616D}"/>
            </c:ext>
          </c:extLst>
        </c:ser>
        <c:dLbls>
          <c:showLegendKey val="0"/>
          <c:showVal val="0"/>
          <c:showCatName val="0"/>
          <c:showSerName val="0"/>
          <c:showPercent val="0"/>
          <c:showBubbleSize val="0"/>
        </c:dLbls>
        <c:axId val="163602224"/>
        <c:axId val="163602784"/>
      </c:scatterChart>
      <c:valAx>
        <c:axId val="163602224"/>
        <c:scaling>
          <c:orientation val="minMax"/>
          <c:min val="0.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Превышение доли малых над крупными</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0.00_);_(* \(#,##0.0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02784"/>
        <c:crosses val="autoZero"/>
        <c:crossBetween val="midCat"/>
      </c:valAx>
      <c:valAx>
        <c:axId val="163602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Естественный прирост на 1000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0222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Доля занятых в госсекторе (%) и ВВП на душу  по</a:t>
            </a:r>
            <a:r>
              <a:rPr lang="ru-RU" sz="1200" baseline="0">
                <a:latin typeface="Times New Roman" panose="02020603050405020304" pitchFamily="18" charset="0"/>
                <a:cs typeface="Times New Roman" panose="02020603050405020304" pitchFamily="18" charset="0"/>
              </a:rPr>
              <a:t> ППС в тыс. международных долларов США</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Лист4!$K$12</c:f>
              <c:strCache>
                <c:ptCount val="1"/>
                <c:pt idx="0">
                  <c:v>Госсектор</c:v>
                </c:pt>
              </c:strCache>
            </c:strRef>
          </c:tx>
          <c:spPr>
            <a:solidFill>
              <a:schemeClr val="bg2">
                <a:lumMod val="75000"/>
              </a:schemeClr>
            </a:solidFill>
            <a:ln>
              <a:noFill/>
            </a:ln>
            <a:effectLst/>
          </c:spPr>
          <c:invertIfNegative val="0"/>
          <c:cat>
            <c:strRef>
              <c:f>Лист4!$L$11:$O$11</c:f>
              <c:strCache>
                <c:ptCount val="4"/>
                <c:pt idx="0">
                  <c:v>Россия</c:v>
                </c:pt>
                <c:pt idx="1">
                  <c:v>Германия</c:v>
                </c:pt>
                <c:pt idx="2">
                  <c:v>Англия</c:v>
                </c:pt>
                <c:pt idx="3">
                  <c:v>Франция </c:v>
                </c:pt>
              </c:strCache>
            </c:strRef>
          </c:cat>
          <c:val>
            <c:numRef>
              <c:f>Лист4!$L$12:$O$12</c:f>
              <c:numCache>
                <c:formatCode>_-* #,##0.0\ _₽_-;\-* #,##0.0\ _₽_-;_-* "-"??\ _₽_-;_-@_-</c:formatCode>
                <c:ptCount val="4"/>
                <c:pt idx="0">
                  <c:v>33.826000000000001</c:v>
                </c:pt>
                <c:pt idx="1">
                  <c:v>22.646000000000001</c:v>
                </c:pt>
                <c:pt idx="2">
                  <c:v>23.448</c:v>
                </c:pt>
                <c:pt idx="3">
                  <c:v>32.906999999999996</c:v>
                </c:pt>
              </c:numCache>
            </c:numRef>
          </c:val>
          <c:extLst>
            <c:ext xmlns:c16="http://schemas.microsoft.com/office/drawing/2014/chart" uri="{C3380CC4-5D6E-409C-BE32-E72D297353CC}">
              <c16:uniqueId val="{00000000-7C1C-4F33-B2F0-8E02651BCD4D}"/>
            </c:ext>
          </c:extLst>
        </c:ser>
        <c:dLbls>
          <c:showLegendKey val="0"/>
          <c:showVal val="0"/>
          <c:showCatName val="0"/>
          <c:showSerName val="0"/>
          <c:showPercent val="0"/>
          <c:showBubbleSize val="0"/>
        </c:dLbls>
        <c:gapWidth val="219"/>
        <c:overlap val="-27"/>
        <c:axId val="163605584"/>
        <c:axId val="164015392"/>
      </c:barChart>
      <c:lineChart>
        <c:grouping val="standard"/>
        <c:varyColors val="0"/>
        <c:ser>
          <c:idx val="1"/>
          <c:order val="1"/>
          <c:tx>
            <c:strRef>
              <c:f>Лист4!$K$13</c:f>
              <c:strCache>
                <c:ptCount val="1"/>
                <c:pt idx="0">
                  <c:v>ВВП на душу</c:v>
                </c:pt>
              </c:strCache>
            </c:strRef>
          </c:tx>
          <c:spPr>
            <a:ln w="28575" cap="rnd">
              <a:solidFill>
                <a:schemeClr val="tx1"/>
              </a:solidFill>
              <a:round/>
            </a:ln>
            <a:effectLst/>
          </c:spPr>
          <c:marker>
            <c:symbol val="none"/>
          </c:marker>
          <c:cat>
            <c:strRef>
              <c:f>Лист4!$L$11:$O$11</c:f>
              <c:strCache>
                <c:ptCount val="4"/>
                <c:pt idx="0">
                  <c:v>Россия</c:v>
                </c:pt>
                <c:pt idx="1">
                  <c:v>Германия</c:v>
                </c:pt>
                <c:pt idx="2">
                  <c:v>Англия</c:v>
                </c:pt>
                <c:pt idx="3">
                  <c:v>Франция </c:v>
                </c:pt>
              </c:strCache>
            </c:strRef>
          </c:cat>
          <c:val>
            <c:numRef>
              <c:f>Лист4!$L$13:$O$13</c:f>
              <c:numCache>
                <c:formatCode>General</c:formatCode>
                <c:ptCount val="4"/>
                <c:pt idx="0">
                  <c:v>26.4</c:v>
                </c:pt>
                <c:pt idx="1">
                  <c:v>48.1</c:v>
                </c:pt>
                <c:pt idx="2">
                  <c:v>42.5</c:v>
                </c:pt>
                <c:pt idx="3">
                  <c:v>42.3</c:v>
                </c:pt>
              </c:numCache>
            </c:numRef>
          </c:val>
          <c:smooth val="0"/>
          <c:extLst>
            <c:ext xmlns:c16="http://schemas.microsoft.com/office/drawing/2014/chart" uri="{C3380CC4-5D6E-409C-BE32-E72D297353CC}">
              <c16:uniqueId val="{00000001-7C1C-4F33-B2F0-8E02651BCD4D}"/>
            </c:ext>
          </c:extLst>
        </c:ser>
        <c:dLbls>
          <c:showLegendKey val="0"/>
          <c:showVal val="0"/>
          <c:showCatName val="0"/>
          <c:showSerName val="0"/>
          <c:showPercent val="0"/>
          <c:showBubbleSize val="0"/>
        </c:dLbls>
        <c:marker val="1"/>
        <c:smooth val="0"/>
        <c:axId val="163605584"/>
        <c:axId val="164015392"/>
      </c:lineChart>
      <c:catAx>
        <c:axId val="16360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015392"/>
        <c:crosses val="autoZero"/>
        <c:auto val="1"/>
        <c:lblAlgn val="ctr"/>
        <c:lblOffset val="100"/>
        <c:noMultiLvlLbl val="0"/>
      </c:catAx>
      <c:valAx>
        <c:axId val="164015392"/>
        <c:scaling>
          <c:orientation val="minMax"/>
        </c:scaling>
        <c:delete val="0"/>
        <c:axPos val="l"/>
        <c:majorGridlines>
          <c:spPr>
            <a:ln w="9525" cap="flat" cmpd="sng" algn="ctr">
              <a:solidFill>
                <a:schemeClr val="tx1">
                  <a:lumMod val="15000"/>
                  <a:lumOff val="85000"/>
                </a:schemeClr>
              </a:solidFill>
              <a:round/>
            </a:ln>
            <a:effectLst/>
          </c:spPr>
        </c:majorGridlines>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60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Капитализация Роснефти</a:t>
            </a:r>
            <a:r>
              <a:rPr lang="ru-RU" baseline="0"/>
              <a:t> и Лукойла, млрд руб.</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3678258967629052E-2"/>
          <c:y val="0.15319444444444447"/>
          <c:w val="0.87187729658792656"/>
          <c:h val="0.61498432487605714"/>
        </c:manualLayout>
      </c:layout>
      <c:lineChart>
        <c:grouping val="standard"/>
        <c:varyColors val="0"/>
        <c:ser>
          <c:idx val="0"/>
          <c:order val="0"/>
          <c:tx>
            <c:strRef>
              <c:f>Капитализация!$D$13</c:f>
              <c:strCache>
                <c:ptCount val="1"/>
                <c:pt idx="0">
                  <c:v>Роснефть</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1"/>
            <c:dispEq val="1"/>
            <c:trendlineLbl>
              <c:layout>
                <c:manualLayout>
                  <c:x val="-3.367891513560805E-3"/>
                  <c:y val="-4.8583406240886556E-2"/>
                </c:manualLayout>
              </c:layout>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baseline="0"/>
                      <a:t>Роснефть</a:t>
                    </a:r>
                    <a:r>
                      <a:rPr lang="en-US" sz="1200" baseline="0"/>
                      <a:t> = 602.6x + 1591.8</a:t>
                    </a:r>
                    <a:br>
                      <a:rPr lang="en-US" sz="1200" baseline="0"/>
                    </a:br>
                    <a:r>
                      <a:rPr lang="en-US" sz="1200" baseline="0"/>
                      <a:t>R² = 0.68</a:t>
                    </a:r>
                    <a:endParaRPr lang="en-US" sz="1200"/>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rendlineLbl>
          </c:trendline>
          <c:cat>
            <c:numRef>
              <c:f>Капитализация!$C$14:$C$18</c:f>
              <c:numCache>
                <c:formatCode>General</c:formatCode>
                <c:ptCount val="5"/>
                <c:pt idx="0">
                  <c:v>2014</c:v>
                </c:pt>
                <c:pt idx="1">
                  <c:v>2015</c:v>
                </c:pt>
                <c:pt idx="2">
                  <c:v>2016</c:v>
                </c:pt>
                <c:pt idx="3">
                  <c:v>2017</c:v>
                </c:pt>
                <c:pt idx="4">
                  <c:v>2018</c:v>
                </c:pt>
              </c:numCache>
            </c:numRef>
          </c:cat>
          <c:val>
            <c:numRef>
              <c:f>Капитализация!$D$14:$D$18</c:f>
              <c:numCache>
                <c:formatCode>#,##0</c:formatCode>
                <c:ptCount val="5"/>
                <c:pt idx="0">
                  <c:v>2075</c:v>
                </c:pt>
                <c:pt idx="1">
                  <c:v>2681</c:v>
                </c:pt>
                <c:pt idx="2">
                  <c:v>4269</c:v>
                </c:pt>
                <c:pt idx="3">
                  <c:v>3089</c:v>
                </c:pt>
                <c:pt idx="4">
                  <c:v>4884</c:v>
                </c:pt>
              </c:numCache>
            </c:numRef>
          </c:val>
          <c:smooth val="0"/>
          <c:extLst>
            <c:ext xmlns:c16="http://schemas.microsoft.com/office/drawing/2014/chart" uri="{C3380CC4-5D6E-409C-BE32-E72D297353CC}">
              <c16:uniqueId val="{00000001-5FF2-4EF7-AFA3-D2D202C21F46}"/>
            </c:ext>
          </c:extLst>
        </c:ser>
        <c:ser>
          <c:idx val="1"/>
          <c:order val="1"/>
          <c:tx>
            <c:strRef>
              <c:f>Капитализация!$E$13</c:f>
              <c:strCache>
                <c:ptCount val="1"/>
                <c:pt idx="0">
                  <c:v>Лукойл</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1"/>
            <c:dispEq val="1"/>
            <c:trendlineLbl>
              <c:layout>
                <c:manualLayout>
                  <c:x val="8.4516622922134726E-3"/>
                  <c:y val="0.2172594050743657"/>
                </c:manualLayout>
              </c:layout>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baseline="0"/>
                      <a:t>Лукойл</a:t>
                    </a:r>
                    <a:r>
                      <a:rPr lang="en-US" sz="1200" baseline="0"/>
                      <a:t>= 543.3x + 1139.5</a:t>
                    </a:r>
                    <a:br>
                      <a:rPr lang="en-US" sz="1200" baseline="0"/>
                    </a:br>
                    <a:r>
                      <a:rPr lang="en-US" sz="1200" baseline="0"/>
                      <a:t>R² = 0.86</a:t>
                    </a:r>
                    <a:endParaRPr lang="en-US" sz="1200"/>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rendlineLbl>
          </c:trendline>
          <c:cat>
            <c:numRef>
              <c:f>Капитализация!$C$14:$C$18</c:f>
              <c:numCache>
                <c:formatCode>General</c:formatCode>
                <c:ptCount val="5"/>
                <c:pt idx="0">
                  <c:v>2014</c:v>
                </c:pt>
                <c:pt idx="1">
                  <c:v>2015</c:v>
                </c:pt>
                <c:pt idx="2">
                  <c:v>2016</c:v>
                </c:pt>
                <c:pt idx="3">
                  <c:v>2017</c:v>
                </c:pt>
                <c:pt idx="4">
                  <c:v>2018</c:v>
                </c:pt>
              </c:numCache>
            </c:numRef>
          </c:cat>
          <c:val>
            <c:numRef>
              <c:f>Капитализация!$E$14:$E$18</c:f>
              <c:numCache>
                <c:formatCode>#,##0</c:formatCode>
                <c:ptCount val="5"/>
                <c:pt idx="0">
                  <c:v>1893</c:v>
                </c:pt>
                <c:pt idx="1">
                  <c:v>1995</c:v>
                </c:pt>
                <c:pt idx="2">
                  <c:v>2934</c:v>
                </c:pt>
                <c:pt idx="3">
                  <c:v>2836</c:v>
                </c:pt>
                <c:pt idx="4">
                  <c:v>4189</c:v>
                </c:pt>
              </c:numCache>
            </c:numRef>
          </c:val>
          <c:smooth val="0"/>
          <c:extLst>
            <c:ext xmlns:c16="http://schemas.microsoft.com/office/drawing/2014/chart" uri="{C3380CC4-5D6E-409C-BE32-E72D297353CC}">
              <c16:uniqueId val="{00000003-5FF2-4EF7-AFA3-D2D202C21F46}"/>
            </c:ext>
          </c:extLst>
        </c:ser>
        <c:dLbls>
          <c:showLegendKey val="0"/>
          <c:showVal val="0"/>
          <c:showCatName val="0"/>
          <c:showSerName val="0"/>
          <c:showPercent val="0"/>
          <c:showBubbleSize val="0"/>
        </c:dLbls>
        <c:smooth val="0"/>
        <c:axId val="164018192"/>
        <c:axId val="164018752"/>
      </c:lineChart>
      <c:catAx>
        <c:axId val="16401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018752"/>
        <c:crosses val="autoZero"/>
        <c:auto val="1"/>
        <c:lblAlgn val="ctr"/>
        <c:lblOffset val="100"/>
        <c:noMultiLvlLbl val="0"/>
      </c:catAx>
      <c:valAx>
        <c:axId val="164018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01819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cdr:x>
      <cdr:y>0.63889</cdr:y>
    </cdr:from>
    <cdr:to>
      <cdr:x>0.36042</cdr:x>
      <cdr:y>0.72569</cdr:y>
    </cdr:to>
    <cdr:sp macro="" textlink="">
      <cdr:nvSpPr>
        <cdr:cNvPr id="2" name="TextBox 1">
          <a:extLst xmlns:a="http://schemas.openxmlformats.org/drawingml/2006/main">
            <a:ext uri="{FF2B5EF4-FFF2-40B4-BE49-F238E27FC236}">
              <a16:creationId xmlns:a16="http://schemas.microsoft.com/office/drawing/2014/main" id="{5065DD4A-4861-49FB-8661-196A7837B3A6}"/>
            </a:ext>
          </a:extLst>
        </cdr:cNvPr>
        <cdr:cNvSpPr txBox="1"/>
      </cdr:nvSpPr>
      <cdr:spPr>
        <a:xfrm xmlns:a="http://schemas.openxmlformats.org/drawingml/2006/main">
          <a:off x="685800" y="1752600"/>
          <a:ext cx="9620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0.66458</cdr:x>
      <cdr:y>0.18056</cdr:y>
    </cdr:from>
    <cdr:to>
      <cdr:x>0.925</cdr:x>
      <cdr:y>0.26736</cdr:y>
    </cdr:to>
    <cdr:sp macro="" textlink="">
      <cdr:nvSpPr>
        <cdr:cNvPr id="3" name="TextBox 2">
          <a:extLst xmlns:a="http://schemas.openxmlformats.org/drawingml/2006/main">
            <a:ext uri="{FF2B5EF4-FFF2-40B4-BE49-F238E27FC236}">
              <a16:creationId xmlns:a16="http://schemas.microsoft.com/office/drawing/2014/main" id="{3CDA535B-B3E7-46EF-B837-1FB5B6E9EFCD}"/>
            </a:ext>
          </a:extLst>
        </cdr:cNvPr>
        <cdr:cNvSpPr txBox="1"/>
      </cdr:nvSpPr>
      <cdr:spPr>
        <a:xfrm xmlns:a="http://schemas.openxmlformats.org/drawingml/2006/main">
          <a:off x="3038475" y="495300"/>
          <a:ext cx="11906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1DD5B305-216E-4420-8164-0CCB7460F624}" type="TxLink">
            <a:rPr lang="ru-RU" sz="1100" b="0" i="0" u="none" strike="noStrike">
              <a:solidFill>
                <a:srgbClr val="000000"/>
              </a:solidFill>
              <a:latin typeface="Calibri"/>
            </a:rPr>
            <a:pPr/>
            <a:t>Норвегия</a:t>
          </a:fld>
          <a:endParaRPr lang="ru-RU" sz="1100"/>
        </a:p>
      </cdr:txBody>
    </cdr:sp>
  </cdr:relSizeAnchor>
  <cdr:relSizeAnchor xmlns:cdr="http://schemas.openxmlformats.org/drawingml/2006/chartDrawing">
    <cdr:from>
      <cdr:x>0.50625</cdr:x>
      <cdr:y>0.23958</cdr:y>
    </cdr:from>
    <cdr:to>
      <cdr:x>0.73958</cdr:x>
      <cdr:y>0.35417</cdr:y>
    </cdr:to>
    <cdr:sp macro="" textlink="">
      <cdr:nvSpPr>
        <cdr:cNvPr id="4" name="TextBox 3">
          <a:extLst xmlns:a="http://schemas.openxmlformats.org/drawingml/2006/main">
            <a:ext uri="{FF2B5EF4-FFF2-40B4-BE49-F238E27FC236}">
              <a16:creationId xmlns:a16="http://schemas.microsoft.com/office/drawing/2014/main" id="{A6E85343-D013-4850-B0A1-E96DAB6C0958}"/>
            </a:ext>
          </a:extLst>
        </cdr:cNvPr>
        <cdr:cNvSpPr txBox="1"/>
      </cdr:nvSpPr>
      <cdr:spPr>
        <a:xfrm xmlns:a="http://schemas.openxmlformats.org/drawingml/2006/main">
          <a:off x="2314575" y="657225"/>
          <a:ext cx="106680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B5A8A26C-9595-4FC1-B36A-3CE9A0B38723}" type="TxLink">
            <a:rPr lang="ru-RU" sz="1100" b="0" i="0" u="none" strike="noStrike">
              <a:solidFill>
                <a:srgbClr val="000000"/>
              </a:solidFill>
              <a:latin typeface="Calibri"/>
            </a:rPr>
            <a:pPr/>
            <a:t>Англия</a:t>
          </a:fld>
          <a:endParaRPr lang="ru-RU" sz="1100"/>
        </a:p>
      </cdr:txBody>
    </cdr:sp>
  </cdr:relSizeAnchor>
  <cdr:relSizeAnchor xmlns:cdr="http://schemas.openxmlformats.org/drawingml/2006/chartDrawing">
    <cdr:from>
      <cdr:x>0.1875</cdr:x>
      <cdr:y>0.58681</cdr:y>
    </cdr:from>
    <cdr:to>
      <cdr:x>0.35625</cdr:x>
      <cdr:y>0.72917</cdr:y>
    </cdr:to>
    <cdr:sp macro="" textlink="">
      <cdr:nvSpPr>
        <cdr:cNvPr id="5" name="TextBox 4">
          <a:extLst xmlns:a="http://schemas.openxmlformats.org/drawingml/2006/main">
            <a:ext uri="{FF2B5EF4-FFF2-40B4-BE49-F238E27FC236}">
              <a16:creationId xmlns:a16="http://schemas.microsoft.com/office/drawing/2014/main" id="{AE588FA6-118C-46A0-B9DA-E065A7309ED5}"/>
            </a:ext>
          </a:extLst>
        </cdr:cNvPr>
        <cdr:cNvSpPr txBox="1"/>
      </cdr:nvSpPr>
      <cdr:spPr>
        <a:xfrm xmlns:a="http://schemas.openxmlformats.org/drawingml/2006/main">
          <a:off x="857250" y="1609725"/>
          <a:ext cx="771525"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7358E230-D56C-443C-B565-569B8EF9344B}" type="TxLink">
            <a:rPr lang="ru-RU" sz="1100" b="0" i="0" u="none" strike="noStrike">
              <a:solidFill>
                <a:srgbClr val="000000"/>
              </a:solidFill>
              <a:latin typeface="Calibri"/>
            </a:rPr>
            <a:pPr/>
            <a:t>Россия</a:t>
          </a:fld>
          <a:endParaRPr lang="ru-RU" sz="1100"/>
        </a:p>
      </cdr:txBody>
    </cdr:sp>
  </cdr:relSizeAnchor>
  <cdr:relSizeAnchor xmlns:cdr="http://schemas.openxmlformats.org/drawingml/2006/chartDrawing">
    <cdr:from>
      <cdr:x>0.73125</cdr:x>
      <cdr:y>0.45313</cdr:y>
    </cdr:from>
    <cdr:to>
      <cdr:x>0.80625</cdr:x>
      <cdr:y>0.81771</cdr:y>
    </cdr:to>
    <cdr:sp macro="" textlink="">
      <cdr:nvSpPr>
        <cdr:cNvPr id="6" name="TextBox 5">
          <a:extLst xmlns:a="http://schemas.openxmlformats.org/drawingml/2006/main">
            <a:ext uri="{FF2B5EF4-FFF2-40B4-BE49-F238E27FC236}">
              <a16:creationId xmlns:a16="http://schemas.microsoft.com/office/drawing/2014/main" id="{06530763-6160-4FC8-A90A-346532696A0E}"/>
            </a:ext>
          </a:extLst>
        </cdr:cNvPr>
        <cdr:cNvSpPr txBox="1"/>
      </cdr:nvSpPr>
      <cdr:spPr>
        <a:xfrm xmlns:a="http://schemas.openxmlformats.org/drawingml/2006/main" rot="5400000">
          <a:off x="3014661" y="1571625"/>
          <a:ext cx="1000125" cy="3429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1A1C5F87-8D64-4883-8AAC-96FF925927E7}" type="TxLink">
            <a:rPr lang="ru-RU" sz="1100" b="0" i="0" u="none" strike="noStrike">
              <a:solidFill>
                <a:srgbClr val="000000"/>
              </a:solidFill>
              <a:latin typeface="Calibri"/>
            </a:rPr>
            <a:pPr/>
            <a:t>Португалия</a:t>
          </a:fld>
          <a:endParaRPr lang="ru-RU" sz="1100"/>
        </a:p>
      </cdr:txBody>
    </cdr:sp>
  </cdr:relSizeAnchor>
  <cdr:relSizeAnchor xmlns:cdr="http://schemas.openxmlformats.org/drawingml/2006/chartDrawing">
    <cdr:from>
      <cdr:x>0.84167</cdr:x>
      <cdr:y>0.60417</cdr:y>
    </cdr:from>
    <cdr:to>
      <cdr:x>1</cdr:x>
      <cdr:y>0.65625</cdr:y>
    </cdr:to>
    <cdr:sp macro="" textlink="">
      <cdr:nvSpPr>
        <cdr:cNvPr id="7" name="TextBox 6">
          <a:extLst xmlns:a="http://schemas.openxmlformats.org/drawingml/2006/main">
            <a:ext uri="{FF2B5EF4-FFF2-40B4-BE49-F238E27FC236}">
              <a16:creationId xmlns:a16="http://schemas.microsoft.com/office/drawing/2014/main" id="{63CE5038-355F-4933-8A7F-8A7D3559BB9C}"/>
            </a:ext>
          </a:extLst>
        </cdr:cNvPr>
        <cdr:cNvSpPr txBox="1"/>
      </cdr:nvSpPr>
      <cdr:spPr>
        <a:xfrm xmlns:a="http://schemas.openxmlformats.org/drawingml/2006/main">
          <a:off x="3848100" y="1657350"/>
          <a:ext cx="723900"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0.79479</cdr:x>
      <cdr:y>0.4757</cdr:y>
    </cdr:from>
    <cdr:to>
      <cdr:x>0.87604</cdr:x>
      <cdr:y>0.94965</cdr:y>
    </cdr:to>
    <cdr:sp macro="" textlink="">
      <cdr:nvSpPr>
        <cdr:cNvPr id="8" name="TextBox 7">
          <a:extLst xmlns:a="http://schemas.openxmlformats.org/drawingml/2006/main">
            <a:ext uri="{FF2B5EF4-FFF2-40B4-BE49-F238E27FC236}">
              <a16:creationId xmlns:a16="http://schemas.microsoft.com/office/drawing/2014/main" id="{CA7E9E09-1A29-4A25-8131-45670C742647}"/>
            </a:ext>
          </a:extLst>
        </cdr:cNvPr>
        <cdr:cNvSpPr txBox="1"/>
      </cdr:nvSpPr>
      <cdr:spPr>
        <a:xfrm xmlns:a="http://schemas.openxmlformats.org/drawingml/2006/main" rot="5400000">
          <a:off x="3169445" y="1769270"/>
          <a:ext cx="130016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1B7F147E-8062-422D-94BE-50B714ED11CE}" type="TxLink">
            <a:rPr lang="ru-RU" sz="1100" b="0" i="0" u="none" strike="noStrike">
              <a:solidFill>
                <a:srgbClr val="000000"/>
              </a:solidFill>
              <a:latin typeface="Calibri"/>
            </a:rPr>
            <a:pPr/>
            <a:t>Италия</a:t>
          </a:fld>
          <a:endParaRPr lang="ru-RU" sz="1100"/>
        </a:p>
      </cdr:txBody>
    </cdr:sp>
  </cdr:relSizeAnchor>
  <cdr:relSizeAnchor xmlns:cdr="http://schemas.openxmlformats.org/drawingml/2006/chartDrawing">
    <cdr:from>
      <cdr:x>0.53125</cdr:x>
      <cdr:y>0.78472</cdr:y>
    </cdr:from>
    <cdr:to>
      <cdr:x>0.73125</cdr:x>
      <cdr:y>0.86806</cdr:y>
    </cdr:to>
    <cdr:sp macro="" textlink="">
      <cdr:nvSpPr>
        <cdr:cNvPr id="9" name="TextBox 8">
          <a:extLst xmlns:a="http://schemas.openxmlformats.org/drawingml/2006/main">
            <a:ext uri="{FF2B5EF4-FFF2-40B4-BE49-F238E27FC236}">
              <a16:creationId xmlns:a16="http://schemas.microsoft.com/office/drawing/2014/main" id="{BEF007BE-E3C3-4C99-8E25-2F8B16F85DDF}"/>
            </a:ext>
          </a:extLst>
        </cdr:cNvPr>
        <cdr:cNvSpPr txBox="1"/>
      </cdr:nvSpPr>
      <cdr:spPr>
        <a:xfrm xmlns:a="http://schemas.openxmlformats.org/drawingml/2006/main">
          <a:off x="2428875" y="2152650"/>
          <a:ext cx="9144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091AFFD0-F825-46E2-A54E-22A591FDBBD3}" type="TxLink">
            <a:rPr lang="ru-RU" sz="1100" b="0" i="0" u="none" strike="noStrike">
              <a:solidFill>
                <a:srgbClr val="000000"/>
              </a:solidFill>
              <a:latin typeface="Calibri"/>
            </a:rPr>
            <a:pPr/>
            <a:t>Болгария</a:t>
          </a:fld>
          <a:endParaRPr lang="ru-RU" sz="1100"/>
        </a:p>
      </cdr:txBody>
    </cdr:sp>
  </cdr:relSizeAnchor>
  <cdr:relSizeAnchor xmlns:cdr="http://schemas.openxmlformats.org/drawingml/2006/chartDrawing">
    <cdr:from>
      <cdr:x>0.59375</cdr:x>
      <cdr:y>0.62153</cdr:y>
    </cdr:from>
    <cdr:to>
      <cdr:x>0.77917</cdr:x>
      <cdr:y>0.70486</cdr:y>
    </cdr:to>
    <cdr:sp macro="" textlink="">
      <cdr:nvSpPr>
        <cdr:cNvPr id="10" name="TextBox 9">
          <a:extLst xmlns:a="http://schemas.openxmlformats.org/drawingml/2006/main">
            <a:ext uri="{FF2B5EF4-FFF2-40B4-BE49-F238E27FC236}">
              <a16:creationId xmlns:a16="http://schemas.microsoft.com/office/drawing/2014/main" id="{0A8ABAB2-D64B-40C3-8C78-9664BAE13ACC}"/>
            </a:ext>
          </a:extLst>
        </cdr:cNvPr>
        <cdr:cNvSpPr txBox="1"/>
      </cdr:nvSpPr>
      <cdr:spPr>
        <a:xfrm xmlns:a="http://schemas.openxmlformats.org/drawingml/2006/main">
          <a:off x="2714625" y="1704975"/>
          <a:ext cx="8477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A15992AE-4B4D-4114-8343-3E50B7322C0B}" type="TxLink">
            <a:rPr lang="ru-RU" sz="1100" b="0" i="0" u="none" strike="noStrike">
              <a:solidFill>
                <a:srgbClr val="000000"/>
              </a:solidFill>
              <a:latin typeface="Calibri"/>
            </a:rPr>
            <a:pPr/>
            <a:t>Германия</a:t>
          </a:fld>
          <a:endParaRPr lang="ru-RU" sz="1100"/>
        </a:p>
      </cdr:txBody>
    </cdr:sp>
  </cdr:relSizeAnchor>
  <cdr:relSizeAnchor xmlns:cdr="http://schemas.openxmlformats.org/drawingml/2006/chartDrawing">
    <cdr:from>
      <cdr:x>0.85417</cdr:x>
      <cdr:y>0.21875</cdr:y>
    </cdr:from>
    <cdr:to>
      <cdr:x>0.86417</cdr:x>
      <cdr:y>0.23542</cdr:y>
    </cdr:to>
    <cdr:sp macro="" textlink="">
      <cdr:nvSpPr>
        <cdr:cNvPr id="11" name="TextBox 10">
          <a:extLst xmlns:a="http://schemas.openxmlformats.org/drawingml/2006/main">
            <a:ext uri="{FF2B5EF4-FFF2-40B4-BE49-F238E27FC236}">
              <a16:creationId xmlns:a16="http://schemas.microsoft.com/office/drawing/2014/main" id="{15E97D8D-C8D1-4E04-9038-1B0E2147AA66}"/>
            </a:ext>
          </a:extLst>
        </cdr:cNvPr>
        <cdr:cNvSpPr txBox="1"/>
      </cdr:nvSpPr>
      <cdr:spPr>
        <a:xfrm xmlns:a="http://schemas.openxmlformats.org/drawingml/2006/main">
          <a:off x="3905250" y="600075"/>
          <a:ext cx="45719"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0.85</cdr:x>
      <cdr:y>0.23611</cdr:y>
    </cdr:from>
    <cdr:to>
      <cdr:x>1</cdr:x>
      <cdr:y>0.30903</cdr:y>
    </cdr:to>
    <cdr:sp macro="" textlink="">
      <cdr:nvSpPr>
        <cdr:cNvPr id="12" name="TextBox 11">
          <a:extLst xmlns:a="http://schemas.openxmlformats.org/drawingml/2006/main">
            <a:ext uri="{FF2B5EF4-FFF2-40B4-BE49-F238E27FC236}">
              <a16:creationId xmlns:a16="http://schemas.microsoft.com/office/drawing/2014/main" id="{CDE737BE-34C3-461A-9C3C-58420DCAEBEE}"/>
            </a:ext>
          </a:extLst>
        </cdr:cNvPr>
        <cdr:cNvSpPr txBox="1"/>
      </cdr:nvSpPr>
      <cdr:spPr>
        <a:xfrm xmlns:a="http://schemas.openxmlformats.org/drawingml/2006/main">
          <a:off x="3933825" y="647700"/>
          <a:ext cx="6858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F70FDC24-D254-43AE-B566-A3781C17F58A}" type="TxLink">
            <a:rPr lang="ru-RU" sz="1100" b="0" i="0" u="none" strike="noStrike">
              <a:solidFill>
                <a:srgbClr val="000000"/>
              </a:solidFill>
              <a:latin typeface="Calibri"/>
            </a:rPr>
            <a:pPr/>
            <a:t>Швеция</a:t>
          </a:fld>
          <a:endParaRPr lang="ru-RU" sz="1100"/>
        </a:p>
      </cdr:txBody>
    </cdr:sp>
  </cdr:relSizeAnchor>
  <cdr:relSizeAnchor xmlns:cdr="http://schemas.openxmlformats.org/drawingml/2006/chartDrawing">
    <cdr:from>
      <cdr:x>0.80208</cdr:x>
      <cdr:y>0.36111</cdr:y>
    </cdr:from>
    <cdr:to>
      <cdr:x>1</cdr:x>
      <cdr:y>0.45833</cdr:y>
    </cdr:to>
    <cdr:sp macro="" textlink="">
      <cdr:nvSpPr>
        <cdr:cNvPr id="13" name="TextBox 12">
          <a:extLst xmlns:a="http://schemas.openxmlformats.org/drawingml/2006/main">
            <a:ext uri="{FF2B5EF4-FFF2-40B4-BE49-F238E27FC236}">
              <a16:creationId xmlns:a16="http://schemas.microsoft.com/office/drawing/2014/main" id="{21F7907E-F4D3-46C2-A7FA-287F02AE1FA5}"/>
            </a:ext>
          </a:extLst>
        </cdr:cNvPr>
        <cdr:cNvSpPr txBox="1"/>
      </cdr:nvSpPr>
      <cdr:spPr>
        <a:xfrm xmlns:a="http://schemas.openxmlformats.org/drawingml/2006/main">
          <a:off x="3667125" y="990600"/>
          <a:ext cx="9048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AA871F-2C4A-4C94-B2F7-DE57A030066F}" type="TxLink">
            <a:rPr lang="ru-RU" sz="1100" b="0" i="0" u="none" strike="noStrike">
              <a:solidFill>
                <a:srgbClr val="000000"/>
              </a:solidFill>
              <a:latin typeface="Calibri"/>
            </a:rPr>
            <a:pPr/>
            <a:t>Финляндия</a:t>
          </a:fld>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Бер94</b:Tag>
    <b:SourceType>BookSection</b:SourceType>
    <b:Guid>{28FA7CF5-DF25-40DE-8E83-EBC81D679533}</b:Guid>
    <b:Title>истоки и смысл русского коммунизма</b:Title>
    <b:Year>1994</b:Year>
    <b:Author>
      <b:Author>
        <b:NameList>
          <b:Person>
            <b:Last>Бердяев</b:Last>
            <b:First>Н.А.</b:First>
          </b:Person>
        </b:NameList>
      </b:Author>
    </b:Author>
    <b:BookTitle>Н.А.Бердяев Сочинения</b:BookTitle>
    <b:Pages>245-412</b:Pages>
    <b:City>Москва</b:City>
    <b:Publisher>Раритет </b:Publisher>
    <b:RefOrder>2</b:RefOrder>
  </b:Source>
  <b:Source>
    <b:Tag>Мир15</b:Tag>
    <b:SourceType>JournalArticle</b:SourceType>
    <b:Guid>{B977FF05-7108-4B71-AFD8-6133C9F0091F}</b:Guid>
    <b:Author>
      <b:Author>
        <b:NameList>
          <b:Person>
            <b:Last>Миркин</b:Last>
            <b:First>Б.</b:First>
          </b:Person>
        </b:NameList>
      </b:Author>
    </b:Author>
    <b:Title>Почему мы вновь наступаем на одни и те же грабли?</b:Title>
    <b:PeriodicalTitle>ЭКО</b:PeriodicalTitle>
    <b:Year>2015</b:Year>
    <b:Pages>66-92</b:Pages>
    <b:JournalName>ЭКО</b:JournalName>
    <b:Issue>12</b:Issue>
    <b:RefOrder>21</b:RefOrder>
  </b:Source>
  <b:Source>
    <b:Tag>Ури18</b:Tag>
    <b:SourceType>Book</b:SourceType>
    <b:Guid>{54CDE96C-A16E-4C3B-93D6-F8D8E3CB9B51}</b:Guid>
    <b:Title>Промышленная революция и экономический рост</b:Title>
    <b:Year>2018</b:Year>
    <b:Author>
      <b:Author>
        <b:NameList>
          <b:Person>
            <b:Last>Уринсон</b:Last>
            <b:First>Я.М.</b:First>
          </b:Person>
        </b:NameList>
      </b:Author>
    </b:Author>
    <b:City>Москва</b:City>
    <b:Publisher>Фонд "Либеральная миссия"</b:Publisher>
    <b:RefOrder>1</b:RefOrder>
  </b:Source>
  <b:Source>
    <b:Tag>Заполнитель38</b:Tag>
    <b:SourceType>ArticleInAPeriodical</b:SourceType>
    <b:Guid>{D3B1CB33-C117-4E6D-B18D-FFF297C670B2}</b:Guid>
    <b:RefOrder>22</b:RefOrder>
  </b:Source>
  <b:Source>
    <b:Tag>Мам17</b:Tag>
    <b:SourceType>ArticleInAPeriodical</b:SourceType>
    <b:Guid>{AD5F2F77-1732-420C-A8E0-45063A833C4E}</b:Guid>
    <b:Author>
      <b:Author>
        <b:NameList>
          <b:Person>
            <b:Last>Мамаев</b:Last>
            <b:First>М.</b:First>
          </b:Person>
        </b:NameList>
      </b:Author>
    </b:Author>
    <b:Title>Как возвращали латиницу на постсоветском пространстве</b:Title>
    <b:PeriodicalTitle>Коммерсант</b:PeriodicalTitle>
    <b:Year>2017</b:Year>
    <b:Month>27</b:Month>
    <b:Day>10</b:Day>
    <b:RefOrder>23</b:RefOrder>
  </b:Source>
  <b:Source>
    <b:Tag>Тре06</b:Tag>
    <b:SourceType>DocumentFromInternetSite</b:SourceType>
    <b:Guid>{767E6E3B-5139-4BDB-9210-0034EA42D853}</b:Guid>
    <b:Author>
      <b:Author>
        <b:NameList>
          <b:Person>
            <b:Last>Третьяков</b:Last>
            <b:First>В.</b:First>
          </b:Person>
        </b:NameList>
      </b:Author>
    </b:Author>
    <b:Title>Александр Солженицын: "Сбережение народа – высшая изо всех наших государственных задач"</b:Title>
    <b:Year>2006</b:Year>
    <b:Month>04</b:Month>
    <b:Day>28</b:Day>
    <b:YearAccessed>2017</b:YearAccessed>
    <b:MonthAccessed>04</b:MonthAccessed>
    <b:DayAccessed>03</b:DayAccessed>
    <b:URL>http://www.religare.ru</b:URL>
    <b:InternetSiteTitle>RELIGARE</b:InternetSiteTitle>
    <b:RefOrder>24</b:RefOrder>
  </b:Source>
  <b:Source>
    <b:Tag>rbk16</b:Tag>
    <b:SourceType>ArticleInAPeriodical</b:SourceType>
    <b:Guid>{4EE93EF3-9CB4-4F49-8B35-8EC7D8C40C4A}</b:Guid>
    <b:Author>
      <b:Author>
        <b:Corporate>rbk.ru</b:Corporate>
      </b:Author>
    </b:Author>
    <b:Title>Россия возглавила рейтинг The Economist по «кумовскому капитализму»</b:Title>
    <b:PeriodicalTitle>rbk.ru</b:PeriodicalTitle>
    <b:Year>2016</b:Year>
    <b:Month>05</b:Month>
    <b:Day>06</b:Day>
    <b:Pages>https://www.rbc.ru/politics/06/05/2016/572ca0709a794739f90fec15</b:Pages>
    <b:RefOrder>25</b:RefOrder>
  </b:Source>
  <b:Source>
    <b:Tag>The1613</b:Tag>
    <b:SourceType>DocumentFromInternetSite</b:SourceType>
    <b:Guid>{6CF88B7D-A412-4F79-AFA7-449BF1163F59}</b:Guid>
    <b:Title>The crony-capitalism index</b:Title>
    <b:Year>2016</b:Year>
    <b:Month>5</b:Month>
    <b:Day>20</b:Day>
    <b:Author>
      <b:Author>
        <b:Corporate>The Economist</b:Corporate>
      </b:Author>
    </b:Author>
    <b:InternetSiteTitle>The Economist's crony-capitalism index</b:InternetSiteTitle>
    <b:URL>ttps://www.economist.com/graphic-detail/2016/05/05/comparing-crony-capitalism-around-the-world</b:URL>
    <b:RefOrder>15</b:RefOrder>
  </b:Source>
  <b:Source>
    <b:Tag>Коз59</b:Tag>
    <b:SourceType>JournalArticle</b:SourceType>
    <b:Guid>{36D7D03C-76CF-406E-994D-EA0A9EF13D5E}</b:Guid>
    <b:Title>ВЫМИРАНИЕ РУССКИХ: КРИЗИС ИЛИ КАТАСТРОФА?</b:Title>
    <b:Year>1995</b:Year>
    <b:Author>
      <b:Author>
        <b:NameList>
          <b:Person>
            <b:Last>Козлов</b:Last>
            <b:First>В.И.</b:First>
          </b:Person>
        </b:NameList>
      </b:Author>
    </b:Author>
    <b:JournalName>Вестник Российской Академии Наук</b:JournalName>
    <b:Pages> , том 65, № 9; 771 - 777</b:Pages>
    <b:RefOrder>26</b:RefOrder>
  </b:Source>
  <b:Source>
    <b:Tag>Сви17</b:Tag>
    <b:SourceType>Book</b:SourceType>
    <b:Guid>{631E5230-FE2C-4A63-95D7-B26E606FA2AA}</b:Guid>
    <b:Title>Опыт моделирования социально-экономической динамики: Россия</b:Title>
    <b:Year>2017</b:Year>
    <b:Author>
      <b:Author>
        <b:NameList>
          <b:Person>
            <b:Last>Светуньков</b:Last>
            <b:First>С.Г.</b:First>
          </b:Person>
        </b:NameList>
      </b:Author>
    </b:Author>
    <b:City>Санкт-Петербург</b:City>
    <b:Publisher>Санут-Петербургского государственного экономического университета</b:Publisher>
    <b:RefOrder>4</b:RefOrder>
  </b:Source>
  <b:Source>
    <b:Tag>Узу17</b:Tag>
    <b:SourceType>DocumentFromInternetSite</b:SourceType>
    <b:Guid>{ADF8AEB5-26EE-4A3E-8EC9-1C81448684EF}</b:Guid>
    <b:Author>
      <b:Author>
        <b:NameList>
          <b:Person>
            <b:Last>Узун</b:Last>
            <b:First>В.Я.</b:First>
          </b:Person>
          <b:Person>
            <b:Last>Шагайда</b:Last>
            <b:First>Н.И.</b:First>
          </b:Person>
        </b:NameList>
      </b:Author>
    </b:Author>
    <b:Title>Тенденции развития и основные вызовы аграрного сектора России. Аналитический доклад</b:Title>
    <b:InternetSiteTitle>Центр стратегических разработок</b:InternetSiteTitle>
    <b:Year>2017</b:Year>
    <b:Month>11</b:Month>
    <b:URL>ttps://www.csr.ru/wp-content/uploads/2017/11/Doklad_selskoe_hozyai-stvo_veb.pdf</b:URL>
    <b:RefOrder>17</b:RefOrder>
  </b:Source>
  <b:Source>
    <b:Tag>max15</b:Tag>
    <b:SourceType>DocumentFromInternetSite</b:SourceType>
    <b:Guid>{1C871043-418C-40AA-A357-B5710AC9E83F}</b:Guid>
    <b:Author>
      <b:Author>
        <b:NameList>
          <b:Person>
            <b:Last>maxoperator</b:Last>
          </b:Person>
        </b:NameList>
      </b:Author>
    </b:Author>
    <b:Title>Битва цивилизаций: быть или не быть России в будущем</b:Title>
    <b:InternetSiteTitle>Блог СеоСайт</b:InternetSiteTitle>
    <b:Year>2015</b:Year>
    <b:Month>26</b:Month>
    <b:Day>19</b:Day>
    <b:URL>ttps://seosait.com/bitva-civilizacij-byt-ili-ne-byt-rossii-v-budushhem/</b:URL>
    <b:RefOrder>5</b:RefOrder>
  </b:Source>
  <b:Source>
    <b:Tag>Орл131</b:Tag>
    <b:SourceType>ArticleInAPeriodical</b:SourceType>
    <b:Guid>{28C3CECA-8C2D-43E9-A8F9-4074577E4683}</b:Guid>
    <b:Title>Рост занятости в госсекторе бьет по частному бизнесу и производительности труда</b:Title>
    <b:Year>2013</b:Year>
    <b:Month>май</b:Month>
    <b:Day>14</b:Day>
    <b:Author>
      <b:Author>
        <b:NameList>
          <b:Person>
            <b:Last>Орлова</b:Last>
            <b:First>Наталья</b:First>
          </b:Person>
        </b:NameList>
      </b:Author>
    </b:Author>
    <b:PeriodicalTitle>Ведомости</b:PeriodicalTitle>
    <b:Pages>-</b:Pages>
    <b:RefOrder>14</b:RefOrder>
  </b:Source>
  <b:Source>
    <b:Tag>Мер162</b:Tag>
    <b:SourceType>ArticleInAPeriodical</b:SourceType>
    <b:Guid>{CE981549-D6D4-4BEA-A56A-6AAB22B09425}</b:Guid>
    <b:Author>
      <b:Author>
        <b:NameList>
          <b:Person>
            <b:Last>Мереминская</b:Last>
            <b:First>Екатерина</b:First>
          </b:Person>
        </b:NameList>
      </b:Author>
    </b:Author>
    <b:Title>Государство и госкомпании контролируют 70% российской экономики </b:Title>
    <b:PeriodicalTitle>Веломости</b:PeriodicalTitle>
    <b:Year> 2016</b:Year>
    <b:Month>9</b:Month>
    <b:Day>29</b:Day>
    <b:RefOrder>27</b:RefOrder>
  </b:Source>
  <b:Source>
    <b:Tag>Шоп18</b:Tag>
    <b:SourceType>InternetSite</b:SourceType>
    <b:Guid>{9D48351C-45A5-4E53-8F3D-25E3446869EF}</b:Guid>
    <b:Title>Шоп-туры в Финляндию: из Санкт-Петербурга, Москвы и др. городов</b:Title>
    <b:YearAccessed>2018</b:YearAccessed>
    <b:MonthAccessed>11</b:MonthAccessed>
    <b:DayAccessed>6</b:DayAccessed>
    <b:URL>http://shopping-expert.ru/496-chto-privezti-iz-helsinki-kakie-suveniry-mozhno-vzyat-v-podarok.html</b:URL>
    <b:RefOrder>28</b:RefOrder>
  </b:Source>
  <b:Source>
    <b:Tag>Здр14</b:Tag>
    <b:SourceType>DocumentFromInternetSite</b:SourceType>
    <b:Guid>{9A2F2365-E37C-4675-A530-C1C52328FE4D}</b:Guid>
    <b:Title>Гастроэнтерологи России обеспокоены высокой смертностью населения от заболеваний пищеварительных органов...</b:Title>
    <b:Year>20.04.2014...</b:Year>
    <b:YearAccessed>2018</b:YearAccessed>
    <b:MonthAccessed>11</b:MonthAccessed>
    <b:DayAccessed>6</b:DayAccessed>
    <b:URL>http://zdravstvuy.info/?p=3077</b:URL>
    <b:JournalName>Здравствуф ИНФО. Медицинский журнал</b:JournalName>
    <b:Author>
      <b:Author>
        <b:Corporate>Здравствуй ИНФО</b:Corporate>
      </b:Author>
    </b:Author>
    <b:Month>04</b:Month>
    <b:Day>20</b:Day>
    <b:RefOrder>29</b:RefOrder>
  </b:Source>
  <b:Source>
    <b:Tag>Ино17</b:Tag>
    <b:SourceType>JournalArticle</b:SourceType>
    <b:Guid>{4BE919C1-CF1D-4B05-80FB-E987730071C4}</b:Guid>
    <b:Title>Не много ли силы? За 15 лет число силовиков выросло более чем вдвое</b:Title>
    <b:Year>2017</b:Year>
    <b:Author>
      <b:Author>
        <b:NameList>
          <b:Person>
            <b:Last>Иноземцев</b:Last>
            <b:First>Владислав</b:First>
          </b:Person>
        </b:NameList>
      </b:Author>
    </b:Author>
    <b:JournalName>Forbes</b:JournalName>
    <b:RefOrder>10</b:RefOrder>
  </b:Source>
  <b:Source>
    <b:Tag>Зык081</b:Tag>
    <b:SourceType>ArticleInAPeriodical</b:SourceType>
    <b:Guid>{A34B6484-0199-4D57-AF45-8DCA99A0B887}</b:Guid>
    <b:Title>Зыкова, Т</b:Title>
    <b:Year>2008</b:Year>
    <b:Month>07</b:Month>
    <b:PeriodicalTitle>Хватит кошмарить бизнес</b:PeriodicalTitle>
    <b:RefOrder>9</b:RefOrder>
  </b:Source>
  <b:Source>
    <b:Tag>Зык17</b:Tag>
    <b:SourceType>ArticleInAPeriodical</b:SourceType>
    <b:Guid>{FC84464D-162E-4AAB-99F1-68D197599650}</b:Guid>
    <b:Author>
      <b:Author>
        <b:NameList>
          <b:Person>
            <b:Last>Зыкова</b:Last>
            <b:First>Т.</b:First>
          </b:Person>
        </b:NameList>
      </b:Author>
    </b:Author>
    <b:Title>Хватит кошмарить бизнес</b:Title>
    <b:PeriodicalTitle>Российская газета</b:PeriodicalTitle>
    <b:Year>2017</b:Year>
    <b:Month>07</b:Month>
    <b:Day>04</b:Day>
    <b:RefOrder>30</b:RefOrder>
  </b:Source>
  <b:Source>
    <b:Tag>Гон18</b:Tag>
    <b:SourceType>ArticleInAPeriodical</b:SourceType>
    <b:Guid>{37ACA20D-1C78-4FDA-A34F-8FDCA035A548}</b:Guid>
    <b:Title>Само не рассасётся/ В обществе зреет запрос на радикальные реформы</b:Title>
    <b:Year>2018</b:Year>
    <b:Pages>3</b:Pages>
    <b:Author>
      <b:Author>
        <b:NameList>
          <b:Person>
            <b:Last>Гонтмахер</b:Last>
            <b:First>Е.</b:First>
          </b:Person>
        </b:NameList>
      </b:Author>
    </b:Author>
    <b:PeriodicalTitle>Московский комсомолец</b:PeriodicalTitle>
    <b:Month>11 </b:Month>
    <b:Day>14</b:Day>
    <b:RefOrder>6</b:RefOrder>
  </b:Source>
  <b:Source>
    <b:Tag>Лмсны</b:Tag>
    <b:SourceType>DocumentFromInternetSite</b:SourceType>
    <b:Guid>{E393CB2E-8832-4DFE-860D-D4653BE382C3}</b:Guid>
    <b:Title>Экономический курс правительства не совместим с технологическим развитием страны</b:Title>
    <b:Year>Экономический курс правительства не совместим с технологическим развитием страны</b:Year>
    <b:Author>
      <b:Author>
        <b:NameList>
          <b:Person>
            <b:Last>Лмсовкий</b:Last>
            <b:First>Ю.А.</b:First>
          </b:Person>
        </b:NameList>
      </b:Author>
    </b:Author>
    <b:YearAccessed>2018</b:YearAccessed>
    <b:MonthAccessed>11</b:MonthAccessed>
    <b:DayAccessed>16</b:DayAccessed>
    <b:URL>https://pdsnpsr.ru/posts/politicheskie-issledovaniya/kak-sformirovat-novuyu-upravlyayushhuyu-elitu-rossii_23102018</b:URL>
    <b:RefOrder>31</b:RefOrder>
  </b:Source>
  <b:Source>
    <b:Tag>Кры05</b:Tag>
    <b:SourceType>InternetSite</b:SourceType>
    <b:Guid>{6DB02D18-E280-4980-90C6-64CFC6EFEA55}</b:Guid>
    <b:Title> Анатомия российской элиты</b:Title>
    <b:Year>2005</b:Year>
    <b:YearAccessed>2018</b:YearAccessed>
    <b:MonthAccessed>11</b:MonthAccessed>
    <b:DayAccessed>16</b:DayAccessed>
    <b:URL>https://www.libfox.ru/187624-6-olga-kryshtanovskaya-anatomiya-rossiyskoy-elity.html#book</b:URL>
    <b:Author>
      <b:Author>
        <b:NameList>
          <b:Person>
            <b:Last>Крыштановская</b:Last>
            <b:First>О</b:First>
          </b:Person>
        </b:NameList>
      </b:Author>
    </b:Author>
    <b:RefOrder>3</b:RefOrder>
  </b:Source>
  <b:Source>
    <b:Tag>htt18</b:Tag>
    <b:SourceType>InternetSite</b:SourceType>
    <b:Guid>{4D90985C-63C8-45AE-8A44-4631DB83640A}</b:Guid>
    <b:Title>Статистика малого и среднего предпринимательства  России: 2010 - 2013гг.</b:Title>
    <b:YearAccessed>2018</b:YearAccessed>
    <b:MonthAccessed>11</b:MonthAccessed>
    <b:DayAccessed>18</b:DayAccessed>
    <b:URL>https://rcsme.ru/ru/statistics2013#_ftn5</b:URL>
    <b:Author>
      <b:Author>
        <b:Corporate>Ресурсный центр малого предпринимательства</b:Corporate>
      </b:Author>
    </b:Author>
    <b:RefOrder>12</b:RefOrder>
  </b:Source>
  <b:Source>
    <b:Tag>Пот17</b:Tag>
    <b:SourceType>DocumentFromInternetSite</b:SourceType>
    <b:Guid>{FA3B6D75-25E1-47C2-B8F3-9FBA3DD13D6D}</b:Guid>
    <b:Author>
      <b:Author>
        <b:NameList>
          <b:Person>
            <b:Last>Потапенко</b:Last>
            <b:First>Д.</b:First>
          </b:Person>
        </b:NameList>
      </b:Author>
    </b:Author>
    <b:Title>В России полным ходом отжимают бизнем</b:Title>
    <b:Year>2017</b:Year>
    <b:YearAccessed>2018</b:YearAccessed>
    <b:MonthAccessed>11</b:MonthAccessed>
    <b:DayAccessed>19</b:DayAccessed>
    <b:URL>http://potapenko.ru/publikatsii/414-v-rossii-polnym-khodom-otzhimayut-biznes</b:URL>
    <b:Month>11</b:Month>
    <b:Day>9</b:Day>
    <b:RefOrder>13</b:RefOrder>
  </b:Source>
  <b:Source>
    <b:Tag>Дег18</b:Tag>
    <b:SourceType>ArticleInAPeriodical</b:SourceType>
    <b:Guid>{5413F497-BA61-4D78-9B07-6183E30A9AA7}</b:Guid>
    <b:Author>
      <b:Author>
        <b:NameList>
          <b:Person>
            <b:Last>Деготькова</b:Last>
            <b:First>Инна</b:First>
          </b:Person>
        </b:NameList>
      </b:Author>
    </b:Author>
    <b:Title>Ужасы зоны нищеты./Только четверть россиян живёт без иатериальных затртуднений</b:Title>
    <b:PeriodicalTitle>Московский комсомолец</b:PeriodicalTitle>
    <b:Year>2018</b:Year>
    <b:Month>11</b:Month>
    <b:Day>23</b:Day>
    <b:Pages>1;2</b:Pages>
    <b:RefOrder>32</b:RefOrder>
  </b:Source>
  <b:Source>
    <b:Tag>Еже18</b:Tag>
    <b:SourceType>InternetSite</b:SourceType>
    <b:Guid>{8F313720-2D59-40E6-8915-7930B1A23965}</b:Guid>
    <b:Title>Ежемесячный мониторинг социально-экономического положения и самочувствия населения:</b:Title>
    <b:Year>2018</b:Year>
    <b:YearAccessed>2018</b:YearAccessed>
    <b:MonthAccessed>11</b:MonthAccessed>
    <b:DayAccessed>3</b:DayAccessed>
    <b:RefOrder>33</b:RefOrder>
  </b:Source>
  <b:Source>
    <b:Tag>Инс18</b:Tag>
    <b:SourceType>InternetSite</b:SourceType>
    <b:Guid>{CDD01555-1792-4EAC-B8F2-F88DF848CA64}</b:Guid>
    <b:Author>
      <b:Author>
        <b:Corporate>РАНХиГС /Институт социального анализа и прогнозирования</b:Corporate>
      </b:Author>
    </b:Author>
    <b:Title>Ежемесячный мониторинг социально-экономического положения и самочувствия населения:</b:Title>
    <b:Year>2018</b:Year>
    <b:YearAccessed>2018</b:YearAccessed>
    <b:MonthAccessed>11</b:MonthAccessed>
    <b:DayAccessed>23</b:DayAccessed>
    <b:URL>https://www.ranepa.ru/social/informatsionno-analiticheskij-byulleten</b:URL>
    <b:RefOrder>7</b:RefOrder>
  </b:Source>
  <b:Source>
    <b:Tag>Кол15</b:Tag>
    <b:SourceType>InternetSite</b:SourceType>
    <b:Guid>{4767056F-069F-4E14-A949-6BFC1DD26E88}</b:Guid>
    <b:Title>Количество полицейских на душу населения</b:Title>
    <b:Year>2015</b:Year>
    <b:YearAccessed>2018</b:YearAccessed>
    <b:MonthAccessed>11</b:MonthAccessed>
    <b:DayAccessed>25</b:DayAccessed>
    <b:URL>https://www.politforums.net/internal/1432113802.html</b:URL>
    <b:RefOrder>19</b:RefOrder>
  </b:Source>
  <b:Source>
    <b:Tag>Зах18</b:Tag>
    <b:SourceType>DocumentFromInternetSite</b:SourceType>
    <b:Guid>{4A6E6C9E-5532-4BE8-B85B-DF1D860662AE}</b:Guid>
    <b:Author>
      <b:Author>
        <b:NameList>
          <b:Person>
            <b:Last>Захаров</b:Last>
            <b:First>Илья</b:First>
          </b:Person>
        </b:NameList>
      </b:Author>
    </b:Author>
    <b:Title>Рейтинг армий мира 2018, полный список самых сильных армий</b:Title>
    <b:Year>2018</b:Year>
    <b:YearAccessed>2018</b:YearAccessed>
    <b:MonthAccessed>11</b:MonthAccessed>
    <b:DayAccessed>24</b:DayAccessed>
    <b:URL>https://basetop.ru/reyting-armiy-mira/</b:URL>
    <b:Month>4</b:Month>
    <b:Day>18</b:Day>
    <b:RefOrder>20</b:RefOrder>
  </b:Source>
  <b:Source>
    <b:Tag>Бут171</b:Tag>
    <b:SourceType>JournalArticle</b:SourceType>
    <b:Guid>{B4B608D6-3DC5-4B74-8B1E-B5E059C68730}</b:Guid>
    <b:Title>Экономика с «обвинительным уклоном»</b:Title>
    <b:Year>2017</b:Year>
    <b:Author>
      <b:Author>
        <b:NameList>
          <b:Person>
            <b:Last>Буторина</b:Last>
            <b:First>Е.</b:First>
          </b:Person>
        </b:NameList>
      </b:Author>
    </b:Author>
    <b:JournalName>Профиль</b:JournalName>
    <b:Volume>17 апреля</b:Volume>
    <b:Issue>https://profile.ru/obsch/item/116721-ekonomika-s-obvinitelnym-uklonom</b:Issue>
    <b:RefOrder>8</b:RefOrder>
  </b:Source>
  <b:Source>
    <b:Tag>Цен18</b:Tag>
    <b:SourceType>DocumentFromInternetSite</b:SourceType>
    <b:Guid>{96E8C4B3-CDF7-478B-894A-24B2081247EF}</b:Guid>
    <b:Title>Центр Кудрина заметил «неформальное огосударствление» частного бизнеса</b:Title>
    <b:Year>2018</b:Year>
    <b:YearAccessed>2018</b:YearAccessed>
    <b:MonthAccessed>11</b:MonthAccessed>
    <b:DayAccessed>26</b:DayAccessed>
    <b:URL>https://www.rbc.ru/economics/05/02/2018/5a7811ef9a794768a54c7cee</b:URL>
    <b:Month>02</b:Month>
    <b:Day>5</b:Day>
    <b:RefOrder>11</b:RefOrder>
  </b:Source>
  <b:Source>
    <b:Tag>Вся18</b:Tag>
    <b:SourceType>InternetSite</b:SourceType>
    <b:Guid>{6A540FF4-A6F9-41BE-AD58-DF868B7CEB1B}</b:Guid>
    <b:Title>Вся правда о куриных грудках из магазина</b:Title>
    <b:Year>2018</b:Year>
    <b:YearAccessed>2018</b:YearAccessed>
    <b:MonthAccessed>12</b:MonthAccessed>
    <b:DayAccessed>11</b:DayAccessed>
    <b:URL>https://www.healthwaters.ru/blog/vsya-pravda-o-kurinykh-grudkakh-iz-magazina/?utm_source=smi2&amp;utm_term=130&amp;utm_content=5653426</b:URL>
    <b:RefOrder>34</b:RefOrder>
  </b:Source>
  <b:Source>
    <b:Tag>Нев15</b:Tag>
    <b:SourceType>JournalArticle</b:SourceType>
    <b:Guid>{EEBE8000-2AAA-48B2-873C-774849220ABE}</b:Guid>
    <b:Author>
      <b:Author>
        <b:NameList>
          <b:Person>
            <b:Last>Неверова</b:Last>
            <b:First>О.П.,ИльясовЮ</b:First>
            <b:Middle>О.Р., Зуева, Г.В., Шаравьев, П.В.</b:Middle>
          </b:Person>
        </b:NameList>
      </b:Author>
    </b:Author>
    <b:Title>Современные методы утилизации навозосодержащих и  сточных вод</b:Title>
    <b:PeriodicalTitle>Аграрный вестник Урала No 1 (131), 2015 г.</b:PeriodicalTitle>
    <b:Year>2015</b:Year>
    <b:Pages>86-90</b:Pages>
    <b:Issue>1 (131)</b:Issue>
    <b:RefOrder>18</b:RefOrder>
  </b:Source>
  <b:Source>
    <b:Tag>Бар16</b:Tag>
    <b:SourceType>JournalArticle</b:SourceType>
    <b:Guid>{6E116E0D-90E6-4421-AD17-1568EEE6055E}</b:Guid>
    <b:Title>Дилемма “фермеры–агрохолдинги” в контексте импортозамещения</b:Title>
    <b:Year>2016</b:Year>
    <b:Author>
      <b:Author>
        <b:NameList>
          <b:Person>
            <b:Last>Барсукова</b:Last>
            <b:First>С.Ю.</b:First>
          </b:Person>
        </b:NameList>
      </b:Author>
    </b:Author>
    <b:PeriodicalTitle>ОБЩЕСТВЕННЫЕ НАУКИ И СОВРЕМЕННОСТЬ</b:PeriodicalTitle>
    <b:JournalName>ОБЩЕСТВЕННЫЕ НАУКИ И СОВРЕМЕННОСТЬ</b:JournalName>
    <b:Issue>5</b:Issue>
    <b:RefOrder>16</b:RefOrder>
  </b:Source>
  <b:Source>
    <b:Tag>РБК</b:Tag>
    <b:SourceType>InternetSite</b:SourceType>
    <b:Guid>{C3747E6D-2738-4CA1-8793-BEFD138D4CE2}</b:Guid>
    <b:Author>
      <b:Author>
        <b:Corporate>РБК</b:Corporate>
      </b:Author>
    </b:Author>
    <b:Title>ТОП 10 стран по числу сотрудников полиции на душу населения</b:Title>
    <b:Issue>http://www.rbc.ru/economics/15/10/2014/543cfe56cbb20f8c4e0b98f2</b:Issue>
    <b:RefOrder>35</b:RefOrder>
  </b:Source>
  <b:Source>
    <b:Tag>Кол151</b:Tag>
    <b:SourceType>InternetSite</b:SourceType>
    <b:Guid>{B018CD24-92F7-42F1-88CE-054169E5F8E6}</b:Guid>
    <b:Title>Количество полицейских на душу населения</b:Title>
    <b:Year>2015</b:Year>
    <b:YearAccessed>15</b:YearAccessed>
    <b:MonthAccessed>12</b:MonthAccessed>
    <b:DayAccessed>2018</b:DayAccessed>
    <b:URL>https://www.politforums.net/internal/1432113802.html</b:URL>
    <b:PeriodicalTitle>http://www.rbc.ru/economics/15/10/2014/543cfe56cbb20f8c4e0b98f2</b:PeriodicalTitle>
    <b:RefOrder>36</b:RefOrder>
  </b:Source>
</b:Sources>
</file>

<file path=customXml/itemProps1.xml><?xml version="1.0" encoding="utf-8"?>
<ds:datastoreItem xmlns:ds="http://schemas.openxmlformats.org/officeDocument/2006/customXml" ds:itemID="{7C957A4B-C405-43D4-9EF1-0F1F676B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8361</Words>
  <Characters>47661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Kossov</dc:creator>
  <cp:keywords/>
  <dc:description/>
  <cp:lastModifiedBy>Vladimir Kossov</cp:lastModifiedBy>
  <cp:revision>2</cp:revision>
  <cp:lastPrinted>2018-11-13T14:06:00Z</cp:lastPrinted>
  <dcterms:created xsi:type="dcterms:W3CDTF">2019-09-28T20:21:00Z</dcterms:created>
  <dcterms:modified xsi:type="dcterms:W3CDTF">2019-09-28T20:21:00Z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-1136961752</vt:i4>
  </property>
</Properties>
</file>