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18" w:rsidRPr="00FE0EB3" w:rsidRDefault="001C5C18" w:rsidP="001C5C18">
      <w:pPr>
        <w:pStyle w:val="1"/>
        <w:ind w:firstLine="0"/>
      </w:pPr>
      <w:bookmarkStart w:id="0" w:name="_Toc94687329"/>
      <w:r>
        <w:t>ПРЕДИСЛОВи</w:t>
      </w:r>
      <w:r w:rsidRPr="00FE0EB3">
        <w:t>е</w:t>
      </w:r>
      <w:bookmarkEnd w:id="0"/>
    </w:p>
    <w:p w:rsidR="001C5C18" w:rsidRPr="003414F1" w:rsidRDefault="001C5C18" w:rsidP="001C5C18"/>
    <w:p w:rsidR="001C5C18" w:rsidRDefault="001C5C18" w:rsidP="001C5C18">
      <w:pPr>
        <w:pBdr>
          <w:bottom w:val="thinThickSmallGap" w:sz="12" w:space="1" w:color="auto"/>
        </w:pBdr>
      </w:pPr>
    </w:p>
    <w:p w:rsidR="001C5C18" w:rsidRPr="002B5380" w:rsidRDefault="001C5C18" w:rsidP="001C5C18">
      <w:pPr>
        <w:pBdr>
          <w:bottom w:val="thinThickSmallGap" w:sz="12" w:space="1" w:color="auto"/>
        </w:pBdr>
      </w:pPr>
    </w:p>
    <w:p w:rsidR="001C5C18" w:rsidRDefault="001C5C18" w:rsidP="001C5C18"/>
    <w:p w:rsidR="001C5C18" w:rsidRPr="002B5380" w:rsidRDefault="001C5C18" w:rsidP="001C5C18"/>
    <w:p w:rsidR="001C5C18" w:rsidRPr="000D68AF" w:rsidRDefault="001C5C18" w:rsidP="001C5C18">
      <w:r w:rsidRPr="000D68AF">
        <w:t>Данное учебное пособие представляет собой практикум по</w:t>
      </w:r>
      <w:r>
        <w:t> </w:t>
      </w:r>
      <w:r w:rsidRPr="000D68AF">
        <w:t xml:space="preserve">самостоятельным математическим разделам и состоит из двух частей: «Функции нескольких переменных» и «Дискретная </w:t>
      </w:r>
      <w:r w:rsidRPr="00EA71D7">
        <w:rPr>
          <w:spacing w:val="-4"/>
        </w:rPr>
        <w:t>математика». В первой части пособия три главы: дифференциал</w:t>
      </w:r>
      <w:r w:rsidRPr="00EA71D7">
        <w:rPr>
          <w:spacing w:val="-4"/>
        </w:rPr>
        <w:t>ь</w:t>
      </w:r>
      <w:r w:rsidRPr="00EA71D7">
        <w:rPr>
          <w:spacing w:val="-4"/>
        </w:rPr>
        <w:t>ное</w:t>
      </w:r>
      <w:r w:rsidRPr="000D68AF">
        <w:t xml:space="preserve"> </w:t>
      </w:r>
      <w:r w:rsidRPr="00EA71D7">
        <w:rPr>
          <w:spacing w:val="-4"/>
        </w:rPr>
        <w:t>исчисление функции нескольких переменных (В.В. Л</w:t>
      </w:r>
      <w:r w:rsidRPr="00EA71D7">
        <w:rPr>
          <w:spacing w:val="-4"/>
        </w:rPr>
        <w:t>о</w:t>
      </w:r>
      <w:r w:rsidRPr="00EA71D7">
        <w:rPr>
          <w:spacing w:val="-4"/>
        </w:rPr>
        <w:t>гинова</w:t>
      </w:r>
      <w:r w:rsidRPr="000D68AF">
        <w:t xml:space="preserve">, </w:t>
      </w:r>
      <w:r w:rsidRPr="00EA71D7">
        <w:rPr>
          <w:spacing w:val="-4"/>
        </w:rPr>
        <w:t xml:space="preserve">Е.Г. Плотникова), интегральное исчисление функции нескольких </w:t>
      </w:r>
      <w:r w:rsidRPr="00EA71D7">
        <w:rPr>
          <w:spacing w:val="-6"/>
        </w:rPr>
        <w:t>переменных (С.В. Левко, Е.Г. Плотникова), теория поля (С.В. Левко,</w:t>
      </w:r>
      <w:r w:rsidRPr="000D68AF">
        <w:t xml:space="preserve"> Е.Г.</w:t>
      </w:r>
      <w:r>
        <w:t> </w:t>
      </w:r>
      <w:r w:rsidRPr="000D68AF">
        <w:t xml:space="preserve">Плотникова). Во второй части </w:t>
      </w:r>
      <w:r w:rsidRPr="00EA71D7">
        <w:rPr>
          <w:spacing w:val="-6"/>
        </w:rPr>
        <w:t>пособия четыре главы: множ</w:t>
      </w:r>
      <w:r w:rsidRPr="00EA71D7">
        <w:rPr>
          <w:spacing w:val="-6"/>
        </w:rPr>
        <w:t>е</w:t>
      </w:r>
      <w:r w:rsidRPr="00EA71D7">
        <w:rPr>
          <w:spacing w:val="-6"/>
        </w:rPr>
        <w:t>ства (В.В. Логинова, Е.Г. Плотникова),</w:t>
      </w:r>
      <w:r w:rsidRPr="000D68AF">
        <w:t xml:space="preserve"> </w:t>
      </w:r>
      <w:r w:rsidRPr="00EA71D7">
        <w:rPr>
          <w:spacing w:val="-4"/>
        </w:rPr>
        <w:t>основные формулы комб</w:t>
      </w:r>
      <w:r w:rsidRPr="00EA71D7">
        <w:rPr>
          <w:spacing w:val="-4"/>
        </w:rPr>
        <w:t>и</w:t>
      </w:r>
      <w:r>
        <w:rPr>
          <w:spacing w:val="-4"/>
        </w:rPr>
        <w:t>наторики (Е.Г. Плотникова,</w:t>
      </w:r>
      <w:r w:rsidRPr="00EA71D7">
        <w:rPr>
          <w:spacing w:val="-4"/>
        </w:rPr>
        <w:t xml:space="preserve"> Г.М. Хакимова),</w:t>
      </w:r>
      <w:r w:rsidRPr="000D68AF">
        <w:t xml:space="preserve"> те</w:t>
      </w:r>
      <w:r w:rsidRPr="000D68AF">
        <w:t>о</w:t>
      </w:r>
      <w:r w:rsidRPr="000D68AF">
        <w:t>рия графов (Е.Г.</w:t>
      </w:r>
      <w:r>
        <w:t> </w:t>
      </w:r>
      <w:r w:rsidRPr="000D68AF">
        <w:t>Плотникова, Г.М.</w:t>
      </w:r>
      <w:r>
        <w:t> </w:t>
      </w:r>
      <w:r w:rsidRPr="000D68AF">
        <w:t>Хакимова), переключательные функции (Е.Г.</w:t>
      </w:r>
      <w:r>
        <w:t> </w:t>
      </w:r>
      <w:r w:rsidRPr="000D68AF">
        <w:t>Плотникова, Г.М.</w:t>
      </w:r>
      <w:r>
        <w:t> </w:t>
      </w:r>
      <w:r w:rsidRPr="000D68AF">
        <w:t>Хакимова).</w:t>
      </w:r>
    </w:p>
    <w:p w:rsidR="001C5C18" w:rsidRPr="000D68AF" w:rsidRDefault="001C5C18" w:rsidP="001C5C18">
      <w:r w:rsidRPr="000D68AF">
        <w:t>Каждая глава пособия содержит необходимый теоретич</w:t>
      </w:r>
      <w:r w:rsidRPr="000D68AF">
        <w:t>е</w:t>
      </w:r>
      <w:r w:rsidRPr="000D68AF">
        <w:t>ский материал, иллюстрируемый примерами, и задания для с</w:t>
      </w:r>
      <w:r w:rsidRPr="000D68AF">
        <w:t>а</w:t>
      </w:r>
      <w:r w:rsidRPr="000D68AF">
        <w:t>мостоятельного решения. В главах второй части пособия та</w:t>
      </w:r>
      <w:r w:rsidRPr="000D68AF">
        <w:t>к</w:t>
      </w:r>
      <w:r w:rsidRPr="000D68AF">
        <w:t>же приводятся наборы индивидуальных заданий (по 30 вариа</w:t>
      </w:r>
      <w:r w:rsidRPr="000D68AF">
        <w:t>н</w:t>
      </w:r>
      <w:r w:rsidRPr="000D68AF">
        <w:t>тов). Приводимые теоретические сведения и примеры достато</w:t>
      </w:r>
      <w:r w:rsidRPr="000D68AF">
        <w:t>ч</w:t>
      </w:r>
      <w:r w:rsidRPr="000D68AF">
        <w:t>ны для самостоятельного изучения студентами представленных тем, решения практических заданий. Предлагаемые задания мног</w:t>
      </w:r>
      <w:r w:rsidRPr="000D68AF">
        <w:t>о</w:t>
      </w:r>
      <w:r w:rsidRPr="000D68AF">
        <w:t>численны и разнообразны, их выполнение позволит отр</w:t>
      </w:r>
      <w:r w:rsidRPr="000D68AF">
        <w:t>а</w:t>
      </w:r>
      <w:r w:rsidRPr="000D68AF">
        <w:t>ботать умения и навыки использования соответствующих математич</w:t>
      </w:r>
      <w:r w:rsidRPr="000D68AF">
        <w:t>е</w:t>
      </w:r>
      <w:r w:rsidRPr="000D68AF">
        <w:t xml:space="preserve">ских методов. </w:t>
      </w:r>
    </w:p>
    <w:p w:rsidR="001C5C18" w:rsidRDefault="001C5C18" w:rsidP="001C5C18">
      <w:r w:rsidRPr="00EA71D7">
        <w:rPr>
          <w:spacing w:val="-4"/>
        </w:rPr>
        <w:t>В результате изучения материалов, представленных в да</w:t>
      </w:r>
      <w:r w:rsidRPr="00EA71D7">
        <w:rPr>
          <w:spacing w:val="-4"/>
        </w:rPr>
        <w:t>н</w:t>
      </w:r>
      <w:r w:rsidRPr="00EA71D7">
        <w:rPr>
          <w:spacing w:val="-4"/>
        </w:rPr>
        <w:t>ном</w:t>
      </w:r>
      <w:r w:rsidRPr="00F22CF0">
        <w:t xml:space="preserve"> </w:t>
      </w:r>
      <w:r>
        <w:t>пособии</w:t>
      </w:r>
      <w:r w:rsidRPr="00F22CF0">
        <w:t xml:space="preserve"> студенты должны</w:t>
      </w:r>
      <w:r>
        <w:t>:</w:t>
      </w:r>
    </w:p>
    <w:p w:rsidR="001C5C18" w:rsidRPr="00F22CF0" w:rsidRDefault="001C5C18" w:rsidP="001C5C18"/>
    <w:p w:rsidR="001C5C18" w:rsidRPr="00EA71D7" w:rsidRDefault="001C5C18" w:rsidP="001C5C18">
      <w:pPr>
        <w:rPr>
          <w:b/>
          <w:i/>
        </w:rPr>
      </w:pPr>
      <w:r w:rsidRPr="00EA71D7">
        <w:rPr>
          <w:b/>
          <w:i/>
        </w:rPr>
        <w:t xml:space="preserve">знать </w:t>
      </w:r>
    </w:p>
    <w:p w:rsidR="001C5C18" w:rsidRPr="00EA71D7" w:rsidRDefault="001C5C18" w:rsidP="001C5C18">
      <w:pPr>
        <w:rPr>
          <w:spacing w:val="-4"/>
        </w:rPr>
      </w:pPr>
      <w:r w:rsidRPr="00EA71D7">
        <w:rPr>
          <w:spacing w:val="-4"/>
        </w:rPr>
        <w:lastRenderedPageBreak/>
        <w:t>• основные свойства непрерывных функций нескольких пер</w:t>
      </w:r>
      <w:r w:rsidRPr="00EA71D7">
        <w:rPr>
          <w:spacing w:val="-4"/>
        </w:rPr>
        <w:t>е</w:t>
      </w:r>
      <w:r w:rsidRPr="00EA71D7">
        <w:rPr>
          <w:spacing w:val="-4"/>
        </w:rPr>
        <w:t>менных;</w:t>
      </w:r>
    </w:p>
    <w:p w:rsidR="001C5C18" w:rsidRPr="00F22CF0" w:rsidRDefault="001C5C18" w:rsidP="001C5C18">
      <w:r w:rsidRPr="00EA71D7">
        <w:rPr>
          <w:spacing w:val="-4"/>
        </w:rPr>
        <w:t>• формулы и методы дифференцирования функций нескол</w:t>
      </w:r>
      <w:r w:rsidRPr="00EA71D7">
        <w:rPr>
          <w:spacing w:val="-4"/>
        </w:rPr>
        <w:t>ь</w:t>
      </w:r>
      <w:r w:rsidRPr="00EA71D7">
        <w:rPr>
          <w:spacing w:val="-4"/>
        </w:rPr>
        <w:t>ких</w:t>
      </w:r>
      <w:r w:rsidRPr="00F22CF0">
        <w:t xml:space="preserve"> переменных; </w:t>
      </w:r>
    </w:p>
    <w:p w:rsidR="001C5C18" w:rsidRPr="00F22CF0" w:rsidRDefault="001C5C18" w:rsidP="001C5C18">
      <w:r w:rsidRPr="00F22CF0">
        <w:t>•</w:t>
      </w:r>
      <w:r w:rsidRPr="000D68AF">
        <w:t> формулы и методы интегрирования функций нескольких</w:t>
      </w:r>
      <w:r w:rsidRPr="00F22CF0">
        <w:t xml:space="preserve"> переменных; 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основные </w:t>
      </w:r>
      <w:r>
        <w:t>понятия</w:t>
      </w:r>
      <w:r w:rsidRPr="00F22CF0">
        <w:t xml:space="preserve"> и методы </w:t>
      </w:r>
      <w:r>
        <w:t>теории поля</w:t>
      </w:r>
      <w:r w:rsidRPr="00F22CF0">
        <w:t xml:space="preserve">; 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основные </w:t>
      </w:r>
      <w:r>
        <w:t>понятия</w:t>
      </w:r>
      <w:r w:rsidRPr="00F22CF0">
        <w:t xml:space="preserve"> </w:t>
      </w:r>
      <w:r>
        <w:t>теории множеств</w:t>
      </w:r>
      <w:r w:rsidRPr="00F22CF0">
        <w:t>;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основные </w:t>
      </w:r>
      <w:r w:rsidRPr="000D68AF">
        <w:t>формулы</w:t>
      </w:r>
      <w:r w:rsidRPr="00F22CF0">
        <w:t xml:space="preserve"> </w:t>
      </w:r>
      <w:r>
        <w:t>комбинаторики</w:t>
      </w:r>
      <w:r w:rsidRPr="00F22CF0">
        <w:t>;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основные </w:t>
      </w:r>
      <w:r>
        <w:t>понятия теории графов</w:t>
      </w:r>
      <w:r w:rsidRPr="00F22CF0">
        <w:t xml:space="preserve">; </w:t>
      </w:r>
    </w:p>
    <w:p w:rsidR="001C5C18" w:rsidRDefault="001C5C18" w:rsidP="001C5C18">
      <w:r w:rsidRPr="00F22CF0">
        <w:t>•</w:t>
      </w:r>
      <w:r w:rsidRPr="000D68AF">
        <w:t> </w:t>
      </w:r>
      <w:r>
        <w:t>способы задания, виды и свойства переключательных функций</w:t>
      </w:r>
      <w:r w:rsidRPr="00F22CF0">
        <w:t xml:space="preserve">; </w:t>
      </w:r>
    </w:p>
    <w:p w:rsidR="001C5C18" w:rsidRPr="00EA71D7" w:rsidRDefault="001C5C18" w:rsidP="001C5C18">
      <w:pPr>
        <w:spacing w:before="120"/>
        <w:rPr>
          <w:b/>
          <w:i/>
        </w:rPr>
      </w:pPr>
      <w:r w:rsidRPr="00EA71D7">
        <w:rPr>
          <w:b/>
          <w:i/>
        </w:rPr>
        <w:t xml:space="preserve">уметь </w:t>
      </w:r>
    </w:p>
    <w:p w:rsidR="001C5C18" w:rsidRPr="00F22CF0" w:rsidRDefault="001C5C18" w:rsidP="001C5C18">
      <w:r w:rsidRPr="00F22CF0">
        <w:t>• вычислять пределы функций н</w:t>
      </w:r>
      <w:r w:rsidRPr="00F22CF0">
        <w:t>е</w:t>
      </w:r>
      <w:r w:rsidRPr="00F22CF0">
        <w:t xml:space="preserve">скольких переменных; </w:t>
      </w:r>
    </w:p>
    <w:p w:rsidR="001C5C18" w:rsidRPr="000D68AF" w:rsidRDefault="001C5C18" w:rsidP="001C5C18">
      <w:r w:rsidRPr="000D68AF">
        <w:t>• дифференцировать функций нескольких переме</w:t>
      </w:r>
      <w:r w:rsidRPr="000D68AF">
        <w:t>н</w:t>
      </w:r>
      <w:r w:rsidRPr="000D68AF">
        <w:t>ных;</w:t>
      </w:r>
    </w:p>
    <w:p w:rsidR="001C5C18" w:rsidRPr="00F22CF0" w:rsidRDefault="001C5C18" w:rsidP="001C5C18">
      <w:r w:rsidRPr="000D68AF">
        <w:t>• осуществлять исследование функций нескольких пер</w:t>
      </w:r>
      <w:r w:rsidRPr="000D68AF">
        <w:t>е</w:t>
      </w:r>
      <w:r w:rsidRPr="000D68AF">
        <w:t>менных на локальный и условный экстремумы</w:t>
      </w:r>
      <w:r w:rsidRPr="00F22CF0">
        <w:t>;</w:t>
      </w:r>
    </w:p>
    <w:p w:rsidR="001C5C18" w:rsidRPr="000D68AF" w:rsidRDefault="001C5C18" w:rsidP="001C5C18">
      <w:r w:rsidRPr="000D68AF">
        <w:t>• вычислять кратные, криволинейные и поверхностные и</w:t>
      </w:r>
      <w:r w:rsidRPr="000D68AF">
        <w:t>н</w:t>
      </w:r>
      <w:r w:rsidRPr="000D68AF">
        <w:t>тегралы;</w:t>
      </w:r>
    </w:p>
    <w:p w:rsidR="001C5C18" w:rsidRDefault="001C5C18" w:rsidP="001C5C18">
      <w:r w:rsidRPr="00EA71D7">
        <w:rPr>
          <w:spacing w:val="-4"/>
        </w:rPr>
        <w:t>• использовать интегральное исчисление функций нескол</w:t>
      </w:r>
      <w:r w:rsidRPr="00EA71D7">
        <w:rPr>
          <w:spacing w:val="-4"/>
        </w:rPr>
        <w:t>ь</w:t>
      </w:r>
      <w:r w:rsidRPr="00EA71D7">
        <w:rPr>
          <w:spacing w:val="-4"/>
        </w:rPr>
        <w:t xml:space="preserve">ких </w:t>
      </w:r>
      <w:r w:rsidRPr="00F22CF0">
        <w:t xml:space="preserve">переменных к решению геометрических </w:t>
      </w:r>
      <w:r>
        <w:t xml:space="preserve">и физических </w:t>
      </w:r>
      <w:r w:rsidRPr="00F22CF0">
        <w:t>з</w:t>
      </w:r>
      <w:r w:rsidRPr="00F22CF0">
        <w:t>а</w:t>
      </w:r>
      <w:r w:rsidRPr="00F22CF0">
        <w:t>дач;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>использова</w:t>
      </w:r>
      <w:r>
        <w:t>ть</w:t>
      </w:r>
      <w:r w:rsidRPr="00F22CF0">
        <w:t xml:space="preserve"> </w:t>
      </w:r>
      <w:r>
        <w:t>методы теории поля к решению физических задач</w:t>
      </w:r>
      <w:r w:rsidRPr="00F22CF0">
        <w:t>;</w:t>
      </w:r>
    </w:p>
    <w:p w:rsidR="001C5C18" w:rsidRDefault="001C5C18" w:rsidP="001C5C18">
      <w:r w:rsidRPr="00F22CF0">
        <w:t>•</w:t>
      </w:r>
      <w:r>
        <w:t> выполнять операции над множествами</w:t>
      </w:r>
      <w:r w:rsidRPr="00F22CF0">
        <w:t xml:space="preserve">; </w:t>
      </w:r>
    </w:p>
    <w:p w:rsidR="001C5C18" w:rsidRDefault="001C5C18" w:rsidP="001C5C18">
      <w:r w:rsidRPr="00F22CF0">
        <w:t>•</w:t>
      </w:r>
      <w:r>
        <w:t> использовать формулы комбинаторики задач</w:t>
      </w:r>
      <w:r w:rsidRPr="00F22CF0">
        <w:t xml:space="preserve">; </w:t>
      </w:r>
    </w:p>
    <w:p w:rsidR="001C5C18" w:rsidRDefault="001C5C18" w:rsidP="001C5C18">
      <w:r w:rsidRPr="00F22CF0">
        <w:t>•</w:t>
      </w:r>
      <w:r>
        <w:t> выполнять операции над графами</w:t>
      </w:r>
      <w:r w:rsidRPr="00F22CF0">
        <w:t xml:space="preserve">; </w:t>
      </w:r>
    </w:p>
    <w:p w:rsidR="001C5C18" w:rsidRDefault="001C5C18" w:rsidP="001C5C18">
      <w:r w:rsidRPr="00F22CF0">
        <w:t>•</w:t>
      </w:r>
      <w:r>
        <w:t> вычислять значения переключательных функций</w:t>
      </w:r>
      <w:r w:rsidRPr="00F22CF0">
        <w:t xml:space="preserve">; </w:t>
      </w:r>
    </w:p>
    <w:p w:rsidR="001C5C18" w:rsidRPr="00EA71D7" w:rsidRDefault="001C5C18" w:rsidP="001C5C18">
      <w:pPr>
        <w:spacing w:before="120"/>
        <w:rPr>
          <w:b/>
          <w:i/>
        </w:rPr>
      </w:pPr>
      <w:r w:rsidRPr="00EA71D7">
        <w:rPr>
          <w:b/>
          <w:i/>
        </w:rPr>
        <w:t>владеть</w:t>
      </w:r>
    </w:p>
    <w:p w:rsidR="001C5C18" w:rsidRPr="00F22CF0" w:rsidRDefault="001C5C18" w:rsidP="001C5C18">
      <w:r w:rsidRPr="00F22CF0">
        <w:t>•</w:t>
      </w:r>
      <w:r w:rsidRPr="000D68AF">
        <w:t> </w:t>
      </w:r>
      <w:r w:rsidRPr="00F22CF0">
        <w:t xml:space="preserve">навыками дифференцирования и исследования </w:t>
      </w:r>
      <w:r>
        <w:t>на экстр</w:t>
      </w:r>
      <w:r>
        <w:t>е</w:t>
      </w:r>
      <w:r>
        <w:t xml:space="preserve">мум </w:t>
      </w:r>
      <w:r w:rsidRPr="00F22CF0">
        <w:t>функций н</w:t>
      </w:r>
      <w:r w:rsidRPr="00F22CF0">
        <w:t>е</w:t>
      </w:r>
      <w:r w:rsidRPr="00F22CF0">
        <w:t xml:space="preserve">скольких переменных; </w:t>
      </w:r>
    </w:p>
    <w:p w:rsidR="001C5C18" w:rsidRPr="00EA71D7" w:rsidRDefault="001C5C18" w:rsidP="001C5C18">
      <w:pPr>
        <w:rPr>
          <w:spacing w:val="-6"/>
        </w:rPr>
      </w:pPr>
      <w:r w:rsidRPr="00EA71D7">
        <w:rPr>
          <w:spacing w:val="-6"/>
        </w:rPr>
        <w:t>• навыками интегрирования функций нескольких переме</w:t>
      </w:r>
      <w:r w:rsidRPr="00EA71D7">
        <w:rPr>
          <w:spacing w:val="-6"/>
        </w:rPr>
        <w:t>н</w:t>
      </w:r>
      <w:r w:rsidRPr="00EA71D7">
        <w:rPr>
          <w:spacing w:val="-6"/>
        </w:rPr>
        <w:t xml:space="preserve">ных; 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навыками </w:t>
      </w:r>
      <w:r>
        <w:t>применения</w:t>
      </w:r>
      <w:r w:rsidRPr="00F22CF0">
        <w:t xml:space="preserve"> </w:t>
      </w:r>
      <w:r w:rsidRPr="000D68AF">
        <w:t>формул</w:t>
      </w:r>
      <w:r w:rsidRPr="00F22CF0">
        <w:t xml:space="preserve"> </w:t>
      </w:r>
      <w:r>
        <w:t>теории поля;</w:t>
      </w:r>
    </w:p>
    <w:p w:rsidR="001C5C18" w:rsidRDefault="001C5C18" w:rsidP="001C5C18">
      <w:r w:rsidRPr="00F22CF0">
        <w:t>•</w:t>
      </w:r>
      <w:r w:rsidRPr="000D68AF">
        <w:t> </w:t>
      </w:r>
      <w:r>
        <w:t>приемами работы с множествами и отношениями;</w:t>
      </w:r>
    </w:p>
    <w:p w:rsidR="001C5C18" w:rsidRDefault="001C5C18" w:rsidP="001C5C18">
      <w:r w:rsidRPr="00F22CF0">
        <w:lastRenderedPageBreak/>
        <w:t>•</w:t>
      </w:r>
      <w:r w:rsidRPr="000D68AF">
        <w:t> </w:t>
      </w:r>
      <w:r>
        <w:t>приемами решения комбинаторных задач;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навыками </w:t>
      </w:r>
      <w:r>
        <w:t>исследования графов;</w:t>
      </w:r>
    </w:p>
    <w:p w:rsidR="001C5C18" w:rsidRDefault="001C5C18" w:rsidP="001C5C18">
      <w:r w:rsidRPr="00F22CF0">
        <w:t>•</w:t>
      </w:r>
      <w:r w:rsidRPr="000D68AF">
        <w:t> </w:t>
      </w:r>
      <w:r w:rsidRPr="00F22CF0">
        <w:t xml:space="preserve">навыками </w:t>
      </w:r>
      <w:r>
        <w:t>исследования переключательных функций.</w:t>
      </w:r>
    </w:p>
    <w:p w:rsidR="001C5C18" w:rsidRDefault="001C5C18" w:rsidP="001C5C18"/>
    <w:p w:rsidR="001C5C18" w:rsidRPr="000D68AF" w:rsidRDefault="001C5C18" w:rsidP="001C5C18">
      <w:r w:rsidRPr="000D68AF">
        <w:t>Практикум подготовлен на основе многолетнего опыта р</w:t>
      </w:r>
      <w:r w:rsidRPr="000D68AF">
        <w:t>а</w:t>
      </w:r>
      <w:r w:rsidRPr="000D68AF">
        <w:t>боты авторов и апробирован на практических занятиях по мат</w:t>
      </w:r>
      <w:r w:rsidRPr="000D68AF">
        <w:t>е</w:t>
      </w:r>
      <w:r w:rsidRPr="000D68AF">
        <w:t>матическому анализу и дискретной математике в Национальном исследовательском университете «Высшая школа экономики» (г. Пермь), Пермском государственном Национальном исслед</w:t>
      </w:r>
      <w:r w:rsidRPr="000D68AF">
        <w:t>о</w:t>
      </w:r>
      <w:r w:rsidRPr="000D68AF">
        <w:t xml:space="preserve">вательском университете, Пермском военном институте войск национальной гвардии. </w:t>
      </w:r>
    </w:p>
    <w:p w:rsidR="001C5C18" w:rsidRPr="00F22CF0" w:rsidRDefault="001C5C18" w:rsidP="001C5C18">
      <w:r>
        <w:t>Предлагаемый практикум</w:t>
      </w:r>
      <w:r w:rsidRPr="00F22CF0">
        <w:t xml:space="preserve"> мо</w:t>
      </w:r>
      <w:r>
        <w:t>жет</w:t>
      </w:r>
      <w:r w:rsidRPr="00F22CF0">
        <w:t xml:space="preserve"> использоваться для орг</w:t>
      </w:r>
      <w:r w:rsidRPr="00F22CF0">
        <w:t>а</w:t>
      </w:r>
      <w:r w:rsidRPr="00F22CF0">
        <w:t>низации как аудиторной, так и внеаудиторной сам</w:t>
      </w:r>
      <w:r w:rsidRPr="00F22CF0">
        <w:t>о</w:t>
      </w:r>
      <w:r w:rsidRPr="00F22CF0">
        <w:t xml:space="preserve">стоятельной работы студентов, для составления расчетных и контрольных работ. </w:t>
      </w:r>
      <w:r>
        <w:t>Пособие</w:t>
      </w:r>
      <w:r w:rsidRPr="00F22CF0">
        <w:t xml:space="preserve"> предназначен</w:t>
      </w:r>
      <w:r>
        <w:t>о</w:t>
      </w:r>
      <w:r w:rsidRPr="00F22CF0">
        <w:t xml:space="preserve"> для студентов разных направл</w:t>
      </w:r>
      <w:r w:rsidRPr="00F22CF0">
        <w:t>е</w:t>
      </w:r>
      <w:r w:rsidRPr="00F22CF0">
        <w:t>ний и специальностей высших учебных заведений, для препод</w:t>
      </w:r>
      <w:r w:rsidRPr="00F22CF0">
        <w:t>а</w:t>
      </w:r>
      <w:r w:rsidRPr="00F22CF0">
        <w:t xml:space="preserve">вателей </w:t>
      </w:r>
      <w:r>
        <w:t xml:space="preserve">математических </w:t>
      </w:r>
      <w:r w:rsidRPr="00F22CF0">
        <w:t xml:space="preserve">дисциплин, а также </w:t>
      </w:r>
      <w:r>
        <w:t xml:space="preserve">для </w:t>
      </w:r>
      <w:r w:rsidRPr="00F22CF0">
        <w:t>лиц, самосто</w:t>
      </w:r>
      <w:r w:rsidRPr="00F22CF0">
        <w:t>я</w:t>
      </w:r>
      <w:r w:rsidRPr="00F22CF0">
        <w:t>тельно из</w:t>
      </w:r>
      <w:r w:rsidRPr="00F22CF0">
        <w:t>у</w:t>
      </w:r>
      <w:r w:rsidRPr="00F22CF0">
        <w:t>чающих математический анализ</w:t>
      </w:r>
      <w:r>
        <w:t xml:space="preserve"> и основы дискретной математики</w:t>
      </w:r>
      <w:r w:rsidRPr="00F22CF0">
        <w:t>.</w:t>
      </w:r>
    </w:p>
    <w:p w:rsidR="001C5C18" w:rsidRDefault="001C5C18" w:rsidP="001C5C18">
      <w:r>
        <w:t>Настоящее</w:t>
      </w:r>
      <w:r w:rsidRPr="00F22CF0">
        <w:t xml:space="preserve"> </w:t>
      </w:r>
      <w:r>
        <w:t>пособие</w:t>
      </w:r>
      <w:r w:rsidRPr="00F22CF0">
        <w:t xml:space="preserve"> является исправленным</w:t>
      </w:r>
      <w:r>
        <w:t xml:space="preserve"> и дополненным</w:t>
      </w:r>
      <w:r w:rsidRPr="00F22CF0">
        <w:t xml:space="preserve"> переизданием уче</w:t>
      </w:r>
      <w:r w:rsidRPr="00F22CF0">
        <w:t>б</w:t>
      </w:r>
      <w:r>
        <w:t>ных</w:t>
      </w:r>
      <w:r w:rsidRPr="00F22CF0">
        <w:t xml:space="preserve"> пособи</w:t>
      </w:r>
      <w:r>
        <w:t>й</w:t>
      </w:r>
      <w:r w:rsidRPr="00F22CF0">
        <w:t xml:space="preserve">: </w:t>
      </w:r>
    </w:p>
    <w:p w:rsidR="001C5C18" w:rsidRDefault="001C5C18" w:rsidP="001C5C18">
      <w:r>
        <w:t>1. </w:t>
      </w:r>
      <w:r w:rsidRPr="00F22CF0">
        <w:t>Математический анализ</w:t>
      </w:r>
      <w:r>
        <w:t>: функции нескольких переме</w:t>
      </w:r>
      <w:r>
        <w:t>н</w:t>
      </w:r>
      <w:r>
        <w:t>ных</w:t>
      </w:r>
      <w:r w:rsidRPr="00F22CF0">
        <w:t>:</w:t>
      </w:r>
      <w:r>
        <w:t xml:space="preserve"> сб. заданий:</w:t>
      </w:r>
      <w:r w:rsidRPr="00F22CF0">
        <w:t xml:space="preserve"> </w:t>
      </w:r>
      <w:proofErr w:type="gramStart"/>
      <w:r w:rsidRPr="00F22CF0">
        <w:t>учеб.</w:t>
      </w:r>
      <w:r>
        <w:t>-</w:t>
      </w:r>
      <w:proofErr w:type="gramEnd"/>
      <w:r>
        <w:t>метод.</w:t>
      </w:r>
      <w:r w:rsidRPr="00F22CF0">
        <w:t xml:space="preserve"> пособие / </w:t>
      </w:r>
      <w:r>
        <w:t>С</w:t>
      </w:r>
      <w:r w:rsidRPr="00F22CF0">
        <w:t>.В.</w:t>
      </w:r>
      <w:r>
        <w:t> </w:t>
      </w:r>
      <w:r w:rsidRPr="00F22CF0">
        <w:t>Л</w:t>
      </w:r>
      <w:r>
        <w:t>евко</w:t>
      </w:r>
      <w:r w:rsidRPr="00F22CF0">
        <w:t>, Е.Г.</w:t>
      </w:r>
      <w:r>
        <w:t> </w:t>
      </w:r>
      <w:r w:rsidRPr="00F22CF0">
        <w:t>Плотни</w:t>
      </w:r>
      <w:r>
        <w:t>кова; п</w:t>
      </w:r>
      <w:r w:rsidRPr="00F22CF0">
        <w:t>од общ. ред. Е.Г.</w:t>
      </w:r>
      <w:r>
        <w:t> </w:t>
      </w:r>
      <w:r w:rsidRPr="00F22CF0">
        <w:t>Плотниковой</w:t>
      </w:r>
      <w:r>
        <w:t xml:space="preserve">; </w:t>
      </w:r>
      <w:proofErr w:type="spellStart"/>
      <w:r>
        <w:t>Перм</w:t>
      </w:r>
      <w:proofErr w:type="spellEnd"/>
      <w:r>
        <w:t xml:space="preserve">. гос. нац. </w:t>
      </w:r>
      <w:proofErr w:type="spellStart"/>
      <w:r>
        <w:t>исслед</w:t>
      </w:r>
      <w:proofErr w:type="spellEnd"/>
      <w:r>
        <w:t>. ун-т</w:t>
      </w:r>
      <w:r w:rsidRPr="00F22CF0">
        <w:t xml:space="preserve">. </w:t>
      </w:r>
      <w:r>
        <w:t>—</w:t>
      </w:r>
      <w:r w:rsidRPr="00F22CF0">
        <w:t xml:space="preserve"> Пермь, 201</w:t>
      </w:r>
      <w:r>
        <w:t>3</w:t>
      </w:r>
      <w:r w:rsidRPr="00F22CF0">
        <w:t xml:space="preserve">. </w:t>
      </w:r>
      <w:r>
        <w:t>—</w:t>
      </w:r>
      <w:r w:rsidRPr="00F22CF0">
        <w:t xml:space="preserve"> </w:t>
      </w:r>
      <w:r>
        <w:t>1</w:t>
      </w:r>
      <w:r w:rsidRPr="00F22CF0">
        <w:t>4</w:t>
      </w:r>
      <w:r>
        <w:t>8</w:t>
      </w:r>
      <w:r w:rsidRPr="00F22CF0">
        <w:t xml:space="preserve"> с</w:t>
      </w:r>
      <w:r>
        <w:t>.</w:t>
      </w:r>
    </w:p>
    <w:p w:rsidR="001C5C18" w:rsidRPr="00F22CF0" w:rsidRDefault="001C5C18" w:rsidP="001C5C18">
      <w:r>
        <w:t>2. Дискретная математика: учеб. пособие / Е.Г. Плотник</w:t>
      </w:r>
      <w:r>
        <w:t>о</w:t>
      </w:r>
      <w:r>
        <w:t>ва, Г.М. Хакимова. — Пермь: ПВИ ВВ МВД России, 2009. — 98 с.</w:t>
      </w:r>
    </w:p>
    <w:p w:rsidR="001C5C18" w:rsidRDefault="001C5C18" w:rsidP="001C5C18">
      <w:r w:rsidRPr="00EA71D7">
        <w:rPr>
          <w:spacing w:val="-4"/>
        </w:rPr>
        <w:t>Соответствует актуальным требованиям Федерального гос</w:t>
      </w:r>
      <w:r w:rsidRPr="00EA71D7">
        <w:rPr>
          <w:spacing w:val="-4"/>
        </w:rPr>
        <w:t>у</w:t>
      </w:r>
      <w:r w:rsidRPr="00EA71D7">
        <w:rPr>
          <w:spacing w:val="-4"/>
        </w:rPr>
        <w:t>дарственн</w:t>
      </w:r>
      <w:r w:rsidRPr="00F22CF0">
        <w:t>ого образовательного стандарта высшего образов</w:t>
      </w:r>
      <w:r w:rsidRPr="00F22CF0">
        <w:t>а</w:t>
      </w:r>
      <w:r w:rsidRPr="00F22CF0">
        <w:t>ния.</w:t>
      </w:r>
      <w:r>
        <w:t xml:space="preserve"> </w:t>
      </w:r>
    </w:p>
    <w:p w:rsidR="001C5C18" w:rsidRDefault="001C5C18" w:rsidP="001C5C18"/>
    <w:p w:rsidR="000C1B38" w:rsidRDefault="000C1B38">
      <w:bookmarkStart w:id="1" w:name="_GoBack"/>
      <w:bookmarkEnd w:id="1"/>
    </w:p>
    <w:sectPr w:rsidR="000C1B38" w:rsidSect="00031043">
      <w:headerReference w:type="default" r:id="rId4"/>
      <w:headerReference w:type="first" r:id="rId5"/>
      <w:footerReference w:type="first" r:id="rId6"/>
      <w:footnotePr>
        <w:numRestart w:val="eachPage"/>
      </w:footnotePr>
      <w:pgSz w:w="8392" w:h="11907" w:code="11"/>
      <w:pgMar w:top="1134" w:right="1134" w:bottom="1134" w:left="1134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14" w:rsidRPr="00602C89" w:rsidRDefault="001C5C18" w:rsidP="00602C89">
    <w:pPr>
      <w:pStyle w:val="a3"/>
      <w:ind w:firstLine="0"/>
      <w:jc w:val="left"/>
      <w:rPr>
        <w:lang w:val="en-US"/>
      </w:rPr>
    </w:pPr>
    <w:r>
      <w:rPr>
        <w:lang w:val="en-US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14" w:rsidRDefault="001C5C18" w:rsidP="00031043">
    <w:pPr>
      <w:pStyle w:val="a5"/>
      <w:pBdr>
        <w:bottom w:val="single" w:sz="4" w:space="1" w:color="auto"/>
      </w:pBdr>
      <w:ind w:firstLine="0"/>
      <w:jc w:val="center"/>
    </w:pPr>
    <w:r>
      <w:rPr>
        <w:rFonts w:ascii="Arial" w:hAnsi="Arial" w:cs="Arial"/>
        <w:i/>
        <w:sz w:val="18"/>
        <w:szCs w:val="18"/>
      </w:rPr>
      <w:t>Преди</w:t>
    </w:r>
    <w:r>
      <w:rPr>
        <w:rFonts w:ascii="Arial" w:hAnsi="Arial" w:cs="Arial"/>
        <w:i/>
        <w:sz w:val="18"/>
        <w:szCs w:val="18"/>
      </w:rPr>
      <w:t>словие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14" w:rsidRDefault="001C5C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18"/>
    <w:rsid w:val="000C1B38"/>
    <w:rsid w:val="001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32A28-226C-409C-AE2D-8E70932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18"/>
    <w:pPr>
      <w:overflowPunct w:val="0"/>
      <w:autoSpaceDE w:val="0"/>
      <w:autoSpaceDN w:val="0"/>
      <w:adjustRightInd w:val="0"/>
      <w:spacing w:after="0" w:line="264" w:lineRule="auto"/>
      <w:ind w:firstLine="454"/>
      <w:jc w:val="both"/>
      <w:textAlignment w:val="baseline"/>
    </w:pPr>
    <w:rPr>
      <w:rFonts w:ascii="Times New Roman" w:eastAsia="SimSu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C5C18"/>
    <w:pPr>
      <w:keepNext/>
      <w:suppressLineNumbers/>
      <w:suppressAutoHyphens/>
      <w:jc w:val="left"/>
      <w:outlineLvl w:val="0"/>
    </w:pPr>
    <w:rPr>
      <w:rFonts w:cs="Arial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C18"/>
    <w:rPr>
      <w:rFonts w:ascii="Times New Roman" w:eastAsia="SimSun" w:hAnsi="Times New Roman" w:cs="Arial"/>
      <w:b/>
      <w:bCs/>
      <w:caps/>
      <w:kern w:val="32"/>
      <w:sz w:val="28"/>
      <w:szCs w:val="28"/>
      <w:lang w:eastAsia="zh-CN"/>
    </w:rPr>
  </w:style>
  <w:style w:type="paragraph" w:styleId="a3">
    <w:name w:val="footer"/>
    <w:basedOn w:val="a"/>
    <w:link w:val="a4"/>
    <w:rsid w:val="001C5C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5C18"/>
    <w:rPr>
      <w:rFonts w:ascii="Times New Roman" w:eastAsia="SimSun" w:hAnsi="Times New Roman" w:cs="Times New Roman"/>
      <w:szCs w:val="20"/>
      <w:lang w:eastAsia="zh-CN"/>
    </w:rPr>
  </w:style>
  <w:style w:type="paragraph" w:styleId="a5">
    <w:name w:val="header"/>
    <w:basedOn w:val="a"/>
    <w:link w:val="a6"/>
    <w:rsid w:val="001C5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C5C18"/>
    <w:rPr>
      <w:rFonts w:ascii="Times New Roman" w:eastAsia="SimSu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2018-06-28T04:18:00Z</dcterms:created>
  <dcterms:modified xsi:type="dcterms:W3CDTF">2018-06-28T04:19:00Z</dcterms:modified>
</cp:coreProperties>
</file>