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C8" w:rsidRDefault="00CF06C8" w:rsidP="00CF06C8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Т.В. Романова</w:t>
      </w:r>
      <w:r w:rsidR="00137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(Нижний Новгород, Россия)</w:t>
      </w:r>
    </w:p>
    <w:p w:rsidR="00CF06C8" w:rsidRDefault="00137554" w:rsidP="00CF06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СОЦИОЛИНГВИСТИЧЕСКИЕ, КОРПУСНЫЕ, КОМПЬЮТЕРНЫЕ ИНСТРУМЕНТЫ ИССЛЕДОВАНИЯ </w:t>
      </w:r>
      <w:r w:rsidRPr="00137554">
        <w:rPr>
          <w:rFonts w:ascii="Times New Roman" w:hAnsi="Times New Roman" w:cs="Times New Roman"/>
          <w:b/>
          <w:sz w:val="28"/>
          <w:szCs w:val="28"/>
        </w:rPr>
        <w:t xml:space="preserve">ЛИНГВОКУЛЬТУРНОГО ФЕНОМЕНА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ТОЛЕРАНТНОСТИ </w:t>
      </w:r>
    </w:p>
    <w:p w:rsidR="00CF06C8" w:rsidRPr="008E29BF" w:rsidRDefault="00BB6615" w:rsidP="00CF06C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615">
        <w:rPr>
          <w:rFonts w:ascii="Times New Roman" w:hAnsi="Times New Roman" w:cs="Times New Roman"/>
          <w:i/>
          <w:sz w:val="28"/>
          <w:szCs w:val="28"/>
        </w:rPr>
        <w:t>В данной публикации представлены результаты коллективного исследования ТОЛЕРАНТНОСТИ как социального и лингвокультурного феномена. Исследование было посвящено, главным образом, лингвистическому аспекту толерантности</w:t>
      </w:r>
      <w:r w:rsidRPr="008E29BF">
        <w:rPr>
          <w:rFonts w:ascii="Times New Roman" w:hAnsi="Times New Roman" w:cs="Times New Roman"/>
          <w:i/>
          <w:sz w:val="28"/>
          <w:szCs w:val="28"/>
        </w:rPr>
        <w:t>.</w:t>
      </w:r>
    </w:p>
    <w:p w:rsidR="00CF06C8" w:rsidRDefault="00BB6615" w:rsidP="00CF06C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13755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554">
        <w:rPr>
          <w:rFonts w:ascii="Times New Roman" w:hAnsi="Times New Roman" w:cs="Times New Roman"/>
          <w:i/>
          <w:sz w:val="28"/>
          <w:szCs w:val="28"/>
        </w:rPr>
        <w:t>толерантность, речевая коммуникация, корпусные данные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06C8" w:rsidRPr="00CF06C8" w:rsidRDefault="00CF06C8" w:rsidP="00CF06C8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7C68" w:rsidRPr="008E7C68" w:rsidRDefault="00BB6615" w:rsidP="00E6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и</w:t>
      </w:r>
      <w:r w:rsidR="008E7C68" w:rsidRPr="008E7C68">
        <w:rPr>
          <w:rFonts w:ascii="Times New Roman" w:hAnsi="Times New Roman" w:cs="Times New Roman"/>
          <w:sz w:val="28"/>
          <w:szCs w:val="28"/>
        </w:rPr>
        <w:t>сследование было посвящено, главным образом, лингвистическому аспекту толерантности: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посредством анализа регионального и федерального политического дискурса, материалов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федер</w:t>
      </w:r>
      <w:r w:rsidR="00CF06C8">
        <w:rPr>
          <w:rFonts w:ascii="Times New Roman" w:hAnsi="Times New Roman" w:cs="Times New Roman"/>
          <w:sz w:val="28"/>
          <w:szCs w:val="28"/>
        </w:rPr>
        <w:t xml:space="preserve">альных и региональных СМИ и других </w:t>
      </w:r>
      <w:r w:rsidR="008E7C68" w:rsidRPr="008E7C68">
        <w:rPr>
          <w:rFonts w:ascii="Times New Roman" w:hAnsi="Times New Roman" w:cs="Times New Roman"/>
          <w:sz w:val="28"/>
          <w:szCs w:val="28"/>
        </w:rPr>
        <w:t>источников выявлены коммуникативные технологии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толерантности/интолерантности; в качестве противопоставления толерантности</w:t>
      </w:r>
      <w:r w:rsidR="00E62029" w:rsidRPr="00E62029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проанализированы экстремистские, конфликтные речевые стратегии и тактики; определено и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описано содержание понятия языковая толерантность; измерена и проанализирована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лингвокультурная ситуацию на территории Российской Федерации и Нижегородской области как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="008E7C68" w:rsidRPr="008E7C68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15">
        <w:rPr>
          <w:rFonts w:ascii="Times New Roman" w:hAnsi="Times New Roman" w:cs="Times New Roman"/>
          <w:sz w:val="28"/>
          <w:szCs w:val="28"/>
        </w:rPr>
        <w:t>[</w:t>
      </w:r>
      <w:r w:rsidR="00950C88">
        <w:rPr>
          <w:rFonts w:ascii="Times New Roman" w:hAnsi="Times New Roman" w:cs="Times New Roman"/>
          <w:sz w:val="28"/>
          <w:szCs w:val="28"/>
        </w:rPr>
        <w:t>Романова, Малафеев, Морозова, Климова 2017</w:t>
      </w:r>
      <w:r w:rsidRPr="00BB6615">
        <w:rPr>
          <w:rFonts w:ascii="Times New Roman" w:hAnsi="Times New Roman" w:cs="Times New Roman"/>
          <w:sz w:val="28"/>
          <w:szCs w:val="28"/>
        </w:rPr>
        <w:t xml:space="preserve"> ]</w:t>
      </w:r>
      <w:r w:rsidR="008E7C68" w:rsidRPr="008E7C68">
        <w:rPr>
          <w:rFonts w:ascii="Times New Roman" w:hAnsi="Times New Roman" w:cs="Times New Roman"/>
          <w:sz w:val="28"/>
          <w:szCs w:val="28"/>
        </w:rPr>
        <w:t>.</w:t>
      </w:r>
    </w:p>
    <w:p w:rsidR="008E7C68" w:rsidRPr="008E7C68" w:rsidRDefault="008E7C68" w:rsidP="004F34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68">
        <w:rPr>
          <w:rFonts w:ascii="Times New Roman" w:hAnsi="Times New Roman" w:cs="Times New Roman"/>
          <w:sz w:val="28"/>
          <w:szCs w:val="28"/>
        </w:rPr>
        <w:t>Новизна решённой исследовательской задачи связана с рассмотрением политкоммуникации и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толерантности как отражения современных соц</w:t>
      </w:r>
      <w:r w:rsidR="008E29BF">
        <w:rPr>
          <w:rFonts w:ascii="Times New Roman" w:hAnsi="Times New Roman" w:cs="Times New Roman"/>
          <w:sz w:val="28"/>
          <w:szCs w:val="28"/>
        </w:rPr>
        <w:t>иальных реалий. У</w:t>
      </w:r>
      <w:r w:rsidRPr="008E7C68">
        <w:rPr>
          <w:rFonts w:ascii="Times New Roman" w:hAnsi="Times New Roman" w:cs="Times New Roman"/>
          <w:sz w:val="28"/>
          <w:szCs w:val="28"/>
        </w:rPr>
        <w:t>скорившаяся</w:t>
      </w:r>
      <w:r w:rsidR="00CF06C8">
        <w:rPr>
          <w:rFonts w:ascii="Times New Roman" w:hAnsi="Times New Roman" w:cs="Times New Roman"/>
          <w:sz w:val="28"/>
          <w:szCs w:val="28"/>
        </w:rPr>
        <w:t xml:space="preserve"> динамика языковой ситуации проан</w:t>
      </w:r>
      <w:r w:rsidRPr="008E7C68">
        <w:rPr>
          <w:rFonts w:ascii="Times New Roman" w:hAnsi="Times New Roman" w:cs="Times New Roman"/>
          <w:sz w:val="28"/>
          <w:szCs w:val="28"/>
        </w:rPr>
        <w:t>а</w:t>
      </w:r>
      <w:r w:rsidR="00CF06C8">
        <w:rPr>
          <w:rFonts w:ascii="Times New Roman" w:hAnsi="Times New Roman" w:cs="Times New Roman"/>
          <w:sz w:val="28"/>
          <w:szCs w:val="28"/>
        </w:rPr>
        <w:t>лизирова</w:t>
      </w:r>
      <w:r w:rsidRPr="008E7C68">
        <w:rPr>
          <w:rFonts w:ascii="Times New Roman" w:hAnsi="Times New Roman" w:cs="Times New Roman"/>
          <w:sz w:val="28"/>
          <w:szCs w:val="28"/>
        </w:rPr>
        <w:t>на с учётом факторов, ранее на язык не воздействовавших,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среди них: трансформация и даже упадок традиционных и возникновение новых ценностей и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регулятивов, включая институт семьи, школы, армии, государственной власти, церкви и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межконфессионального взаимодействия и др.; расстановка политических сил в мире и связанное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с ней изменение системы ценностей и новых идеологий; крупномасштабные миграционные</w:t>
      </w:r>
      <w:r w:rsidR="00CF06C8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процессы. Факты, обнаруженные эмпирическим путём, получили методологическое обоснование: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осмыслены трансформации этнического самосознания и социальной идентичности под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воздействием мультикультурализма и глобализационной экономики с иными ценностными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ориентирами. Всё это конкретизировано на примере полиэтничной территории Нижегородской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области с использованием предлагаемых подходов к анализу речевой коммуникации. Кроме того,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новизна проведённого исследования определяется использованием корпусных и компьютерных</w:t>
      </w:r>
      <w:r w:rsidR="004F34FB">
        <w:rPr>
          <w:rFonts w:ascii="Times New Roman" w:hAnsi="Times New Roman" w:cs="Times New Roman"/>
          <w:sz w:val="28"/>
          <w:szCs w:val="28"/>
        </w:rPr>
        <w:t xml:space="preserve"> </w:t>
      </w:r>
      <w:r w:rsidRPr="008E7C68">
        <w:rPr>
          <w:rFonts w:ascii="Times New Roman" w:hAnsi="Times New Roman" w:cs="Times New Roman"/>
          <w:sz w:val="28"/>
          <w:szCs w:val="28"/>
        </w:rPr>
        <w:t>технологий для обработки и хранения данных на естественном языке.</w:t>
      </w:r>
    </w:p>
    <w:p w:rsidR="00E22DA8" w:rsidRPr="008D4B69" w:rsidRDefault="004F34FB" w:rsidP="008D4B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4FB">
        <w:rPr>
          <w:rFonts w:ascii="Times New Roman" w:hAnsi="Times New Roman" w:cs="Times New Roman"/>
          <w:sz w:val="28"/>
          <w:szCs w:val="28"/>
        </w:rPr>
        <w:t>Были созданы эмпирическая и и</w:t>
      </w:r>
      <w:r>
        <w:rPr>
          <w:rFonts w:ascii="Times New Roman" w:hAnsi="Times New Roman" w:cs="Times New Roman"/>
          <w:sz w:val="28"/>
          <w:szCs w:val="28"/>
        </w:rPr>
        <w:t>нформационная базы исследования, включающие с</w:t>
      </w:r>
      <w:r w:rsidRPr="004F34FB">
        <w:rPr>
          <w:rFonts w:ascii="Times New Roman" w:hAnsi="Times New Roman" w:cs="Times New Roman"/>
          <w:sz w:val="28"/>
          <w:szCs w:val="28"/>
        </w:rPr>
        <w:t>правочно-информационные ресурсы, посвящённые проблемам толерантности и экстр</w:t>
      </w:r>
      <w:r>
        <w:rPr>
          <w:rFonts w:ascii="Times New Roman" w:hAnsi="Times New Roman" w:cs="Times New Roman"/>
          <w:sz w:val="28"/>
          <w:szCs w:val="28"/>
        </w:rPr>
        <w:t>емизма (напр. tolerance.ru); э</w:t>
      </w:r>
      <w:r w:rsidRPr="004F34FB">
        <w:rPr>
          <w:rFonts w:ascii="Times New Roman" w:hAnsi="Times New Roman" w:cs="Times New Roman"/>
          <w:sz w:val="28"/>
          <w:szCs w:val="28"/>
        </w:rPr>
        <w:t>лектронные СМИ (news.yan</w:t>
      </w:r>
      <w:r>
        <w:rPr>
          <w:rFonts w:ascii="Times New Roman" w:hAnsi="Times New Roman" w:cs="Times New Roman"/>
          <w:sz w:val="28"/>
          <w:szCs w:val="28"/>
        </w:rPr>
        <w:t xml:space="preserve">dex.ru, ria.ru, medusa.io); </w:t>
      </w:r>
      <w:r w:rsidRPr="004F34FB">
        <w:rPr>
          <w:rFonts w:ascii="Times New Roman" w:hAnsi="Times New Roman" w:cs="Times New Roman"/>
          <w:sz w:val="28"/>
          <w:szCs w:val="28"/>
        </w:rPr>
        <w:t>информационный ресурс Livejournal (http://www.livejournal.com/), представляющий собой популярную платформу для ра</w:t>
      </w:r>
      <w:r w:rsidR="00E22DA8">
        <w:rPr>
          <w:rFonts w:ascii="Times New Roman" w:hAnsi="Times New Roman" w:cs="Times New Roman"/>
          <w:sz w:val="28"/>
          <w:szCs w:val="28"/>
        </w:rPr>
        <w:t xml:space="preserve">змещения электронных дневников; </w:t>
      </w:r>
      <w:r w:rsidRPr="004F34FB">
        <w:rPr>
          <w:rFonts w:ascii="Times New Roman" w:hAnsi="Times New Roman" w:cs="Times New Roman"/>
          <w:sz w:val="28"/>
          <w:szCs w:val="28"/>
        </w:rPr>
        <w:t>Национальный корпус ру</w:t>
      </w:r>
      <w:r w:rsidR="00E22DA8">
        <w:rPr>
          <w:rFonts w:ascii="Times New Roman" w:hAnsi="Times New Roman" w:cs="Times New Roman"/>
          <w:sz w:val="28"/>
          <w:szCs w:val="28"/>
        </w:rPr>
        <w:t xml:space="preserve">сского языка </w:t>
      </w:r>
      <w:r w:rsidR="00E22DA8">
        <w:rPr>
          <w:rFonts w:ascii="Times New Roman" w:hAnsi="Times New Roman" w:cs="Times New Roman"/>
          <w:sz w:val="28"/>
          <w:szCs w:val="28"/>
        </w:rPr>
        <w:lastRenderedPageBreak/>
        <w:t>(ruscorpora.ru); т</w:t>
      </w:r>
      <w:r w:rsidR="00E22DA8" w:rsidRPr="00E22DA8">
        <w:rPr>
          <w:rFonts w:ascii="Times New Roman" w:hAnsi="Times New Roman" w:cs="Times New Roman"/>
          <w:sz w:val="28"/>
          <w:szCs w:val="28"/>
        </w:rPr>
        <w:t>ексты новостных сайтов Нижегородского региона (портал “Pro Город НН”, новостной сайт «Время» и др</w:t>
      </w:r>
      <w:r w:rsidR="00E22DA8">
        <w:rPr>
          <w:rFonts w:ascii="Times New Roman" w:hAnsi="Times New Roman" w:cs="Times New Roman"/>
          <w:sz w:val="28"/>
          <w:szCs w:val="28"/>
        </w:rPr>
        <w:t>.</w:t>
      </w:r>
      <w:r w:rsidR="00BB6615" w:rsidRPr="00BB6615">
        <w:rPr>
          <w:rFonts w:ascii="Times New Roman" w:hAnsi="Times New Roman" w:cs="Times New Roman"/>
          <w:sz w:val="28"/>
          <w:szCs w:val="28"/>
        </w:rPr>
        <w:t>)</w:t>
      </w:r>
      <w:r w:rsidR="00E22DA8">
        <w:rPr>
          <w:rFonts w:ascii="Times New Roman" w:hAnsi="Times New Roman" w:cs="Times New Roman"/>
          <w:sz w:val="28"/>
          <w:szCs w:val="28"/>
        </w:rPr>
        <w:t xml:space="preserve">; </w:t>
      </w:r>
      <w:r w:rsidR="00E22DA8" w:rsidRPr="00E22DA8">
        <w:rPr>
          <w:rFonts w:ascii="Times New Roman" w:hAnsi="Times New Roman" w:cs="Times New Roman"/>
          <w:sz w:val="28"/>
          <w:szCs w:val="28"/>
        </w:rPr>
        <w:t>публицистические тексты из различных печатных СМИ: «Коммерсант», "Коммерсант-Приволжье Нижний Новгород", "Аргументы и Факты", "Аргументы и Факты-Нижний Новгород", «Дождь», «Ридус», «Комсомольская правда», «Эхо Москвы», «Lenta.ru» и др.; тексты политических партий, участвовавших в выборах в Городскую Думу Нижнего Новгорода; федеральные печатные СМИ: "Известия", "Комсомольская правда", "Московский комсомолец", "Новая газета"</w:t>
      </w:r>
      <w:r w:rsidR="00E22DA8">
        <w:rPr>
          <w:rFonts w:ascii="Times New Roman" w:hAnsi="Times New Roman" w:cs="Times New Roman"/>
          <w:sz w:val="28"/>
          <w:szCs w:val="28"/>
        </w:rPr>
        <w:t>.</w:t>
      </w:r>
      <w:r w:rsidR="008D4B69" w:rsidRPr="008D4B69">
        <w:rPr>
          <w:rFonts w:ascii="Times New Roman" w:hAnsi="Times New Roman" w:cs="Times New Roman"/>
          <w:sz w:val="28"/>
          <w:szCs w:val="28"/>
        </w:rPr>
        <w:t xml:space="preserve"> </w:t>
      </w:r>
      <w:r w:rsidR="008D4B69">
        <w:rPr>
          <w:rFonts w:ascii="Times New Roman" w:hAnsi="Times New Roman" w:cs="Times New Roman"/>
          <w:sz w:val="28"/>
          <w:szCs w:val="28"/>
        </w:rPr>
        <w:t>Кроме того, участниками проекта был</w:t>
      </w:r>
      <w:r w:rsidR="008D4B69" w:rsidRPr="008D4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4B69">
        <w:rPr>
          <w:rFonts w:ascii="Times New Roman" w:hAnsi="Times New Roman" w:cs="Times New Roman"/>
          <w:sz w:val="28"/>
          <w:szCs w:val="28"/>
        </w:rPr>
        <w:t>с</w:t>
      </w:r>
      <w:r w:rsidR="008D4B69" w:rsidRPr="008D4B69">
        <w:rPr>
          <w:rFonts w:ascii="Times New Roman" w:hAnsi="Times New Roman" w:cs="Times New Roman"/>
          <w:sz w:val="28"/>
          <w:szCs w:val="28"/>
        </w:rPr>
        <w:t>оздан специализированный корпус интернет-текстов о толерантности, состоящий из двух подкорпусов: русского и английского</w:t>
      </w:r>
      <w:r w:rsidR="008D4B69">
        <w:rPr>
          <w:rFonts w:ascii="Times New Roman" w:hAnsi="Times New Roman" w:cs="Times New Roman"/>
          <w:sz w:val="28"/>
          <w:szCs w:val="28"/>
        </w:rPr>
        <w:t>, что позволило провести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 </w:t>
      </w:r>
      <w:r w:rsidR="008D4B69" w:rsidRPr="008D4B69">
        <w:rPr>
          <w:rFonts w:ascii="Times New Roman" w:hAnsi="Times New Roman" w:cs="Times New Roman"/>
          <w:sz w:val="28"/>
          <w:szCs w:val="28"/>
        </w:rPr>
        <w:t>сопоставительный анализ концептов ТОЛЕРАНТНОСТЬ, ТЕРПИМОСТЬ, ТЕРПЕНИЕ, ДОБРОЖЕЛАТЕЛЬНОСТЬ с применением методов корпусной лингвистики.</w:t>
      </w:r>
      <w:r w:rsidR="008D4B69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8D4B69" w:rsidRPr="008D4B69">
        <w:rPr>
          <w:rFonts w:ascii="Times New Roman" w:hAnsi="Times New Roman" w:cs="Times New Roman"/>
          <w:sz w:val="28"/>
          <w:szCs w:val="28"/>
        </w:rPr>
        <w:t>отражены на инфо</w:t>
      </w:r>
      <w:r w:rsidR="008D4B69">
        <w:rPr>
          <w:rFonts w:ascii="Times New Roman" w:hAnsi="Times New Roman" w:cs="Times New Roman"/>
          <w:sz w:val="28"/>
          <w:szCs w:val="28"/>
        </w:rPr>
        <w:t xml:space="preserve">рмационном ресурсе, посвящённом </w:t>
      </w:r>
      <w:r w:rsidR="008D4B69" w:rsidRPr="008D4B69">
        <w:rPr>
          <w:rFonts w:ascii="Times New Roman" w:hAnsi="Times New Roman" w:cs="Times New Roman"/>
          <w:sz w:val="28"/>
          <w:szCs w:val="28"/>
        </w:rPr>
        <w:t>проекту (https://sites.google.com/site/toleranceresearchproject/#publications)</w:t>
      </w:r>
      <w:r w:rsidR="005E3CF2">
        <w:rPr>
          <w:rFonts w:ascii="Times New Roman" w:hAnsi="Times New Roman" w:cs="Times New Roman"/>
          <w:sz w:val="28"/>
          <w:szCs w:val="28"/>
        </w:rPr>
        <w:t>,</w:t>
      </w:r>
      <w:r w:rsidR="008D4B69" w:rsidRPr="008D4B69">
        <w:rPr>
          <w:rFonts w:ascii="Times New Roman" w:hAnsi="Times New Roman" w:cs="Times New Roman"/>
          <w:sz w:val="28"/>
          <w:szCs w:val="28"/>
        </w:rPr>
        <w:t xml:space="preserve"> и в мини-корпусе : </w:t>
      </w:r>
      <w:hyperlink r:id="rId4" w:anchor="corpus" w:history="1">
        <w:r w:rsidR="008D4B69" w:rsidRPr="008D4B69">
          <w:rPr>
            <w:rStyle w:val="a4"/>
            <w:rFonts w:ascii="Times New Roman" w:hAnsi="Times New Roman" w:cs="Times New Roman"/>
            <w:sz w:val="28"/>
            <w:szCs w:val="28"/>
          </w:rPr>
          <w:t>https://sites.google.com/site/toleranceresearchproject/#corpus</w:t>
        </w:r>
      </w:hyperlink>
      <w:r w:rsidR="008D4B69" w:rsidRPr="008D4B69">
        <w:rPr>
          <w:rFonts w:ascii="Times New Roman" w:hAnsi="Times New Roman" w:cs="Times New Roman"/>
          <w:sz w:val="28"/>
          <w:szCs w:val="28"/>
        </w:rPr>
        <w:t>.</w:t>
      </w:r>
      <w:r w:rsidR="008D4B69">
        <w:rPr>
          <w:rFonts w:ascii="Times New Roman" w:hAnsi="Times New Roman" w:cs="Times New Roman"/>
          <w:sz w:val="28"/>
          <w:szCs w:val="28"/>
        </w:rPr>
        <w:t xml:space="preserve"> </w:t>
      </w:r>
      <w:r w:rsidR="008D4B69" w:rsidRPr="008D4B69">
        <w:rPr>
          <w:rFonts w:ascii="Times New Roman" w:hAnsi="Times New Roman" w:cs="Times New Roman"/>
          <w:sz w:val="28"/>
          <w:szCs w:val="28"/>
        </w:rPr>
        <w:t>Проведён</w:t>
      </w:r>
      <w:r w:rsidR="008D4B69">
        <w:rPr>
          <w:rFonts w:ascii="Times New Roman" w:hAnsi="Times New Roman" w:cs="Times New Roman"/>
          <w:sz w:val="28"/>
          <w:szCs w:val="28"/>
        </w:rPr>
        <w:t>ный</w:t>
      </w:r>
      <w:r w:rsidR="008D4B69" w:rsidRPr="008D4B69">
        <w:rPr>
          <w:rFonts w:ascii="Times New Roman" w:hAnsi="Times New Roman" w:cs="Times New Roman"/>
          <w:sz w:val="28"/>
          <w:szCs w:val="28"/>
        </w:rPr>
        <w:t xml:space="preserve"> лингвокогнитивный анализ экспликации отношения к толерантности в текстах, опубликованных в сети Инте</w:t>
      </w:r>
      <w:r w:rsidR="008D4B69">
        <w:rPr>
          <w:rFonts w:ascii="Times New Roman" w:hAnsi="Times New Roman" w:cs="Times New Roman"/>
          <w:sz w:val="28"/>
          <w:szCs w:val="28"/>
        </w:rPr>
        <w:t>рнет</w:t>
      </w:r>
      <w:r w:rsidR="008E29BF">
        <w:rPr>
          <w:rFonts w:ascii="Times New Roman" w:hAnsi="Times New Roman" w:cs="Times New Roman"/>
          <w:sz w:val="28"/>
          <w:szCs w:val="28"/>
        </w:rPr>
        <w:t>,</w:t>
      </w:r>
      <w:r w:rsidR="008D4B69">
        <w:rPr>
          <w:rFonts w:ascii="Times New Roman" w:hAnsi="Times New Roman" w:cs="Times New Roman"/>
          <w:sz w:val="28"/>
          <w:szCs w:val="28"/>
        </w:rPr>
        <w:t xml:space="preserve"> позволил выявить</w:t>
      </w:r>
      <w:r w:rsidR="008D4B69" w:rsidRPr="008D4B69">
        <w:rPr>
          <w:rFonts w:ascii="Times New Roman" w:hAnsi="Times New Roman" w:cs="Times New Roman"/>
          <w:sz w:val="28"/>
          <w:szCs w:val="28"/>
        </w:rPr>
        <w:t xml:space="preserve"> характерные языковые средства и речевые приемы выражения отрицательного отношения </w:t>
      </w:r>
      <w:r w:rsidR="008E29BF">
        <w:rPr>
          <w:rFonts w:ascii="Times New Roman" w:hAnsi="Times New Roman" w:cs="Times New Roman"/>
          <w:sz w:val="28"/>
          <w:szCs w:val="28"/>
        </w:rPr>
        <w:t>к толерантности</w:t>
      </w:r>
      <w:r w:rsidR="008D4B69" w:rsidRPr="008D4B69">
        <w:rPr>
          <w:rFonts w:ascii="Times New Roman" w:hAnsi="Times New Roman" w:cs="Times New Roman"/>
          <w:sz w:val="28"/>
          <w:szCs w:val="28"/>
        </w:rPr>
        <w:t xml:space="preserve"> и наиболее часто критикуемые концептуальные признаки ТОЛЕРАНТНОСТИ.</w:t>
      </w:r>
      <w:r w:rsidR="00E2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EA" w:rsidRPr="003174EA" w:rsidRDefault="00E22DA8" w:rsidP="008E7C6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34FB" w:rsidRPr="004F34FB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8D4B69">
        <w:rPr>
          <w:rFonts w:ascii="Times New Roman" w:hAnsi="Times New Roman" w:cs="Times New Roman"/>
          <w:sz w:val="28"/>
          <w:szCs w:val="28"/>
        </w:rPr>
        <w:t>возможностей сентимент-анализа  политического дискурса</w:t>
      </w:r>
      <w:r w:rsidR="004F34FB" w:rsidRPr="004F34FB">
        <w:rPr>
          <w:rFonts w:ascii="Times New Roman" w:hAnsi="Times New Roman" w:cs="Times New Roman"/>
          <w:sz w:val="28"/>
          <w:szCs w:val="28"/>
        </w:rPr>
        <w:t xml:space="preserve"> было собрано 120 публицистических текстов по тегам «Майдан» и «Порошенко» из следующих изданий: «Коммерсант», «Дождь», «Ридус», «Комсомольская правда», «Эхо Москвы», «Lenta.ru» за временной период с</w:t>
      </w:r>
      <w:r>
        <w:rPr>
          <w:rFonts w:ascii="Times New Roman" w:hAnsi="Times New Roman" w:cs="Times New Roman"/>
          <w:sz w:val="28"/>
          <w:szCs w:val="28"/>
        </w:rPr>
        <w:t xml:space="preserve"> ноября 2014 по сентябрь 2017</w:t>
      </w:r>
      <w:r w:rsidR="004F34FB" w:rsidRPr="004F34FB">
        <w:rPr>
          <w:rFonts w:ascii="Times New Roman" w:hAnsi="Times New Roman" w:cs="Times New Roman"/>
          <w:sz w:val="28"/>
          <w:szCs w:val="28"/>
        </w:rPr>
        <w:t>. Выборка была селективной в связи с неоднозначной тональной окраской текстов на этапе ручной разметки. Каждая из статей размечалась вручную в соответствии с троичной классификацией, то есть относилась к позитивному, негативному или нейтральному классу.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В результате анализа составлен словарь интолерантной лексики  для последующего использования в компьютерной оценке тональности политического дискурса.</w:t>
      </w:r>
      <w:r w:rsidR="003174EA" w:rsidRPr="003174EA">
        <w:t xml:space="preserve"> </w:t>
      </w:r>
      <w:r w:rsidR="003174EA" w:rsidRPr="003174EA">
        <w:rPr>
          <w:rFonts w:ascii="Times New Roman" w:hAnsi="Times New Roman" w:cs="Times New Roman"/>
          <w:sz w:val="28"/>
          <w:szCs w:val="28"/>
        </w:rPr>
        <w:t>Маркерами интолерантности в тексте могут служить стилистически сниженные лексемы, дискредитирующие личность и формирующие восприятие объекта как подозрительного, нежелательного, взывающего неприязнь, отвращение, ненависть: коллоквиализмы, вульгаризмы, жаргонизмы, инвективы, неоправданные иностранные заимствования, оценочная лексика.</w:t>
      </w:r>
      <w:r w:rsidR="00C824CE" w:rsidRPr="00C824CE">
        <w:t xml:space="preserve"> </w:t>
      </w:r>
      <w:r w:rsidR="00C824CE" w:rsidRPr="00C824CE">
        <w:rPr>
          <w:rFonts w:ascii="Times New Roman" w:hAnsi="Times New Roman" w:cs="Times New Roman"/>
          <w:sz w:val="28"/>
          <w:szCs w:val="28"/>
        </w:rPr>
        <w:t>Анализ данного словаря позволил дополнить семантическую классификацию интолерантной лексики следующими классами: зооморфные оскорбительные слова (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t>щенок, змеюка</w:t>
      </w:r>
      <w:r w:rsidR="00C824CE" w:rsidRPr="00C824CE">
        <w:rPr>
          <w:rFonts w:ascii="Times New Roman" w:hAnsi="Times New Roman" w:cs="Times New Roman"/>
          <w:sz w:val="28"/>
          <w:szCs w:val="28"/>
        </w:rPr>
        <w:t>); слова, содержащие оскорбление по национальному признаку (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t>жид, жидовский, жидовствующий</w:t>
      </w:r>
      <w:r w:rsidR="00C824CE" w:rsidRPr="00C824CE">
        <w:rPr>
          <w:rFonts w:ascii="Times New Roman" w:hAnsi="Times New Roman" w:cs="Times New Roman"/>
          <w:sz w:val="28"/>
          <w:szCs w:val="28"/>
        </w:rPr>
        <w:t>); слова, содержащие негативную оценку деятельности п</w:t>
      </w:r>
      <w:r w:rsidR="00C824CE">
        <w:rPr>
          <w:rFonts w:ascii="Times New Roman" w:hAnsi="Times New Roman" w:cs="Times New Roman"/>
          <w:sz w:val="28"/>
          <w:szCs w:val="28"/>
        </w:rPr>
        <w:t xml:space="preserve">олитика с интегральными семами </w:t>
      </w:r>
      <w:r w:rsidR="00C824CE" w:rsidRPr="00C824CE">
        <w:rPr>
          <w:rFonts w:ascii="Times New Roman" w:hAnsi="Times New Roman" w:cs="Times New Roman"/>
          <w:sz w:val="28"/>
          <w:szCs w:val="28"/>
        </w:rPr>
        <w:t>‘</w:t>
      </w:r>
      <w:r w:rsidR="00C824CE">
        <w:rPr>
          <w:rFonts w:ascii="Times New Roman" w:hAnsi="Times New Roman" w:cs="Times New Roman"/>
          <w:sz w:val="28"/>
          <w:szCs w:val="28"/>
        </w:rPr>
        <w:t>бездействие' и 'многословие'</w:t>
      </w:r>
      <w:r w:rsidR="00C824CE" w:rsidRPr="00C824CE">
        <w:rPr>
          <w:rFonts w:ascii="Times New Roman" w:hAnsi="Times New Roman" w:cs="Times New Roman"/>
          <w:sz w:val="28"/>
          <w:szCs w:val="28"/>
        </w:rPr>
        <w:t xml:space="preserve"> (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t>соплежуйство, словоблудие, пустозвонство, болтология</w:t>
      </w:r>
      <w:r w:rsidR="00C824CE" w:rsidRPr="00C824CE">
        <w:rPr>
          <w:rFonts w:ascii="Times New Roman" w:hAnsi="Times New Roman" w:cs="Times New Roman"/>
          <w:sz w:val="28"/>
          <w:szCs w:val="28"/>
        </w:rPr>
        <w:t>); слова и выражения, служащие окказиональными номинациями политических фигур и явлений (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t xml:space="preserve">царь-путька, Яйценюк, Парашенка, мигалков, быдлорашка, путеныш, пуйло, михалковщина, 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lastRenderedPageBreak/>
        <w:t>соловьевщина</w:t>
      </w:r>
      <w:r w:rsidR="00C824CE" w:rsidRPr="00C824CE">
        <w:rPr>
          <w:rFonts w:ascii="Times New Roman" w:hAnsi="Times New Roman" w:cs="Times New Roman"/>
          <w:sz w:val="28"/>
          <w:szCs w:val="28"/>
        </w:rPr>
        <w:t>).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На материале публичных выступлений российских политиков установлено, что тропы и фигуры речи являются неотъемлемым инструментом политк</w:t>
      </w:r>
      <w:r w:rsidR="003174EA">
        <w:rPr>
          <w:rFonts w:ascii="Times New Roman" w:hAnsi="Times New Roman" w:cs="Times New Roman"/>
          <w:sz w:val="28"/>
          <w:szCs w:val="28"/>
        </w:rPr>
        <w:t>орректного языка.  Н</w:t>
      </w:r>
      <w:r w:rsidR="00C824CE">
        <w:rPr>
          <w:rFonts w:ascii="Times New Roman" w:hAnsi="Times New Roman" w:cs="Times New Roman"/>
          <w:sz w:val="28"/>
          <w:szCs w:val="28"/>
        </w:rPr>
        <w:t>аиболее популярные, значимые тропы и фигуры речи, являющие</w:t>
      </w:r>
      <w:r w:rsidR="003174EA" w:rsidRPr="003174EA">
        <w:rPr>
          <w:rFonts w:ascii="Times New Roman" w:hAnsi="Times New Roman" w:cs="Times New Roman"/>
          <w:sz w:val="28"/>
          <w:szCs w:val="28"/>
        </w:rPr>
        <w:t>ся инструментом политкорректного языка в высказываниях российских политиков (тематика высказываний: проблемы сексуаль</w:t>
      </w:r>
      <w:r w:rsidR="00C824CE">
        <w:rPr>
          <w:rFonts w:ascii="Times New Roman" w:hAnsi="Times New Roman" w:cs="Times New Roman"/>
          <w:sz w:val="28"/>
          <w:szCs w:val="28"/>
        </w:rPr>
        <w:t xml:space="preserve">ных меньшинств и людей с </w:t>
      </w:r>
      <w:r w:rsidR="003174EA" w:rsidRPr="003174EA">
        <w:rPr>
          <w:rFonts w:ascii="Times New Roman" w:hAnsi="Times New Roman" w:cs="Times New Roman"/>
          <w:sz w:val="28"/>
          <w:szCs w:val="28"/>
        </w:rPr>
        <w:t>ограниченными в</w:t>
      </w:r>
      <w:r w:rsidR="00C824CE">
        <w:rPr>
          <w:rFonts w:ascii="Times New Roman" w:hAnsi="Times New Roman" w:cs="Times New Roman"/>
          <w:sz w:val="28"/>
          <w:szCs w:val="28"/>
        </w:rPr>
        <w:t>озможностями здоровья) – это  метафора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</w:t>
      </w:r>
      <w:r w:rsidR="00C824CE">
        <w:rPr>
          <w:rFonts w:ascii="Times New Roman" w:hAnsi="Times New Roman" w:cs="Times New Roman"/>
          <w:sz w:val="28"/>
          <w:szCs w:val="28"/>
        </w:rPr>
        <w:t xml:space="preserve">(с разнообразными функциями); </w:t>
      </w:r>
      <w:r w:rsidR="003174EA" w:rsidRPr="003174EA">
        <w:rPr>
          <w:rFonts w:ascii="Times New Roman" w:hAnsi="Times New Roman" w:cs="Times New Roman"/>
          <w:sz w:val="28"/>
          <w:szCs w:val="28"/>
        </w:rPr>
        <w:t>сравнение (с необычной для данного приема фу</w:t>
      </w:r>
      <w:r w:rsidR="00C824CE">
        <w:rPr>
          <w:rFonts w:ascii="Times New Roman" w:hAnsi="Times New Roman" w:cs="Times New Roman"/>
          <w:sz w:val="28"/>
          <w:szCs w:val="28"/>
        </w:rPr>
        <w:t xml:space="preserve">нкцией уравнивания категорий); 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олицетворение (функция отделения физических показателей от к</w:t>
      </w:r>
      <w:r w:rsidR="00C824CE">
        <w:rPr>
          <w:rFonts w:ascii="Times New Roman" w:hAnsi="Times New Roman" w:cs="Times New Roman"/>
          <w:sz w:val="28"/>
          <w:szCs w:val="28"/>
        </w:rPr>
        <w:t>ачеств личности);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синтаксический параллелизм (ф</w:t>
      </w:r>
      <w:r w:rsidR="00C824CE">
        <w:rPr>
          <w:rFonts w:ascii="Times New Roman" w:hAnsi="Times New Roman" w:cs="Times New Roman"/>
          <w:sz w:val="28"/>
          <w:szCs w:val="28"/>
        </w:rPr>
        <w:t xml:space="preserve">ункция уравнивания категорий); 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антитеза (с необычной для данного приема фу</w:t>
      </w:r>
      <w:r w:rsidR="00C824CE">
        <w:rPr>
          <w:rFonts w:ascii="Times New Roman" w:hAnsi="Times New Roman" w:cs="Times New Roman"/>
          <w:sz w:val="28"/>
          <w:szCs w:val="28"/>
        </w:rPr>
        <w:t xml:space="preserve">нкцией уравнивания категорий); 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эллипсис. Перечисленные средства реализуют стремление политиков найти новые способы языкового выражения взамен тех, которые задевают чувства и достоинства индивидуума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внешнего вида и т.п. Подавляющее большинство метафор в проанализированном материале свидетельствует о политической и социальной нетолерантности субъектов речи. Форма публичного выступления более эмоциональна (метафорична), в то время как для</w:t>
      </w:r>
      <w:r w:rsidR="008E29BF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публицистического текста характерна большая объективность. Ключевыми по сфере</w:t>
      </w:r>
      <w:r w:rsidR="00C824CE">
        <w:rPr>
          <w:rFonts w:ascii="Times New Roman" w:hAnsi="Times New Roman" w:cs="Times New Roman"/>
          <w:sz w:val="28"/>
          <w:szCs w:val="28"/>
        </w:rPr>
        <w:t xml:space="preserve"> </w:t>
      </w:r>
      <w:r w:rsidR="003174EA" w:rsidRPr="003174EA">
        <w:rPr>
          <w:rFonts w:ascii="Times New Roman" w:hAnsi="Times New Roman" w:cs="Times New Roman"/>
          <w:sz w:val="28"/>
          <w:szCs w:val="28"/>
        </w:rPr>
        <w:t>- донору являются социоморфные метафоры, частотны натуроморфные (</w:t>
      </w:r>
      <w:r w:rsidR="003174EA" w:rsidRPr="00C824CE">
        <w:rPr>
          <w:rFonts w:ascii="Times New Roman" w:hAnsi="Times New Roman" w:cs="Times New Roman"/>
          <w:i/>
          <w:sz w:val="28"/>
          <w:szCs w:val="28"/>
        </w:rPr>
        <w:t>фашизм расцветет пышным цветом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; </w:t>
      </w:r>
      <w:r w:rsidR="003174EA" w:rsidRPr="00C824CE">
        <w:rPr>
          <w:rFonts w:ascii="Times New Roman" w:hAnsi="Times New Roman" w:cs="Times New Roman"/>
          <w:i/>
          <w:sz w:val="28"/>
          <w:szCs w:val="28"/>
        </w:rPr>
        <w:t>оно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(государство) </w:t>
      </w:r>
      <w:r w:rsidR="003174EA" w:rsidRPr="00C824CE">
        <w:rPr>
          <w:rFonts w:ascii="Times New Roman" w:hAnsi="Times New Roman" w:cs="Times New Roman"/>
          <w:i/>
          <w:sz w:val="28"/>
          <w:szCs w:val="28"/>
        </w:rPr>
        <w:t>получит всплеск расизма</w:t>
      </w:r>
      <w:r w:rsidR="003174EA" w:rsidRPr="003174EA">
        <w:rPr>
          <w:rFonts w:ascii="Times New Roman" w:hAnsi="Times New Roman" w:cs="Times New Roman"/>
          <w:sz w:val="28"/>
          <w:szCs w:val="28"/>
        </w:rPr>
        <w:t xml:space="preserve"> - и т.д.) и антропоморфные метафоры, содержащие призыв к активным действиям, присущим исключительно человеку </w:t>
      </w:r>
      <w:r w:rsidR="003174EA" w:rsidRPr="00C824CE">
        <w:rPr>
          <w:rFonts w:ascii="Times New Roman" w:hAnsi="Times New Roman" w:cs="Times New Roman"/>
          <w:i/>
          <w:sz w:val="28"/>
          <w:szCs w:val="28"/>
        </w:rPr>
        <w:t>(наносится удар по христианам;</w:t>
      </w:r>
      <w:r w:rsidR="00C824CE" w:rsidRPr="00C824CE">
        <w:rPr>
          <w:rFonts w:ascii="Times New Roman" w:hAnsi="Times New Roman" w:cs="Times New Roman"/>
          <w:i/>
          <w:sz w:val="28"/>
          <w:szCs w:val="28"/>
        </w:rPr>
        <w:t xml:space="preserve"> вам наплевать на это!</w:t>
      </w:r>
      <w:r w:rsidR="00C824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2DA8" w:rsidRDefault="004F34FB" w:rsidP="00317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4FB">
        <w:rPr>
          <w:rFonts w:ascii="Times New Roman" w:hAnsi="Times New Roman" w:cs="Times New Roman"/>
          <w:sz w:val="28"/>
          <w:szCs w:val="28"/>
        </w:rPr>
        <w:t xml:space="preserve"> </w:t>
      </w:r>
      <w:r w:rsidR="005E3CF2">
        <w:rPr>
          <w:rFonts w:ascii="Times New Roman" w:hAnsi="Times New Roman" w:cs="Times New Roman"/>
          <w:sz w:val="28"/>
          <w:szCs w:val="28"/>
        </w:rPr>
        <w:t>Нами было п</w:t>
      </w:r>
      <w:r w:rsidRPr="003174EA">
        <w:rPr>
          <w:rFonts w:ascii="Times New Roman" w:hAnsi="Times New Roman" w:cs="Times New Roman"/>
          <w:sz w:val="28"/>
          <w:szCs w:val="28"/>
        </w:rPr>
        <w:t>роведено анкетирование студентов НИУ ВШЭ - Нижний Новгород и других вузов Нижнего Новгорода с целью выявления толерантного/нетолерантного отношения к социально-политически</w:t>
      </w:r>
      <w:r w:rsidR="003174EA">
        <w:rPr>
          <w:rFonts w:ascii="Times New Roman" w:hAnsi="Times New Roman" w:cs="Times New Roman"/>
          <w:sz w:val="28"/>
          <w:szCs w:val="28"/>
        </w:rPr>
        <w:t>м реалиям</w:t>
      </w:r>
      <w:r w:rsidR="00E22DA8" w:rsidRPr="003174EA">
        <w:rPr>
          <w:rFonts w:ascii="Times New Roman" w:hAnsi="Times New Roman" w:cs="Times New Roman"/>
          <w:sz w:val="28"/>
          <w:szCs w:val="28"/>
        </w:rPr>
        <w:t>.</w:t>
      </w:r>
      <w:r w:rsidR="003174EA">
        <w:rPr>
          <w:rFonts w:ascii="Times New Roman" w:hAnsi="Times New Roman" w:cs="Times New Roman"/>
          <w:sz w:val="28"/>
          <w:szCs w:val="28"/>
        </w:rPr>
        <w:t xml:space="preserve"> </w:t>
      </w:r>
      <w:r w:rsidR="00E22DA8" w:rsidRPr="00E22DA8">
        <w:rPr>
          <w:rFonts w:ascii="Times New Roman" w:hAnsi="Times New Roman" w:cs="Times New Roman"/>
          <w:sz w:val="28"/>
          <w:szCs w:val="28"/>
        </w:rPr>
        <w:t>Анализ уровня толерантности студентов нижегородских вузов был проведён с использованием экспресс- опросника «Индекс толерантности» Г.У. Солдатова, О.А. Кравцова, О.Е. Хухлаев, Л.А. Шайгерова. В опрос</w:t>
      </w:r>
      <w:r w:rsidR="008E29BF">
        <w:rPr>
          <w:rFonts w:ascii="Times New Roman" w:hAnsi="Times New Roman" w:cs="Times New Roman"/>
          <w:sz w:val="28"/>
          <w:szCs w:val="28"/>
        </w:rPr>
        <w:t>е принял участие 231 респондент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, из которых 23% (54) составили представители мужского пола и 77% (177) - представители женского пола. Возраст большинства </w:t>
      </w:r>
      <w:r w:rsidR="008E29BF">
        <w:rPr>
          <w:rFonts w:ascii="Times New Roman" w:hAnsi="Times New Roman" w:cs="Times New Roman"/>
          <w:sz w:val="28"/>
          <w:szCs w:val="28"/>
        </w:rPr>
        <w:t xml:space="preserve">(211; 91%) респондентов </w:t>
      </w:r>
      <w:r w:rsidR="005E3CF2">
        <w:rPr>
          <w:rFonts w:ascii="Times New Roman" w:hAnsi="Times New Roman" w:cs="Times New Roman"/>
          <w:sz w:val="28"/>
          <w:szCs w:val="28"/>
        </w:rPr>
        <w:t xml:space="preserve">- 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 16-24 года. Для качественного анализа аспектов толе</w:t>
      </w:r>
      <w:r w:rsidR="005E3CF2">
        <w:rPr>
          <w:rFonts w:ascii="Times New Roman" w:hAnsi="Times New Roman" w:cs="Times New Roman"/>
          <w:sz w:val="28"/>
          <w:szCs w:val="28"/>
        </w:rPr>
        <w:t>рантности использовано</w:t>
      </w:r>
      <w:bookmarkStart w:id="0" w:name="_GoBack"/>
      <w:bookmarkEnd w:id="0"/>
      <w:r w:rsidR="00E22DA8" w:rsidRPr="00E22DA8">
        <w:rPr>
          <w:rFonts w:ascii="Times New Roman" w:hAnsi="Times New Roman" w:cs="Times New Roman"/>
          <w:sz w:val="28"/>
          <w:szCs w:val="28"/>
        </w:rPr>
        <w:t xml:space="preserve"> разделение на субшкалы. Субшкала "этническая толерантность" выявляет отношение человека к представителям других этнических групп и установки в сфере межкультурного взаимодействия.</w:t>
      </w:r>
      <w:r w:rsidR="00DE6E75">
        <w:rPr>
          <w:rFonts w:ascii="Times New Roman" w:hAnsi="Times New Roman" w:cs="Times New Roman"/>
          <w:sz w:val="28"/>
          <w:szCs w:val="28"/>
        </w:rPr>
        <w:t xml:space="preserve"> 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Субшкала "социальная толерантность" позволяет исследовать толерантные и интолерантные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Субшкала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 В результате проведенного исследования было установлено, что студенты нижегородских </w:t>
      </w:r>
      <w:r w:rsidR="00E22DA8" w:rsidRPr="00E22DA8">
        <w:rPr>
          <w:rFonts w:ascii="Times New Roman" w:hAnsi="Times New Roman" w:cs="Times New Roman"/>
          <w:sz w:val="28"/>
          <w:szCs w:val="28"/>
        </w:rPr>
        <w:lastRenderedPageBreak/>
        <w:t xml:space="preserve">вузов в среднем демонстрируют средний уровень </w:t>
      </w:r>
      <w:r w:rsidR="00744E66">
        <w:rPr>
          <w:rFonts w:ascii="Times New Roman" w:hAnsi="Times New Roman" w:cs="Times New Roman"/>
          <w:sz w:val="28"/>
          <w:szCs w:val="28"/>
        </w:rPr>
        <w:t>толерантности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. При этом респонденты женского пола демонстрируют в среднем более высокий уровень толерантности. Это вывод касается прежде всего более высокого уровня толерантности как черты личности, которая свойственна респондентам женского пола. Уровень этнической толерантности также в среднем выше у респондентов женского пола, хотя в этом случае разница не так значительна. Наконец, в наименьшей степени разница в уровне толерантности между мужчинами и женщинами проявляется в отношении социальной толерантности. Расчет коэффициента ранговой корреляции Спирмена с помощью программы SPSS на предмет анализа связей между различными субшкалами – этнической, социальной и личностной – толерантности не выявил тесных связей между субшкалами (коэффициент </w:t>
      </w:r>
      <w:r w:rsidR="00DE6E75">
        <w:rPr>
          <w:rFonts w:ascii="Times New Roman" w:hAnsi="Times New Roman" w:cs="Times New Roman"/>
          <w:sz w:val="28"/>
          <w:szCs w:val="28"/>
        </w:rPr>
        <w:t>корреляции &gt; 0.7). Тем не менее</w:t>
      </w:r>
      <w:r w:rsidR="00E22DA8" w:rsidRPr="00E22DA8">
        <w:rPr>
          <w:rFonts w:ascii="Times New Roman" w:hAnsi="Times New Roman" w:cs="Times New Roman"/>
          <w:sz w:val="28"/>
          <w:szCs w:val="28"/>
        </w:rPr>
        <w:t xml:space="preserve"> анализ позволяет обнаружить умеренную связь между этнической и социальной толерантностью. Например, высказывания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я готов принять в члены своей семьи человека любой национальности</w:t>
      </w:r>
      <w:r w:rsidR="00E22DA8" w:rsidRPr="00E22DA8">
        <w:rPr>
          <w:rFonts w:ascii="Times New Roman" w:hAnsi="Times New Roman" w:cs="Times New Roman"/>
          <w:sz w:val="28"/>
          <w:szCs w:val="28"/>
        </w:rPr>
        <w:t>» и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приезжие должны иметь те же права, что и местные жители</w:t>
      </w:r>
      <w:r w:rsidR="00E22DA8" w:rsidRPr="00E22DA8">
        <w:rPr>
          <w:rFonts w:ascii="Times New Roman" w:hAnsi="Times New Roman" w:cs="Times New Roman"/>
          <w:sz w:val="28"/>
          <w:szCs w:val="28"/>
        </w:rPr>
        <w:t>» связывает коэффициент корреляции 0. 356, а утверждения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я могу представить чернокожего человека своим близким другом</w:t>
      </w:r>
      <w:r w:rsidR="00E22DA8" w:rsidRPr="00E22DA8">
        <w:rPr>
          <w:rFonts w:ascii="Times New Roman" w:hAnsi="Times New Roman" w:cs="Times New Roman"/>
          <w:sz w:val="28"/>
          <w:szCs w:val="28"/>
        </w:rPr>
        <w:t>» и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любые религиозные течения имеют право на существование</w:t>
      </w:r>
      <w:r w:rsidR="00E22DA8" w:rsidRPr="00E22DA8">
        <w:rPr>
          <w:rFonts w:ascii="Times New Roman" w:hAnsi="Times New Roman" w:cs="Times New Roman"/>
          <w:sz w:val="28"/>
          <w:szCs w:val="28"/>
        </w:rPr>
        <w:t>» связывает коэффициент 0.377. Но наиболее значимая связь наблюдается между толерантностью как чертой личности и этнической толерантностью, в особенности тогда, когда толерантность признается в качестве важной цели личностного развития. Так, высказывания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я хотел бы стать более толерантным человеком по отношению к другим</w:t>
      </w:r>
      <w:r w:rsidR="00E22DA8" w:rsidRPr="00E22DA8">
        <w:rPr>
          <w:rFonts w:ascii="Times New Roman" w:hAnsi="Times New Roman" w:cs="Times New Roman"/>
          <w:sz w:val="28"/>
          <w:szCs w:val="28"/>
        </w:rPr>
        <w:t>» и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>я могу представить чернокожего человека своим близким другом</w:t>
      </w:r>
      <w:r w:rsidR="00E22DA8" w:rsidRPr="00E22DA8">
        <w:rPr>
          <w:rFonts w:ascii="Times New Roman" w:hAnsi="Times New Roman" w:cs="Times New Roman"/>
          <w:sz w:val="28"/>
          <w:szCs w:val="28"/>
        </w:rPr>
        <w:t>» связывает коэффициент корреляции 0.405, а высказывания «</w:t>
      </w:r>
      <w:r w:rsidR="00E22DA8" w:rsidRPr="00DE6E75">
        <w:rPr>
          <w:rFonts w:ascii="Times New Roman" w:hAnsi="Times New Roman" w:cs="Times New Roman"/>
          <w:i/>
          <w:sz w:val="28"/>
          <w:szCs w:val="28"/>
        </w:rPr>
        <w:t xml:space="preserve">я хотел бы стать более </w:t>
      </w:r>
      <w:r w:rsidR="00E22DA8" w:rsidRPr="008D4C86">
        <w:rPr>
          <w:rFonts w:ascii="Times New Roman" w:hAnsi="Times New Roman" w:cs="Times New Roman"/>
          <w:i/>
          <w:sz w:val="28"/>
          <w:szCs w:val="28"/>
        </w:rPr>
        <w:t>толерантным</w:t>
      </w:r>
      <w:r w:rsidR="00DE6E75" w:rsidRPr="008D4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DA8" w:rsidRPr="008D4C86">
        <w:rPr>
          <w:rFonts w:ascii="Times New Roman" w:hAnsi="Times New Roman" w:cs="Times New Roman"/>
          <w:i/>
          <w:sz w:val="28"/>
          <w:szCs w:val="28"/>
        </w:rPr>
        <w:t xml:space="preserve"> человеком по отношению к другим</w:t>
      </w:r>
      <w:r w:rsidR="00E22DA8" w:rsidRPr="00E22DA8">
        <w:rPr>
          <w:rFonts w:ascii="Times New Roman" w:hAnsi="Times New Roman" w:cs="Times New Roman"/>
          <w:sz w:val="28"/>
          <w:szCs w:val="28"/>
        </w:rPr>
        <w:t>» и «</w:t>
      </w:r>
      <w:r w:rsidR="00E22DA8" w:rsidRPr="008D4C86">
        <w:rPr>
          <w:rFonts w:ascii="Times New Roman" w:hAnsi="Times New Roman" w:cs="Times New Roman"/>
          <w:i/>
          <w:sz w:val="28"/>
          <w:szCs w:val="28"/>
        </w:rPr>
        <w:t>я хочу, чтобы среди моих друзей были люди разных национальностей</w:t>
      </w:r>
      <w:r w:rsidR="00E22DA8" w:rsidRPr="00E22DA8">
        <w:rPr>
          <w:rFonts w:ascii="Times New Roman" w:hAnsi="Times New Roman" w:cs="Times New Roman"/>
          <w:sz w:val="28"/>
          <w:szCs w:val="28"/>
        </w:rPr>
        <w:t>» связывает коэффициент 0.503.</w:t>
      </w:r>
    </w:p>
    <w:p w:rsidR="00C824CE" w:rsidRDefault="00C824CE" w:rsidP="003174E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44E66">
        <w:rPr>
          <w:rFonts w:ascii="Times New Roman" w:hAnsi="Times New Roman" w:cs="Times New Roman"/>
          <w:sz w:val="28"/>
          <w:szCs w:val="28"/>
        </w:rPr>
        <w:t>проведённого многоаспектного анализа феномена толерантности</w:t>
      </w:r>
      <w:r w:rsidRPr="00C824CE">
        <w:rPr>
          <w:rFonts w:ascii="Times New Roman" w:hAnsi="Times New Roman" w:cs="Times New Roman"/>
          <w:sz w:val="28"/>
          <w:szCs w:val="28"/>
        </w:rPr>
        <w:t xml:space="preserve"> представлены в коллективной монографии</w:t>
      </w:r>
      <w:r w:rsidR="00744E66">
        <w:rPr>
          <w:rFonts w:ascii="Times New Roman" w:hAnsi="Times New Roman" w:cs="Times New Roman"/>
          <w:sz w:val="28"/>
          <w:szCs w:val="28"/>
        </w:rPr>
        <w:t xml:space="preserve"> </w:t>
      </w:r>
      <w:r w:rsidR="00744E66" w:rsidRPr="00744E66">
        <w:rPr>
          <w:rFonts w:ascii="Times New Roman" w:hAnsi="Times New Roman" w:cs="Times New Roman"/>
          <w:sz w:val="28"/>
          <w:szCs w:val="28"/>
        </w:rPr>
        <w:t>[</w:t>
      </w:r>
      <w:r w:rsidR="00950C88">
        <w:rPr>
          <w:rFonts w:ascii="Times New Roman" w:hAnsi="Times New Roman" w:cs="Times New Roman"/>
          <w:sz w:val="28"/>
          <w:szCs w:val="28"/>
        </w:rPr>
        <w:t>Романова, Малафеев, Морозова, Климова 2017</w:t>
      </w:r>
      <w:r w:rsidR="00744E66" w:rsidRPr="00744E66">
        <w:rPr>
          <w:rFonts w:ascii="Times New Roman" w:hAnsi="Times New Roman" w:cs="Times New Roman"/>
          <w:sz w:val="28"/>
          <w:szCs w:val="28"/>
        </w:rPr>
        <w:t>].</w:t>
      </w:r>
      <w:r w:rsidRPr="00C824CE">
        <w:t xml:space="preserve"> </w:t>
      </w:r>
    </w:p>
    <w:p w:rsidR="00744E66" w:rsidRDefault="00744E66" w:rsidP="00744E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4E66" w:rsidRPr="00950C88" w:rsidRDefault="00744E66" w:rsidP="00744E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88">
        <w:rPr>
          <w:rFonts w:ascii="Times New Roman" w:hAnsi="Times New Roman" w:cs="Times New Roman"/>
          <w:i/>
          <w:sz w:val="28"/>
          <w:szCs w:val="28"/>
        </w:rPr>
        <w:t>Романова Т.</w:t>
      </w:r>
      <w:r w:rsidR="00950C88" w:rsidRPr="00950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C88">
        <w:rPr>
          <w:rFonts w:ascii="Times New Roman" w:hAnsi="Times New Roman" w:cs="Times New Roman"/>
          <w:i/>
          <w:sz w:val="28"/>
          <w:szCs w:val="28"/>
        </w:rPr>
        <w:t>В.</w:t>
      </w:r>
      <w:r w:rsidR="00950C88" w:rsidRPr="00950C88">
        <w:rPr>
          <w:rFonts w:ascii="Times New Roman" w:hAnsi="Times New Roman" w:cs="Times New Roman"/>
          <w:i/>
          <w:sz w:val="28"/>
          <w:szCs w:val="28"/>
        </w:rPr>
        <w:t>, Малафеев А.Ю., Морозова Н.Н., Климова М.А.</w:t>
      </w:r>
      <w:r w:rsidR="00950C88">
        <w:rPr>
          <w:rFonts w:ascii="Times New Roman" w:hAnsi="Times New Roman" w:cs="Times New Roman"/>
          <w:sz w:val="28"/>
          <w:szCs w:val="28"/>
        </w:rPr>
        <w:t xml:space="preserve"> </w:t>
      </w:r>
      <w:r w:rsidRPr="00950C88">
        <w:rPr>
          <w:rFonts w:ascii="Times New Roman" w:hAnsi="Times New Roman" w:cs="Times New Roman"/>
          <w:sz w:val="28"/>
          <w:szCs w:val="28"/>
        </w:rPr>
        <w:t>Толерантность как культурная, политическая, лингвистическая проблема (анализ материалов СМИ и политическо</w:t>
      </w:r>
      <w:r w:rsidR="00950C88" w:rsidRPr="00950C88">
        <w:rPr>
          <w:rFonts w:ascii="Times New Roman" w:hAnsi="Times New Roman" w:cs="Times New Roman"/>
          <w:sz w:val="28"/>
          <w:szCs w:val="28"/>
        </w:rPr>
        <w:t xml:space="preserve">го дискурса). Монография. - </w:t>
      </w:r>
      <w:r w:rsidRPr="00950C88">
        <w:rPr>
          <w:rFonts w:ascii="Times New Roman" w:hAnsi="Times New Roman" w:cs="Times New Roman"/>
          <w:sz w:val="28"/>
          <w:szCs w:val="28"/>
        </w:rPr>
        <w:t xml:space="preserve"> Нижний Новгород: ДЕКОМ, 2017.304 с.</w:t>
      </w:r>
    </w:p>
    <w:p w:rsidR="00E62029" w:rsidRPr="00950C88" w:rsidRDefault="005A51E4" w:rsidP="00950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anchor="corpus" w:history="1">
        <w:r w:rsidR="00950C88" w:rsidRPr="00950C88">
          <w:rPr>
            <w:rStyle w:val="a4"/>
            <w:rFonts w:ascii="Times New Roman" w:hAnsi="Times New Roman" w:cs="Times New Roman"/>
            <w:sz w:val="28"/>
            <w:szCs w:val="28"/>
          </w:rPr>
          <w:t>https://sites.google.com/site/toleranceresearchproject/#corpus</w:t>
        </w:r>
      </w:hyperlink>
    </w:p>
    <w:p w:rsidR="00950C88" w:rsidRPr="00950C88" w:rsidRDefault="005A51E4" w:rsidP="00950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ublications" w:history="1">
        <w:r w:rsidR="00950C88" w:rsidRPr="00950C88">
          <w:rPr>
            <w:rStyle w:val="a4"/>
            <w:rFonts w:ascii="Times New Roman" w:hAnsi="Times New Roman" w:cs="Times New Roman"/>
            <w:sz w:val="28"/>
            <w:szCs w:val="28"/>
          </w:rPr>
          <w:t>https://sites.google.com/site/toleranceresearchproject/#publications</w:t>
        </w:r>
      </w:hyperlink>
    </w:p>
    <w:p w:rsidR="00950C88" w:rsidRPr="00950C88" w:rsidRDefault="00801630" w:rsidP="00950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T.V. Roman</w:t>
      </w:r>
      <w:r w:rsidR="00950C88" w:rsidRPr="00950C88">
        <w:rPr>
          <w:rFonts w:ascii="Times New Roman" w:hAnsi="Times New Roman" w:cs="Times New Roman"/>
          <w:b/>
          <w:i/>
          <w:sz w:val="28"/>
          <w:szCs w:val="28"/>
          <w:lang w:val="en-US"/>
        </w:rPr>
        <w:t>ova</w:t>
      </w:r>
      <w:r w:rsidR="00950C88" w:rsidRPr="00950C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(Nizhny Novgorod</w:t>
      </w:r>
      <w:r w:rsidR="00950C88" w:rsidRPr="00950C88">
        <w:rPr>
          <w:rFonts w:ascii="Times New Roman" w:hAnsi="Times New Roman" w:cs="Times New Roman"/>
          <w:i/>
          <w:sz w:val="28"/>
          <w:szCs w:val="28"/>
          <w:lang w:val="en-US"/>
        </w:rPr>
        <w:t>, Russia)</w:t>
      </w:r>
    </w:p>
    <w:p w:rsidR="00950C88" w:rsidRPr="00950C88" w:rsidRDefault="00950C88" w:rsidP="00950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50C88" w:rsidRPr="00801630" w:rsidRDefault="00801630" w:rsidP="00950C88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630">
        <w:rPr>
          <w:rFonts w:ascii="Times New Roman" w:hAnsi="Times New Roman" w:cs="Times New Roman"/>
          <w:b/>
          <w:sz w:val="28"/>
          <w:szCs w:val="28"/>
          <w:lang w:val="en-US"/>
        </w:rPr>
        <w:t>SOCIOLINGUISTIC, CORPUS, COMPUTER INSTRUMENTS FOR LINGUOCULTURAL RESEARCH OF TOLERANCE PHENOMENON</w:t>
      </w:r>
    </w:p>
    <w:p w:rsidR="00950C88" w:rsidRPr="00950C88" w:rsidRDefault="00950C88" w:rsidP="00950C8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50C88" w:rsidRPr="00801630" w:rsidRDefault="00801630" w:rsidP="00950C8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1630">
        <w:rPr>
          <w:rFonts w:ascii="Times New Roman" w:hAnsi="Times New Roman" w:cs="Times New Roman"/>
          <w:i/>
          <w:sz w:val="28"/>
          <w:szCs w:val="28"/>
          <w:lang w:val="en-US"/>
        </w:rPr>
        <w:t>This publication presents the results of a collective study of TOLERANCE as a social and linguocultural phenomenon. The study was mainly devoted to the linguistic tolerance skill.</w:t>
      </w:r>
    </w:p>
    <w:p w:rsidR="00950C88" w:rsidRPr="00801630" w:rsidRDefault="00950C88" w:rsidP="00950C8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C8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Key words:</w:t>
      </w:r>
      <w:r w:rsidR="00801630" w:rsidRPr="00801630">
        <w:rPr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801630" w:rsidRPr="00801630">
        <w:rPr>
          <w:rFonts w:ascii="Times New Roman" w:hAnsi="Times New Roman" w:cs="Times New Roman"/>
          <w:i/>
          <w:sz w:val="28"/>
          <w:szCs w:val="28"/>
          <w:lang w:val="en-US"/>
        </w:rPr>
        <w:t>tolerance, speech communication, corpus data</w:t>
      </w:r>
      <w:r w:rsidR="0080163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50C88" w:rsidRPr="00950C88" w:rsidRDefault="00950C88" w:rsidP="00950C88">
      <w:pPr>
        <w:spacing w:after="200" w:line="276" w:lineRule="auto"/>
        <w:rPr>
          <w:sz w:val="26"/>
          <w:szCs w:val="26"/>
          <w:lang w:val="en-US"/>
        </w:rPr>
      </w:pPr>
    </w:p>
    <w:p w:rsidR="00950C88" w:rsidRPr="00950C88" w:rsidRDefault="00950C88" w:rsidP="00950C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50C88" w:rsidRPr="00950C88" w:rsidSect="008E7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68"/>
    <w:rsid w:val="00137554"/>
    <w:rsid w:val="003174EA"/>
    <w:rsid w:val="003B56C5"/>
    <w:rsid w:val="004F34FB"/>
    <w:rsid w:val="005A51E4"/>
    <w:rsid w:val="005E3CF2"/>
    <w:rsid w:val="006500F5"/>
    <w:rsid w:val="00744E66"/>
    <w:rsid w:val="00801630"/>
    <w:rsid w:val="008D4B69"/>
    <w:rsid w:val="008D4C86"/>
    <w:rsid w:val="008E29BF"/>
    <w:rsid w:val="008E7C68"/>
    <w:rsid w:val="00923240"/>
    <w:rsid w:val="00950C88"/>
    <w:rsid w:val="00BB6615"/>
    <w:rsid w:val="00C824CE"/>
    <w:rsid w:val="00CE0353"/>
    <w:rsid w:val="00CF06C8"/>
    <w:rsid w:val="00DE6E75"/>
    <w:rsid w:val="00E22DA8"/>
    <w:rsid w:val="00E62029"/>
    <w:rsid w:val="00FA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0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toleranceresearchproject/" TargetMode="External"/><Relationship Id="rId5" Type="http://schemas.openxmlformats.org/officeDocument/2006/relationships/hyperlink" Target="https://sites.google.com/site/toleranceresearchproject/" TargetMode="External"/><Relationship Id="rId4" Type="http://schemas.openxmlformats.org/officeDocument/2006/relationships/hyperlink" Target="https://sites.google.com/site/toleranceresearch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aoleynikova</cp:lastModifiedBy>
  <cp:revision>2</cp:revision>
  <dcterms:created xsi:type="dcterms:W3CDTF">2018-06-07T11:11:00Z</dcterms:created>
  <dcterms:modified xsi:type="dcterms:W3CDTF">2018-06-07T11:11:00Z</dcterms:modified>
</cp:coreProperties>
</file>