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E9E" w:rsidRPr="00842EE8" w:rsidRDefault="00E92E9E" w:rsidP="00E92E9E">
      <w:pPr>
        <w:pStyle w:val="11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0"/>
        <w:rPr>
          <w:rFonts w:ascii="Cambria" w:hAnsi="Cambria"/>
          <w:b/>
          <w:sz w:val="24"/>
          <w:szCs w:val="24"/>
        </w:rPr>
      </w:pPr>
      <w:proofErr w:type="gramStart"/>
      <w:r w:rsidRPr="00842EE8">
        <w:rPr>
          <w:rFonts w:ascii="Cambria" w:hAnsi="Cambria"/>
          <w:b/>
          <w:sz w:val="24"/>
          <w:szCs w:val="24"/>
        </w:rPr>
        <w:t>Стогниева  О.Н.</w:t>
      </w:r>
      <w:proofErr w:type="gramEnd"/>
      <w:r w:rsidRPr="00842EE8">
        <w:rPr>
          <w:rFonts w:ascii="Cambria" w:hAnsi="Cambria"/>
          <w:b/>
          <w:sz w:val="24"/>
          <w:szCs w:val="24"/>
        </w:rPr>
        <w:t xml:space="preserve"> </w:t>
      </w:r>
    </w:p>
    <w:p w:rsidR="00E92E9E" w:rsidRPr="00842EE8" w:rsidRDefault="00E92E9E" w:rsidP="00E92E9E">
      <w:pPr>
        <w:pStyle w:val="11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0"/>
        <w:jc w:val="left"/>
        <w:rPr>
          <w:rFonts w:ascii="Cambria" w:hAnsi="Cambria"/>
          <w:b/>
          <w:sz w:val="24"/>
          <w:szCs w:val="24"/>
        </w:rPr>
      </w:pPr>
      <w:r w:rsidRPr="00842EE8">
        <w:rPr>
          <w:rFonts w:ascii="Cambria" w:hAnsi="Cambria"/>
          <w:b/>
          <w:sz w:val="24"/>
          <w:szCs w:val="24"/>
        </w:rPr>
        <w:t>Национальный исследовательский университет</w:t>
      </w:r>
    </w:p>
    <w:p w:rsidR="00E92E9E" w:rsidRPr="00842EE8" w:rsidRDefault="00E92E9E" w:rsidP="00E92E9E">
      <w:pPr>
        <w:pStyle w:val="11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0"/>
        <w:jc w:val="left"/>
        <w:rPr>
          <w:rFonts w:ascii="Cambria" w:hAnsi="Cambria"/>
          <w:b/>
          <w:sz w:val="24"/>
          <w:szCs w:val="24"/>
        </w:rPr>
      </w:pPr>
      <w:r w:rsidRPr="00842EE8">
        <w:rPr>
          <w:rFonts w:ascii="Cambria" w:hAnsi="Cambria"/>
          <w:b/>
          <w:sz w:val="24"/>
          <w:szCs w:val="24"/>
        </w:rPr>
        <w:t>«Высшая школа экономики»</w:t>
      </w:r>
    </w:p>
    <w:p w:rsidR="00E92E9E" w:rsidRPr="007656E7" w:rsidRDefault="00E92E9E" w:rsidP="00E92E9E">
      <w:pPr>
        <w:pStyle w:val="11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0"/>
        <w:jc w:val="left"/>
        <w:rPr>
          <w:rFonts w:ascii="Cambria" w:hAnsi="Cambria"/>
          <w:b/>
          <w:sz w:val="24"/>
          <w:szCs w:val="24"/>
        </w:rPr>
      </w:pPr>
      <w:r w:rsidRPr="00842EE8">
        <w:rPr>
          <w:rFonts w:ascii="Cambria" w:hAnsi="Cambria"/>
          <w:b/>
          <w:sz w:val="24"/>
          <w:szCs w:val="24"/>
          <w:lang w:val="en-US"/>
        </w:rPr>
        <w:t>E</w:t>
      </w:r>
      <w:r w:rsidRPr="00842EE8">
        <w:rPr>
          <w:rFonts w:ascii="Cambria" w:hAnsi="Cambria"/>
          <w:b/>
          <w:sz w:val="24"/>
          <w:szCs w:val="24"/>
        </w:rPr>
        <w:t>-</w:t>
      </w:r>
      <w:r w:rsidRPr="00842EE8">
        <w:rPr>
          <w:rFonts w:ascii="Cambria" w:hAnsi="Cambria"/>
          <w:b/>
          <w:sz w:val="24"/>
          <w:szCs w:val="24"/>
          <w:lang w:val="en-US"/>
        </w:rPr>
        <w:t>mail</w:t>
      </w:r>
      <w:r w:rsidRPr="00842EE8">
        <w:rPr>
          <w:rFonts w:ascii="Cambria" w:hAnsi="Cambria"/>
          <w:b/>
          <w:sz w:val="24"/>
          <w:szCs w:val="24"/>
        </w:rPr>
        <w:t xml:space="preserve">: </w:t>
      </w:r>
      <w:hyperlink r:id="rId5" w:history="1">
        <w:r w:rsidR="007656E7" w:rsidRPr="001B2CAD">
          <w:rPr>
            <w:rStyle w:val="a6"/>
            <w:rFonts w:ascii="Cambria" w:hAnsi="Cambria"/>
            <w:b/>
            <w:sz w:val="24"/>
            <w:szCs w:val="24"/>
          </w:rPr>
          <w:t>2507794@</w:t>
        </w:r>
        <w:r w:rsidR="007656E7" w:rsidRPr="001B2CAD">
          <w:rPr>
            <w:rStyle w:val="a6"/>
            <w:rFonts w:ascii="Cambria" w:hAnsi="Cambria"/>
            <w:b/>
            <w:sz w:val="24"/>
            <w:szCs w:val="24"/>
            <w:lang w:val="en-US"/>
          </w:rPr>
          <w:t>mail</w:t>
        </w:r>
        <w:r w:rsidR="007656E7" w:rsidRPr="001B2CAD">
          <w:rPr>
            <w:rStyle w:val="a6"/>
            <w:rFonts w:ascii="Cambria" w:hAnsi="Cambria"/>
            <w:b/>
            <w:sz w:val="24"/>
            <w:szCs w:val="24"/>
          </w:rPr>
          <w:t>.</w:t>
        </w:r>
        <w:r w:rsidR="007656E7" w:rsidRPr="001B2CAD">
          <w:rPr>
            <w:rStyle w:val="a6"/>
            <w:rFonts w:ascii="Cambria" w:hAnsi="Cambria"/>
            <w:b/>
            <w:sz w:val="24"/>
            <w:szCs w:val="24"/>
            <w:lang w:val="en-US"/>
          </w:rPr>
          <w:t>ru</w:t>
        </w:r>
      </w:hyperlink>
    </w:p>
    <w:p w:rsidR="007656E7" w:rsidRPr="007656E7" w:rsidRDefault="007656E7" w:rsidP="00E92E9E">
      <w:pPr>
        <w:pStyle w:val="11"/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0"/>
        <w:jc w:val="left"/>
        <w:rPr>
          <w:rFonts w:ascii="Cambria" w:hAnsi="Cambria"/>
          <w:b/>
          <w:sz w:val="24"/>
          <w:szCs w:val="24"/>
        </w:rPr>
      </w:pPr>
    </w:p>
    <w:p w:rsidR="00E92E9E" w:rsidRPr="00842EE8" w:rsidRDefault="00E92E9E" w:rsidP="00E92E9E">
      <w:pPr>
        <w:spacing w:line="276" w:lineRule="auto"/>
        <w:jc w:val="center"/>
        <w:rPr>
          <w:rFonts w:ascii="Cambria" w:hAnsi="Cambria"/>
          <w:b/>
          <w:bCs/>
          <w:caps/>
          <w:sz w:val="24"/>
          <w:szCs w:val="24"/>
          <w:lang w:val="ru-RU"/>
        </w:rPr>
      </w:pPr>
      <w:r w:rsidRPr="00842EE8">
        <w:rPr>
          <w:rFonts w:ascii="Cambria" w:hAnsi="Cambria"/>
          <w:b/>
          <w:bCs/>
          <w:caps/>
          <w:sz w:val="24"/>
          <w:szCs w:val="24"/>
          <w:lang w:val="ru-RU"/>
        </w:rPr>
        <w:t>Т</w:t>
      </w:r>
      <w:bookmarkStart w:id="0" w:name="_GoBack"/>
      <w:bookmarkEnd w:id="0"/>
      <w:r w:rsidRPr="00842EE8">
        <w:rPr>
          <w:rFonts w:ascii="Cambria" w:hAnsi="Cambria"/>
          <w:b/>
          <w:bCs/>
          <w:caps/>
          <w:sz w:val="24"/>
          <w:szCs w:val="24"/>
          <w:lang w:val="ru-RU"/>
        </w:rPr>
        <w:t>ехнология взаимооценивания эссе в процессе подготовки</w:t>
      </w:r>
      <w:r w:rsidR="00BC21A3" w:rsidRPr="00842EE8">
        <w:rPr>
          <w:rFonts w:ascii="Cambria" w:hAnsi="Cambria"/>
          <w:b/>
          <w:bCs/>
          <w:caps/>
          <w:sz w:val="24"/>
          <w:szCs w:val="24"/>
          <w:lang w:val="ru-RU"/>
        </w:rPr>
        <w:t xml:space="preserve"> </w:t>
      </w:r>
      <w:r w:rsidRPr="00842EE8">
        <w:rPr>
          <w:rFonts w:ascii="Cambria" w:hAnsi="Cambria"/>
          <w:b/>
          <w:bCs/>
          <w:caps/>
          <w:sz w:val="24"/>
          <w:szCs w:val="24"/>
          <w:lang w:val="ru-RU"/>
        </w:rPr>
        <w:t>к международному экзамену IELTS</w:t>
      </w:r>
    </w:p>
    <w:p w:rsidR="00BC21A3" w:rsidRPr="006B7357" w:rsidRDefault="00BC21A3" w:rsidP="00BC21A3">
      <w:pPr>
        <w:widowControl w:val="0"/>
        <w:spacing w:line="276" w:lineRule="auto"/>
        <w:jc w:val="both"/>
        <w:rPr>
          <w:rFonts w:ascii="Cambria" w:hAnsi="Cambria"/>
          <w:i/>
          <w:sz w:val="24"/>
          <w:szCs w:val="24"/>
          <w:lang w:val="ru-RU"/>
        </w:rPr>
      </w:pPr>
      <w:r w:rsidRPr="006B7357">
        <w:rPr>
          <w:rFonts w:ascii="Cambria" w:hAnsi="Cambria"/>
          <w:i/>
          <w:sz w:val="24"/>
          <w:szCs w:val="24"/>
          <w:lang w:val="ru-RU"/>
        </w:rPr>
        <w:t xml:space="preserve">В работе рассмотрена технология организации </w:t>
      </w:r>
      <w:proofErr w:type="spellStart"/>
      <w:r w:rsidRPr="006B7357">
        <w:rPr>
          <w:rFonts w:ascii="Cambria" w:hAnsi="Cambria"/>
          <w:i/>
          <w:sz w:val="24"/>
          <w:szCs w:val="24"/>
          <w:lang w:val="ru-RU"/>
        </w:rPr>
        <w:t>взаимооценивания</w:t>
      </w:r>
      <w:proofErr w:type="spellEnd"/>
      <w:r w:rsidRPr="006B7357">
        <w:rPr>
          <w:rFonts w:ascii="Cambria" w:hAnsi="Cambria"/>
          <w:i/>
          <w:sz w:val="24"/>
          <w:szCs w:val="24"/>
          <w:lang w:val="ru-RU"/>
        </w:rPr>
        <w:t xml:space="preserve"> эссе при подготовке к международному экзамену IELTS в практике преподавания дисциплины английский язык (модуль</w:t>
      </w:r>
      <w:r w:rsidR="006B7357">
        <w:rPr>
          <w:rFonts w:ascii="Cambria" w:hAnsi="Cambria"/>
          <w:i/>
          <w:sz w:val="24"/>
          <w:szCs w:val="24"/>
          <w:lang w:val="ru-RU"/>
        </w:rPr>
        <w:t>:</w:t>
      </w:r>
      <w:r w:rsidR="00842EE8" w:rsidRPr="006B7357">
        <w:rPr>
          <w:rFonts w:ascii="Cambria" w:hAnsi="Cambria"/>
          <w:i/>
          <w:sz w:val="24"/>
          <w:szCs w:val="24"/>
          <w:lang w:val="ru-RU"/>
        </w:rPr>
        <w:t xml:space="preserve"> Английский язык для специальных и академических целей</w:t>
      </w:r>
      <w:r w:rsidRPr="006B7357">
        <w:rPr>
          <w:rFonts w:ascii="Cambria" w:hAnsi="Cambria"/>
          <w:i/>
          <w:sz w:val="24"/>
          <w:szCs w:val="24"/>
          <w:lang w:val="ru-RU"/>
        </w:rPr>
        <w:t>) на факу</w:t>
      </w:r>
      <w:r w:rsidR="006B7357">
        <w:rPr>
          <w:rFonts w:ascii="Cambria" w:hAnsi="Cambria"/>
          <w:i/>
          <w:sz w:val="24"/>
          <w:szCs w:val="24"/>
          <w:lang w:val="ru-RU"/>
        </w:rPr>
        <w:t>льтете бизнеса и менеджмента Национального исследовательского университета «Высшая школа экономики»</w:t>
      </w:r>
      <w:r w:rsidRPr="006B7357">
        <w:rPr>
          <w:rFonts w:ascii="Cambria" w:hAnsi="Cambria"/>
          <w:i/>
          <w:sz w:val="24"/>
          <w:szCs w:val="24"/>
          <w:lang w:val="ru-RU"/>
        </w:rPr>
        <w:t xml:space="preserve"> по направлению «Бизнес-информатика». </w:t>
      </w:r>
      <w:r w:rsidR="00B30DF5" w:rsidRPr="006B7357">
        <w:rPr>
          <w:rFonts w:ascii="Cambria" w:hAnsi="Cambria"/>
          <w:i/>
          <w:sz w:val="24"/>
          <w:szCs w:val="24"/>
          <w:lang w:val="ru-RU"/>
        </w:rPr>
        <w:t>Н</w:t>
      </w:r>
      <w:r w:rsidRPr="006B7357">
        <w:rPr>
          <w:rFonts w:ascii="Cambria" w:hAnsi="Cambria"/>
          <w:i/>
          <w:sz w:val="24"/>
          <w:szCs w:val="24"/>
          <w:lang w:val="ru-RU"/>
        </w:rPr>
        <w:t xml:space="preserve">овизна представляемой модели обучения заключается в разработке технологии </w:t>
      </w:r>
      <w:proofErr w:type="spellStart"/>
      <w:r w:rsidRPr="006B7357">
        <w:rPr>
          <w:rFonts w:ascii="Cambria" w:hAnsi="Cambria"/>
          <w:i/>
          <w:sz w:val="24"/>
          <w:szCs w:val="24"/>
          <w:lang w:val="ru-RU"/>
        </w:rPr>
        <w:t>взаимооценивания</w:t>
      </w:r>
      <w:proofErr w:type="spellEnd"/>
      <w:r w:rsidRPr="006B7357">
        <w:rPr>
          <w:rFonts w:ascii="Cambria" w:hAnsi="Cambria"/>
          <w:i/>
          <w:sz w:val="24"/>
          <w:szCs w:val="24"/>
          <w:lang w:val="ru-RU"/>
        </w:rPr>
        <w:t xml:space="preserve"> письменного высказывания, состоящей из семи последовательных шагов, а также рубрик и алгоритмов оценивания, способствующих повышению качества </w:t>
      </w:r>
      <w:proofErr w:type="spellStart"/>
      <w:r w:rsidRPr="006B7357">
        <w:rPr>
          <w:rFonts w:ascii="Cambria" w:hAnsi="Cambria"/>
          <w:i/>
          <w:sz w:val="24"/>
          <w:szCs w:val="24"/>
          <w:lang w:val="ru-RU"/>
        </w:rPr>
        <w:t>обученности</w:t>
      </w:r>
      <w:proofErr w:type="spellEnd"/>
      <w:r w:rsidR="00302D2B" w:rsidRPr="006B7357">
        <w:rPr>
          <w:rFonts w:ascii="Cambria" w:hAnsi="Cambria"/>
          <w:i/>
          <w:sz w:val="24"/>
          <w:szCs w:val="24"/>
          <w:lang w:val="ru-RU"/>
        </w:rPr>
        <w:t xml:space="preserve"> студентов</w:t>
      </w:r>
      <w:r w:rsidR="006B7357" w:rsidRPr="006B7357">
        <w:rPr>
          <w:rFonts w:ascii="Cambria" w:hAnsi="Cambria"/>
          <w:i/>
          <w:sz w:val="24"/>
          <w:szCs w:val="24"/>
          <w:lang w:val="ru-RU"/>
        </w:rPr>
        <w:t>.</w:t>
      </w:r>
      <w:r w:rsidR="00302D2B" w:rsidRPr="006B7357">
        <w:rPr>
          <w:rFonts w:ascii="Cambria" w:hAnsi="Cambria"/>
          <w:i/>
          <w:sz w:val="24"/>
          <w:szCs w:val="24"/>
          <w:lang w:val="ru-RU"/>
        </w:rPr>
        <w:t xml:space="preserve"> </w:t>
      </w:r>
      <w:r w:rsidRPr="006B7357">
        <w:rPr>
          <w:rFonts w:ascii="Cambria" w:hAnsi="Cambria"/>
          <w:i/>
          <w:sz w:val="24"/>
          <w:szCs w:val="24"/>
          <w:lang w:val="ru-RU"/>
        </w:rPr>
        <w:t xml:space="preserve">Результаты исследования показали, что использование технологии </w:t>
      </w:r>
      <w:proofErr w:type="spellStart"/>
      <w:r w:rsidRPr="006B7357">
        <w:rPr>
          <w:rFonts w:ascii="Cambria" w:hAnsi="Cambria"/>
          <w:i/>
          <w:sz w:val="24"/>
          <w:szCs w:val="24"/>
          <w:lang w:val="ru-RU"/>
        </w:rPr>
        <w:t>взаимооценивания</w:t>
      </w:r>
      <w:proofErr w:type="spellEnd"/>
      <w:r w:rsidRPr="006B7357">
        <w:rPr>
          <w:rFonts w:ascii="Cambria" w:hAnsi="Cambria"/>
          <w:i/>
          <w:sz w:val="24"/>
          <w:szCs w:val="24"/>
          <w:lang w:val="ru-RU"/>
        </w:rPr>
        <w:t xml:space="preserve"> </w:t>
      </w:r>
      <w:r w:rsidR="006B7357" w:rsidRPr="006B7357">
        <w:rPr>
          <w:rFonts w:ascii="Cambria" w:hAnsi="Cambria"/>
          <w:i/>
          <w:sz w:val="24"/>
          <w:szCs w:val="24"/>
          <w:lang w:val="ru-RU"/>
        </w:rPr>
        <w:t xml:space="preserve">приводит к </w:t>
      </w:r>
      <w:r w:rsidRPr="006B7357">
        <w:rPr>
          <w:rFonts w:ascii="Cambria" w:hAnsi="Cambria"/>
          <w:i/>
          <w:sz w:val="24"/>
          <w:szCs w:val="24"/>
          <w:lang w:val="ru-RU"/>
        </w:rPr>
        <w:t>более осознанному вовлечению студентов как в процесс обучения, так и в процесс оценив</w:t>
      </w:r>
      <w:r w:rsidR="006B7357">
        <w:rPr>
          <w:rFonts w:ascii="Cambria" w:hAnsi="Cambria"/>
          <w:i/>
          <w:sz w:val="24"/>
          <w:szCs w:val="24"/>
          <w:lang w:val="ru-RU"/>
        </w:rPr>
        <w:t xml:space="preserve">ания себя и своих </w:t>
      </w:r>
      <w:proofErr w:type="spellStart"/>
      <w:r w:rsidR="006B7357">
        <w:rPr>
          <w:rFonts w:ascii="Cambria" w:hAnsi="Cambria"/>
          <w:i/>
          <w:sz w:val="24"/>
          <w:szCs w:val="24"/>
          <w:lang w:val="ru-RU"/>
        </w:rPr>
        <w:t>одногруппников</w:t>
      </w:r>
      <w:proofErr w:type="spellEnd"/>
      <w:r w:rsidRPr="006B7357">
        <w:rPr>
          <w:rFonts w:ascii="Cambria" w:hAnsi="Cambria"/>
          <w:i/>
          <w:sz w:val="24"/>
          <w:szCs w:val="24"/>
          <w:lang w:val="ru-RU"/>
        </w:rPr>
        <w:t xml:space="preserve">, поддерживает мотивацию на высоком уровне и </w:t>
      </w:r>
      <w:r w:rsidR="00482F12" w:rsidRPr="006B7357">
        <w:rPr>
          <w:rFonts w:ascii="Cambria" w:hAnsi="Cambria"/>
          <w:i/>
          <w:sz w:val="24"/>
          <w:szCs w:val="24"/>
          <w:lang w:val="ru-RU"/>
        </w:rPr>
        <w:t>развивает навыки</w:t>
      </w:r>
      <w:r w:rsidRPr="006B7357">
        <w:rPr>
          <w:rFonts w:ascii="Cambria" w:hAnsi="Cambria"/>
          <w:i/>
          <w:sz w:val="24"/>
          <w:szCs w:val="24"/>
          <w:lang w:val="ru-RU"/>
        </w:rPr>
        <w:t xml:space="preserve"> кр</w:t>
      </w:r>
      <w:r w:rsidR="00482F12" w:rsidRPr="006B7357">
        <w:rPr>
          <w:rFonts w:ascii="Cambria" w:hAnsi="Cambria"/>
          <w:i/>
          <w:sz w:val="24"/>
          <w:szCs w:val="24"/>
          <w:lang w:val="ru-RU"/>
        </w:rPr>
        <w:t>итического мышления, необходимые</w:t>
      </w:r>
      <w:r w:rsidRPr="006B7357">
        <w:rPr>
          <w:rFonts w:ascii="Cambria" w:hAnsi="Cambria"/>
          <w:i/>
          <w:sz w:val="24"/>
          <w:szCs w:val="24"/>
          <w:lang w:val="ru-RU"/>
        </w:rPr>
        <w:t xml:space="preserve"> в будущей профессиональной деятельности. Поэтому технология </w:t>
      </w:r>
      <w:proofErr w:type="spellStart"/>
      <w:r w:rsidRPr="006B7357">
        <w:rPr>
          <w:rFonts w:ascii="Cambria" w:hAnsi="Cambria"/>
          <w:i/>
          <w:sz w:val="24"/>
          <w:szCs w:val="24"/>
          <w:lang w:val="ru-RU"/>
        </w:rPr>
        <w:t>взаимооценивания</w:t>
      </w:r>
      <w:proofErr w:type="spellEnd"/>
      <w:r w:rsidRPr="006B7357">
        <w:rPr>
          <w:rFonts w:ascii="Cambria" w:hAnsi="Cambria"/>
          <w:i/>
          <w:sz w:val="24"/>
          <w:szCs w:val="24"/>
          <w:lang w:val="ru-RU"/>
        </w:rPr>
        <w:t xml:space="preserve"> может быть эффективно интегрирована в дисциплину «Английский язык» (модуль ESAP) НИУ ВШЭ. </w:t>
      </w:r>
    </w:p>
    <w:p w:rsidR="00E92E9E" w:rsidRPr="00842EE8" w:rsidRDefault="00E92E9E" w:rsidP="00BC21A3">
      <w:pPr>
        <w:widowControl w:val="0"/>
        <w:spacing w:line="276" w:lineRule="auto"/>
        <w:jc w:val="both"/>
        <w:rPr>
          <w:rFonts w:ascii="Cambria" w:hAnsi="Cambria"/>
          <w:i/>
          <w:sz w:val="24"/>
          <w:szCs w:val="24"/>
          <w:lang w:val="ru-RU"/>
        </w:rPr>
      </w:pPr>
      <w:r w:rsidRPr="00842EE8">
        <w:rPr>
          <w:rFonts w:ascii="Cambria" w:hAnsi="Cambria"/>
          <w:b/>
          <w:i/>
          <w:sz w:val="24"/>
          <w:szCs w:val="24"/>
          <w:lang w:val="ru-RU"/>
        </w:rPr>
        <w:t>Ключевые слова:</w:t>
      </w:r>
      <w:r w:rsidRPr="00842EE8">
        <w:rPr>
          <w:rFonts w:ascii="Cambria" w:hAnsi="Cambria"/>
          <w:i/>
          <w:sz w:val="24"/>
          <w:szCs w:val="24"/>
          <w:lang w:val="ru-RU"/>
        </w:rPr>
        <w:t xml:space="preserve"> стратегии </w:t>
      </w:r>
      <w:proofErr w:type="spellStart"/>
      <w:r w:rsidRPr="00842EE8">
        <w:rPr>
          <w:rFonts w:ascii="Cambria" w:hAnsi="Cambria"/>
          <w:i/>
          <w:sz w:val="24"/>
          <w:szCs w:val="24"/>
          <w:lang w:val="ru-RU"/>
        </w:rPr>
        <w:t>взаимооценивания</w:t>
      </w:r>
      <w:proofErr w:type="spellEnd"/>
      <w:r w:rsidRPr="00842EE8">
        <w:rPr>
          <w:rFonts w:ascii="Cambria" w:hAnsi="Cambria"/>
          <w:i/>
          <w:sz w:val="24"/>
          <w:szCs w:val="24"/>
          <w:lang w:val="ru-RU"/>
        </w:rPr>
        <w:t>,</w:t>
      </w:r>
      <w:r w:rsidR="00207180" w:rsidRPr="00842EE8">
        <w:rPr>
          <w:rFonts w:ascii="Cambria" w:hAnsi="Cambria"/>
          <w:i/>
          <w:sz w:val="24"/>
          <w:szCs w:val="24"/>
          <w:lang w:val="ru-RU"/>
        </w:rPr>
        <w:t xml:space="preserve"> </w:t>
      </w:r>
      <w:r w:rsidR="00F53120" w:rsidRPr="00842EE8">
        <w:rPr>
          <w:rFonts w:ascii="Cambria" w:hAnsi="Cambria"/>
          <w:i/>
          <w:sz w:val="24"/>
          <w:szCs w:val="24"/>
          <w:lang w:val="ru-RU"/>
        </w:rPr>
        <w:t xml:space="preserve">критерии оценки, </w:t>
      </w:r>
      <w:r w:rsidRPr="00842EE8">
        <w:rPr>
          <w:rFonts w:ascii="Cambria" w:hAnsi="Cambria"/>
          <w:i/>
          <w:sz w:val="24"/>
          <w:szCs w:val="24"/>
          <w:lang w:val="ru-RU"/>
        </w:rPr>
        <w:t>критическое мышление, мотивация, коммуникативная компетенция</w:t>
      </w:r>
      <w:r w:rsidR="00207180" w:rsidRPr="00842EE8">
        <w:rPr>
          <w:rFonts w:ascii="Cambria" w:hAnsi="Cambria"/>
          <w:i/>
          <w:sz w:val="24"/>
          <w:szCs w:val="24"/>
          <w:lang w:val="ru-RU"/>
        </w:rPr>
        <w:t xml:space="preserve"> </w:t>
      </w:r>
      <w:r w:rsidRPr="00842EE8">
        <w:rPr>
          <w:rFonts w:ascii="Cambria" w:hAnsi="Cambria"/>
          <w:i/>
          <w:sz w:val="24"/>
          <w:szCs w:val="24"/>
          <w:lang w:val="ru-RU"/>
        </w:rPr>
        <w:t xml:space="preserve">   </w:t>
      </w:r>
    </w:p>
    <w:p w:rsidR="00E92E9E" w:rsidRPr="00842EE8" w:rsidRDefault="00BC21A3" w:rsidP="00E92E9E">
      <w:pPr>
        <w:spacing w:line="276" w:lineRule="auto"/>
        <w:jc w:val="center"/>
        <w:rPr>
          <w:rFonts w:ascii="Cambria" w:hAnsi="Cambria"/>
          <w:b/>
          <w:bCs/>
          <w:caps/>
          <w:sz w:val="24"/>
          <w:szCs w:val="24"/>
        </w:rPr>
      </w:pPr>
      <w:r w:rsidRPr="00842EE8">
        <w:rPr>
          <w:rFonts w:ascii="Cambria" w:hAnsi="Cambria"/>
          <w:b/>
          <w:bCs/>
          <w:caps/>
          <w:sz w:val="24"/>
          <w:szCs w:val="24"/>
        </w:rPr>
        <w:t xml:space="preserve">PEER ASSESSMENT TECHNOLOGY IN THE international </w:t>
      </w:r>
      <w:r w:rsidR="00842EE8" w:rsidRPr="00842EE8">
        <w:rPr>
          <w:rFonts w:ascii="Cambria" w:hAnsi="Cambria"/>
          <w:b/>
          <w:bCs/>
          <w:caps/>
          <w:sz w:val="24"/>
          <w:szCs w:val="24"/>
        </w:rPr>
        <w:t>IELTS EXAM</w:t>
      </w:r>
      <w:r w:rsidRPr="00842EE8">
        <w:rPr>
          <w:rFonts w:ascii="Cambria" w:hAnsi="Cambria"/>
          <w:b/>
          <w:bCs/>
          <w:caps/>
          <w:sz w:val="24"/>
          <w:szCs w:val="24"/>
        </w:rPr>
        <w:t xml:space="preserve"> PREPARATION </w:t>
      </w:r>
    </w:p>
    <w:p w:rsidR="006C4C30" w:rsidRPr="00842EE8" w:rsidRDefault="006C4C30" w:rsidP="006C4C30">
      <w:pPr>
        <w:spacing w:line="276" w:lineRule="auto"/>
        <w:jc w:val="both"/>
        <w:rPr>
          <w:rFonts w:ascii="Cambria" w:hAnsi="Cambria"/>
          <w:i/>
          <w:sz w:val="24"/>
          <w:szCs w:val="24"/>
        </w:rPr>
      </w:pPr>
      <w:r w:rsidRPr="00842EE8">
        <w:rPr>
          <w:rFonts w:ascii="Cambria" w:hAnsi="Cambria"/>
          <w:i/>
          <w:sz w:val="24"/>
          <w:szCs w:val="24"/>
        </w:rPr>
        <w:t>The paper considers</w:t>
      </w:r>
      <w:r w:rsidR="002E0872" w:rsidRPr="00842EE8">
        <w:rPr>
          <w:rFonts w:ascii="Cambria" w:hAnsi="Cambria"/>
          <w:i/>
          <w:sz w:val="24"/>
          <w:szCs w:val="24"/>
        </w:rPr>
        <w:t xml:space="preserve"> a</w:t>
      </w:r>
      <w:r w:rsidRPr="00842EE8">
        <w:rPr>
          <w:rFonts w:ascii="Cambria" w:hAnsi="Cambria"/>
          <w:i/>
          <w:sz w:val="24"/>
          <w:szCs w:val="24"/>
        </w:rPr>
        <w:t xml:space="preserve"> peer assessment technology </w:t>
      </w:r>
      <w:r w:rsidR="00842EE8" w:rsidRPr="00842EE8">
        <w:rPr>
          <w:rFonts w:ascii="Cambria" w:hAnsi="Cambria"/>
          <w:i/>
          <w:sz w:val="24"/>
          <w:szCs w:val="24"/>
        </w:rPr>
        <w:t xml:space="preserve">for </w:t>
      </w:r>
      <w:r w:rsidRPr="00842EE8">
        <w:rPr>
          <w:rFonts w:ascii="Cambria" w:hAnsi="Cambria"/>
          <w:i/>
          <w:sz w:val="24"/>
          <w:szCs w:val="24"/>
        </w:rPr>
        <w:t xml:space="preserve">in the international IELTS exam preparation </w:t>
      </w:r>
      <w:r w:rsidR="002041D4" w:rsidRPr="00842EE8">
        <w:rPr>
          <w:rFonts w:ascii="Cambria" w:hAnsi="Cambria"/>
          <w:i/>
          <w:sz w:val="24"/>
          <w:szCs w:val="24"/>
        </w:rPr>
        <w:t xml:space="preserve">as a part of </w:t>
      </w:r>
      <w:r w:rsidR="00842EE8" w:rsidRPr="00842EE8">
        <w:rPr>
          <w:rFonts w:ascii="Cambria" w:hAnsi="Cambria"/>
          <w:i/>
          <w:sz w:val="24"/>
          <w:szCs w:val="24"/>
        </w:rPr>
        <w:t>English for specific and academic purposes course at</w:t>
      </w:r>
      <w:r w:rsidRPr="00842EE8">
        <w:rPr>
          <w:rFonts w:ascii="Cambria" w:hAnsi="Cambria"/>
          <w:i/>
          <w:sz w:val="24"/>
          <w:szCs w:val="24"/>
        </w:rPr>
        <w:t xml:space="preserve"> the Faculty of Bus</w:t>
      </w:r>
      <w:r w:rsidR="00FD5CE5" w:rsidRPr="00842EE8">
        <w:rPr>
          <w:rFonts w:ascii="Cambria" w:hAnsi="Cambria"/>
          <w:i/>
          <w:sz w:val="24"/>
          <w:szCs w:val="24"/>
        </w:rPr>
        <w:t>i</w:t>
      </w:r>
      <w:r w:rsidR="00842EE8" w:rsidRPr="00842EE8">
        <w:rPr>
          <w:rFonts w:ascii="Cambria" w:hAnsi="Cambria"/>
          <w:i/>
          <w:sz w:val="24"/>
          <w:szCs w:val="24"/>
        </w:rPr>
        <w:t>ness and Management of the Higher School of Economics for</w:t>
      </w:r>
      <w:r w:rsidR="00FD5CE5" w:rsidRPr="00842EE8">
        <w:rPr>
          <w:rFonts w:ascii="Cambria" w:hAnsi="Cambria"/>
          <w:i/>
          <w:sz w:val="24"/>
          <w:szCs w:val="24"/>
        </w:rPr>
        <w:t xml:space="preserve"> </w:t>
      </w:r>
      <w:r w:rsidRPr="00842EE8">
        <w:rPr>
          <w:rFonts w:ascii="Cambria" w:hAnsi="Cambria"/>
          <w:i/>
          <w:sz w:val="24"/>
          <w:szCs w:val="24"/>
        </w:rPr>
        <w:t>"Business Informatics"</w:t>
      </w:r>
      <w:r w:rsidR="00FD5CE5" w:rsidRPr="00842EE8">
        <w:rPr>
          <w:rFonts w:ascii="Cambria" w:hAnsi="Cambria"/>
          <w:i/>
          <w:sz w:val="24"/>
          <w:szCs w:val="24"/>
        </w:rPr>
        <w:t xml:space="preserve"> specialty. The novelty of the </w:t>
      </w:r>
      <w:r w:rsidRPr="00842EE8">
        <w:rPr>
          <w:rFonts w:ascii="Cambria" w:hAnsi="Cambria"/>
          <w:i/>
          <w:sz w:val="24"/>
          <w:szCs w:val="24"/>
        </w:rPr>
        <w:t xml:space="preserve">presented model of training </w:t>
      </w:r>
      <w:r w:rsidR="00FD5CE5" w:rsidRPr="00842EE8">
        <w:rPr>
          <w:rFonts w:ascii="Cambria" w:hAnsi="Cambria"/>
          <w:i/>
          <w:sz w:val="24"/>
          <w:szCs w:val="24"/>
        </w:rPr>
        <w:t xml:space="preserve">consists in developing the technology of peer assessment of </w:t>
      </w:r>
      <w:r w:rsidRPr="00842EE8">
        <w:rPr>
          <w:rFonts w:ascii="Cambria" w:hAnsi="Cambria"/>
          <w:i/>
          <w:sz w:val="24"/>
          <w:szCs w:val="24"/>
        </w:rPr>
        <w:t>a written statement</w:t>
      </w:r>
      <w:r w:rsidR="002E0872" w:rsidRPr="00842EE8">
        <w:rPr>
          <w:rFonts w:ascii="Cambria" w:hAnsi="Cambria"/>
          <w:i/>
          <w:sz w:val="24"/>
          <w:szCs w:val="24"/>
        </w:rPr>
        <w:t xml:space="preserve">, including </w:t>
      </w:r>
      <w:r w:rsidRPr="00842EE8">
        <w:rPr>
          <w:rFonts w:ascii="Cambria" w:hAnsi="Cambria"/>
          <w:i/>
          <w:sz w:val="24"/>
          <w:szCs w:val="24"/>
        </w:rPr>
        <w:t xml:space="preserve"> seven consecutive steps, as well </w:t>
      </w:r>
      <w:r w:rsidR="002E0872" w:rsidRPr="00842EE8">
        <w:rPr>
          <w:rFonts w:ascii="Cambria" w:hAnsi="Cambria"/>
          <w:i/>
          <w:sz w:val="24"/>
          <w:szCs w:val="24"/>
        </w:rPr>
        <w:t>as rubrics and assessment</w:t>
      </w:r>
      <w:r w:rsidRPr="00842EE8">
        <w:rPr>
          <w:rFonts w:ascii="Cambria" w:hAnsi="Cambria"/>
          <w:i/>
          <w:sz w:val="24"/>
          <w:szCs w:val="24"/>
        </w:rPr>
        <w:t xml:space="preserve"> algorithms </w:t>
      </w:r>
      <w:r w:rsidR="002E0872" w:rsidRPr="00842EE8">
        <w:rPr>
          <w:rFonts w:ascii="Cambria" w:hAnsi="Cambria"/>
          <w:i/>
          <w:sz w:val="24"/>
          <w:szCs w:val="24"/>
        </w:rPr>
        <w:t xml:space="preserve">created </w:t>
      </w:r>
      <w:r w:rsidRPr="00842EE8">
        <w:rPr>
          <w:rFonts w:ascii="Cambria" w:hAnsi="Cambria"/>
          <w:i/>
          <w:sz w:val="24"/>
          <w:szCs w:val="24"/>
        </w:rPr>
        <w:t>to</w:t>
      </w:r>
      <w:r w:rsidR="002E0872" w:rsidRPr="00842EE8">
        <w:rPr>
          <w:rFonts w:ascii="Cambria" w:hAnsi="Cambria"/>
          <w:i/>
          <w:sz w:val="24"/>
          <w:szCs w:val="24"/>
        </w:rPr>
        <w:t xml:space="preserve"> improve the quality of students performance</w:t>
      </w:r>
      <w:r w:rsidRPr="00842EE8">
        <w:rPr>
          <w:rFonts w:ascii="Cambria" w:hAnsi="Cambria"/>
          <w:i/>
          <w:sz w:val="24"/>
          <w:szCs w:val="24"/>
        </w:rPr>
        <w:t>.</w:t>
      </w:r>
      <w:r w:rsidR="00842EE8" w:rsidRPr="00842EE8">
        <w:rPr>
          <w:rFonts w:ascii="Cambria" w:hAnsi="Cambria"/>
          <w:i/>
          <w:sz w:val="24"/>
          <w:szCs w:val="24"/>
        </w:rPr>
        <w:t xml:space="preserve"> </w:t>
      </w:r>
      <w:r w:rsidRPr="00842EE8">
        <w:rPr>
          <w:rFonts w:ascii="Cambria" w:hAnsi="Cambria"/>
          <w:i/>
          <w:sz w:val="24"/>
          <w:szCs w:val="24"/>
        </w:rPr>
        <w:t xml:space="preserve">The results </w:t>
      </w:r>
      <w:r w:rsidR="002041D4" w:rsidRPr="00842EE8">
        <w:rPr>
          <w:rFonts w:ascii="Cambria" w:hAnsi="Cambria"/>
          <w:i/>
          <w:sz w:val="24"/>
          <w:szCs w:val="24"/>
        </w:rPr>
        <w:t>of the research have shown</w:t>
      </w:r>
      <w:r w:rsidRPr="00842EE8">
        <w:rPr>
          <w:rFonts w:ascii="Cambria" w:hAnsi="Cambria"/>
          <w:i/>
          <w:sz w:val="24"/>
          <w:szCs w:val="24"/>
        </w:rPr>
        <w:t xml:space="preserve"> that the use of </w:t>
      </w:r>
      <w:r w:rsidR="002041D4" w:rsidRPr="00842EE8">
        <w:rPr>
          <w:rFonts w:ascii="Cambria" w:hAnsi="Cambria"/>
          <w:i/>
          <w:sz w:val="24"/>
          <w:szCs w:val="24"/>
        </w:rPr>
        <w:t xml:space="preserve">the peer assessment </w:t>
      </w:r>
      <w:r w:rsidRPr="00842EE8">
        <w:rPr>
          <w:rFonts w:ascii="Cambria" w:hAnsi="Cambria"/>
          <w:i/>
          <w:sz w:val="24"/>
          <w:szCs w:val="24"/>
        </w:rPr>
        <w:t xml:space="preserve">technology contributes to a more conscious </w:t>
      </w:r>
      <w:r w:rsidR="002041D4" w:rsidRPr="00842EE8">
        <w:rPr>
          <w:rFonts w:ascii="Cambria" w:hAnsi="Cambria"/>
          <w:i/>
          <w:sz w:val="24"/>
          <w:szCs w:val="24"/>
        </w:rPr>
        <w:t xml:space="preserve">students’ </w:t>
      </w:r>
      <w:r w:rsidRPr="00842EE8">
        <w:rPr>
          <w:rFonts w:ascii="Cambria" w:hAnsi="Cambria"/>
          <w:i/>
          <w:sz w:val="24"/>
          <w:szCs w:val="24"/>
        </w:rPr>
        <w:t>engage</w:t>
      </w:r>
      <w:r w:rsidR="002041D4" w:rsidRPr="00842EE8">
        <w:rPr>
          <w:rFonts w:ascii="Cambria" w:hAnsi="Cambria"/>
          <w:i/>
          <w:sz w:val="24"/>
          <w:szCs w:val="24"/>
        </w:rPr>
        <w:t>ment</w:t>
      </w:r>
      <w:r w:rsidRPr="00842EE8">
        <w:rPr>
          <w:rFonts w:ascii="Cambria" w:hAnsi="Cambria"/>
          <w:i/>
          <w:sz w:val="24"/>
          <w:szCs w:val="24"/>
        </w:rPr>
        <w:t xml:space="preserve"> in the learning process, and in the process of </w:t>
      </w:r>
      <w:r w:rsidR="002041D4" w:rsidRPr="00842EE8">
        <w:rPr>
          <w:rFonts w:ascii="Cambria" w:hAnsi="Cambria"/>
          <w:i/>
          <w:sz w:val="24"/>
          <w:szCs w:val="24"/>
        </w:rPr>
        <w:t>self and peer assessment</w:t>
      </w:r>
      <w:r w:rsidRPr="00842EE8">
        <w:rPr>
          <w:rFonts w:ascii="Cambria" w:hAnsi="Cambria"/>
          <w:i/>
          <w:sz w:val="24"/>
          <w:szCs w:val="24"/>
        </w:rPr>
        <w:t xml:space="preserve">, maintains motivation at a high level and </w:t>
      </w:r>
      <w:r w:rsidR="00842EE8" w:rsidRPr="00842EE8">
        <w:rPr>
          <w:rFonts w:ascii="Cambria" w:hAnsi="Cambria"/>
          <w:i/>
          <w:sz w:val="24"/>
          <w:szCs w:val="24"/>
        </w:rPr>
        <w:t xml:space="preserve">facilitates </w:t>
      </w:r>
      <w:r w:rsidRPr="00842EE8">
        <w:rPr>
          <w:rFonts w:ascii="Cambria" w:hAnsi="Cambria"/>
          <w:i/>
          <w:sz w:val="24"/>
          <w:szCs w:val="24"/>
        </w:rPr>
        <w:t xml:space="preserve"> the development of cr</w:t>
      </w:r>
      <w:r w:rsidR="002041D4" w:rsidRPr="00842EE8">
        <w:rPr>
          <w:rFonts w:ascii="Cambria" w:hAnsi="Cambria"/>
          <w:i/>
          <w:sz w:val="24"/>
          <w:szCs w:val="24"/>
        </w:rPr>
        <w:t>itical thinking skills needed for</w:t>
      </w:r>
      <w:r w:rsidRPr="00842EE8">
        <w:rPr>
          <w:rFonts w:ascii="Cambria" w:hAnsi="Cambria"/>
          <w:i/>
          <w:sz w:val="24"/>
          <w:szCs w:val="24"/>
        </w:rPr>
        <w:t xml:space="preserve"> the future</w:t>
      </w:r>
      <w:r w:rsidR="002041D4" w:rsidRPr="00842EE8">
        <w:rPr>
          <w:rFonts w:ascii="Cambria" w:hAnsi="Cambria"/>
          <w:i/>
          <w:sz w:val="24"/>
          <w:szCs w:val="24"/>
        </w:rPr>
        <w:t xml:space="preserve"> professional life</w:t>
      </w:r>
      <w:r w:rsidRPr="00842EE8">
        <w:rPr>
          <w:rFonts w:ascii="Cambria" w:hAnsi="Cambria"/>
          <w:i/>
          <w:sz w:val="24"/>
          <w:szCs w:val="24"/>
        </w:rPr>
        <w:t xml:space="preserve">. </w:t>
      </w:r>
      <w:r w:rsidR="002041D4" w:rsidRPr="00842EE8">
        <w:rPr>
          <w:rFonts w:ascii="Cambria" w:hAnsi="Cambria"/>
          <w:i/>
          <w:sz w:val="24"/>
          <w:szCs w:val="24"/>
        </w:rPr>
        <w:t>Therefore,</w:t>
      </w:r>
      <w:r w:rsidRPr="00842EE8">
        <w:rPr>
          <w:rFonts w:ascii="Cambria" w:hAnsi="Cambria"/>
          <w:i/>
          <w:sz w:val="24"/>
          <w:szCs w:val="24"/>
        </w:rPr>
        <w:t xml:space="preserve"> </w:t>
      </w:r>
      <w:r w:rsidR="002041D4" w:rsidRPr="00842EE8">
        <w:rPr>
          <w:rFonts w:ascii="Cambria" w:hAnsi="Cambria"/>
          <w:i/>
          <w:sz w:val="24"/>
          <w:szCs w:val="24"/>
        </w:rPr>
        <w:t xml:space="preserve">peer assessment </w:t>
      </w:r>
      <w:r w:rsidRPr="00842EE8">
        <w:rPr>
          <w:rFonts w:ascii="Cambria" w:hAnsi="Cambria"/>
          <w:i/>
          <w:sz w:val="24"/>
          <w:szCs w:val="24"/>
        </w:rPr>
        <w:t xml:space="preserve">technology </w:t>
      </w:r>
      <w:proofErr w:type="gramStart"/>
      <w:r w:rsidRPr="00842EE8">
        <w:rPr>
          <w:rFonts w:ascii="Cambria" w:hAnsi="Cambria"/>
          <w:i/>
          <w:sz w:val="24"/>
          <w:szCs w:val="24"/>
        </w:rPr>
        <w:t xml:space="preserve">can be effectively </w:t>
      </w:r>
      <w:r w:rsidR="002041D4" w:rsidRPr="00842EE8">
        <w:rPr>
          <w:rFonts w:ascii="Cambria" w:hAnsi="Cambria"/>
          <w:i/>
          <w:sz w:val="24"/>
          <w:szCs w:val="24"/>
        </w:rPr>
        <w:t>integrated</w:t>
      </w:r>
      <w:proofErr w:type="gramEnd"/>
      <w:r w:rsidR="002041D4" w:rsidRPr="00842EE8">
        <w:rPr>
          <w:rFonts w:ascii="Cambria" w:hAnsi="Cambria"/>
          <w:i/>
          <w:sz w:val="24"/>
          <w:szCs w:val="24"/>
        </w:rPr>
        <w:t xml:space="preserve"> into the English language course</w:t>
      </w:r>
      <w:r w:rsidRPr="00842EE8">
        <w:rPr>
          <w:rFonts w:ascii="Cambria" w:hAnsi="Cambria"/>
          <w:i/>
          <w:sz w:val="24"/>
          <w:szCs w:val="24"/>
        </w:rPr>
        <w:t xml:space="preserve"> </w:t>
      </w:r>
      <w:r w:rsidR="00842EE8" w:rsidRPr="00842EE8">
        <w:rPr>
          <w:rFonts w:ascii="Cambria" w:hAnsi="Cambria"/>
          <w:i/>
          <w:sz w:val="24"/>
          <w:szCs w:val="24"/>
        </w:rPr>
        <w:t xml:space="preserve">curriculum </w:t>
      </w:r>
      <w:r w:rsidRPr="00842EE8">
        <w:rPr>
          <w:rFonts w:ascii="Cambria" w:hAnsi="Cambria"/>
          <w:i/>
          <w:sz w:val="24"/>
          <w:szCs w:val="24"/>
        </w:rPr>
        <w:t xml:space="preserve">(ESAP module) </w:t>
      </w:r>
      <w:r w:rsidR="002041D4" w:rsidRPr="00842EE8">
        <w:rPr>
          <w:rFonts w:ascii="Cambria" w:hAnsi="Cambria"/>
          <w:i/>
          <w:sz w:val="24"/>
          <w:szCs w:val="24"/>
        </w:rPr>
        <w:t xml:space="preserve">at </w:t>
      </w:r>
      <w:r w:rsidRPr="00842EE8">
        <w:rPr>
          <w:rFonts w:ascii="Cambria" w:hAnsi="Cambria"/>
          <w:i/>
          <w:sz w:val="24"/>
          <w:szCs w:val="24"/>
        </w:rPr>
        <w:t xml:space="preserve">the </w:t>
      </w:r>
      <w:r w:rsidR="002041D4" w:rsidRPr="00842EE8">
        <w:rPr>
          <w:rFonts w:ascii="Cambria" w:hAnsi="Cambria"/>
          <w:i/>
          <w:sz w:val="24"/>
          <w:szCs w:val="24"/>
        </w:rPr>
        <w:t>National Research University “Higher School of Economics”</w:t>
      </w:r>
      <w:r w:rsidRPr="00842EE8">
        <w:rPr>
          <w:rFonts w:ascii="Cambria" w:hAnsi="Cambria"/>
          <w:i/>
          <w:sz w:val="24"/>
          <w:szCs w:val="24"/>
        </w:rPr>
        <w:t>.</w:t>
      </w:r>
    </w:p>
    <w:p w:rsidR="00E92E9E" w:rsidRPr="00842EE8" w:rsidRDefault="00E92E9E" w:rsidP="00E92E9E">
      <w:pPr>
        <w:jc w:val="both"/>
        <w:rPr>
          <w:rFonts w:ascii="Cambria" w:hAnsi="Cambria"/>
          <w:i/>
          <w:sz w:val="24"/>
          <w:szCs w:val="24"/>
        </w:rPr>
      </w:pPr>
      <w:r w:rsidRPr="00842EE8">
        <w:rPr>
          <w:rFonts w:ascii="Cambria" w:hAnsi="Cambria"/>
          <w:b/>
          <w:i/>
          <w:sz w:val="24"/>
          <w:szCs w:val="24"/>
        </w:rPr>
        <w:t>Keywords</w:t>
      </w:r>
      <w:r w:rsidRPr="00842EE8">
        <w:rPr>
          <w:rFonts w:ascii="Cambria" w:hAnsi="Cambria"/>
          <w:i/>
          <w:sz w:val="24"/>
          <w:szCs w:val="24"/>
        </w:rPr>
        <w:t xml:space="preserve">: peer assessment strategies, marking criteria, </w:t>
      </w:r>
      <w:r w:rsidR="00F53120" w:rsidRPr="00842EE8">
        <w:rPr>
          <w:rFonts w:ascii="Cambria" w:hAnsi="Cambria"/>
          <w:i/>
          <w:sz w:val="24"/>
          <w:szCs w:val="24"/>
        </w:rPr>
        <w:t>critical thinking, motivation, communicative competence</w:t>
      </w:r>
    </w:p>
    <w:p w:rsidR="000F2F9F" w:rsidRPr="00513741" w:rsidRDefault="000F2F9F" w:rsidP="000F2F9F"/>
    <w:p w:rsidR="004B0347" w:rsidRPr="00CC7A03" w:rsidRDefault="00EA0985" w:rsidP="00CC7A03">
      <w:pPr>
        <w:ind w:firstLine="709"/>
        <w:jc w:val="both"/>
        <w:rPr>
          <w:rFonts w:ascii="Cambria" w:hAnsi="Cambria"/>
          <w:color w:val="1D2129"/>
          <w:sz w:val="28"/>
          <w:szCs w:val="28"/>
          <w:shd w:val="clear" w:color="auto" w:fill="FFFFFF"/>
          <w:lang w:val="ru-RU"/>
        </w:rPr>
      </w:pPr>
      <w:r w:rsidRPr="00CC7A03">
        <w:rPr>
          <w:rFonts w:ascii="Cambria" w:hAnsi="Cambria"/>
          <w:sz w:val="28"/>
          <w:szCs w:val="28"/>
          <w:lang w:val="ru-RU"/>
        </w:rPr>
        <w:t xml:space="preserve">Для развития навыков и компетенций, необходимых в современной профессиональной среде, традиционные методы оценки </w:t>
      </w:r>
      <w:r w:rsidR="004B0347" w:rsidRPr="00CC7A03">
        <w:rPr>
          <w:rFonts w:ascii="Cambria" w:hAnsi="Cambria"/>
          <w:sz w:val="28"/>
          <w:szCs w:val="28"/>
          <w:lang w:val="ru-RU"/>
        </w:rPr>
        <w:t xml:space="preserve">знаний студентов </w:t>
      </w:r>
      <w:r w:rsidRPr="00CC7A03">
        <w:rPr>
          <w:rFonts w:ascii="Cambria" w:hAnsi="Cambria"/>
          <w:sz w:val="28"/>
          <w:szCs w:val="28"/>
          <w:lang w:val="ru-RU"/>
        </w:rPr>
        <w:t>являются малоэффективными.</w:t>
      </w:r>
      <w:r w:rsidRPr="00CC7A03">
        <w:rPr>
          <w:rFonts w:ascii="Cambria" w:hAnsi="Cambria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="004B0347" w:rsidRPr="00CC7A03">
        <w:rPr>
          <w:rFonts w:ascii="Cambria" w:hAnsi="Cambria"/>
          <w:color w:val="000000"/>
          <w:sz w:val="28"/>
          <w:szCs w:val="28"/>
          <w:shd w:val="clear" w:color="auto" w:fill="FFFFFF"/>
          <w:lang w:val="ru-RU"/>
        </w:rPr>
        <w:t xml:space="preserve">В данной статье </w:t>
      </w:r>
      <w:r w:rsidR="004B0347" w:rsidRPr="00CC7A03">
        <w:rPr>
          <w:rFonts w:ascii="Cambria" w:hAnsi="Cambria"/>
          <w:sz w:val="28"/>
          <w:szCs w:val="28"/>
          <w:lang w:val="ru-RU"/>
        </w:rPr>
        <w:t xml:space="preserve">рассматривается технология </w:t>
      </w:r>
      <w:proofErr w:type="spellStart"/>
      <w:r w:rsidR="004B0347" w:rsidRPr="00CC7A03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="004B0347" w:rsidRPr="00CC7A03">
        <w:rPr>
          <w:rFonts w:ascii="Cambria" w:hAnsi="Cambria"/>
          <w:sz w:val="28"/>
          <w:szCs w:val="28"/>
          <w:lang w:val="ru-RU"/>
        </w:rPr>
        <w:t xml:space="preserve"> как один из </w:t>
      </w:r>
      <w:r w:rsidR="004B0347" w:rsidRPr="00CC7A03">
        <w:rPr>
          <w:rFonts w:ascii="Cambria" w:hAnsi="Cambria"/>
          <w:sz w:val="28"/>
          <w:szCs w:val="28"/>
          <w:lang w:val="ru-RU"/>
        </w:rPr>
        <w:lastRenderedPageBreak/>
        <w:t xml:space="preserve">инструментов </w:t>
      </w:r>
      <w:r w:rsidR="004B0347" w:rsidRPr="00CC7A03">
        <w:rPr>
          <w:rFonts w:ascii="Cambria" w:hAnsi="Cambria"/>
          <w:color w:val="1D2129"/>
          <w:sz w:val="28"/>
          <w:szCs w:val="28"/>
          <w:shd w:val="clear" w:color="auto" w:fill="FFFFFF"/>
          <w:lang w:val="ru-RU"/>
        </w:rPr>
        <w:t>активного овладения знаниями</w:t>
      </w:r>
      <w:r w:rsidR="004B0347" w:rsidRPr="00CC7A03">
        <w:rPr>
          <w:rFonts w:ascii="Cambria" w:hAnsi="Cambria"/>
          <w:sz w:val="28"/>
          <w:szCs w:val="28"/>
          <w:lang w:val="ru-RU"/>
        </w:rPr>
        <w:t>, способствующих</w:t>
      </w:r>
      <w:r w:rsidR="00CC7A03" w:rsidRPr="00CC7A03">
        <w:rPr>
          <w:rFonts w:ascii="Cambria" w:hAnsi="Cambria"/>
          <w:sz w:val="28"/>
          <w:szCs w:val="28"/>
          <w:lang w:val="ru-RU"/>
        </w:rPr>
        <w:t xml:space="preserve"> преобразованию</w:t>
      </w:r>
      <w:r w:rsidR="004B0347" w:rsidRPr="00CC7A03">
        <w:rPr>
          <w:rFonts w:ascii="Cambria" w:hAnsi="Cambria"/>
          <w:sz w:val="28"/>
          <w:szCs w:val="28"/>
          <w:lang w:val="ru-RU"/>
        </w:rPr>
        <w:t xml:space="preserve"> студента из </w:t>
      </w:r>
      <w:r w:rsidR="004B0347" w:rsidRPr="00CC7A03">
        <w:rPr>
          <w:rFonts w:ascii="Cambria" w:hAnsi="Cambria"/>
          <w:color w:val="1D2129"/>
          <w:sz w:val="28"/>
          <w:szCs w:val="28"/>
          <w:shd w:val="clear" w:color="auto" w:fill="FFFFFF"/>
          <w:lang w:val="ru-RU"/>
        </w:rPr>
        <w:t xml:space="preserve">пассивного потребителя знаний в активного участника образовательного процесса. </w:t>
      </w:r>
    </w:p>
    <w:p w:rsidR="00EA0985" w:rsidRPr="00CC7A03" w:rsidRDefault="004B0347" w:rsidP="00D917A7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proofErr w:type="spellStart"/>
      <w:r w:rsidRPr="00CC7A03">
        <w:rPr>
          <w:rFonts w:ascii="Cambria" w:hAnsi="Cambria"/>
          <w:color w:val="000000"/>
          <w:sz w:val="28"/>
          <w:szCs w:val="28"/>
          <w:shd w:val="clear" w:color="auto" w:fill="FFFFFF"/>
          <w:lang w:val="ru-RU"/>
        </w:rPr>
        <w:t>Взаимооценивание</w:t>
      </w:r>
      <w:proofErr w:type="spellEnd"/>
      <w:r w:rsidR="00EA0985" w:rsidRPr="00CC7A03">
        <w:rPr>
          <w:rFonts w:ascii="Cambria" w:hAnsi="Cambria"/>
          <w:color w:val="000000"/>
          <w:sz w:val="28"/>
          <w:szCs w:val="28"/>
          <w:shd w:val="clear" w:color="auto" w:fill="FFFFFF"/>
          <w:lang w:val="ru-RU"/>
        </w:rPr>
        <w:t xml:space="preserve"> развивает критическое мышление </w:t>
      </w:r>
      <w:r w:rsidR="00EA0985" w:rsidRPr="00CC7A03">
        <w:rPr>
          <w:rFonts w:ascii="Cambria" w:hAnsi="Cambria"/>
          <w:sz w:val="28"/>
          <w:szCs w:val="28"/>
          <w:lang w:val="ru-RU"/>
        </w:rPr>
        <w:t>с у</w:t>
      </w:r>
      <w:r w:rsidRPr="00CC7A03">
        <w:rPr>
          <w:rFonts w:ascii="Cambria" w:hAnsi="Cambria"/>
          <w:sz w:val="28"/>
          <w:szCs w:val="28"/>
          <w:lang w:val="ru-RU"/>
        </w:rPr>
        <w:t>четом новых задач, с которыми студентам</w:t>
      </w:r>
      <w:r w:rsidR="00EA0985" w:rsidRPr="00CC7A03">
        <w:rPr>
          <w:rFonts w:ascii="Cambria" w:hAnsi="Cambria"/>
          <w:sz w:val="28"/>
          <w:szCs w:val="28"/>
          <w:lang w:val="ru-RU"/>
        </w:rPr>
        <w:t xml:space="preserve"> предстоит столкнуться за пределами университета, работая в реальной профессиональной</w:t>
      </w:r>
      <w:r w:rsidRPr="00CC7A03">
        <w:rPr>
          <w:rFonts w:ascii="Cambria" w:hAnsi="Cambria"/>
          <w:sz w:val="28"/>
          <w:szCs w:val="28"/>
          <w:lang w:val="ru-RU"/>
        </w:rPr>
        <w:t xml:space="preserve"> среде, таких </w:t>
      </w:r>
      <w:r w:rsidR="00EA0985" w:rsidRPr="00CC7A03">
        <w:rPr>
          <w:rFonts w:ascii="Cambria" w:hAnsi="Cambria"/>
          <w:sz w:val="28"/>
          <w:szCs w:val="28"/>
          <w:lang w:val="ru-RU"/>
        </w:rPr>
        <w:t xml:space="preserve">как умение объективно оценивать свою работу и работу коллег, умение работать в команде и эффективно решать возникающие проблемы. </w:t>
      </w:r>
    </w:p>
    <w:p w:rsidR="00D917A7" w:rsidRDefault="000F2F9F" w:rsidP="00D917A7">
      <w:pPr>
        <w:autoSpaceDE w:val="0"/>
        <w:autoSpaceDN w:val="0"/>
        <w:adjustRightInd w:val="0"/>
        <w:ind w:firstLine="709"/>
        <w:jc w:val="both"/>
        <w:rPr>
          <w:rFonts w:ascii="Cambria" w:eastAsiaTheme="minorHAnsi" w:hAnsi="Cambria"/>
          <w:sz w:val="28"/>
          <w:szCs w:val="28"/>
          <w:lang w:val="ru-RU" w:eastAsia="en-US"/>
        </w:rPr>
      </w:pPr>
      <w:r w:rsidRPr="00CC7A03">
        <w:rPr>
          <w:rFonts w:ascii="Cambria" w:eastAsia="TimesNewRomanPSMT" w:hAnsi="Cambria"/>
          <w:sz w:val="28"/>
          <w:szCs w:val="28"/>
          <w:lang w:val="ru-RU"/>
        </w:rPr>
        <w:t xml:space="preserve">Под </w:t>
      </w:r>
      <w:proofErr w:type="spellStart"/>
      <w:r w:rsidRPr="00CC7A03">
        <w:rPr>
          <w:rFonts w:ascii="Cambria" w:eastAsia="TimesNewRomanPSMT" w:hAnsi="Cambria"/>
          <w:sz w:val="28"/>
          <w:szCs w:val="28"/>
          <w:lang w:val="ru-RU"/>
        </w:rPr>
        <w:t>взаимооцениванием</w:t>
      </w:r>
      <w:proofErr w:type="spellEnd"/>
      <w:r w:rsidRPr="00CC7A03">
        <w:rPr>
          <w:rFonts w:ascii="Cambria" w:eastAsia="TimesNewRomanPSMT" w:hAnsi="Cambria"/>
          <w:sz w:val="28"/>
          <w:szCs w:val="28"/>
          <w:lang w:val="ru-RU"/>
        </w:rPr>
        <w:t xml:space="preserve"> понимается </w:t>
      </w:r>
      <w:r w:rsidRPr="00CC7A03">
        <w:rPr>
          <w:rFonts w:ascii="Cambria" w:hAnsi="Cambria"/>
          <w:sz w:val="28"/>
          <w:szCs w:val="28"/>
          <w:lang w:val="ru-RU"/>
        </w:rPr>
        <w:t>процесс оценивания деятельности учащегося его сверстниками, имеющими равный статус с оцениваемым с применением определенных критериев, выработанных в процессе обсуждения и</w:t>
      </w:r>
      <w:r w:rsidR="00C77B48">
        <w:rPr>
          <w:rFonts w:ascii="Cambria" w:hAnsi="Cambria"/>
          <w:sz w:val="28"/>
          <w:szCs w:val="28"/>
          <w:lang w:val="ru-RU"/>
        </w:rPr>
        <w:t xml:space="preserve"> принятых всеми членами группы [</w:t>
      </w:r>
      <w:proofErr w:type="spellStart"/>
      <w:r w:rsidR="00CC7A03">
        <w:rPr>
          <w:rFonts w:ascii="Cambria" w:eastAsiaTheme="minorHAnsi" w:hAnsi="Cambria"/>
          <w:sz w:val="28"/>
          <w:szCs w:val="28"/>
          <w:lang w:val="ru-RU" w:eastAsia="en-US"/>
        </w:rPr>
        <w:t>Falchikov</w:t>
      </w:r>
      <w:proofErr w:type="spellEnd"/>
      <w:r w:rsidR="00CC7A03">
        <w:rPr>
          <w:rFonts w:ascii="Cambria" w:eastAsiaTheme="minorHAnsi" w:hAnsi="Cambria"/>
          <w:sz w:val="28"/>
          <w:szCs w:val="28"/>
          <w:lang w:val="ru-RU" w:eastAsia="en-US"/>
        </w:rPr>
        <w:t>, 1995, с</w:t>
      </w:r>
      <w:r w:rsidR="00C77B48">
        <w:rPr>
          <w:rFonts w:ascii="Cambria" w:eastAsiaTheme="minorHAnsi" w:hAnsi="Cambria"/>
          <w:sz w:val="28"/>
          <w:szCs w:val="28"/>
          <w:lang w:val="ru-RU" w:eastAsia="en-US"/>
        </w:rPr>
        <w:t>.176]</w:t>
      </w:r>
      <w:r w:rsidRPr="00CC7A03">
        <w:rPr>
          <w:rFonts w:ascii="Cambria" w:eastAsiaTheme="minorHAnsi" w:hAnsi="Cambria"/>
          <w:sz w:val="28"/>
          <w:szCs w:val="28"/>
          <w:lang w:val="ru-RU" w:eastAsia="en-US"/>
        </w:rPr>
        <w:t>.</w:t>
      </w:r>
    </w:p>
    <w:p w:rsidR="00EA0985" w:rsidRPr="00D917A7" w:rsidRDefault="00EA0985" w:rsidP="00D917A7">
      <w:pPr>
        <w:autoSpaceDE w:val="0"/>
        <w:autoSpaceDN w:val="0"/>
        <w:adjustRightInd w:val="0"/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D917A7">
        <w:rPr>
          <w:rFonts w:ascii="Cambria" w:hAnsi="Cambria"/>
          <w:sz w:val="28"/>
          <w:szCs w:val="28"/>
          <w:lang w:val="ru-RU"/>
        </w:rPr>
        <w:t xml:space="preserve">Актуальность технологии </w:t>
      </w:r>
      <w:proofErr w:type="spellStart"/>
      <w:r w:rsidRPr="00D917A7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Pr="00D917A7">
        <w:rPr>
          <w:rFonts w:ascii="Cambria" w:hAnsi="Cambria"/>
          <w:sz w:val="28"/>
          <w:szCs w:val="28"/>
          <w:lang w:val="ru-RU"/>
        </w:rPr>
        <w:t xml:space="preserve"> эссе при подготовке к международному экзамену </w:t>
      </w:r>
      <w:r w:rsidRPr="00D917A7">
        <w:rPr>
          <w:rFonts w:ascii="Cambria" w:hAnsi="Cambria"/>
          <w:sz w:val="28"/>
          <w:szCs w:val="28"/>
        </w:rPr>
        <w:t>IELTS</w:t>
      </w:r>
      <w:r w:rsidRPr="00D917A7">
        <w:rPr>
          <w:rFonts w:ascii="Cambria" w:hAnsi="Cambria"/>
          <w:sz w:val="28"/>
          <w:szCs w:val="28"/>
          <w:lang w:val="ru-RU"/>
        </w:rPr>
        <w:t xml:space="preserve"> заключается в том, что цели создания и использования данной технологии полностью соответствуют целям программы дисциплины </w:t>
      </w:r>
      <w:r w:rsidR="00FF466F" w:rsidRPr="00D917A7">
        <w:rPr>
          <w:rFonts w:ascii="Cambria" w:hAnsi="Cambria"/>
          <w:sz w:val="28"/>
          <w:szCs w:val="28"/>
          <w:lang w:val="ru-RU"/>
        </w:rPr>
        <w:t xml:space="preserve">Английский язык (модуль </w:t>
      </w:r>
      <w:r w:rsidR="00FF466F" w:rsidRPr="00D917A7">
        <w:rPr>
          <w:rFonts w:ascii="Cambria" w:hAnsi="Cambria"/>
          <w:sz w:val="28"/>
          <w:szCs w:val="28"/>
        </w:rPr>
        <w:t>ESAP</w:t>
      </w:r>
      <w:r w:rsidR="002F2395" w:rsidRPr="002F2395">
        <w:rPr>
          <w:rFonts w:ascii="Cambria" w:hAnsi="Cambria"/>
          <w:sz w:val="28"/>
          <w:szCs w:val="28"/>
          <w:lang w:val="ru-RU"/>
        </w:rPr>
        <w:t xml:space="preserve"> </w:t>
      </w:r>
      <w:r w:rsidR="002F2395">
        <w:rPr>
          <w:rFonts w:ascii="Cambria" w:hAnsi="Cambria"/>
          <w:sz w:val="28"/>
          <w:szCs w:val="28"/>
          <w:lang w:val="ru-RU"/>
        </w:rPr>
        <w:t>–</w:t>
      </w:r>
      <w:r w:rsidR="002F2395" w:rsidRPr="002F2395">
        <w:rPr>
          <w:rFonts w:ascii="Cambria" w:hAnsi="Cambria"/>
          <w:sz w:val="28"/>
          <w:szCs w:val="28"/>
          <w:lang w:val="ru-RU"/>
        </w:rPr>
        <w:t xml:space="preserve"> </w:t>
      </w:r>
      <w:r w:rsidR="002F2395">
        <w:rPr>
          <w:rFonts w:ascii="Cambria" w:hAnsi="Cambria"/>
          <w:sz w:val="28"/>
          <w:szCs w:val="28"/>
          <w:lang w:val="ru-RU"/>
        </w:rPr>
        <w:t>Английский язык для специальных и академических целей</w:t>
      </w:r>
      <w:r w:rsidR="00FF466F" w:rsidRPr="00D917A7">
        <w:rPr>
          <w:rFonts w:ascii="Cambria" w:hAnsi="Cambria"/>
          <w:sz w:val="28"/>
          <w:szCs w:val="28"/>
          <w:lang w:val="ru-RU"/>
        </w:rPr>
        <w:t>), а именно,</w:t>
      </w:r>
      <w:r w:rsidR="00FF466F" w:rsidRPr="00D917A7">
        <w:rPr>
          <w:rFonts w:ascii="Cambria" w:hAnsi="Cambria"/>
          <w:b/>
          <w:sz w:val="28"/>
          <w:szCs w:val="28"/>
          <w:lang w:val="ru-RU"/>
        </w:rPr>
        <w:t xml:space="preserve"> </w:t>
      </w:r>
      <w:r w:rsidRPr="00D917A7">
        <w:rPr>
          <w:rFonts w:ascii="Cambria" w:hAnsi="Cambria"/>
          <w:sz w:val="28"/>
          <w:szCs w:val="28"/>
          <w:lang w:val="ru-RU"/>
        </w:rPr>
        <w:t xml:space="preserve">формирование академических навыков, необходимых для использования английского языка в учебной, научной и профессиональной деятельности. </w:t>
      </w:r>
      <w:r w:rsidRPr="00482F12">
        <w:rPr>
          <w:rFonts w:ascii="Cambria" w:hAnsi="Cambria"/>
          <w:sz w:val="28"/>
          <w:szCs w:val="28"/>
          <w:lang w:val="ru-RU"/>
        </w:rPr>
        <w:t xml:space="preserve">Обучение письму является неотъемлемой частью академической коммуникативной компетенции и происходит в тесном взаимодействии с обучением другим видам речевой деятельности. </w:t>
      </w:r>
    </w:p>
    <w:p w:rsidR="00EA0985" w:rsidRPr="00D917A7" w:rsidRDefault="00EA0985" w:rsidP="00D917A7">
      <w:pPr>
        <w:pStyle w:val="a3"/>
        <w:ind w:firstLine="709"/>
        <w:rPr>
          <w:rFonts w:ascii="Cambria" w:hAnsi="Cambria"/>
          <w:sz w:val="28"/>
          <w:szCs w:val="28"/>
          <w:lang w:eastAsia="ru-RU"/>
        </w:rPr>
      </w:pPr>
      <w:r w:rsidRPr="00D917A7">
        <w:rPr>
          <w:rFonts w:ascii="Cambria" w:hAnsi="Cambria"/>
          <w:sz w:val="28"/>
          <w:szCs w:val="28"/>
          <w:lang w:eastAsia="ru-RU"/>
        </w:rPr>
        <w:t xml:space="preserve">Участие студентов в процессе </w:t>
      </w:r>
      <w:proofErr w:type="spellStart"/>
      <w:r w:rsidRPr="00D917A7">
        <w:rPr>
          <w:rFonts w:ascii="Cambria" w:hAnsi="Cambria"/>
          <w:sz w:val="28"/>
          <w:szCs w:val="28"/>
          <w:lang w:eastAsia="ru-RU"/>
        </w:rPr>
        <w:t>взаимооценивания</w:t>
      </w:r>
      <w:proofErr w:type="spellEnd"/>
      <w:r w:rsidRPr="00D917A7">
        <w:rPr>
          <w:rFonts w:ascii="Cambria" w:hAnsi="Cambria"/>
          <w:sz w:val="28"/>
          <w:szCs w:val="28"/>
          <w:lang w:eastAsia="ru-RU"/>
        </w:rPr>
        <w:t>:</w:t>
      </w:r>
    </w:p>
    <w:p w:rsidR="00EA0985" w:rsidRPr="00D917A7" w:rsidRDefault="00EA0985" w:rsidP="00EA0985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D917A7">
        <w:rPr>
          <w:rFonts w:ascii="Cambria" w:hAnsi="Cambria"/>
          <w:sz w:val="28"/>
          <w:szCs w:val="28"/>
          <w:lang w:eastAsia="ru-RU"/>
        </w:rPr>
        <w:t xml:space="preserve">развивает </w:t>
      </w:r>
      <w:r w:rsidR="00D917A7" w:rsidRPr="00D917A7">
        <w:rPr>
          <w:rFonts w:ascii="Cambria" w:hAnsi="Cambria"/>
          <w:sz w:val="28"/>
          <w:szCs w:val="28"/>
          <w:lang w:eastAsia="ru-RU"/>
        </w:rPr>
        <w:t>способность к</w:t>
      </w:r>
      <w:r w:rsidRPr="00D917A7">
        <w:rPr>
          <w:rFonts w:ascii="Cambria" w:hAnsi="Cambria"/>
          <w:sz w:val="28"/>
          <w:szCs w:val="28"/>
          <w:lang w:eastAsia="ru-RU"/>
        </w:rPr>
        <w:t xml:space="preserve"> рефлексии и оценке степени развитости </w:t>
      </w:r>
      <w:r w:rsidR="00C77B48">
        <w:rPr>
          <w:rFonts w:ascii="Cambria" w:hAnsi="Cambria"/>
          <w:sz w:val="28"/>
          <w:szCs w:val="28"/>
          <w:lang w:eastAsia="ru-RU"/>
        </w:rPr>
        <w:t>своих учебных навыков и умений [</w:t>
      </w:r>
      <w:proofErr w:type="spellStart"/>
      <w:r w:rsidR="00C77B48">
        <w:rPr>
          <w:rFonts w:ascii="Cambria" w:hAnsi="Cambria"/>
          <w:sz w:val="28"/>
          <w:szCs w:val="28"/>
          <w:lang w:eastAsia="ru-RU"/>
        </w:rPr>
        <w:t>Race</w:t>
      </w:r>
      <w:proofErr w:type="spellEnd"/>
      <w:r w:rsidR="00C77B48">
        <w:rPr>
          <w:rFonts w:ascii="Cambria" w:hAnsi="Cambria"/>
          <w:sz w:val="28"/>
          <w:szCs w:val="28"/>
          <w:lang w:eastAsia="ru-RU"/>
        </w:rPr>
        <w:t>, 2001]</w:t>
      </w:r>
      <w:r w:rsidR="006B7357">
        <w:rPr>
          <w:rFonts w:ascii="Cambria" w:hAnsi="Cambria"/>
          <w:sz w:val="28"/>
          <w:szCs w:val="28"/>
          <w:lang w:eastAsia="ru-RU"/>
        </w:rPr>
        <w:t>;</w:t>
      </w:r>
    </w:p>
    <w:p w:rsidR="00EA0985" w:rsidRPr="00D917A7" w:rsidRDefault="00EA0985" w:rsidP="00EA0985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D917A7">
        <w:rPr>
          <w:rFonts w:ascii="Cambria" w:hAnsi="Cambria"/>
          <w:sz w:val="28"/>
          <w:szCs w:val="28"/>
          <w:lang w:eastAsia="ru-RU"/>
        </w:rPr>
        <w:t xml:space="preserve">способствует повышению уровня </w:t>
      </w:r>
      <w:proofErr w:type="gramStart"/>
      <w:r w:rsidRPr="00D917A7">
        <w:rPr>
          <w:rFonts w:ascii="Cambria" w:hAnsi="Cambria"/>
          <w:sz w:val="28"/>
          <w:szCs w:val="28"/>
          <w:lang w:eastAsia="ru-RU"/>
        </w:rPr>
        <w:t>ответственности  студентов</w:t>
      </w:r>
      <w:proofErr w:type="gramEnd"/>
      <w:r w:rsidRPr="00D917A7">
        <w:rPr>
          <w:rFonts w:ascii="Cambria" w:hAnsi="Cambria"/>
          <w:sz w:val="28"/>
          <w:szCs w:val="28"/>
          <w:lang w:eastAsia="ru-RU"/>
        </w:rPr>
        <w:t xml:space="preserve">, ибо они должны быть справедливы и точны в выражении суждений о работах </w:t>
      </w:r>
      <w:r w:rsidR="00D917A7" w:rsidRPr="00D917A7">
        <w:rPr>
          <w:rFonts w:ascii="Cambria" w:hAnsi="Cambria"/>
          <w:sz w:val="28"/>
          <w:szCs w:val="28"/>
          <w:lang w:eastAsia="ru-RU"/>
        </w:rPr>
        <w:t xml:space="preserve">своих сверстников </w:t>
      </w:r>
      <w:r w:rsidR="00C77B48">
        <w:rPr>
          <w:rFonts w:ascii="Cambria" w:hAnsi="Cambria"/>
          <w:sz w:val="28"/>
          <w:szCs w:val="28"/>
        </w:rPr>
        <w:t>[</w:t>
      </w:r>
      <w:proofErr w:type="spellStart"/>
      <w:r w:rsidR="00D917A7" w:rsidRPr="00D917A7">
        <w:rPr>
          <w:rFonts w:ascii="Cambria" w:hAnsi="Cambria"/>
          <w:sz w:val="28"/>
          <w:szCs w:val="28"/>
          <w:lang w:val="en-US"/>
        </w:rPr>
        <w:t>Keaten</w:t>
      </w:r>
      <w:proofErr w:type="spellEnd"/>
      <w:r w:rsidR="00D917A7" w:rsidRPr="00D917A7">
        <w:rPr>
          <w:rFonts w:ascii="Cambria" w:hAnsi="Cambria"/>
          <w:sz w:val="28"/>
          <w:szCs w:val="28"/>
        </w:rPr>
        <w:t xml:space="preserve"> &amp; </w:t>
      </w:r>
      <w:r w:rsidR="00D917A7" w:rsidRPr="00D917A7">
        <w:rPr>
          <w:rFonts w:ascii="Cambria" w:hAnsi="Cambria"/>
          <w:sz w:val="28"/>
          <w:szCs w:val="28"/>
          <w:lang w:val="en-US"/>
        </w:rPr>
        <w:t>Richardson</w:t>
      </w:r>
      <w:r w:rsidR="00C77B48">
        <w:rPr>
          <w:rFonts w:ascii="Cambria" w:hAnsi="Cambria"/>
          <w:sz w:val="28"/>
          <w:szCs w:val="28"/>
        </w:rPr>
        <w:t>, 1993]</w:t>
      </w:r>
      <w:r w:rsidR="006B7357">
        <w:rPr>
          <w:rFonts w:ascii="Cambria" w:hAnsi="Cambria"/>
          <w:sz w:val="28"/>
          <w:szCs w:val="28"/>
        </w:rPr>
        <w:t>;</w:t>
      </w:r>
    </w:p>
    <w:p w:rsidR="00EA0985" w:rsidRPr="00D917A7" w:rsidRDefault="00EA0985" w:rsidP="00EA0985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D917A7">
        <w:rPr>
          <w:rFonts w:ascii="Cambria" w:hAnsi="Cambria"/>
          <w:sz w:val="28"/>
          <w:szCs w:val="28"/>
          <w:lang w:eastAsia="ru-RU"/>
        </w:rPr>
        <w:t xml:space="preserve">воспитывает ответственность за результаты собственной </w:t>
      </w:r>
      <w:r w:rsidR="00D917A7" w:rsidRPr="00D917A7">
        <w:rPr>
          <w:rFonts w:ascii="Cambria" w:hAnsi="Cambria"/>
          <w:sz w:val="28"/>
          <w:szCs w:val="28"/>
          <w:lang w:eastAsia="ru-RU"/>
        </w:rPr>
        <w:t>деятельности и</w:t>
      </w:r>
      <w:r w:rsidRPr="00D917A7">
        <w:rPr>
          <w:rFonts w:ascii="Cambria" w:hAnsi="Cambria"/>
          <w:sz w:val="28"/>
          <w:szCs w:val="28"/>
          <w:lang w:eastAsia="ru-RU"/>
        </w:rPr>
        <w:t xml:space="preserve"> развивает п</w:t>
      </w:r>
      <w:r w:rsidR="00C77B48">
        <w:rPr>
          <w:rFonts w:ascii="Cambria" w:hAnsi="Cambria"/>
          <w:sz w:val="28"/>
          <w:szCs w:val="28"/>
          <w:lang w:eastAsia="ru-RU"/>
        </w:rPr>
        <w:t>отребность в самообразовании [</w:t>
      </w:r>
      <w:proofErr w:type="spellStart"/>
      <w:r w:rsidR="00C77B48">
        <w:rPr>
          <w:rFonts w:ascii="Cambria" w:hAnsi="Cambria"/>
          <w:sz w:val="28"/>
          <w:szCs w:val="28"/>
          <w:lang w:eastAsia="ru-RU"/>
        </w:rPr>
        <w:t>White</w:t>
      </w:r>
      <w:proofErr w:type="spellEnd"/>
      <w:r w:rsidR="00C77B48">
        <w:rPr>
          <w:rFonts w:ascii="Cambria" w:hAnsi="Cambria"/>
          <w:sz w:val="28"/>
          <w:szCs w:val="28"/>
          <w:lang w:eastAsia="ru-RU"/>
        </w:rPr>
        <w:t>, 2011]</w:t>
      </w:r>
      <w:r w:rsidR="006B7357">
        <w:rPr>
          <w:rFonts w:ascii="Cambria" w:hAnsi="Cambria"/>
          <w:sz w:val="28"/>
          <w:szCs w:val="28"/>
          <w:lang w:eastAsia="ru-RU"/>
        </w:rPr>
        <w:t>;</w:t>
      </w:r>
    </w:p>
    <w:p w:rsidR="00EA0985" w:rsidRPr="00D917A7" w:rsidRDefault="00EA0985" w:rsidP="00EA0985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D917A7">
        <w:rPr>
          <w:rFonts w:ascii="Cambria" w:hAnsi="Cambria"/>
          <w:sz w:val="28"/>
          <w:szCs w:val="28"/>
          <w:lang w:eastAsia="ru-RU"/>
        </w:rPr>
        <w:t xml:space="preserve">помогает интегрировать знания и лучше понимать принятые стандарты выполнения того или иного задания </w:t>
      </w:r>
      <w:r w:rsidR="00C77B48">
        <w:rPr>
          <w:rFonts w:ascii="Cambria" w:hAnsi="Cambria"/>
          <w:sz w:val="28"/>
          <w:szCs w:val="28"/>
        </w:rPr>
        <w:t>[</w:t>
      </w:r>
      <w:r w:rsidRPr="00D917A7">
        <w:rPr>
          <w:rFonts w:ascii="Cambria" w:hAnsi="Cambria"/>
          <w:sz w:val="28"/>
          <w:szCs w:val="28"/>
          <w:lang w:val="en-US"/>
        </w:rPr>
        <w:t>Hanrahan</w:t>
      </w:r>
      <w:r w:rsidRPr="00D917A7">
        <w:rPr>
          <w:rFonts w:ascii="Cambria" w:hAnsi="Cambria"/>
          <w:sz w:val="28"/>
          <w:szCs w:val="28"/>
        </w:rPr>
        <w:t xml:space="preserve"> &amp; </w:t>
      </w:r>
      <w:r w:rsidRPr="00D917A7">
        <w:rPr>
          <w:rFonts w:ascii="Cambria" w:hAnsi="Cambria"/>
          <w:sz w:val="28"/>
          <w:szCs w:val="28"/>
          <w:lang w:val="en-US"/>
        </w:rPr>
        <w:t>Isaacs</w:t>
      </w:r>
      <w:r w:rsidR="00C77B48">
        <w:rPr>
          <w:rFonts w:ascii="Cambria" w:hAnsi="Cambria"/>
          <w:sz w:val="28"/>
          <w:szCs w:val="28"/>
        </w:rPr>
        <w:t>, 2001]</w:t>
      </w:r>
      <w:r w:rsidR="006B7357">
        <w:rPr>
          <w:rFonts w:ascii="Cambria" w:hAnsi="Cambria"/>
          <w:sz w:val="28"/>
          <w:szCs w:val="28"/>
        </w:rPr>
        <w:t>;</w:t>
      </w:r>
    </w:p>
    <w:p w:rsidR="000F2F9F" w:rsidRPr="00D917A7" w:rsidRDefault="00EA0985" w:rsidP="000F2F9F">
      <w:pPr>
        <w:pStyle w:val="a3"/>
        <w:numPr>
          <w:ilvl w:val="0"/>
          <w:numId w:val="1"/>
        </w:numPr>
        <w:rPr>
          <w:rFonts w:ascii="Cambria" w:hAnsi="Cambria"/>
          <w:sz w:val="28"/>
          <w:szCs w:val="28"/>
        </w:rPr>
      </w:pPr>
      <w:r w:rsidRPr="00D917A7">
        <w:rPr>
          <w:rFonts w:ascii="Cambria" w:hAnsi="Cambria"/>
          <w:sz w:val="28"/>
          <w:szCs w:val="28"/>
          <w:lang w:eastAsia="ru-RU"/>
        </w:rPr>
        <w:t>мотивирует учащихся принимать активное</w:t>
      </w:r>
      <w:r w:rsidR="00BD2366" w:rsidRPr="00D917A7">
        <w:rPr>
          <w:rFonts w:ascii="Cambria" w:hAnsi="Cambria"/>
          <w:sz w:val="28"/>
          <w:szCs w:val="28"/>
          <w:lang w:eastAsia="ru-RU"/>
        </w:rPr>
        <w:t xml:space="preserve"> участие в учебной деятельности,</w:t>
      </w:r>
      <w:r w:rsidRPr="00D917A7">
        <w:rPr>
          <w:rFonts w:ascii="Cambria" w:hAnsi="Cambria"/>
          <w:sz w:val="28"/>
          <w:szCs w:val="28"/>
        </w:rPr>
        <w:t xml:space="preserve"> </w:t>
      </w:r>
      <w:r w:rsidRPr="00D917A7">
        <w:rPr>
          <w:rFonts w:ascii="Cambria" w:hAnsi="Cambria"/>
          <w:sz w:val="28"/>
          <w:szCs w:val="28"/>
          <w:lang w:eastAsia="ru-RU"/>
        </w:rPr>
        <w:t>снижает нагрузку преподавате</w:t>
      </w:r>
      <w:r w:rsidR="00C77B48">
        <w:rPr>
          <w:rFonts w:ascii="Cambria" w:hAnsi="Cambria"/>
          <w:sz w:val="28"/>
          <w:szCs w:val="28"/>
          <w:lang w:eastAsia="ru-RU"/>
        </w:rPr>
        <w:t>ля по проверке работ студентов [</w:t>
      </w:r>
      <w:proofErr w:type="spellStart"/>
      <w:r w:rsidRPr="00D917A7">
        <w:rPr>
          <w:rFonts w:ascii="Cambria" w:hAnsi="Cambria"/>
          <w:sz w:val="28"/>
          <w:szCs w:val="28"/>
          <w:lang w:eastAsia="ru-RU"/>
        </w:rPr>
        <w:t>Hernan</w:t>
      </w:r>
      <w:proofErr w:type="spellEnd"/>
      <w:r w:rsidR="004B0347" w:rsidRPr="00D917A7">
        <w:rPr>
          <w:rFonts w:ascii="Cambria" w:hAnsi="Cambria"/>
          <w:sz w:val="28"/>
          <w:szCs w:val="28"/>
          <w:lang w:val="en-US" w:eastAsia="ru-RU"/>
        </w:rPr>
        <w:t>d</w:t>
      </w:r>
      <w:proofErr w:type="spellStart"/>
      <w:r w:rsidR="00C77B48">
        <w:rPr>
          <w:rFonts w:ascii="Cambria" w:hAnsi="Cambria"/>
          <w:sz w:val="28"/>
          <w:szCs w:val="28"/>
          <w:lang w:eastAsia="ru-RU"/>
        </w:rPr>
        <w:t>ez</w:t>
      </w:r>
      <w:proofErr w:type="spellEnd"/>
      <w:r w:rsidR="00C77B48">
        <w:rPr>
          <w:rFonts w:ascii="Cambria" w:hAnsi="Cambria"/>
          <w:sz w:val="28"/>
          <w:szCs w:val="28"/>
          <w:lang w:eastAsia="ru-RU"/>
        </w:rPr>
        <w:t>, 2010]</w:t>
      </w:r>
      <w:r w:rsidR="006B7357">
        <w:rPr>
          <w:rFonts w:ascii="Cambria" w:hAnsi="Cambria"/>
          <w:sz w:val="28"/>
          <w:szCs w:val="28"/>
          <w:lang w:eastAsia="ru-RU"/>
        </w:rPr>
        <w:t>.</w:t>
      </w:r>
    </w:p>
    <w:p w:rsidR="000F2F9F" w:rsidRPr="00D917A7" w:rsidRDefault="000F2F9F" w:rsidP="00D917A7">
      <w:pPr>
        <w:pStyle w:val="a3"/>
        <w:ind w:firstLine="709"/>
        <w:jc w:val="both"/>
        <w:rPr>
          <w:rFonts w:ascii="Cambria" w:hAnsi="Cambria"/>
          <w:sz w:val="28"/>
          <w:szCs w:val="28"/>
        </w:rPr>
      </w:pPr>
      <w:r w:rsidRPr="00D917A7">
        <w:rPr>
          <w:rFonts w:ascii="Cambria" w:hAnsi="Cambria"/>
          <w:sz w:val="28"/>
          <w:szCs w:val="28"/>
        </w:rPr>
        <w:t>Несмотря на то, что многие методисты признают эффективность данного метода в системе высшего образования, в НИУ ВШЭ он еще не получил достаточно широкого распростра</w:t>
      </w:r>
      <w:r w:rsidR="00715C3D" w:rsidRPr="00D917A7">
        <w:rPr>
          <w:rFonts w:ascii="Cambria" w:hAnsi="Cambria"/>
          <w:sz w:val="28"/>
          <w:szCs w:val="28"/>
        </w:rPr>
        <w:t>нения. Представленное</w:t>
      </w:r>
      <w:r w:rsidRPr="00D917A7">
        <w:rPr>
          <w:rFonts w:ascii="Cambria" w:hAnsi="Cambria"/>
          <w:sz w:val="28"/>
          <w:szCs w:val="28"/>
        </w:rPr>
        <w:t xml:space="preserve"> исследование может способствовать внедрению метода </w:t>
      </w:r>
      <w:proofErr w:type="spellStart"/>
      <w:r w:rsidRPr="00D917A7">
        <w:rPr>
          <w:rFonts w:ascii="Cambria" w:hAnsi="Cambria"/>
          <w:sz w:val="28"/>
          <w:szCs w:val="28"/>
        </w:rPr>
        <w:t>взаимооценивания</w:t>
      </w:r>
      <w:proofErr w:type="spellEnd"/>
      <w:r w:rsidRPr="00D917A7">
        <w:rPr>
          <w:rFonts w:ascii="Cambria" w:hAnsi="Cambria"/>
          <w:sz w:val="28"/>
          <w:szCs w:val="28"/>
        </w:rPr>
        <w:t xml:space="preserve">   в образовательный процесс НИУ ВШЭ.</w:t>
      </w:r>
    </w:p>
    <w:p w:rsidR="00D917A7" w:rsidRDefault="000F2F9F" w:rsidP="00D917A7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D917A7">
        <w:rPr>
          <w:rFonts w:ascii="Cambria" w:hAnsi="Cambria"/>
          <w:sz w:val="28"/>
          <w:szCs w:val="28"/>
          <w:lang w:val="ru-RU"/>
        </w:rPr>
        <w:t>Опытное обучение</w:t>
      </w:r>
      <w:r w:rsidR="000141B0" w:rsidRPr="00D917A7">
        <w:rPr>
          <w:rFonts w:ascii="Cambria" w:hAnsi="Cambria"/>
          <w:sz w:val="28"/>
          <w:szCs w:val="28"/>
          <w:lang w:val="ru-RU"/>
        </w:rPr>
        <w:t>, с участием 24 студентов второго курса школы бизнес-</w:t>
      </w:r>
      <w:r w:rsidR="00D917A7" w:rsidRPr="00D917A7">
        <w:rPr>
          <w:rFonts w:ascii="Cambria" w:hAnsi="Cambria"/>
          <w:sz w:val="28"/>
          <w:szCs w:val="28"/>
          <w:lang w:val="ru-RU"/>
        </w:rPr>
        <w:t>информатики, проводилось</w:t>
      </w:r>
      <w:r w:rsidRPr="00D917A7">
        <w:rPr>
          <w:rFonts w:ascii="Cambria" w:hAnsi="Cambria"/>
          <w:sz w:val="28"/>
          <w:szCs w:val="28"/>
          <w:lang w:val="ru-RU"/>
        </w:rPr>
        <w:t xml:space="preserve"> на базе НИУ ВШЭ в процессе подготовки к экзамену </w:t>
      </w:r>
      <w:r w:rsidRPr="00D917A7">
        <w:rPr>
          <w:rFonts w:ascii="Cambria" w:hAnsi="Cambria"/>
          <w:sz w:val="28"/>
          <w:szCs w:val="28"/>
        </w:rPr>
        <w:t>IELTS</w:t>
      </w:r>
      <w:r w:rsidR="000141B0" w:rsidRPr="00D917A7">
        <w:rPr>
          <w:rFonts w:ascii="Cambria" w:hAnsi="Cambria"/>
          <w:sz w:val="28"/>
          <w:szCs w:val="28"/>
          <w:lang w:val="ru-RU"/>
        </w:rPr>
        <w:t xml:space="preserve">. </w:t>
      </w:r>
      <w:r w:rsidR="00715C3D" w:rsidRPr="00D917A7">
        <w:rPr>
          <w:rFonts w:ascii="Cambria" w:hAnsi="Cambria"/>
          <w:sz w:val="28"/>
          <w:szCs w:val="28"/>
          <w:lang w:val="ru-RU"/>
        </w:rPr>
        <w:t xml:space="preserve">Поскольку студенты изначально не были знакомы с правилами </w:t>
      </w:r>
      <w:r w:rsidR="000141B0" w:rsidRPr="00D917A7">
        <w:rPr>
          <w:rFonts w:ascii="Cambria" w:hAnsi="Cambria"/>
          <w:sz w:val="28"/>
          <w:szCs w:val="28"/>
          <w:lang w:val="ru-RU"/>
        </w:rPr>
        <w:t xml:space="preserve">и организацией процесса </w:t>
      </w:r>
      <w:proofErr w:type="spellStart"/>
      <w:r w:rsidR="00715C3D" w:rsidRPr="00D917A7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="00715C3D" w:rsidRPr="00D917A7">
        <w:rPr>
          <w:rFonts w:ascii="Cambria" w:hAnsi="Cambria"/>
          <w:sz w:val="28"/>
          <w:szCs w:val="28"/>
          <w:lang w:val="ru-RU"/>
        </w:rPr>
        <w:t xml:space="preserve">, опытное обучение проводилось в два этапа: подготовительный и основной.  </w:t>
      </w:r>
    </w:p>
    <w:p w:rsidR="00715C3D" w:rsidRPr="00D917A7" w:rsidRDefault="00715C3D" w:rsidP="00D917A7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D917A7">
        <w:rPr>
          <w:rFonts w:ascii="Cambria" w:hAnsi="Cambria"/>
          <w:b/>
          <w:sz w:val="28"/>
          <w:szCs w:val="28"/>
          <w:lang w:val="ru-RU"/>
        </w:rPr>
        <w:t>Подготовительный этап</w:t>
      </w:r>
      <w:r w:rsidRPr="00D917A7">
        <w:rPr>
          <w:rFonts w:ascii="Cambria" w:hAnsi="Cambria"/>
          <w:sz w:val="28"/>
          <w:szCs w:val="28"/>
          <w:lang w:val="ru-RU"/>
        </w:rPr>
        <w:t xml:space="preserve"> позволил студентам ознакомиться с правилами и процедурами </w:t>
      </w:r>
      <w:proofErr w:type="spellStart"/>
      <w:r w:rsidRPr="00D917A7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Pr="00D917A7">
        <w:rPr>
          <w:rFonts w:ascii="Cambria" w:hAnsi="Cambria"/>
          <w:sz w:val="28"/>
          <w:szCs w:val="28"/>
          <w:lang w:val="ru-RU"/>
        </w:rPr>
        <w:t xml:space="preserve">, приобрести необходимые навыки для участия в этой работе.  </w:t>
      </w:r>
      <w:r w:rsidR="00CF217A" w:rsidRPr="00D917A7">
        <w:rPr>
          <w:rFonts w:ascii="Cambria" w:hAnsi="Cambria"/>
          <w:sz w:val="28"/>
          <w:szCs w:val="28"/>
          <w:lang w:val="ru-RU"/>
        </w:rPr>
        <w:t xml:space="preserve"> </w:t>
      </w:r>
      <w:r w:rsidR="001D0EDE" w:rsidRPr="00D917A7">
        <w:rPr>
          <w:rFonts w:ascii="Cambria" w:hAnsi="Cambria"/>
          <w:sz w:val="28"/>
          <w:szCs w:val="28"/>
          <w:lang w:val="ru-RU"/>
        </w:rPr>
        <w:t xml:space="preserve">На подготовительном этапе студенты выполняли </w:t>
      </w:r>
      <w:r w:rsidR="00C93516" w:rsidRPr="00D917A7">
        <w:rPr>
          <w:rFonts w:ascii="Cambria" w:hAnsi="Cambria"/>
          <w:sz w:val="28"/>
          <w:szCs w:val="28"/>
          <w:lang w:val="ru-RU"/>
        </w:rPr>
        <w:t>более просты</w:t>
      </w:r>
      <w:r w:rsidR="00FB0077" w:rsidRPr="00D917A7">
        <w:rPr>
          <w:rFonts w:ascii="Cambria" w:hAnsi="Cambria"/>
          <w:sz w:val="28"/>
          <w:szCs w:val="28"/>
          <w:lang w:val="ru-RU"/>
        </w:rPr>
        <w:t>е задания, такие</w:t>
      </w:r>
      <w:r w:rsidRPr="00D917A7">
        <w:rPr>
          <w:rFonts w:ascii="Cambria" w:hAnsi="Cambria"/>
          <w:sz w:val="28"/>
          <w:szCs w:val="28"/>
          <w:lang w:val="ru-RU"/>
        </w:rPr>
        <w:t xml:space="preserve"> как</w:t>
      </w:r>
      <w:r w:rsidRPr="00D917A7">
        <w:rPr>
          <w:rFonts w:ascii="Cambria" w:eastAsia="Calibri" w:hAnsi="Cambria"/>
          <w:bCs/>
          <w:i/>
          <w:sz w:val="28"/>
          <w:szCs w:val="28"/>
          <w:lang w:val="ru-RU"/>
        </w:rPr>
        <w:t xml:space="preserve"> </w:t>
      </w:r>
      <w:r w:rsidRPr="00D917A7">
        <w:rPr>
          <w:rFonts w:ascii="Cambria" w:eastAsia="Calibri" w:hAnsi="Cambria"/>
          <w:bCs/>
          <w:i/>
          <w:sz w:val="28"/>
          <w:szCs w:val="28"/>
        </w:rPr>
        <w:t>Feedback</w:t>
      </w:r>
      <w:r w:rsidRPr="00D917A7">
        <w:rPr>
          <w:rFonts w:ascii="Cambria" w:eastAsia="Calibri" w:hAnsi="Cambria"/>
          <w:bCs/>
          <w:i/>
          <w:sz w:val="28"/>
          <w:szCs w:val="28"/>
          <w:lang w:val="ru-RU"/>
        </w:rPr>
        <w:t xml:space="preserve"> </w:t>
      </w:r>
      <w:r w:rsidRPr="00D917A7">
        <w:rPr>
          <w:rFonts w:ascii="Cambria" w:eastAsia="Calibri" w:hAnsi="Cambria"/>
          <w:bCs/>
          <w:i/>
          <w:sz w:val="28"/>
          <w:szCs w:val="28"/>
        </w:rPr>
        <w:t>strips</w:t>
      </w:r>
      <w:r w:rsidRPr="00D917A7">
        <w:rPr>
          <w:rFonts w:ascii="Cambria" w:eastAsia="Calibri" w:hAnsi="Cambria"/>
          <w:bCs/>
          <w:sz w:val="28"/>
          <w:szCs w:val="28"/>
          <w:lang w:val="ru-RU"/>
        </w:rPr>
        <w:t xml:space="preserve">, </w:t>
      </w:r>
      <w:r w:rsidRPr="00D917A7">
        <w:rPr>
          <w:rFonts w:ascii="Cambria" w:eastAsia="Calibri" w:hAnsi="Cambria"/>
          <w:bCs/>
          <w:i/>
          <w:sz w:val="28"/>
          <w:szCs w:val="28"/>
        </w:rPr>
        <w:t>PMI</w:t>
      </w:r>
      <w:r w:rsidRPr="00D917A7">
        <w:rPr>
          <w:rFonts w:ascii="Cambria" w:eastAsia="Calibri" w:hAnsi="Cambria"/>
          <w:bCs/>
          <w:sz w:val="28"/>
          <w:szCs w:val="28"/>
          <w:lang w:val="ru-RU"/>
        </w:rPr>
        <w:t xml:space="preserve"> или </w:t>
      </w:r>
      <w:r w:rsidRPr="00D917A7">
        <w:rPr>
          <w:rFonts w:ascii="Cambria" w:eastAsia="Calibri" w:hAnsi="Cambria"/>
          <w:bCs/>
          <w:i/>
          <w:iCs/>
          <w:sz w:val="28"/>
          <w:szCs w:val="28"/>
        </w:rPr>
        <w:t>Spoof</w:t>
      </w:r>
      <w:r w:rsidRPr="00D917A7">
        <w:rPr>
          <w:rFonts w:ascii="Cambria" w:eastAsia="Calibri" w:hAnsi="Cambria"/>
          <w:bCs/>
          <w:i/>
          <w:iCs/>
          <w:sz w:val="28"/>
          <w:szCs w:val="28"/>
          <w:lang w:val="ru-RU"/>
        </w:rPr>
        <w:t xml:space="preserve"> </w:t>
      </w:r>
      <w:r w:rsidRPr="00D917A7">
        <w:rPr>
          <w:rFonts w:ascii="Cambria" w:eastAsia="Calibri" w:hAnsi="Cambria"/>
          <w:bCs/>
          <w:i/>
          <w:iCs/>
          <w:sz w:val="28"/>
          <w:szCs w:val="28"/>
        </w:rPr>
        <w:t>assessment</w:t>
      </w:r>
      <w:r w:rsidRPr="00D917A7">
        <w:rPr>
          <w:rFonts w:ascii="Cambria" w:eastAsia="Calibri" w:hAnsi="Cambria"/>
          <w:bCs/>
          <w:i/>
          <w:iCs/>
          <w:sz w:val="28"/>
          <w:szCs w:val="28"/>
          <w:lang w:val="ru-RU"/>
        </w:rPr>
        <w:t>.</w:t>
      </w:r>
    </w:p>
    <w:p w:rsidR="00715C3D" w:rsidRPr="00D917A7" w:rsidRDefault="00D917A7" w:rsidP="00283403">
      <w:pPr>
        <w:ind w:firstLine="709"/>
        <w:jc w:val="both"/>
        <w:rPr>
          <w:rFonts w:ascii="Cambria" w:eastAsia="Calibri" w:hAnsi="Cambria"/>
          <w:bCs/>
          <w:sz w:val="28"/>
          <w:szCs w:val="28"/>
          <w:lang w:val="ru-RU"/>
        </w:rPr>
      </w:pPr>
      <w:r>
        <w:rPr>
          <w:rFonts w:ascii="Cambria" w:eastAsia="Calibri" w:hAnsi="Cambria"/>
          <w:bCs/>
          <w:sz w:val="28"/>
          <w:szCs w:val="28"/>
          <w:lang w:val="ru-RU"/>
        </w:rPr>
        <w:t>Форма</w:t>
      </w:r>
      <w:r w:rsidR="00FB0077" w:rsidRPr="00D917A7">
        <w:rPr>
          <w:rFonts w:ascii="Cambria" w:eastAsia="Calibri" w:hAnsi="Cambria"/>
          <w:bCs/>
          <w:sz w:val="28"/>
          <w:szCs w:val="28"/>
          <w:lang w:val="ru-RU"/>
        </w:rPr>
        <w:t xml:space="preserve"> </w:t>
      </w:r>
      <w:r w:rsidR="00715C3D" w:rsidRPr="00D917A7">
        <w:rPr>
          <w:rFonts w:ascii="Cambria" w:eastAsia="Calibri" w:hAnsi="Cambria"/>
          <w:bCs/>
          <w:i/>
          <w:sz w:val="28"/>
          <w:szCs w:val="28"/>
        </w:rPr>
        <w:t>Feedback</w:t>
      </w:r>
      <w:r w:rsidR="00715C3D" w:rsidRPr="00D917A7">
        <w:rPr>
          <w:rFonts w:ascii="Cambria" w:eastAsia="Calibri" w:hAnsi="Cambria"/>
          <w:bCs/>
          <w:i/>
          <w:sz w:val="28"/>
          <w:szCs w:val="28"/>
          <w:lang w:val="ru-RU"/>
        </w:rPr>
        <w:t xml:space="preserve"> </w:t>
      </w:r>
      <w:r w:rsidR="00715C3D" w:rsidRPr="00D917A7">
        <w:rPr>
          <w:rFonts w:ascii="Cambria" w:eastAsia="Calibri" w:hAnsi="Cambria"/>
          <w:bCs/>
          <w:i/>
          <w:sz w:val="28"/>
          <w:szCs w:val="28"/>
        </w:rPr>
        <w:t>strips</w:t>
      </w:r>
      <w:r w:rsidR="00715C3D" w:rsidRPr="00D917A7">
        <w:rPr>
          <w:rFonts w:ascii="Cambria" w:eastAsia="Calibri" w:hAnsi="Cambria"/>
          <w:bCs/>
          <w:sz w:val="28"/>
          <w:szCs w:val="28"/>
          <w:lang w:val="ru-RU"/>
        </w:rPr>
        <w:t xml:space="preserve"> </w:t>
      </w:r>
      <w:r>
        <w:rPr>
          <w:rFonts w:ascii="Cambria" w:eastAsia="Calibri" w:hAnsi="Cambria"/>
          <w:bCs/>
          <w:sz w:val="28"/>
          <w:szCs w:val="28"/>
          <w:lang w:val="ru-RU"/>
        </w:rPr>
        <w:t>предназначена для оценивания устных высказываний и презентаций</w:t>
      </w:r>
      <w:r w:rsidR="00715C3D" w:rsidRPr="00D917A7">
        <w:rPr>
          <w:rFonts w:ascii="Cambria" w:eastAsia="Calibri" w:hAnsi="Cambria"/>
          <w:bCs/>
          <w:sz w:val="28"/>
          <w:szCs w:val="28"/>
          <w:lang w:val="ru-RU"/>
        </w:rPr>
        <w:t xml:space="preserve">. Студенты, оценивающие </w:t>
      </w:r>
      <w:r w:rsidR="008E4DAA" w:rsidRPr="00D917A7">
        <w:rPr>
          <w:rFonts w:ascii="Cambria" w:eastAsia="Calibri" w:hAnsi="Cambria"/>
          <w:bCs/>
          <w:sz w:val="28"/>
          <w:szCs w:val="28"/>
          <w:lang w:val="ru-RU"/>
        </w:rPr>
        <w:t>работу своего товарища, представляли краткие</w:t>
      </w:r>
      <w:r w:rsidR="00715C3D" w:rsidRPr="00D917A7">
        <w:rPr>
          <w:rFonts w:ascii="Cambria" w:eastAsia="Calibri" w:hAnsi="Cambria"/>
          <w:bCs/>
          <w:sz w:val="28"/>
          <w:szCs w:val="28"/>
          <w:lang w:val="ru-RU"/>
        </w:rPr>
        <w:t xml:space="preserve"> комментарии о выполненной работе, заполняя предложенную форму. Затем, в х</w:t>
      </w:r>
      <w:r w:rsidR="00FB0077" w:rsidRPr="00D917A7">
        <w:rPr>
          <w:rFonts w:ascii="Cambria" w:eastAsia="Calibri" w:hAnsi="Cambria"/>
          <w:bCs/>
          <w:sz w:val="28"/>
          <w:szCs w:val="28"/>
          <w:lang w:val="ru-RU"/>
        </w:rPr>
        <w:t>оде обсуждения работы зачитывали</w:t>
      </w:r>
      <w:r w:rsidR="00715C3D" w:rsidRPr="00D917A7">
        <w:rPr>
          <w:rFonts w:ascii="Cambria" w:eastAsia="Calibri" w:hAnsi="Cambria"/>
          <w:bCs/>
          <w:sz w:val="28"/>
          <w:szCs w:val="28"/>
          <w:lang w:val="ru-RU"/>
        </w:rPr>
        <w:t xml:space="preserve"> свои комментарии.   </w:t>
      </w:r>
    </w:p>
    <w:p w:rsidR="00715C3D" w:rsidRPr="00090707" w:rsidRDefault="00715C3D" w:rsidP="00715C3D">
      <w:pPr>
        <w:rPr>
          <w:b/>
          <w:sz w:val="24"/>
          <w:szCs w:val="24"/>
          <w:lang w:val="ru-RU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5645"/>
      </w:tblGrid>
      <w:tr w:rsidR="00715C3D" w:rsidRPr="00090707" w:rsidTr="00C57D63">
        <w:trPr>
          <w:trHeight w:val="1012"/>
        </w:trPr>
        <w:tc>
          <w:tcPr>
            <w:tcW w:w="5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C3D" w:rsidRPr="00283403" w:rsidRDefault="00715C3D" w:rsidP="00C57D63">
            <w:pPr>
              <w:autoSpaceDE w:val="0"/>
              <w:autoSpaceDN w:val="0"/>
              <w:adjustRightInd w:val="0"/>
              <w:jc w:val="both"/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>Name: ...............................................</w:t>
            </w:r>
          </w:p>
          <w:p w:rsidR="00715C3D" w:rsidRPr="00283403" w:rsidRDefault="00715C3D" w:rsidP="00C57D63">
            <w:pPr>
              <w:autoSpaceDE w:val="0"/>
              <w:autoSpaceDN w:val="0"/>
              <w:adjustRightInd w:val="0"/>
              <w:jc w:val="both"/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Today you did well on ... </w:t>
            </w:r>
          </w:p>
          <w:p w:rsidR="00715C3D" w:rsidRPr="00283403" w:rsidRDefault="00715C3D" w:rsidP="00C57D63">
            <w:pPr>
              <w:autoSpaceDE w:val="0"/>
              <w:autoSpaceDN w:val="0"/>
              <w:adjustRightInd w:val="0"/>
              <w:jc w:val="both"/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One thing you could work on improving is ... </w:t>
            </w:r>
          </w:p>
          <w:p w:rsidR="00715C3D" w:rsidRPr="00283403" w:rsidRDefault="00715C3D" w:rsidP="00C57D63">
            <w:pPr>
              <w:autoSpaceDE w:val="0"/>
              <w:autoSpaceDN w:val="0"/>
              <w:adjustRightInd w:val="0"/>
              <w:jc w:val="both"/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>Next time you could try ...</w:t>
            </w:r>
          </w:p>
        </w:tc>
      </w:tr>
    </w:tbl>
    <w:p w:rsidR="00715C3D" w:rsidRPr="00090707" w:rsidRDefault="00715C3D" w:rsidP="00715C3D">
      <w:pPr>
        <w:rPr>
          <w:b/>
          <w:sz w:val="24"/>
          <w:szCs w:val="24"/>
        </w:rPr>
      </w:pPr>
    </w:p>
    <w:p w:rsidR="00715C3D" w:rsidRPr="00283403" w:rsidRDefault="00FB0077" w:rsidP="00283403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283403">
        <w:rPr>
          <w:rFonts w:ascii="Cambria" w:hAnsi="Cambria"/>
          <w:sz w:val="28"/>
          <w:szCs w:val="28"/>
          <w:lang w:val="ru-RU"/>
        </w:rPr>
        <w:t>Еще одним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 инструмент</w:t>
      </w:r>
      <w:r w:rsidRPr="00283403">
        <w:rPr>
          <w:rFonts w:ascii="Cambria" w:hAnsi="Cambria"/>
          <w:sz w:val="28"/>
          <w:szCs w:val="28"/>
          <w:lang w:val="ru-RU"/>
        </w:rPr>
        <w:t>ом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 для </w:t>
      </w:r>
      <w:proofErr w:type="spellStart"/>
      <w:r w:rsidR="00715C3D" w:rsidRPr="00283403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="00715C3D" w:rsidRPr="00283403">
        <w:rPr>
          <w:rFonts w:ascii="Cambria" w:hAnsi="Cambria"/>
          <w:sz w:val="28"/>
          <w:szCs w:val="28"/>
          <w:lang w:val="ru-RU"/>
        </w:rPr>
        <w:t xml:space="preserve"> устного или письменного высказывания</w:t>
      </w:r>
      <w:r w:rsidRPr="00283403">
        <w:rPr>
          <w:rFonts w:ascii="Cambria" w:hAnsi="Cambria"/>
          <w:i/>
          <w:sz w:val="28"/>
          <w:szCs w:val="28"/>
          <w:lang w:val="ru-RU"/>
        </w:rPr>
        <w:t xml:space="preserve"> </w:t>
      </w:r>
      <w:r w:rsidR="008E4DAA" w:rsidRPr="00283403">
        <w:rPr>
          <w:rFonts w:ascii="Cambria" w:hAnsi="Cambria"/>
          <w:sz w:val="28"/>
          <w:szCs w:val="28"/>
          <w:lang w:val="ru-RU"/>
        </w:rPr>
        <w:t xml:space="preserve">является </w:t>
      </w:r>
      <w:r w:rsidRPr="00283403">
        <w:rPr>
          <w:rFonts w:ascii="Cambria" w:hAnsi="Cambria"/>
          <w:i/>
          <w:sz w:val="28"/>
          <w:szCs w:val="28"/>
        </w:rPr>
        <w:t>PMI</w:t>
      </w:r>
      <w:r w:rsidRPr="00283403">
        <w:rPr>
          <w:rFonts w:ascii="Cambria" w:hAnsi="Cambria"/>
          <w:i/>
          <w:sz w:val="28"/>
          <w:szCs w:val="28"/>
          <w:lang w:val="ru-RU"/>
        </w:rPr>
        <w:t xml:space="preserve"> (</w:t>
      </w:r>
      <w:r w:rsidRPr="00283403">
        <w:rPr>
          <w:rFonts w:ascii="Cambria" w:hAnsi="Cambria"/>
          <w:i/>
          <w:sz w:val="28"/>
          <w:szCs w:val="28"/>
        </w:rPr>
        <w:t>Plus</w:t>
      </w:r>
      <w:r w:rsidRPr="00283403">
        <w:rPr>
          <w:rFonts w:ascii="Cambria" w:hAnsi="Cambria"/>
          <w:i/>
          <w:sz w:val="28"/>
          <w:szCs w:val="28"/>
          <w:lang w:val="ru-RU"/>
        </w:rPr>
        <w:t xml:space="preserve">, </w:t>
      </w:r>
      <w:r w:rsidRPr="00283403">
        <w:rPr>
          <w:rFonts w:ascii="Cambria" w:hAnsi="Cambria"/>
          <w:i/>
          <w:sz w:val="28"/>
          <w:szCs w:val="28"/>
        </w:rPr>
        <w:t>Minus</w:t>
      </w:r>
      <w:r w:rsidRPr="00283403">
        <w:rPr>
          <w:rFonts w:ascii="Cambria" w:hAnsi="Cambria"/>
          <w:i/>
          <w:sz w:val="28"/>
          <w:szCs w:val="28"/>
          <w:lang w:val="ru-RU"/>
        </w:rPr>
        <w:t xml:space="preserve">, </w:t>
      </w:r>
      <w:r w:rsidRPr="00283403">
        <w:rPr>
          <w:rFonts w:ascii="Cambria" w:hAnsi="Cambria"/>
          <w:i/>
          <w:sz w:val="28"/>
          <w:szCs w:val="28"/>
        </w:rPr>
        <w:t>Interesting</w:t>
      </w:r>
      <w:r w:rsidRPr="00283403">
        <w:rPr>
          <w:rFonts w:ascii="Cambria" w:hAnsi="Cambria"/>
          <w:i/>
          <w:sz w:val="28"/>
          <w:szCs w:val="28"/>
          <w:lang w:val="ru-RU"/>
        </w:rPr>
        <w:t>)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, который нацелен на развитие умения находить сильные и слабые стороны в работе и подкреплять свое мнение примерами. </w:t>
      </w:r>
    </w:p>
    <w:p w:rsidR="00715C3D" w:rsidRPr="00283403" w:rsidRDefault="00715C3D" w:rsidP="00283403">
      <w:pPr>
        <w:ind w:firstLine="709"/>
        <w:rPr>
          <w:rFonts w:ascii="Cambria" w:hAnsi="Cambria"/>
          <w:sz w:val="28"/>
          <w:szCs w:val="28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4"/>
      </w:tblGrid>
      <w:tr w:rsidR="00715C3D" w:rsidRPr="00090707" w:rsidTr="00C57D63">
        <w:trPr>
          <w:trHeight w:val="313"/>
        </w:trPr>
        <w:tc>
          <w:tcPr>
            <w:tcW w:w="5524" w:type="dxa"/>
          </w:tcPr>
          <w:p w:rsidR="00715C3D" w:rsidRPr="00283403" w:rsidRDefault="00715C3D" w:rsidP="00C57D63">
            <w:pPr>
              <w:jc w:val="center"/>
              <w:rPr>
                <w:rFonts w:ascii="Cambria" w:eastAsia="Calibri" w:hAnsi="Cambria"/>
                <w:b/>
                <w:bCs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>PLUS / MINUS / INTERESTING</w:t>
            </w:r>
          </w:p>
        </w:tc>
      </w:tr>
      <w:tr w:rsidR="00715C3D" w:rsidRPr="00090707" w:rsidTr="00C57D63">
        <w:trPr>
          <w:trHeight w:val="301"/>
        </w:trPr>
        <w:tc>
          <w:tcPr>
            <w:tcW w:w="5524" w:type="dxa"/>
          </w:tcPr>
          <w:p w:rsidR="00715C3D" w:rsidRPr="00283403" w:rsidRDefault="00715C3D" w:rsidP="00C57D63">
            <w:pPr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P (+) plus </w:t>
            </w:r>
          </w:p>
        </w:tc>
      </w:tr>
      <w:tr w:rsidR="00715C3D" w:rsidRPr="00090707" w:rsidTr="00C57D63">
        <w:trPr>
          <w:trHeight w:val="324"/>
        </w:trPr>
        <w:tc>
          <w:tcPr>
            <w:tcW w:w="5524" w:type="dxa"/>
          </w:tcPr>
          <w:p w:rsidR="00715C3D" w:rsidRPr="00283403" w:rsidRDefault="00715C3D" w:rsidP="00C57D63">
            <w:pPr>
              <w:rPr>
                <w:rFonts w:ascii="Cambria" w:eastAsia="Calibri" w:hAnsi="Cambria"/>
                <w:b/>
                <w:bCs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>M (-) minus</w:t>
            </w:r>
          </w:p>
        </w:tc>
      </w:tr>
      <w:tr w:rsidR="00715C3D" w:rsidRPr="00090707" w:rsidTr="00C57D63">
        <w:trPr>
          <w:trHeight w:val="313"/>
        </w:trPr>
        <w:tc>
          <w:tcPr>
            <w:tcW w:w="5524" w:type="dxa"/>
          </w:tcPr>
          <w:p w:rsidR="00715C3D" w:rsidRPr="00283403" w:rsidRDefault="00715C3D" w:rsidP="00C57D63">
            <w:pPr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I (?) Interesting </w:t>
            </w:r>
          </w:p>
        </w:tc>
      </w:tr>
    </w:tbl>
    <w:p w:rsidR="00715C3D" w:rsidRPr="00090707" w:rsidRDefault="00715C3D" w:rsidP="00715C3D">
      <w:pPr>
        <w:rPr>
          <w:rFonts w:eastAsia="Calibri"/>
          <w:bCs/>
          <w:sz w:val="24"/>
          <w:szCs w:val="24"/>
        </w:rPr>
      </w:pPr>
    </w:p>
    <w:p w:rsidR="000141B0" w:rsidRPr="00283403" w:rsidRDefault="00715C3D" w:rsidP="00283403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283403">
        <w:rPr>
          <w:rFonts w:ascii="Cambria" w:eastAsia="Calibri" w:hAnsi="Cambria"/>
          <w:bCs/>
          <w:i/>
          <w:sz w:val="28"/>
          <w:szCs w:val="28"/>
        </w:rPr>
        <w:t>Spoof</w:t>
      </w:r>
      <w:r w:rsidRPr="00283403">
        <w:rPr>
          <w:rFonts w:ascii="Cambria" w:eastAsia="Calibri" w:hAnsi="Cambria"/>
          <w:bCs/>
          <w:i/>
          <w:sz w:val="28"/>
          <w:szCs w:val="28"/>
          <w:lang w:val="ru-RU"/>
        </w:rPr>
        <w:t xml:space="preserve"> </w:t>
      </w:r>
      <w:r w:rsidRPr="00283403">
        <w:rPr>
          <w:rFonts w:ascii="Cambria" w:eastAsia="Calibri" w:hAnsi="Cambria"/>
          <w:bCs/>
          <w:i/>
          <w:sz w:val="28"/>
          <w:szCs w:val="28"/>
        </w:rPr>
        <w:t>Assessment</w:t>
      </w:r>
      <w:r w:rsidRPr="00283403">
        <w:rPr>
          <w:rFonts w:ascii="Cambria" w:hAnsi="Cambria"/>
          <w:i/>
          <w:sz w:val="28"/>
          <w:szCs w:val="28"/>
          <w:lang w:val="ru-RU"/>
        </w:rPr>
        <w:t xml:space="preserve"> – </w:t>
      </w:r>
      <w:r w:rsidRPr="00283403">
        <w:rPr>
          <w:rFonts w:ascii="Cambria" w:hAnsi="Cambria"/>
          <w:sz w:val="28"/>
          <w:szCs w:val="28"/>
          <w:lang w:val="ru-RU"/>
        </w:rPr>
        <w:t xml:space="preserve">прием, который помогает научить студентов находить и исправлять ошибки в письменном высказывании. </w:t>
      </w:r>
      <w:r w:rsidR="00FB0077" w:rsidRPr="00283403">
        <w:rPr>
          <w:rFonts w:ascii="Cambria" w:hAnsi="Cambria"/>
          <w:sz w:val="28"/>
          <w:szCs w:val="28"/>
          <w:lang w:val="ru-RU"/>
        </w:rPr>
        <w:t>Р</w:t>
      </w:r>
      <w:r w:rsidRPr="00283403">
        <w:rPr>
          <w:rFonts w:ascii="Cambria" w:hAnsi="Cambria"/>
          <w:sz w:val="28"/>
          <w:szCs w:val="28"/>
          <w:lang w:val="ru-RU"/>
        </w:rPr>
        <w:t xml:space="preserve">аботая в парах, </w:t>
      </w:r>
      <w:r w:rsidR="00FB0077" w:rsidRPr="00283403">
        <w:rPr>
          <w:rFonts w:ascii="Cambria" w:hAnsi="Cambria"/>
          <w:sz w:val="28"/>
          <w:szCs w:val="28"/>
          <w:lang w:val="ru-RU"/>
        </w:rPr>
        <w:t xml:space="preserve">студенты </w:t>
      </w:r>
      <w:r w:rsidRPr="00283403">
        <w:rPr>
          <w:rFonts w:ascii="Cambria" w:hAnsi="Cambria"/>
          <w:sz w:val="28"/>
          <w:szCs w:val="28"/>
          <w:lang w:val="ru-RU"/>
        </w:rPr>
        <w:t xml:space="preserve">должны </w:t>
      </w:r>
      <w:r w:rsidR="00FB0077" w:rsidRPr="00283403">
        <w:rPr>
          <w:rFonts w:ascii="Cambria" w:hAnsi="Cambria"/>
          <w:sz w:val="28"/>
          <w:szCs w:val="28"/>
          <w:lang w:val="ru-RU"/>
        </w:rPr>
        <w:t xml:space="preserve">найти в учебном тексте ошибки (орфографические, грамматические, стилистические), </w:t>
      </w:r>
      <w:r w:rsidRPr="00283403">
        <w:rPr>
          <w:rFonts w:ascii="Cambria" w:hAnsi="Cambria"/>
          <w:sz w:val="28"/>
          <w:szCs w:val="28"/>
          <w:lang w:val="ru-RU"/>
        </w:rPr>
        <w:t>объяснить, почему это является ошибкой и исправить</w:t>
      </w:r>
      <w:r w:rsidR="008E4DAA" w:rsidRPr="00283403">
        <w:rPr>
          <w:rFonts w:ascii="Cambria" w:hAnsi="Cambria"/>
          <w:sz w:val="28"/>
          <w:szCs w:val="28"/>
          <w:lang w:val="ru-RU"/>
        </w:rPr>
        <w:t xml:space="preserve"> ее</w:t>
      </w:r>
      <w:r w:rsidRPr="00283403">
        <w:rPr>
          <w:rFonts w:ascii="Cambria" w:hAnsi="Cambria"/>
          <w:sz w:val="28"/>
          <w:szCs w:val="28"/>
          <w:lang w:val="ru-RU"/>
        </w:rPr>
        <w:t xml:space="preserve">.  </w:t>
      </w:r>
    </w:p>
    <w:p w:rsidR="00715C3D" w:rsidRPr="00283403" w:rsidRDefault="000141B0" w:rsidP="00283403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283403">
        <w:rPr>
          <w:rFonts w:ascii="Cambria" w:hAnsi="Cambria"/>
          <w:sz w:val="28"/>
          <w:szCs w:val="28"/>
          <w:lang w:val="ru-RU"/>
        </w:rPr>
        <w:t xml:space="preserve">Затем студентам было предложено 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более сложное по сравнению с предыдущими </w:t>
      </w:r>
      <w:r w:rsidRPr="00283403">
        <w:rPr>
          <w:rFonts w:ascii="Cambria" w:hAnsi="Cambria"/>
          <w:sz w:val="28"/>
          <w:szCs w:val="28"/>
          <w:lang w:val="ru-RU"/>
        </w:rPr>
        <w:t>задание</w:t>
      </w:r>
      <w:r w:rsidR="00283403">
        <w:rPr>
          <w:rFonts w:ascii="Cambria" w:hAnsi="Cambria"/>
          <w:sz w:val="28"/>
          <w:szCs w:val="28"/>
          <w:lang w:val="ru-RU"/>
        </w:rPr>
        <w:t xml:space="preserve"> -</w:t>
      </w:r>
      <w:r w:rsidRPr="00283403">
        <w:rPr>
          <w:rFonts w:ascii="Cambria" w:hAnsi="Cambria"/>
          <w:sz w:val="28"/>
          <w:szCs w:val="28"/>
          <w:lang w:val="ru-RU"/>
        </w:rPr>
        <w:t xml:space="preserve"> </w:t>
      </w:r>
      <w:r w:rsidR="00715C3D" w:rsidRPr="00283403">
        <w:rPr>
          <w:rFonts w:ascii="Cambria" w:eastAsia="Calibri" w:hAnsi="Cambria"/>
          <w:i/>
          <w:sz w:val="28"/>
          <w:szCs w:val="28"/>
        </w:rPr>
        <w:t>Peer</w:t>
      </w:r>
      <w:r w:rsidR="00715C3D" w:rsidRPr="00283403">
        <w:rPr>
          <w:rFonts w:ascii="Cambria" w:eastAsia="Calibri" w:hAnsi="Cambria"/>
          <w:i/>
          <w:sz w:val="28"/>
          <w:szCs w:val="28"/>
          <w:lang w:val="ru-RU"/>
        </w:rPr>
        <w:t xml:space="preserve"> С</w:t>
      </w:r>
      <w:proofErr w:type="spellStart"/>
      <w:r w:rsidR="00715C3D" w:rsidRPr="00283403">
        <w:rPr>
          <w:rFonts w:ascii="Cambria" w:eastAsia="Calibri" w:hAnsi="Cambria"/>
          <w:i/>
          <w:sz w:val="28"/>
          <w:szCs w:val="28"/>
        </w:rPr>
        <w:t>omposition</w:t>
      </w:r>
      <w:proofErr w:type="spellEnd"/>
      <w:r w:rsidRPr="00283403">
        <w:rPr>
          <w:rFonts w:ascii="Cambria" w:eastAsia="Calibri" w:hAnsi="Cambria"/>
          <w:i/>
          <w:sz w:val="28"/>
          <w:szCs w:val="28"/>
          <w:lang w:val="ru-RU"/>
        </w:rPr>
        <w:t xml:space="preserve">, </w:t>
      </w:r>
      <w:proofErr w:type="spellStart"/>
      <w:r w:rsidRPr="00283403">
        <w:rPr>
          <w:rFonts w:ascii="Cambria" w:eastAsia="Calibri" w:hAnsi="Cambria"/>
          <w:sz w:val="28"/>
          <w:szCs w:val="28"/>
          <w:lang w:val="ru-RU"/>
        </w:rPr>
        <w:t>которе</w:t>
      </w:r>
      <w:proofErr w:type="spellEnd"/>
      <w:r w:rsidRPr="00283403">
        <w:rPr>
          <w:rFonts w:ascii="Cambria" w:eastAsia="Calibri" w:hAnsi="Cambria"/>
          <w:sz w:val="28"/>
          <w:szCs w:val="28"/>
          <w:lang w:val="ru-RU"/>
        </w:rPr>
        <w:t xml:space="preserve"> было</w:t>
      </w:r>
      <w:r w:rsidRPr="00283403">
        <w:rPr>
          <w:rFonts w:ascii="Cambria" w:eastAsia="Calibri" w:hAnsi="Cambria"/>
          <w:i/>
          <w:sz w:val="28"/>
          <w:szCs w:val="28"/>
          <w:lang w:val="ru-RU"/>
        </w:rPr>
        <w:t xml:space="preserve"> </w:t>
      </w:r>
      <w:r w:rsidR="00FB0077" w:rsidRPr="00283403">
        <w:rPr>
          <w:rFonts w:ascii="Cambria" w:hAnsi="Cambria"/>
          <w:sz w:val="28"/>
          <w:szCs w:val="28"/>
          <w:lang w:val="ru-RU"/>
        </w:rPr>
        <w:t xml:space="preserve">нацелено на взаимопомощь </w:t>
      </w:r>
      <w:r w:rsidR="00715C3D" w:rsidRPr="00283403">
        <w:rPr>
          <w:rFonts w:ascii="Cambria" w:hAnsi="Cambria"/>
          <w:sz w:val="28"/>
          <w:szCs w:val="28"/>
          <w:lang w:val="ru-RU"/>
        </w:rPr>
        <w:t>в генерировании идей и эффективно</w:t>
      </w:r>
      <w:r w:rsidR="00FB0077" w:rsidRPr="00283403">
        <w:rPr>
          <w:rFonts w:ascii="Cambria" w:hAnsi="Cambria"/>
          <w:sz w:val="28"/>
          <w:szCs w:val="28"/>
          <w:lang w:val="ru-RU"/>
        </w:rPr>
        <w:t>е использование обратной связи</w:t>
      </w:r>
      <w:r w:rsidR="00283403">
        <w:rPr>
          <w:rFonts w:ascii="Cambria" w:hAnsi="Cambria"/>
          <w:sz w:val="28"/>
          <w:szCs w:val="28"/>
          <w:lang w:val="ru-RU"/>
        </w:rPr>
        <w:t xml:space="preserve"> в процессе написания эссе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.  Задания заключается в том, что сначала каждый студент индивидуально работает над своей темой, а затем </w:t>
      </w:r>
      <w:r w:rsidR="00FB0077" w:rsidRPr="00283403">
        <w:rPr>
          <w:rFonts w:ascii="Cambria" w:hAnsi="Cambria"/>
          <w:sz w:val="28"/>
          <w:szCs w:val="28"/>
          <w:lang w:val="ru-RU"/>
        </w:rPr>
        <w:t>объединяясь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 в пары</w:t>
      </w:r>
      <w:r w:rsidR="00FB0077" w:rsidRPr="00283403">
        <w:rPr>
          <w:rFonts w:ascii="Cambria" w:hAnsi="Cambria"/>
          <w:sz w:val="28"/>
          <w:szCs w:val="28"/>
          <w:lang w:val="ru-RU"/>
        </w:rPr>
        <w:t>,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 </w:t>
      </w:r>
      <w:r w:rsidR="00FB0077" w:rsidRPr="00283403">
        <w:rPr>
          <w:rFonts w:ascii="Cambria" w:hAnsi="Cambria"/>
          <w:sz w:val="28"/>
          <w:szCs w:val="28"/>
          <w:lang w:val="ru-RU"/>
        </w:rPr>
        <w:t xml:space="preserve">студенты </w:t>
      </w:r>
      <w:r w:rsidR="00715C3D" w:rsidRPr="00283403">
        <w:rPr>
          <w:rFonts w:ascii="Cambria" w:hAnsi="Cambria"/>
          <w:sz w:val="28"/>
          <w:szCs w:val="28"/>
          <w:lang w:val="ru-RU"/>
        </w:rPr>
        <w:t>объясняют др</w:t>
      </w:r>
      <w:r w:rsidR="00283403">
        <w:rPr>
          <w:rFonts w:ascii="Cambria" w:hAnsi="Cambria"/>
          <w:sz w:val="28"/>
          <w:szCs w:val="28"/>
          <w:lang w:val="ru-RU"/>
        </w:rPr>
        <w:t>уг другу структуру и содержание своего эссе</w:t>
      </w:r>
      <w:r w:rsidR="00715C3D" w:rsidRPr="00283403">
        <w:rPr>
          <w:rFonts w:ascii="Cambria" w:hAnsi="Cambria"/>
          <w:sz w:val="28"/>
          <w:szCs w:val="28"/>
          <w:lang w:val="ru-RU"/>
        </w:rPr>
        <w:t>.  После обсуждения они совместно работают над написанием первого абзаца</w:t>
      </w:r>
      <w:r w:rsidR="00283403">
        <w:rPr>
          <w:rFonts w:ascii="Cambria" w:hAnsi="Cambria"/>
          <w:sz w:val="28"/>
          <w:szCs w:val="28"/>
          <w:lang w:val="ru-RU"/>
        </w:rPr>
        <w:t xml:space="preserve"> каждого эссе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.  Убедившись в том, что у каждого есть хорошее вступление, дописывают работу в индивидуальном режиме. В завершении студенты снова обмениваются работами, </w:t>
      </w:r>
      <w:r w:rsidR="00283403">
        <w:rPr>
          <w:rFonts w:ascii="Cambria" w:hAnsi="Cambria"/>
          <w:sz w:val="28"/>
          <w:szCs w:val="28"/>
          <w:lang w:val="ru-RU"/>
        </w:rPr>
        <w:t>чтобы откорректировать эссе</w:t>
      </w:r>
      <w:r w:rsidR="00715C3D" w:rsidRPr="00283403">
        <w:rPr>
          <w:rFonts w:ascii="Cambria" w:hAnsi="Cambria"/>
          <w:sz w:val="28"/>
          <w:szCs w:val="28"/>
          <w:lang w:val="ru-RU"/>
        </w:rPr>
        <w:t xml:space="preserve"> напарника, при необходимости обратить внимание на ошибки, предложить более удачные формулировки и грамматические структуры. </w:t>
      </w:r>
    </w:p>
    <w:p w:rsidR="00715C3D" w:rsidRPr="002F2395" w:rsidRDefault="00715C3D" w:rsidP="002F2395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283403">
        <w:rPr>
          <w:rFonts w:ascii="Cambria" w:hAnsi="Cambria"/>
          <w:b/>
          <w:sz w:val="28"/>
          <w:szCs w:val="28"/>
          <w:lang w:val="ru-RU"/>
        </w:rPr>
        <w:t>Основной этап</w:t>
      </w:r>
      <w:r w:rsidRPr="00283403">
        <w:rPr>
          <w:rFonts w:ascii="Cambria" w:hAnsi="Cambria"/>
          <w:sz w:val="28"/>
          <w:szCs w:val="28"/>
          <w:lang w:val="ru-RU"/>
        </w:rPr>
        <w:t xml:space="preserve"> технологии </w:t>
      </w:r>
      <w:proofErr w:type="spellStart"/>
      <w:r w:rsidRPr="00283403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Pr="00283403">
        <w:rPr>
          <w:rFonts w:ascii="Cambria" w:hAnsi="Cambria"/>
          <w:sz w:val="28"/>
          <w:szCs w:val="28"/>
          <w:lang w:val="ru-RU"/>
        </w:rPr>
        <w:t xml:space="preserve"> письменного высказывания в процессе подготовки студентов к международному экзамену </w:t>
      </w:r>
      <w:r w:rsidRPr="00283403">
        <w:rPr>
          <w:rFonts w:ascii="Cambria" w:hAnsi="Cambria"/>
          <w:sz w:val="28"/>
          <w:szCs w:val="28"/>
        </w:rPr>
        <w:t>IELTS</w:t>
      </w:r>
      <w:r w:rsidR="00FB0077" w:rsidRPr="00283403">
        <w:rPr>
          <w:rFonts w:ascii="Cambria" w:hAnsi="Cambria"/>
          <w:sz w:val="28"/>
          <w:szCs w:val="28"/>
          <w:lang w:val="ru-RU"/>
        </w:rPr>
        <w:t xml:space="preserve"> состоял</w:t>
      </w:r>
      <w:r w:rsidR="00283403">
        <w:rPr>
          <w:rFonts w:ascii="Cambria" w:hAnsi="Cambria"/>
          <w:sz w:val="28"/>
          <w:szCs w:val="28"/>
          <w:lang w:val="ru-RU"/>
        </w:rPr>
        <w:t xml:space="preserve"> из семи</w:t>
      </w:r>
      <w:r w:rsidRPr="00283403">
        <w:rPr>
          <w:rFonts w:ascii="Cambria" w:hAnsi="Cambria"/>
          <w:sz w:val="28"/>
          <w:szCs w:val="28"/>
          <w:lang w:val="ru-RU"/>
        </w:rPr>
        <w:t xml:space="preserve"> последовательных шагов</w:t>
      </w:r>
      <w:r w:rsidR="00745721" w:rsidRPr="00283403">
        <w:rPr>
          <w:rFonts w:ascii="Cambria" w:hAnsi="Cambria"/>
          <w:sz w:val="28"/>
          <w:szCs w:val="28"/>
          <w:lang w:val="ru-RU"/>
        </w:rPr>
        <w:t xml:space="preserve"> (этапов)</w:t>
      </w:r>
      <w:r w:rsidRPr="00283403">
        <w:rPr>
          <w:rFonts w:ascii="Cambria" w:hAnsi="Cambria"/>
          <w:sz w:val="28"/>
          <w:szCs w:val="28"/>
          <w:lang w:val="ru-RU"/>
        </w:rPr>
        <w:t xml:space="preserve">, представленных на рис.1  </w:t>
      </w:r>
    </w:p>
    <w:p w:rsidR="00715C3D" w:rsidRDefault="00715C3D" w:rsidP="00715C3D">
      <w:pPr>
        <w:pStyle w:val="FR2"/>
        <w:spacing w:before="0" w:after="120"/>
        <w:ind w:left="0"/>
        <w:jc w:val="center"/>
        <w:rPr>
          <w:noProof/>
        </w:rPr>
      </w:pPr>
      <w:r w:rsidRPr="0097566E">
        <w:rPr>
          <w:noProof/>
        </w:rPr>
        <w:drawing>
          <wp:inline distT="0" distB="0" distL="0" distR="0" wp14:anchorId="4A4828D1" wp14:editId="4D52B962">
            <wp:extent cx="4599295" cy="3370029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81" cy="337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3D" w:rsidRPr="00283403" w:rsidRDefault="00715C3D" w:rsidP="008E4DAA">
      <w:pPr>
        <w:pStyle w:val="FR2"/>
        <w:spacing w:before="0" w:after="120"/>
        <w:ind w:left="0"/>
        <w:jc w:val="center"/>
        <w:rPr>
          <w:rFonts w:ascii="Cambria" w:hAnsi="Cambria"/>
          <w:noProof/>
          <w:sz w:val="28"/>
          <w:szCs w:val="28"/>
        </w:rPr>
      </w:pPr>
      <w:r w:rsidRPr="00283403">
        <w:rPr>
          <w:rFonts w:ascii="Cambria" w:hAnsi="Cambria"/>
          <w:noProof/>
          <w:sz w:val="28"/>
          <w:szCs w:val="28"/>
        </w:rPr>
        <w:t>Рис.1</w:t>
      </w:r>
    </w:p>
    <w:p w:rsidR="008E4DAA" w:rsidRPr="00283403" w:rsidRDefault="008E4DAA" w:rsidP="008E4DAA">
      <w:pPr>
        <w:pStyle w:val="FR2"/>
        <w:spacing w:before="0" w:after="120"/>
        <w:ind w:left="0"/>
        <w:jc w:val="center"/>
        <w:rPr>
          <w:rFonts w:ascii="Cambria" w:hAnsi="Cambria"/>
          <w:noProof/>
          <w:sz w:val="28"/>
          <w:szCs w:val="28"/>
        </w:rPr>
      </w:pPr>
    </w:p>
    <w:p w:rsidR="008E4DAA" w:rsidRPr="00283403" w:rsidRDefault="008E4DAA" w:rsidP="00283403">
      <w:pPr>
        <w:pStyle w:val="1"/>
        <w:ind w:left="-425" w:firstLine="709"/>
        <w:rPr>
          <w:rFonts w:ascii="Cambria" w:hAnsi="Cambria"/>
          <w:b/>
          <w:sz w:val="28"/>
          <w:szCs w:val="28"/>
        </w:rPr>
      </w:pPr>
      <w:r w:rsidRPr="00283403">
        <w:rPr>
          <w:rFonts w:ascii="Cambria" w:hAnsi="Cambria"/>
          <w:sz w:val="28"/>
          <w:szCs w:val="28"/>
        </w:rPr>
        <w:t xml:space="preserve">Подробное описание каждого этапа работы представлено в таблице. </w:t>
      </w:r>
    </w:p>
    <w:p w:rsidR="008E4DAA" w:rsidRPr="00283403" w:rsidRDefault="008E4DAA" w:rsidP="008E4DAA">
      <w:pPr>
        <w:rPr>
          <w:rFonts w:ascii="Cambria" w:hAnsi="Cambria"/>
          <w:lang w:val="ru-RU"/>
        </w:rPr>
      </w:pPr>
    </w:p>
    <w:tbl>
      <w:tblPr>
        <w:tblW w:w="924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23"/>
        <w:gridCol w:w="6521"/>
      </w:tblGrid>
      <w:tr w:rsidR="00745721" w:rsidRPr="00283403" w:rsidTr="00745721">
        <w:tc>
          <w:tcPr>
            <w:tcW w:w="2723" w:type="dxa"/>
            <w:shd w:val="clear" w:color="auto" w:fill="auto"/>
          </w:tcPr>
          <w:p w:rsidR="00745721" w:rsidRPr="00283403" w:rsidRDefault="00745721" w:rsidP="00745721">
            <w:pPr>
              <w:jc w:val="center"/>
              <w:rPr>
                <w:rFonts w:ascii="Cambria" w:eastAsia="Calibri" w:hAnsi="Cambria"/>
                <w:b/>
                <w:sz w:val="24"/>
                <w:szCs w:val="24"/>
              </w:rPr>
            </w:pPr>
            <w:proofErr w:type="spellStart"/>
            <w:r w:rsidRPr="00283403">
              <w:rPr>
                <w:rFonts w:ascii="Cambria" w:eastAsia="Calibri" w:hAnsi="Cambria"/>
                <w:b/>
                <w:sz w:val="24"/>
                <w:szCs w:val="24"/>
              </w:rPr>
              <w:t>Этап</w:t>
            </w:r>
            <w:proofErr w:type="spellEnd"/>
            <w:r w:rsidRPr="00283403">
              <w:rPr>
                <w:rFonts w:ascii="Cambria" w:eastAsia="Calibri" w:hAnsi="Cambria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83403">
              <w:rPr>
                <w:rFonts w:ascii="Cambria" w:eastAsia="Calibri" w:hAnsi="Cambria"/>
                <w:b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6521" w:type="dxa"/>
            <w:shd w:val="clear" w:color="auto" w:fill="auto"/>
          </w:tcPr>
          <w:p w:rsidR="00745721" w:rsidRPr="00283403" w:rsidRDefault="00745721" w:rsidP="00745721">
            <w:pPr>
              <w:jc w:val="center"/>
              <w:rPr>
                <w:rFonts w:ascii="Cambria" w:eastAsia="Calibri" w:hAnsi="Cambria"/>
                <w:b/>
                <w:sz w:val="24"/>
                <w:szCs w:val="24"/>
              </w:rPr>
            </w:pPr>
            <w:proofErr w:type="spellStart"/>
            <w:r w:rsidRPr="00283403">
              <w:rPr>
                <w:rFonts w:ascii="Cambria" w:eastAsia="Calibri" w:hAnsi="Cambria"/>
                <w:b/>
                <w:sz w:val="24"/>
                <w:szCs w:val="24"/>
              </w:rPr>
              <w:t>Описание</w:t>
            </w:r>
            <w:proofErr w:type="spellEnd"/>
            <w:r w:rsidRPr="00283403">
              <w:rPr>
                <w:rFonts w:ascii="Cambria" w:eastAsia="Calibri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283403">
              <w:rPr>
                <w:rFonts w:ascii="Cambria" w:eastAsia="Calibri" w:hAnsi="Cambria"/>
                <w:b/>
                <w:sz w:val="24"/>
                <w:szCs w:val="24"/>
              </w:rPr>
              <w:t>этапов</w:t>
            </w:r>
            <w:proofErr w:type="spellEnd"/>
            <w:r w:rsidRPr="00283403">
              <w:rPr>
                <w:rFonts w:ascii="Cambria" w:eastAsia="Calibri" w:hAnsi="Cambria"/>
                <w:b/>
                <w:sz w:val="24"/>
                <w:szCs w:val="24"/>
              </w:rPr>
              <w:t xml:space="preserve"> </w:t>
            </w:r>
            <w:proofErr w:type="spellStart"/>
            <w:r w:rsidRPr="00283403">
              <w:rPr>
                <w:rFonts w:ascii="Cambria" w:eastAsia="Calibri" w:hAnsi="Cambria"/>
                <w:b/>
                <w:sz w:val="24"/>
                <w:szCs w:val="24"/>
              </w:rPr>
              <w:t>работы</w:t>
            </w:r>
            <w:proofErr w:type="spellEnd"/>
          </w:p>
          <w:p w:rsidR="00745721" w:rsidRPr="00283403" w:rsidRDefault="00745721" w:rsidP="00745721">
            <w:pPr>
              <w:jc w:val="center"/>
              <w:rPr>
                <w:rFonts w:ascii="Cambria" w:eastAsia="Calibri" w:hAnsi="Cambria"/>
                <w:b/>
                <w:sz w:val="24"/>
                <w:szCs w:val="24"/>
              </w:rPr>
            </w:pPr>
          </w:p>
        </w:tc>
      </w:tr>
      <w:tr w:rsidR="00745721" w:rsidRPr="00283403" w:rsidTr="00745721">
        <w:tc>
          <w:tcPr>
            <w:tcW w:w="2723" w:type="dxa"/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</w:rPr>
            </w:pPr>
          </w:p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1.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</w:rPr>
              <w:t>Написание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</w:rPr>
              <w:t>эссе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  </w:t>
            </w:r>
          </w:p>
          <w:p w:rsidR="00745721" w:rsidRPr="00283403" w:rsidRDefault="00745721" w:rsidP="00C57D63">
            <w:pPr>
              <w:pStyle w:val="a4"/>
              <w:rPr>
                <w:rFonts w:ascii="Cambria" w:hAnsi="Cambria"/>
                <w:lang w:val="en-US"/>
              </w:rPr>
            </w:pPr>
          </w:p>
        </w:tc>
        <w:tc>
          <w:tcPr>
            <w:tcW w:w="6521" w:type="dxa"/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noProof/>
                <w:sz w:val="24"/>
                <w:szCs w:val="24"/>
                <w:lang w:val="ru-RU"/>
              </w:rPr>
              <w:drawing>
                <wp:inline distT="0" distB="0" distL="0" distR="0" wp14:anchorId="6054BAAE" wp14:editId="2D8A9CDF">
                  <wp:extent cx="3016155" cy="1480210"/>
                  <wp:effectExtent l="0" t="0" r="0" b="571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5308" cy="1484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Первый этап реализации технологии заключатся в том, что в ходе подготовки к экзамену 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>IELTS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студентам дается задание написать эссе, используя данные таблицы (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>IELTS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>Writing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>Task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1). Задание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 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сформулировано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 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следующим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 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образом</w:t>
            </w:r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: </w:t>
            </w:r>
          </w:p>
          <w:p w:rsidR="00745721" w:rsidRPr="00283403" w:rsidRDefault="00745721" w:rsidP="00C57D63">
            <w:pPr>
              <w:kinsoku w:val="0"/>
              <w:overflowPunct w:val="0"/>
              <w:contextualSpacing/>
              <w:textAlignment w:val="baseline"/>
              <w:rPr>
                <w:rFonts w:ascii="Cambria" w:eastAsia="MS PGothic" w:hAnsi="Cambria"/>
                <w:i/>
                <w:color w:val="000000"/>
                <w:kern w:val="24"/>
                <w:sz w:val="24"/>
                <w:szCs w:val="24"/>
              </w:rPr>
            </w:pPr>
            <w:r w:rsidRPr="00283403">
              <w:rPr>
                <w:rFonts w:ascii="Cambria" w:eastAsia="MS PGothic" w:hAnsi="Cambria"/>
                <w:i/>
                <w:color w:val="000000"/>
                <w:kern w:val="24"/>
                <w:sz w:val="24"/>
                <w:szCs w:val="24"/>
              </w:rPr>
              <w:t xml:space="preserve">You should spend about 20 minutes on this task. </w:t>
            </w:r>
          </w:p>
          <w:p w:rsidR="00745721" w:rsidRPr="00283403" w:rsidRDefault="00745721" w:rsidP="00C57D63">
            <w:pPr>
              <w:kinsoku w:val="0"/>
              <w:overflowPunct w:val="0"/>
              <w:textAlignment w:val="baseline"/>
              <w:rPr>
                <w:rFonts w:ascii="Cambria" w:eastAsia="Calibri" w:hAnsi="Cambria"/>
                <w:i/>
                <w:sz w:val="24"/>
                <w:szCs w:val="24"/>
              </w:rPr>
            </w:pPr>
            <w:r w:rsidRPr="00283403">
              <w:rPr>
                <w:rFonts w:ascii="Cambria" w:eastAsia="MS PGothic" w:hAnsi="Cambria"/>
                <w:i/>
                <w:color w:val="000000"/>
                <w:kern w:val="24"/>
                <w:sz w:val="24"/>
                <w:szCs w:val="24"/>
              </w:rPr>
              <w:t xml:space="preserve">The table below shows the results from a poll of more than 25,000 software developers, who were queried on the programming languages they use most during the period 2013-2015. </w:t>
            </w:r>
          </w:p>
          <w:p w:rsidR="00745721" w:rsidRPr="00283403" w:rsidRDefault="00745721" w:rsidP="00C57D63">
            <w:pPr>
              <w:kinsoku w:val="0"/>
              <w:overflowPunct w:val="0"/>
              <w:textAlignment w:val="baseline"/>
              <w:rPr>
                <w:rFonts w:ascii="Cambria" w:hAnsi="Cambria"/>
                <w:i/>
                <w:sz w:val="24"/>
                <w:szCs w:val="24"/>
              </w:rPr>
            </w:pPr>
            <w:proofErr w:type="spellStart"/>
            <w:r w:rsidRPr="00283403">
              <w:rPr>
                <w:rFonts w:ascii="Cambria" w:eastAsia="MS PGothic" w:hAnsi="Cambria"/>
                <w:i/>
                <w:color w:val="000000"/>
                <w:kern w:val="24"/>
                <w:sz w:val="24"/>
                <w:szCs w:val="24"/>
              </w:rPr>
              <w:t>Summarise</w:t>
            </w:r>
            <w:proofErr w:type="spellEnd"/>
            <w:r w:rsidRPr="00283403">
              <w:rPr>
                <w:rFonts w:ascii="Cambria" w:eastAsia="MS PGothic" w:hAnsi="Cambria"/>
                <w:i/>
                <w:color w:val="000000"/>
                <w:kern w:val="24"/>
                <w:sz w:val="24"/>
                <w:szCs w:val="24"/>
              </w:rPr>
              <w:t xml:space="preserve"> the information by selecting and reporting the main features, and make comparisons where relevant. </w:t>
            </w:r>
          </w:p>
          <w:p w:rsidR="00745721" w:rsidRPr="00283403" w:rsidRDefault="00745721" w:rsidP="00C57D63">
            <w:pPr>
              <w:kinsoku w:val="0"/>
              <w:overflowPunct w:val="0"/>
              <w:textAlignment w:val="baseline"/>
              <w:rPr>
                <w:rFonts w:ascii="Cambria" w:eastAsia="Calibri" w:hAnsi="Cambria"/>
                <w:i/>
                <w:sz w:val="24"/>
                <w:szCs w:val="24"/>
              </w:rPr>
            </w:pPr>
            <w:r w:rsidRPr="00283403">
              <w:rPr>
                <w:rFonts w:ascii="Cambria" w:eastAsia="MS PGothic" w:hAnsi="Cambria"/>
                <w:i/>
                <w:color w:val="000000"/>
                <w:kern w:val="24"/>
                <w:sz w:val="24"/>
                <w:szCs w:val="24"/>
              </w:rPr>
              <w:t xml:space="preserve">Write at least 150 words. </w:t>
            </w:r>
          </w:p>
        </w:tc>
      </w:tr>
      <w:tr w:rsidR="00745721" w:rsidRPr="007656E7" w:rsidTr="00745721">
        <w:tc>
          <w:tcPr>
            <w:tcW w:w="2723" w:type="dxa"/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2. Разработка критериев для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взаимооценивания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в мини группах   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2"/>
                <w:szCs w:val="22"/>
                <w:lang w:val="ru-RU"/>
              </w:rPr>
            </w:pPr>
          </w:p>
        </w:tc>
        <w:tc>
          <w:tcPr>
            <w:tcW w:w="6521" w:type="dxa"/>
            <w:shd w:val="clear" w:color="auto" w:fill="auto"/>
          </w:tcPr>
          <w:p w:rsidR="00745721" w:rsidRPr="00283403" w:rsidRDefault="00745721" w:rsidP="00C57D63">
            <w:pPr>
              <w:autoSpaceDE w:val="0"/>
              <w:autoSpaceDN w:val="0"/>
              <w:adjustRightInd w:val="0"/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На втором этапе студенты работают в мини группах по четыре человека. Цель работы -  разработать и предложить критерии для оценивания этого задания (структура, содержание, грамотность и т.д.), которые в дальнейшем могли быть использованы в процессе </w:t>
            </w:r>
            <w:proofErr w:type="spellStart"/>
            <w:proofErr w:type="gram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взаимооценивания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.   </w:t>
            </w:r>
            <w:proofErr w:type="gramEnd"/>
          </w:p>
        </w:tc>
      </w:tr>
      <w:tr w:rsidR="00745721" w:rsidRPr="007656E7" w:rsidTr="00745721">
        <w:tc>
          <w:tcPr>
            <w:tcW w:w="2723" w:type="dxa"/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3. Общее обсуждение и выбор наиболее релевантных критериев 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2"/>
                <w:szCs w:val="22"/>
                <w:lang w:val="ru-RU"/>
              </w:rPr>
            </w:pPr>
          </w:p>
        </w:tc>
        <w:tc>
          <w:tcPr>
            <w:tcW w:w="6521" w:type="dxa"/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</w:t>
            </w:r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В 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ходе общей дискуссии студентам предлагается о</w:t>
            </w:r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>бсудить критерии, предложенные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отдельными группами и выбрать наиболее релевантные для оценивания данного задания.  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Преимущество разработки критериев самими учащимися заключается в том, что критерии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интериоризируются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учащимися, что способствует усилению </w:t>
            </w:r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их 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субъектной</w:t>
            </w:r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позиции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в процессе иноязычного образования.</w:t>
            </w:r>
          </w:p>
        </w:tc>
      </w:tr>
      <w:tr w:rsidR="00745721" w:rsidRPr="00283403" w:rsidTr="00745721">
        <w:tc>
          <w:tcPr>
            <w:tcW w:w="2723" w:type="dxa"/>
            <w:tcBorders>
              <w:bottom w:val="single" w:sz="4" w:space="0" w:color="auto"/>
            </w:tcBorders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4. Проверка и оценивание трех работ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одногруппников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в соответствии с принятыми   критериями 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2"/>
                <w:szCs w:val="22"/>
                <w:lang w:val="ru-RU"/>
              </w:rPr>
            </w:pPr>
          </w:p>
          <w:p w:rsidR="00745721" w:rsidRPr="00283403" w:rsidRDefault="00745721" w:rsidP="00C57D63">
            <w:pPr>
              <w:rPr>
                <w:rFonts w:ascii="Cambria" w:eastAsia="Calibri" w:hAnsi="Cambria"/>
                <w:sz w:val="22"/>
                <w:szCs w:val="22"/>
                <w:lang w:val="ru-RU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После того, как студенты определили список наиболее релевантных критериев, они должны проверить и оценить три работы своих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одногруппников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в соответствии с выбранными критериями</w:t>
            </w:r>
            <w:r w:rsidR="00696764"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(Приложение 1)</w:t>
            </w:r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>.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Каждый критерий оценивается по 10 бальной шкале, затем подсчитывается среднее арифметическое и выставляется оценка за работу. Десятичный бал округля</w:t>
            </w:r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ется по математическим </w:t>
            </w:r>
            <w:proofErr w:type="gramStart"/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>правилам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 </w:t>
            </w:r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>(</w:t>
            </w:r>
            <w:proofErr w:type="gramEnd"/>
            <w:r w:rsidR="00283403">
              <w:rPr>
                <w:rFonts w:ascii="Cambria" w:eastAsia="Calibri" w:hAnsi="Cambria"/>
                <w:sz w:val="24"/>
                <w:szCs w:val="24"/>
                <w:lang w:val="ru-RU"/>
              </w:rPr>
              <w:t>Приложение 2).</w:t>
            </w:r>
          </w:p>
        </w:tc>
      </w:tr>
      <w:tr w:rsidR="00745721" w:rsidRPr="007656E7" w:rsidTr="00745721">
        <w:tc>
          <w:tcPr>
            <w:tcW w:w="2723" w:type="dxa"/>
            <w:tcBorders>
              <w:bottom w:val="single" w:sz="4" w:space="0" w:color="auto"/>
            </w:tcBorders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5</w:t>
            </w:r>
            <w:r w:rsidRPr="00283403">
              <w:rPr>
                <w:rFonts w:ascii="Cambria" w:hAnsi="Cambria"/>
                <w:color w:val="000000"/>
                <w:sz w:val="24"/>
                <w:szCs w:val="24"/>
                <w:lang w:val="ru-RU"/>
              </w:rPr>
              <w:t>.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Обсуждение проверенных работ (обратная связь)   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2"/>
                <w:szCs w:val="22"/>
                <w:lang w:val="ru-RU"/>
              </w:rPr>
            </w:pP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auto"/>
          </w:tcPr>
          <w:p w:rsidR="00745721" w:rsidRPr="00283403" w:rsidRDefault="00745721" w:rsidP="00C57D63">
            <w:pPr>
              <w:rPr>
                <w:rFonts w:ascii="Cambria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hAnsi="Cambria"/>
                <w:sz w:val="24"/>
                <w:szCs w:val="24"/>
                <w:lang w:val="ru-RU"/>
              </w:rPr>
              <w:t xml:space="preserve">Далее студенты должны предоставить более обширную обратную связь в устной форме тем студентам, </w:t>
            </w:r>
            <w:proofErr w:type="gramStart"/>
            <w:r w:rsidRPr="00283403">
              <w:rPr>
                <w:rFonts w:ascii="Cambria" w:hAnsi="Cambria"/>
                <w:sz w:val="24"/>
                <w:szCs w:val="24"/>
                <w:lang w:val="ru-RU"/>
              </w:rPr>
              <w:t>работы  которых</w:t>
            </w:r>
            <w:proofErr w:type="gramEnd"/>
            <w:r w:rsidRPr="00283403">
              <w:rPr>
                <w:rFonts w:ascii="Cambria" w:hAnsi="Cambria"/>
                <w:sz w:val="24"/>
                <w:szCs w:val="24"/>
                <w:lang w:val="ru-RU"/>
              </w:rPr>
              <w:t xml:space="preserve"> они проверяли в соответствии с обозначенным критериям, подтверждая свои суждения примерами</w:t>
            </w:r>
            <w:r w:rsidR="00283403">
              <w:rPr>
                <w:rFonts w:ascii="Cambria" w:hAnsi="Cambria"/>
                <w:sz w:val="24"/>
                <w:szCs w:val="24"/>
                <w:lang w:val="ru-RU"/>
              </w:rPr>
              <w:t xml:space="preserve"> из эссе</w:t>
            </w:r>
            <w:r w:rsidRPr="00283403">
              <w:rPr>
                <w:rFonts w:ascii="Cambria" w:hAnsi="Cambria"/>
                <w:sz w:val="24"/>
                <w:szCs w:val="24"/>
                <w:lang w:val="ru-RU"/>
              </w:rPr>
              <w:t>. В процессе общения используется коммуникативная м</w:t>
            </w:r>
            <w:r w:rsidR="00696764" w:rsidRPr="00283403">
              <w:rPr>
                <w:rFonts w:ascii="Cambria" w:hAnsi="Cambria"/>
                <w:sz w:val="24"/>
                <w:szCs w:val="24"/>
                <w:lang w:val="ru-RU"/>
              </w:rPr>
              <w:t>одель «Сэндвич обратной связи» (рис.2)</w:t>
            </w:r>
          </w:p>
        </w:tc>
      </w:tr>
      <w:tr w:rsidR="00745721" w:rsidRPr="007656E7" w:rsidTr="00745721">
        <w:tc>
          <w:tcPr>
            <w:tcW w:w="2723" w:type="dxa"/>
            <w:tcBorders>
              <w:top w:val="single" w:sz="4" w:space="0" w:color="auto"/>
            </w:tcBorders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6. Работа над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</w:rPr>
              <w:t>ошибками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 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single" w:sz="4" w:space="0" w:color="auto"/>
            </w:tcBorders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На следующем этапе студенты редактируют свою работу в соответствии с данными рекомендациями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одногруппников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, принимавших участие в проверке задания. </w:t>
            </w:r>
          </w:p>
        </w:tc>
      </w:tr>
      <w:tr w:rsidR="00745721" w:rsidRPr="007656E7" w:rsidTr="00745721">
        <w:tc>
          <w:tcPr>
            <w:tcW w:w="2723" w:type="dxa"/>
            <w:shd w:val="clear" w:color="auto" w:fill="auto"/>
          </w:tcPr>
          <w:p w:rsidR="00745721" w:rsidRPr="00283403" w:rsidRDefault="00745721" w:rsidP="00C57D63">
            <w:pPr>
              <w:rPr>
                <w:rFonts w:ascii="Cambria" w:eastAsia="Calibri" w:hAnsi="Cambria"/>
                <w:sz w:val="24"/>
                <w:szCs w:val="24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</w:rPr>
              <w:t>7.</w:t>
            </w:r>
            <w:r w:rsidRPr="00283403">
              <w:rPr>
                <w:rFonts w:ascii="Cambria" w:hAnsi="Cambr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3403">
              <w:rPr>
                <w:rFonts w:ascii="Cambria" w:hAnsi="Cambria"/>
                <w:color w:val="000000"/>
                <w:sz w:val="24"/>
                <w:szCs w:val="24"/>
              </w:rPr>
              <w:t>Итоговая</w:t>
            </w:r>
            <w:proofErr w:type="spellEnd"/>
            <w:r w:rsidRPr="00283403">
              <w:rPr>
                <w:rFonts w:ascii="Cambria" w:hAnsi="Cambri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</w:rPr>
              <w:t>оценка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</w:rPr>
              <w:t xml:space="preserve"> </w:t>
            </w:r>
          </w:p>
          <w:p w:rsidR="00745721" w:rsidRPr="00283403" w:rsidRDefault="00745721" w:rsidP="00C57D63">
            <w:pPr>
              <w:rPr>
                <w:rFonts w:ascii="Cambria" w:eastAsia="Calibri" w:hAnsi="Cambria"/>
                <w:sz w:val="22"/>
                <w:szCs w:val="22"/>
              </w:rPr>
            </w:pPr>
          </w:p>
        </w:tc>
        <w:tc>
          <w:tcPr>
            <w:tcW w:w="6521" w:type="dxa"/>
            <w:shd w:val="clear" w:color="auto" w:fill="auto"/>
          </w:tcPr>
          <w:p w:rsidR="00745721" w:rsidRPr="00283403" w:rsidRDefault="00745721" w:rsidP="00A21BD1">
            <w:pPr>
              <w:rPr>
                <w:rFonts w:ascii="Cambria" w:eastAsia="Calibri" w:hAnsi="Cambria"/>
                <w:sz w:val="24"/>
                <w:szCs w:val="24"/>
                <w:lang w:val="ru-RU"/>
              </w:rPr>
            </w:pP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На заключительном этапе преподаватель проверяет работу и выставляет итоговую оценку. Следует отметить, что качество работ, прошедших процедуру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взаимооценивания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 было значительно выше по сравнению с качеством работ, не прошедших </w:t>
            </w:r>
            <w:r w:rsidR="00A21BD1"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по тем или иным причинам </w:t>
            </w:r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процедуру </w:t>
            </w:r>
            <w:proofErr w:type="spellStart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>взаимооценивания</w:t>
            </w:r>
            <w:proofErr w:type="spellEnd"/>
            <w:r w:rsidRPr="00283403">
              <w:rPr>
                <w:rFonts w:ascii="Cambria" w:eastAsia="Calibri" w:hAnsi="Cambria"/>
                <w:sz w:val="24"/>
                <w:szCs w:val="24"/>
                <w:lang w:val="ru-RU"/>
              </w:rPr>
              <w:t xml:space="preserve">. </w:t>
            </w:r>
          </w:p>
        </w:tc>
      </w:tr>
    </w:tbl>
    <w:p w:rsidR="008E4DAA" w:rsidRPr="00283403" w:rsidRDefault="008E4DAA" w:rsidP="008E4DAA">
      <w:pPr>
        <w:rPr>
          <w:rFonts w:ascii="Cambria" w:hAnsi="Cambria"/>
          <w:lang w:val="ru-RU"/>
        </w:rPr>
      </w:pPr>
    </w:p>
    <w:p w:rsidR="008E4DAA" w:rsidRPr="00283403" w:rsidRDefault="008E4DAA" w:rsidP="008E4DAA">
      <w:pPr>
        <w:rPr>
          <w:rFonts w:ascii="Cambria" w:hAnsi="Cambria"/>
          <w:lang w:val="ru-RU"/>
        </w:rPr>
      </w:pPr>
    </w:p>
    <w:p w:rsidR="00745721" w:rsidRDefault="0002649C" w:rsidP="00745721">
      <w:pPr>
        <w:pStyle w:val="a5"/>
        <w:spacing w:before="0" w:beforeAutospacing="0" w:after="0" w:afterAutospacing="0"/>
        <w:jc w:val="center"/>
        <w:textAlignment w:val="baseline"/>
        <w:rPr>
          <w:rFonts w:ascii="Cambria" w:eastAsia="MS PGothic" w:hAnsi="Cambria"/>
          <w:b/>
          <w:kern w:val="24"/>
        </w:rPr>
      </w:pPr>
      <w:r>
        <w:rPr>
          <w:rFonts w:ascii="Cambria" w:eastAsia="MS PGothic" w:hAnsi="Cambria"/>
          <w:b/>
          <w:kern w:val="24"/>
        </w:rPr>
        <w:t xml:space="preserve">Коммуникативная модель </w:t>
      </w:r>
      <w:r w:rsidR="00745721" w:rsidRPr="00283403">
        <w:rPr>
          <w:rFonts w:ascii="Cambria" w:eastAsia="MS PGothic" w:hAnsi="Cambria"/>
          <w:b/>
          <w:kern w:val="24"/>
        </w:rPr>
        <w:t>«Сэндвич обратной связи»</w:t>
      </w:r>
    </w:p>
    <w:p w:rsidR="00283403" w:rsidRPr="00283403" w:rsidRDefault="00283403" w:rsidP="00745721">
      <w:pPr>
        <w:pStyle w:val="a5"/>
        <w:spacing w:before="0" w:beforeAutospacing="0" w:after="0" w:afterAutospacing="0"/>
        <w:jc w:val="center"/>
        <w:textAlignment w:val="baseline"/>
        <w:rPr>
          <w:rFonts w:ascii="Cambria" w:eastAsia="MS PGothic" w:hAnsi="Cambria"/>
          <w:b/>
          <w:kern w:val="24"/>
        </w:rPr>
      </w:pPr>
    </w:p>
    <w:p w:rsidR="00715C3D" w:rsidRDefault="00745721" w:rsidP="00EA0985">
      <w:pPr>
        <w:jc w:val="both"/>
        <w:rPr>
          <w:sz w:val="24"/>
          <w:szCs w:val="24"/>
          <w:lang w:val="ru-RU"/>
        </w:rPr>
      </w:pPr>
      <w:r w:rsidRPr="00F12B00">
        <w:rPr>
          <w:noProof/>
          <w:lang w:val="ru-RU"/>
        </w:rPr>
        <w:drawing>
          <wp:inline distT="0" distB="0" distL="0" distR="0" wp14:anchorId="205ED3C6" wp14:editId="70EF2340">
            <wp:extent cx="5381625" cy="30194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C3D" w:rsidRDefault="00696764" w:rsidP="00696764">
      <w:pPr>
        <w:jc w:val="center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Рис. 2</w:t>
      </w:r>
    </w:p>
    <w:p w:rsidR="00696764" w:rsidRDefault="00696764" w:rsidP="00EA0985">
      <w:pPr>
        <w:jc w:val="both"/>
        <w:rPr>
          <w:sz w:val="24"/>
          <w:szCs w:val="24"/>
          <w:lang w:val="ru-RU"/>
        </w:rPr>
      </w:pPr>
    </w:p>
    <w:p w:rsidR="00EA0985" w:rsidRPr="00A21BD1" w:rsidRDefault="00EA0985" w:rsidP="00A21BD1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 xml:space="preserve">Важнейшим элементом </w:t>
      </w:r>
      <w:proofErr w:type="spellStart"/>
      <w:r w:rsidRPr="00A21BD1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Pr="00A21BD1">
        <w:rPr>
          <w:rFonts w:ascii="Cambria" w:hAnsi="Cambria"/>
          <w:sz w:val="28"/>
          <w:szCs w:val="28"/>
          <w:lang w:val="ru-RU"/>
        </w:rPr>
        <w:t xml:space="preserve"> является </w:t>
      </w:r>
      <w:r w:rsidR="00A2213B" w:rsidRPr="00A21BD1">
        <w:rPr>
          <w:rFonts w:ascii="Cambria" w:hAnsi="Cambria"/>
          <w:sz w:val="28"/>
          <w:szCs w:val="28"/>
          <w:lang w:val="ru-RU"/>
        </w:rPr>
        <w:t>наличие обратной связи, то есть</w:t>
      </w:r>
      <w:r w:rsidRPr="00A21BD1">
        <w:rPr>
          <w:rFonts w:ascii="Cambria" w:hAnsi="Cambria"/>
          <w:sz w:val="28"/>
          <w:szCs w:val="28"/>
          <w:lang w:val="ru-RU"/>
        </w:rPr>
        <w:t xml:space="preserve"> обсуждение работы на основе заданных критериев оценивания. Ведь в этом случае, учится не только тот, кто получает, но и тот, кто предоставляет обратную связь, так как учащийся, дающий оценку, имеет возможность соотнести абстрактные критерии с реальной работой, проанализировав ее. Наибольшую эффективность имеет обратная связь, полученная от 3-4 студентов. </w:t>
      </w:r>
      <w:r w:rsidRPr="00A21BD1">
        <w:rPr>
          <w:rFonts w:ascii="Cambria" w:hAnsi="Cambria" w:cs="Arial"/>
          <w:vanish/>
          <w:sz w:val="28"/>
          <w:szCs w:val="28"/>
          <w:lang w:val="ru-RU"/>
        </w:rPr>
        <w:t>Начало формы</w:t>
      </w:r>
    </w:p>
    <w:p w:rsidR="00EA0985" w:rsidRPr="00A21BD1" w:rsidRDefault="00EA0985" w:rsidP="00A21BD1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>Исследователи утверждают, что в процессе обсуждения своих работ со сверстниками студенты приобретают ценный опыт. Оценивание работы другого учащегося позволяет им научиться объективно подходить и к оценке собственной</w:t>
      </w:r>
      <w:r w:rsidR="00C77B48">
        <w:rPr>
          <w:rFonts w:ascii="Cambria" w:hAnsi="Cambria"/>
          <w:sz w:val="28"/>
          <w:szCs w:val="28"/>
          <w:lang w:val="ru-RU"/>
        </w:rPr>
        <w:t xml:space="preserve"> деятельности. В исследованиях [</w:t>
      </w:r>
      <w:r w:rsidRPr="00A21BD1">
        <w:rPr>
          <w:rFonts w:ascii="Cambria" w:hAnsi="Cambria"/>
          <w:sz w:val="28"/>
          <w:szCs w:val="28"/>
        </w:rPr>
        <w:t>Topping</w:t>
      </w:r>
      <w:r w:rsidRPr="00A21BD1">
        <w:rPr>
          <w:rFonts w:ascii="Cambria" w:hAnsi="Cambria"/>
          <w:sz w:val="28"/>
          <w:szCs w:val="28"/>
          <w:lang w:val="ru-RU"/>
        </w:rPr>
        <w:t xml:space="preserve"> </w:t>
      </w:r>
      <w:r w:rsidRPr="00A21BD1">
        <w:rPr>
          <w:rFonts w:ascii="Cambria" w:hAnsi="Cambria"/>
          <w:sz w:val="28"/>
          <w:szCs w:val="28"/>
        </w:rPr>
        <w:t>et</w:t>
      </w:r>
      <w:r w:rsidRPr="00A21BD1">
        <w:rPr>
          <w:rFonts w:ascii="Cambria" w:hAnsi="Cambria"/>
          <w:sz w:val="28"/>
          <w:szCs w:val="28"/>
          <w:lang w:val="ru-RU"/>
        </w:rPr>
        <w:t xml:space="preserve"> </w:t>
      </w:r>
      <w:r w:rsidRPr="00A21BD1">
        <w:rPr>
          <w:rFonts w:ascii="Cambria" w:hAnsi="Cambria"/>
          <w:sz w:val="28"/>
          <w:szCs w:val="28"/>
        </w:rPr>
        <w:t>al</w:t>
      </w:r>
      <w:r w:rsidR="00C77B48">
        <w:rPr>
          <w:rFonts w:ascii="Cambria" w:hAnsi="Cambria"/>
          <w:sz w:val="28"/>
          <w:szCs w:val="28"/>
          <w:lang w:val="ru-RU"/>
        </w:rPr>
        <w:t>., 2000]</w:t>
      </w:r>
      <w:r w:rsidRPr="00A21BD1">
        <w:rPr>
          <w:rFonts w:ascii="Cambria" w:hAnsi="Cambria"/>
          <w:sz w:val="28"/>
          <w:szCs w:val="28"/>
          <w:lang w:val="ru-RU"/>
        </w:rPr>
        <w:t xml:space="preserve"> отмечается, что практика </w:t>
      </w:r>
      <w:proofErr w:type="spellStart"/>
      <w:r w:rsidRPr="00A21BD1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Pr="00A21BD1">
        <w:rPr>
          <w:rFonts w:ascii="Cambria" w:hAnsi="Cambria"/>
          <w:sz w:val="28"/>
          <w:szCs w:val="28"/>
          <w:lang w:val="ru-RU"/>
        </w:rPr>
        <w:t xml:space="preserve"> приводит к развитию навыков самооценки и навыков самостоятельной работы, формирует положительное отношение к формальному контролю, что приводит, в конечном счете, к автономии и самостоятельности ученика.</w:t>
      </w:r>
    </w:p>
    <w:p w:rsidR="00EA0985" w:rsidRPr="00A21BD1" w:rsidRDefault="00EA0985" w:rsidP="00A21BD1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 xml:space="preserve">Что касается критериев для </w:t>
      </w:r>
      <w:proofErr w:type="spellStart"/>
      <w:r w:rsidRPr="00A21BD1">
        <w:rPr>
          <w:rFonts w:ascii="Cambria" w:hAnsi="Cambria"/>
          <w:sz w:val="28"/>
          <w:szCs w:val="28"/>
          <w:lang w:val="ru-RU"/>
        </w:rPr>
        <w:t>взаимооценивания</w:t>
      </w:r>
      <w:proofErr w:type="spellEnd"/>
      <w:r w:rsidRPr="00A21BD1">
        <w:rPr>
          <w:rFonts w:ascii="Cambria" w:hAnsi="Cambria"/>
          <w:sz w:val="28"/>
          <w:szCs w:val="28"/>
          <w:lang w:val="ru-RU"/>
        </w:rPr>
        <w:t xml:space="preserve">, то наибольший эффект дает отбор критериев, произведенный самими учащимися, так как, во-первых, таким образом учащиеся </w:t>
      </w:r>
      <w:proofErr w:type="spellStart"/>
      <w:r w:rsidRPr="00A21BD1">
        <w:rPr>
          <w:rFonts w:ascii="Cambria" w:hAnsi="Cambria"/>
          <w:sz w:val="28"/>
          <w:szCs w:val="28"/>
          <w:lang w:val="ru-RU"/>
        </w:rPr>
        <w:t>интериоризируют</w:t>
      </w:r>
      <w:proofErr w:type="spellEnd"/>
      <w:r w:rsidRPr="00A21BD1">
        <w:rPr>
          <w:rFonts w:ascii="Cambria" w:hAnsi="Cambria"/>
          <w:sz w:val="28"/>
          <w:szCs w:val="28"/>
          <w:lang w:val="ru-RU"/>
        </w:rPr>
        <w:t xml:space="preserve"> критерии оценки, во-вторых, учащиеся осознают, что от них будет требоваться и несут ответственность за выполнение этого задания. </w:t>
      </w:r>
    </w:p>
    <w:p w:rsidR="00EA0985" w:rsidRPr="00A21BD1" w:rsidRDefault="00EA0985" w:rsidP="00A21BD1">
      <w:pPr>
        <w:ind w:firstLine="709"/>
        <w:jc w:val="both"/>
        <w:rPr>
          <w:rFonts w:ascii="Cambria" w:hAnsi="Cambria"/>
          <w:sz w:val="28"/>
          <w:szCs w:val="28"/>
        </w:rPr>
      </w:pPr>
      <w:proofErr w:type="spellStart"/>
      <w:r w:rsidRPr="00A21BD1">
        <w:rPr>
          <w:rFonts w:ascii="Cambria" w:hAnsi="Cambria"/>
          <w:sz w:val="28"/>
          <w:szCs w:val="28"/>
        </w:rPr>
        <w:t>Эффективные</w:t>
      </w:r>
      <w:proofErr w:type="spellEnd"/>
      <w:r w:rsidRPr="00A21BD1">
        <w:rPr>
          <w:rFonts w:ascii="Cambria" w:hAnsi="Cambria"/>
          <w:sz w:val="28"/>
          <w:szCs w:val="28"/>
        </w:rPr>
        <w:t xml:space="preserve"> </w:t>
      </w:r>
      <w:proofErr w:type="spellStart"/>
      <w:r w:rsidRPr="00A21BD1">
        <w:rPr>
          <w:rFonts w:ascii="Cambria" w:hAnsi="Cambria"/>
          <w:sz w:val="28"/>
          <w:szCs w:val="28"/>
        </w:rPr>
        <w:t>критерии</w:t>
      </w:r>
      <w:proofErr w:type="spellEnd"/>
      <w:r w:rsidRPr="00A21BD1">
        <w:rPr>
          <w:rFonts w:ascii="Cambria" w:hAnsi="Cambria"/>
          <w:sz w:val="28"/>
          <w:szCs w:val="28"/>
        </w:rPr>
        <w:t xml:space="preserve"> </w:t>
      </w:r>
      <w:proofErr w:type="spellStart"/>
      <w:r w:rsidRPr="00A21BD1">
        <w:rPr>
          <w:rFonts w:ascii="Cambria" w:hAnsi="Cambria"/>
          <w:sz w:val="28"/>
          <w:szCs w:val="28"/>
        </w:rPr>
        <w:t>должны</w:t>
      </w:r>
      <w:proofErr w:type="spellEnd"/>
      <w:r w:rsidRPr="00A21BD1">
        <w:rPr>
          <w:rFonts w:ascii="Cambria" w:hAnsi="Cambria"/>
          <w:sz w:val="28"/>
          <w:szCs w:val="28"/>
        </w:rPr>
        <w:t xml:space="preserve"> </w:t>
      </w:r>
      <w:proofErr w:type="spellStart"/>
      <w:r w:rsidRPr="00A21BD1">
        <w:rPr>
          <w:rFonts w:ascii="Cambria" w:hAnsi="Cambria"/>
          <w:sz w:val="28"/>
          <w:szCs w:val="28"/>
        </w:rPr>
        <w:t>быть</w:t>
      </w:r>
      <w:proofErr w:type="spellEnd"/>
      <w:r w:rsidRPr="00A21BD1">
        <w:rPr>
          <w:rFonts w:ascii="Cambria" w:hAnsi="Cambria"/>
          <w:sz w:val="28"/>
          <w:szCs w:val="28"/>
        </w:rPr>
        <w:t>:</w:t>
      </w:r>
    </w:p>
    <w:p w:rsidR="00EA0985" w:rsidRPr="00A21BD1" w:rsidRDefault="00C77B48" w:rsidP="00C77B48">
      <w:pPr>
        <w:numPr>
          <w:ilvl w:val="0"/>
          <w:numId w:val="2"/>
        </w:numPr>
        <w:ind w:left="1701" w:hanging="272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 xml:space="preserve">не </w:t>
      </w:r>
      <w:r w:rsidR="00EA0985" w:rsidRPr="00A21BD1">
        <w:rPr>
          <w:rFonts w:ascii="Cambria" w:hAnsi="Cambria"/>
          <w:sz w:val="28"/>
          <w:szCs w:val="28"/>
          <w:lang w:val="ru-RU"/>
        </w:rPr>
        <w:t>многочисленными, чтобы студенты могли сфокусироваться на выполнении поставленной задачи;</w:t>
      </w:r>
    </w:p>
    <w:p w:rsidR="00EA0985" w:rsidRPr="00A21BD1" w:rsidRDefault="00A21BD1" w:rsidP="00C77B48">
      <w:pPr>
        <w:numPr>
          <w:ilvl w:val="0"/>
          <w:numId w:val="2"/>
        </w:numPr>
        <w:ind w:left="1701" w:hanging="272"/>
        <w:jc w:val="both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подкреплены примерами</w:t>
      </w:r>
      <w:r w:rsidR="00EA0985" w:rsidRPr="00A21BD1">
        <w:rPr>
          <w:rFonts w:ascii="Cambria" w:hAnsi="Cambria"/>
          <w:sz w:val="28"/>
          <w:szCs w:val="28"/>
          <w:lang w:val="ru-RU"/>
        </w:rPr>
        <w:t>, которые разъясняют или уточняют порядок выполнения процедуры оценивания;</w:t>
      </w:r>
    </w:p>
    <w:p w:rsidR="00EA0985" w:rsidRPr="00A21BD1" w:rsidRDefault="00EA0985" w:rsidP="00C77B48">
      <w:pPr>
        <w:numPr>
          <w:ilvl w:val="0"/>
          <w:numId w:val="2"/>
        </w:numPr>
        <w:ind w:left="1701" w:hanging="272"/>
        <w:jc w:val="both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 xml:space="preserve">созданы при участии самих студентов, для более глубокого понимания и владения содержанием выполняемого задания. </w:t>
      </w:r>
    </w:p>
    <w:p w:rsidR="00A2213B" w:rsidRPr="0002649C" w:rsidRDefault="00EA0985" w:rsidP="0002649C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>Учащиеся могут вносить коррективы в выработанные критерии, опробовав их при оценке собственной работы и работ сверстников.</w:t>
      </w:r>
    </w:p>
    <w:p w:rsidR="00EA0985" w:rsidRPr="00A21BD1" w:rsidRDefault="0002649C" w:rsidP="00A21BD1">
      <w:pPr>
        <w:pStyle w:val="FR2"/>
        <w:spacing w:before="0" w:after="120"/>
        <w:ind w:left="0" w:firstLine="709"/>
        <w:rPr>
          <w:rFonts w:ascii="Cambria" w:hAnsi="Cambria"/>
          <w:color w:val="FF0000"/>
          <w:sz w:val="28"/>
          <w:szCs w:val="28"/>
        </w:rPr>
      </w:pPr>
      <w:r>
        <w:rPr>
          <w:rFonts w:ascii="Cambria" w:eastAsia="TimesNewRomanPSMT" w:hAnsi="Cambria"/>
          <w:sz w:val="28"/>
          <w:szCs w:val="28"/>
        </w:rPr>
        <w:t xml:space="preserve">На </w:t>
      </w:r>
      <w:r w:rsidRPr="00A21BD1">
        <w:rPr>
          <w:rFonts w:ascii="Cambria" w:eastAsia="TimesNewRomanPSMT" w:hAnsi="Cambria"/>
          <w:sz w:val="28"/>
          <w:szCs w:val="28"/>
        </w:rPr>
        <w:t>диаграмме</w:t>
      </w:r>
      <w:r w:rsidR="00A2213B" w:rsidRPr="00A21BD1">
        <w:rPr>
          <w:rFonts w:ascii="Cambria" w:eastAsia="TimesNewRomanPSMT" w:hAnsi="Cambria"/>
          <w:sz w:val="28"/>
          <w:szCs w:val="28"/>
        </w:rPr>
        <w:t xml:space="preserve"> (рис.3)</w:t>
      </w:r>
      <w:r w:rsidR="00EA0985" w:rsidRPr="00A21BD1">
        <w:rPr>
          <w:rFonts w:ascii="Cambria" w:eastAsia="TimesNewRomanPSMT" w:hAnsi="Cambria"/>
          <w:sz w:val="28"/>
          <w:szCs w:val="28"/>
        </w:rPr>
        <w:t xml:space="preserve"> представлены </w:t>
      </w:r>
      <w:r w:rsidR="00EA0985" w:rsidRPr="00A21BD1">
        <w:rPr>
          <w:rFonts w:ascii="Cambria" w:hAnsi="Cambria"/>
          <w:sz w:val="28"/>
          <w:szCs w:val="28"/>
        </w:rPr>
        <w:t xml:space="preserve">результаты опроса студентов о </w:t>
      </w:r>
      <w:r>
        <w:rPr>
          <w:rFonts w:ascii="Cambria" w:hAnsi="Cambria"/>
          <w:sz w:val="28"/>
          <w:szCs w:val="28"/>
        </w:rPr>
        <w:t>приобретенных навыках</w:t>
      </w:r>
      <w:r w:rsidR="00EA0985" w:rsidRPr="00A21BD1"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/>
          <w:sz w:val="28"/>
          <w:szCs w:val="28"/>
        </w:rPr>
        <w:t xml:space="preserve">и умениях </w:t>
      </w:r>
      <w:r w:rsidR="00EA0985" w:rsidRPr="00A21BD1">
        <w:rPr>
          <w:rFonts w:ascii="Cambria" w:hAnsi="Cambria"/>
          <w:sz w:val="28"/>
          <w:szCs w:val="28"/>
        </w:rPr>
        <w:t xml:space="preserve">в процессе </w:t>
      </w:r>
      <w:proofErr w:type="spellStart"/>
      <w:r w:rsidR="00EA0985" w:rsidRPr="00A21BD1">
        <w:rPr>
          <w:rFonts w:ascii="Cambria" w:hAnsi="Cambria"/>
          <w:sz w:val="28"/>
          <w:szCs w:val="28"/>
        </w:rPr>
        <w:t>взаимооценивания</w:t>
      </w:r>
      <w:proofErr w:type="spellEnd"/>
      <w:r w:rsidR="00EA0985" w:rsidRPr="00A21BD1">
        <w:rPr>
          <w:rFonts w:ascii="Cambria" w:hAnsi="Cambria"/>
          <w:sz w:val="28"/>
          <w:szCs w:val="28"/>
        </w:rPr>
        <w:t xml:space="preserve"> эссе при подготовке к международному экзамену IELTS. </w:t>
      </w:r>
      <w:r w:rsidR="00EA0985" w:rsidRPr="00A21BD1">
        <w:rPr>
          <w:rFonts w:ascii="Cambria" w:hAnsi="Cambria"/>
          <w:color w:val="FF0000"/>
          <w:sz w:val="28"/>
          <w:szCs w:val="28"/>
        </w:rPr>
        <w:t xml:space="preserve"> </w:t>
      </w:r>
    </w:p>
    <w:p w:rsidR="00EA0985" w:rsidRDefault="00EA0985" w:rsidP="00F1156D">
      <w:pPr>
        <w:jc w:val="center"/>
        <w:rPr>
          <w:lang w:val="ru-RU"/>
        </w:rPr>
      </w:pPr>
      <w:r w:rsidRPr="0085462C">
        <w:rPr>
          <w:noProof/>
          <w:sz w:val="24"/>
          <w:szCs w:val="24"/>
          <w:lang w:val="ru-RU"/>
        </w:rPr>
        <w:drawing>
          <wp:inline distT="0" distB="0" distL="0" distR="0">
            <wp:extent cx="5448300" cy="3009900"/>
            <wp:effectExtent l="0" t="0" r="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A0985" w:rsidRDefault="00EA0985" w:rsidP="00A2213B">
      <w:pPr>
        <w:jc w:val="center"/>
        <w:rPr>
          <w:lang w:val="ru-RU"/>
        </w:rPr>
      </w:pPr>
    </w:p>
    <w:p w:rsidR="00A2213B" w:rsidRPr="00A21BD1" w:rsidRDefault="00A2213B" w:rsidP="00A21BD1">
      <w:pPr>
        <w:ind w:firstLine="709"/>
        <w:jc w:val="center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>Рис.3</w:t>
      </w:r>
    </w:p>
    <w:p w:rsidR="00EA0985" w:rsidRPr="00A21BD1" w:rsidRDefault="00EA0985" w:rsidP="00A21BD1">
      <w:pPr>
        <w:ind w:firstLine="709"/>
        <w:rPr>
          <w:rFonts w:ascii="Cambria" w:hAnsi="Cambria"/>
          <w:sz w:val="28"/>
          <w:szCs w:val="28"/>
          <w:lang w:val="ru-RU"/>
        </w:rPr>
      </w:pPr>
    </w:p>
    <w:p w:rsidR="00A2213B" w:rsidRPr="00A21BD1" w:rsidRDefault="00F1156D" w:rsidP="00F1156D">
      <w:pPr>
        <w:pStyle w:val="FR2"/>
        <w:spacing w:before="0" w:after="120"/>
        <w:ind w:left="0" w:firstLine="709"/>
        <w:jc w:val="both"/>
        <w:rPr>
          <w:rFonts w:ascii="Cambria" w:eastAsia="TimesNewRomanPSMT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Половина </w:t>
      </w:r>
      <w:r w:rsidRPr="00A21BD1">
        <w:rPr>
          <w:rFonts w:ascii="Cambria" w:eastAsia="TimesNewRomanPSMT" w:hAnsi="Cambria"/>
          <w:sz w:val="28"/>
          <w:szCs w:val="28"/>
        </w:rPr>
        <w:t>респондентов</w:t>
      </w:r>
      <w:r w:rsidR="00EA0985" w:rsidRPr="00A21BD1">
        <w:rPr>
          <w:rFonts w:ascii="Cambria" w:eastAsia="TimesNewRomanPSMT" w:hAnsi="Cambria"/>
          <w:sz w:val="28"/>
          <w:szCs w:val="28"/>
        </w:rPr>
        <w:t xml:space="preserve"> </w:t>
      </w:r>
      <w:r>
        <w:rPr>
          <w:rFonts w:ascii="Cambria" w:eastAsia="TimesNewRomanPSMT" w:hAnsi="Cambria"/>
          <w:sz w:val="28"/>
          <w:szCs w:val="28"/>
        </w:rPr>
        <w:t>(</w:t>
      </w:r>
      <w:r w:rsidRPr="00A21BD1">
        <w:rPr>
          <w:rFonts w:ascii="Cambria" w:hAnsi="Cambria"/>
          <w:sz w:val="28"/>
          <w:szCs w:val="28"/>
        </w:rPr>
        <w:t>54</w:t>
      </w:r>
      <w:r w:rsidRPr="00A21BD1">
        <w:rPr>
          <w:rFonts w:ascii="Cambria" w:eastAsia="TimesNewRomanPSMT" w:hAnsi="Cambria"/>
          <w:sz w:val="28"/>
          <w:szCs w:val="28"/>
        </w:rPr>
        <w:t>%</w:t>
      </w:r>
      <w:r>
        <w:rPr>
          <w:rFonts w:ascii="Cambria" w:eastAsia="TimesNewRomanPSMT" w:hAnsi="Cambria"/>
          <w:sz w:val="28"/>
          <w:szCs w:val="28"/>
        </w:rPr>
        <w:t xml:space="preserve">) </w:t>
      </w:r>
      <w:r w:rsidR="00EA0985" w:rsidRPr="00A21BD1">
        <w:rPr>
          <w:rFonts w:ascii="Cambria" w:eastAsia="TimesNewRomanPSMT" w:hAnsi="Cambria"/>
          <w:sz w:val="28"/>
          <w:szCs w:val="28"/>
        </w:rPr>
        <w:t>указали, что они приобрели навык оценивания работы других студентов, так как они применили критерии несколько раз, что помогло им лучше понять требования задания и способствова</w:t>
      </w:r>
      <w:r w:rsidR="00302D2B">
        <w:rPr>
          <w:rFonts w:ascii="Cambria" w:eastAsia="TimesNewRomanPSMT" w:hAnsi="Cambria"/>
          <w:sz w:val="28"/>
          <w:szCs w:val="28"/>
        </w:rPr>
        <w:t>ло развитию уверенности при оценивании</w:t>
      </w:r>
      <w:r w:rsidR="00EA0985" w:rsidRPr="00A21BD1">
        <w:rPr>
          <w:rFonts w:ascii="Cambria" w:eastAsia="TimesNewRomanPSMT" w:hAnsi="Cambria"/>
          <w:sz w:val="28"/>
          <w:szCs w:val="28"/>
        </w:rPr>
        <w:t xml:space="preserve"> своих </w:t>
      </w:r>
      <w:proofErr w:type="spellStart"/>
      <w:r w:rsidR="00EA0985" w:rsidRPr="00A21BD1">
        <w:rPr>
          <w:rFonts w:ascii="Cambria" w:eastAsia="TimesNewRomanPSMT" w:hAnsi="Cambria"/>
          <w:sz w:val="28"/>
          <w:szCs w:val="28"/>
        </w:rPr>
        <w:t>одногруппников</w:t>
      </w:r>
      <w:proofErr w:type="spellEnd"/>
      <w:r w:rsidR="00EA0985" w:rsidRPr="00A21BD1">
        <w:rPr>
          <w:rFonts w:ascii="Cambria" w:eastAsia="TimesNewRomanPSMT" w:hAnsi="Cambria"/>
          <w:sz w:val="28"/>
          <w:szCs w:val="28"/>
        </w:rPr>
        <w:t xml:space="preserve">. </w:t>
      </w:r>
      <w:r w:rsidR="00C77B48" w:rsidRPr="00C77B48">
        <w:rPr>
          <w:rFonts w:ascii="Cambria" w:eastAsia="TimesNewRomanPSMT" w:hAnsi="Cambria"/>
          <w:sz w:val="28"/>
          <w:szCs w:val="28"/>
        </w:rPr>
        <w:t xml:space="preserve"> </w:t>
      </w:r>
      <w:r w:rsidR="00EA0985" w:rsidRPr="00A21BD1">
        <w:rPr>
          <w:rFonts w:ascii="Cambria" w:eastAsia="TimesNewRomanPSMT" w:hAnsi="Cambria"/>
          <w:sz w:val="28"/>
          <w:szCs w:val="28"/>
        </w:rPr>
        <w:t>75</w:t>
      </w:r>
      <w:r w:rsidR="006B7357">
        <w:rPr>
          <w:rFonts w:ascii="Cambria" w:eastAsia="TimesNewRomanPSMT" w:hAnsi="Cambria"/>
          <w:sz w:val="28"/>
          <w:szCs w:val="28"/>
        </w:rPr>
        <w:t>% опрошенных</w:t>
      </w:r>
      <w:r w:rsidR="00EA0985" w:rsidRPr="00A21BD1">
        <w:rPr>
          <w:rFonts w:ascii="Cambria" w:eastAsia="TimesNewRomanPSMT" w:hAnsi="Cambria"/>
          <w:sz w:val="28"/>
          <w:szCs w:val="28"/>
        </w:rPr>
        <w:t xml:space="preserve"> согласились с тем, что работа по совместной разработке критериев помогла им не только лучше понять и запомнить структуру эссе, но также позволила им понять основные ошибки, допущенные в своей работе посредством анализа работ других </w:t>
      </w:r>
      <w:proofErr w:type="spellStart"/>
      <w:r w:rsidR="00EA0985" w:rsidRPr="00A21BD1">
        <w:rPr>
          <w:rFonts w:ascii="Cambria" w:eastAsia="TimesNewRomanPSMT" w:hAnsi="Cambria"/>
          <w:sz w:val="28"/>
          <w:szCs w:val="28"/>
        </w:rPr>
        <w:t>студетов</w:t>
      </w:r>
      <w:proofErr w:type="spellEnd"/>
      <w:r w:rsidR="00EA0985" w:rsidRPr="00A21BD1">
        <w:rPr>
          <w:rFonts w:ascii="Cambria" w:eastAsia="TimesNewRomanPSMT" w:hAnsi="Cambria"/>
          <w:sz w:val="28"/>
          <w:szCs w:val="28"/>
        </w:rPr>
        <w:t>. Это свидетельствует о том, что навык оценивания стал более рефлексивным.</w:t>
      </w:r>
      <w:r>
        <w:rPr>
          <w:rFonts w:ascii="Cambria" w:eastAsia="TimesNewRomanPSMT" w:hAnsi="Cambria"/>
          <w:sz w:val="28"/>
          <w:szCs w:val="28"/>
        </w:rPr>
        <w:t xml:space="preserve"> </w:t>
      </w:r>
      <w:r w:rsidR="006B7357">
        <w:rPr>
          <w:rFonts w:ascii="Cambria" w:eastAsia="TimesNewRomanPSMT" w:hAnsi="Cambria"/>
          <w:sz w:val="28"/>
          <w:szCs w:val="28"/>
        </w:rPr>
        <w:t>70</w:t>
      </w:r>
      <w:r w:rsidR="00EA0985" w:rsidRPr="00A21BD1">
        <w:rPr>
          <w:rFonts w:ascii="Cambria" w:eastAsia="TimesNewRomanPSMT" w:hAnsi="Cambria"/>
          <w:sz w:val="28"/>
          <w:szCs w:val="28"/>
        </w:rPr>
        <w:t xml:space="preserve">% студентов согласились с тем, что качество выполнения задания улучшилось в результате </w:t>
      </w:r>
      <w:proofErr w:type="spellStart"/>
      <w:r w:rsidR="00EA0985" w:rsidRPr="00A21BD1">
        <w:rPr>
          <w:rFonts w:ascii="Cambria" w:eastAsia="TimesNewRomanPSMT" w:hAnsi="Cambria"/>
          <w:sz w:val="28"/>
          <w:szCs w:val="28"/>
        </w:rPr>
        <w:t>взаимооценивания</w:t>
      </w:r>
      <w:proofErr w:type="spellEnd"/>
      <w:r w:rsidR="00EA0985" w:rsidRPr="00A21BD1">
        <w:rPr>
          <w:rFonts w:ascii="Cambria" w:eastAsia="TimesNewRomanPSMT" w:hAnsi="Cambria"/>
          <w:sz w:val="28"/>
          <w:szCs w:val="28"/>
        </w:rPr>
        <w:t>. Учащиеся также выразили мнение, что советы, данные на стадии расширенной обр</w:t>
      </w:r>
      <w:r>
        <w:rPr>
          <w:rFonts w:ascii="Cambria" w:eastAsia="TimesNewRomanPSMT" w:hAnsi="Cambria"/>
          <w:sz w:val="28"/>
          <w:szCs w:val="28"/>
        </w:rPr>
        <w:t xml:space="preserve">атной связи были </w:t>
      </w:r>
      <w:r w:rsidR="00302D2B">
        <w:rPr>
          <w:rFonts w:ascii="Cambria" w:eastAsia="TimesNewRomanPSMT" w:hAnsi="Cambria"/>
          <w:sz w:val="28"/>
          <w:szCs w:val="28"/>
        </w:rPr>
        <w:t>полезны для</w:t>
      </w:r>
      <w:r w:rsidR="00302D2B" w:rsidRPr="00A21BD1">
        <w:rPr>
          <w:rFonts w:ascii="Cambria" w:eastAsia="TimesNewRomanPSMT" w:hAnsi="Cambria"/>
          <w:sz w:val="28"/>
          <w:szCs w:val="28"/>
        </w:rPr>
        <w:t xml:space="preserve"> дальнейшей работы</w:t>
      </w:r>
      <w:r w:rsidR="00EA0985" w:rsidRPr="00A21BD1">
        <w:rPr>
          <w:rFonts w:ascii="Cambria" w:eastAsia="TimesNewRomanPSMT" w:hAnsi="Cambria"/>
          <w:sz w:val="28"/>
          <w:szCs w:val="28"/>
        </w:rPr>
        <w:t xml:space="preserve"> над эссе. В целом, качество работ студентов, принимавших участие во </w:t>
      </w:r>
      <w:proofErr w:type="spellStart"/>
      <w:r w:rsidR="00EA0985" w:rsidRPr="00A21BD1">
        <w:rPr>
          <w:rFonts w:ascii="Cambria" w:eastAsia="TimesNewRomanPSMT" w:hAnsi="Cambria"/>
          <w:sz w:val="28"/>
          <w:szCs w:val="28"/>
        </w:rPr>
        <w:t>взаимооценивании</w:t>
      </w:r>
      <w:proofErr w:type="spellEnd"/>
      <w:r w:rsidR="00EA0985" w:rsidRPr="00A21BD1">
        <w:rPr>
          <w:rFonts w:ascii="Cambria" w:eastAsia="TimesNewRomanPSMT" w:hAnsi="Cambria"/>
          <w:sz w:val="28"/>
          <w:szCs w:val="28"/>
        </w:rPr>
        <w:t xml:space="preserve"> было значительно выше, чем у студентов, не участвовавших в этом процессе.  </w:t>
      </w:r>
    </w:p>
    <w:p w:rsidR="00A2213B" w:rsidRPr="00A21BD1" w:rsidRDefault="006B7357" w:rsidP="00A21BD1">
      <w:pPr>
        <w:ind w:firstLine="709"/>
        <w:jc w:val="both"/>
        <w:rPr>
          <w:rFonts w:ascii="Cambria" w:eastAsia="Calibri" w:hAnsi="Cambria"/>
          <w:sz w:val="28"/>
          <w:szCs w:val="28"/>
          <w:lang w:val="ru-RU"/>
        </w:rPr>
      </w:pPr>
      <w:r>
        <w:rPr>
          <w:rFonts w:ascii="Cambria" w:eastAsia="Calibri" w:hAnsi="Cambria"/>
          <w:sz w:val="28"/>
          <w:szCs w:val="28"/>
          <w:lang w:val="ru-RU"/>
        </w:rPr>
        <w:t>Опрос</w:t>
      </w:r>
      <w:r w:rsidR="0045205C" w:rsidRPr="00A21BD1">
        <w:rPr>
          <w:rFonts w:ascii="Cambria" w:eastAsia="Calibri" w:hAnsi="Cambria"/>
          <w:sz w:val="28"/>
          <w:szCs w:val="28"/>
          <w:lang w:val="ru-RU"/>
        </w:rPr>
        <w:t xml:space="preserve">, проведенный по результатам применения технологии показал заинтересованность студентов в данном методе оценивания. </w:t>
      </w:r>
      <w:r w:rsidR="00A2213B" w:rsidRPr="00A21BD1">
        <w:rPr>
          <w:rFonts w:ascii="Cambria" w:eastAsia="Calibri" w:hAnsi="Cambria"/>
          <w:sz w:val="28"/>
          <w:szCs w:val="28"/>
          <w:lang w:val="ru-RU"/>
        </w:rPr>
        <w:t xml:space="preserve">Данные диаграммы (рис.4) показывают, что большинство студентов (63%) положительно оценили опыт, полученный в ходе </w:t>
      </w:r>
      <w:proofErr w:type="spellStart"/>
      <w:r w:rsidR="00A2213B" w:rsidRPr="00A21BD1">
        <w:rPr>
          <w:rFonts w:ascii="Cambria" w:eastAsia="Calibri" w:hAnsi="Cambria"/>
          <w:sz w:val="28"/>
          <w:szCs w:val="28"/>
          <w:lang w:val="ru-RU"/>
        </w:rPr>
        <w:t>взаимооценивания</w:t>
      </w:r>
      <w:proofErr w:type="spellEnd"/>
      <w:r w:rsidR="00A2213B" w:rsidRPr="00A21BD1">
        <w:rPr>
          <w:rFonts w:ascii="Cambria" w:eastAsia="Calibri" w:hAnsi="Cambria"/>
          <w:sz w:val="28"/>
          <w:szCs w:val="28"/>
          <w:lang w:val="ru-RU"/>
        </w:rPr>
        <w:t xml:space="preserve">; 75% студентов выразили мнение, что обратная связь, которую они получили была конструктивной и полезной.  </w:t>
      </w:r>
    </w:p>
    <w:p w:rsidR="0045205C" w:rsidRDefault="0045205C" w:rsidP="0045205C">
      <w:pPr>
        <w:rPr>
          <w:lang w:val="ru-RU"/>
        </w:rPr>
      </w:pPr>
    </w:p>
    <w:p w:rsidR="00A2213B" w:rsidRPr="000A37D1" w:rsidRDefault="00A2213B" w:rsidP="00EA0985">
      <w:pPr>
        <w:autoSpaceDE w:val="0"/>
        <w:autoSpaceDN w:val="0"/>
        <w:adjustRightInd w:val="0"/>
        <w:jc w:val="both"/>
        <w:rPr>
          <w:rFonts w:eastAsia="TimesNewRomanPSMT"/>
          <w:sz w:val="24"/>
          <w:szCs w:val="24"/>
          <w:lang w:val="ru-RU"/>
        </w:rPr>
      </w:pPr>
    </w:p>
    <w:p w:rsidR="00A2213B" w:rsidRDefault="00A2213B" w:rsidP="00F1156D">
      <w:pPr>
        <w:jc w:val="center"/>
        <w:rPr>
          <w:lang w:val="ru-RU"/>
        </w:rPr>
      </w:pPr>
      <w:r w:rsidRPr="00AD6F2C">
        <w:rPr>
          <w:rFonts w:ascii="Calibri" w:eastAsia="Calibri" w:hAnsi="Calibri"/>
          <w:noProof/>
          <w:szCs w:val="22"/>
          <w:lang w:val="ru-RU"/>
        </w:rPr>
        <w:drawing>
          <wp:inline distT="0" distB="0" distL="0" distR="0" wp14:anchorId="25E5AC05" wp14:editId="770512E1">
            <wp:extent cx="4943475" cy="2981325"/>
            <wp:effectExtent l="0" t="0" r="9525" b="9525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2213B" w:rsidRDefault="00A2213B" w:rsidP="00A2213B">
      <w:pPr>
        <w:rPr>
          <w:lang w:val="ru-RU"/>
        </w:rPr>
      </w:pPr>
    </w:p>
    <w:p w:rsidR="00A2213B" w:rsidRPr="00A21BD1" w:rsidRDefault="00A2213B" w:rsidP="00A21BD1">
      <w:pPr>
        <w:ind w:firstLine="709"/>
        <w:jc w:val="center"/>
        <w:rPr>
          <w:rFonts w:ascii="Cambria" w:eastAsia="Calibri" w:hAnsi="Cambria"/>
          <w:sz w:val="28"/>
          <w:szCs w:val="28"/>
          <w:lang w:val="ru-RU"/>
        </w:rPr>
      </w:pPr>
      <w:r w:rsidRPr="00A21BD1">
        <w:rPr>
          <w:rFonts w:ascii="Cambria" w:eastAsia="Calibri" w:hAnsi="Cambria"/>
          <w:sz w:val="28"/>
          <w:szCs w:val="28"/>
          <w:lang w:val="ru-RU"/>
        </w:rPr>
        <w:t>Рис.4</w:t>
      </w:r>
    </w:p>
    <w:p w:rsidR="00A21BD1" w:rsidRDefault="00A21BD1" w:rsidP="00A21BD1">
      <w:pPr>
        <w:rPr>
          <w:rFonts w:ascii="Cambria" w:eastAsia="Calibri" w:hAnsi="Cambria"/>
          <w:sz w:val="28"/>
          <w:szCs w:val="28"/>
          <w:lang w:val="ru-RU"/>
        </w:rPr>
      </w:pPr>
    </w:p>
    <w:p w:rsidR="00A2213B" w:rsidRPr="00A21BD1" w:rsidRDefault="00302D2B" w:rsidP="00A21BD1">
      <w:pPr>
        <w:ind w:firstLine="709"/>
        <w:rPr>
          <w:rFonts w:ascii="Cambria" w:hAnsi="Cambria"/>
          <w:sz w:val="28"/>
          <w:szCs w:val="28"/>
          <w:lang w:val="ru-RU"/>
        </w:rPr>
      </w:pPr>
      <w:r>
        <w:rPr>
          <w:rFonts w:ascii="Cambria" w:hAnsi="Cambria"/>
          <w:sz w:val="28"/>
          <w:szCs w:val="28"/>
          <w:lang w:val="ru-RU"/>
        </w:rPr>
        <w:t>Данные диаграммы</w:t>
      </w:r>
      <w:r w:rsidRPr="00A21BD1">
        <w:rPr>
          <w:rFonts w:ascii="Cambria" w:hAnsi="Cambria"/>
          <w:b/>
          <w:sz w:val="28"/>
          <w:szCs w:val="28"/>
          <w:lang w:val="ru-RU"/>
        </w:rPr>
        <w:t xml:space="preserve"> </w:t>
      </w:r>
      <w:r w:rsidRPr="00A21BD1">
        <w:rPr>
          <w:rFonts w:ascii="Cambria" w:hAnsi="Cambria"/>
          <w:sz w:val="28"/>
          <w:szCs w:val="28"/>
          <w:lang w:val="ru-RU"/>
        </w:rPr>
        <w:t>(рис.5)</w:t>
      </w:r>
      <w:r w:rsidRPr="00A21BD1">
        <w:rPr>
          <w:rFonts w:ascii="Cambria" w:hAnsi="Cambria"/>
          <w:b/>
          <w:sz w:val="28"/>
          <w:szCs w:val="28"/>
          <w:lang w:val="ru-RU"/>
        </w:rPr>
        <w:t xml:space="preserve"> </w:t>
      </w:r>
      <w:r w:rsidRPr="00A21BD1">
        <w:rPr>
          <w:rFonts w:ascii="Cambria" w:hAnsi="Cambria"/>
          <w:sz w:val="28"/>
          <w:szCs w:val="28"/>
          <w:lang w:val="ru-RU"/>
        </w:rPr>
        <w:t xml:space="preserve">демонстрирует высокий уровень соответствия между оценкой, данной </w:t>
      </w:r>
      <w:proofErr w:type="spellStart"/>
      <w:r w:rsidRPr="00A21BD1">
        <w:rPr>
          <w:rFonts w:ascii="Cambria" w:hAnsi="Cambria"/>
          <w:sz w:val="28"/>
          <w:szCs w:val="28"/>
          <w:lang w:val="ru-RU"/>
        </w:rPr>
        <w:t>одногруппниками</w:t>
      </w:r>
      <w:proofErr w:type="spellEnd"/>
      <w:r w:rsidRPr="00A21BD1">
        <w:rPr>
          <w:rFonts w:ascii="Cambria" w:hAnsi="Cambria"/>
          <w:sz w:val="28"/>
          <w:szCs w:val="28"/>
          <w:lang w:val="ru-RU"/>
        </w:rPr>
        <w:t>, и о</w:t>
      </w:r>
      <w:r>
        <w:rPr>
          <w:rFonts w:ascii="Cambria" w:hAnsi="Cambria"/>
          <w:sz w:val="28"/>
          <w:szCs w:val="28"/>
          <w:lang w:val="ru-RU"/>
        </w:rPr>
        <w:t xml:space="preserve">ценкой, данной преподавателем, </w:t>
      </w:r>
      <w:r w:rsidR="00A2213B" w:rsidRPr="00A21BD1">
        <w:rPr>
          <w:rFonts w:ascii="Cambria" w:hAnsi="Cambria"/>
          <w:sz w:val="28"/>
          <w:szCs w:val="28"/>
          <w:lang w:val="ru-RU"/>
        </w:rPr>
        <w:t xml:space="preserve">70% студентов отметили, что оценка работы данная сверстниками была справедливой. </w:t>
      </w:r>
    </w:p>
    <w:p w:rsidR="00A2213B" w:rsidRDefault="00A2213B" w:rsidP="00A2213B">
      <w:pPr>
        <w:pStyle w:val="FR2"/>
        <w:spacing w:after="120"/>
        <w:ind w:left="0"/>
        <w:jc w:val="center"/>
      </w:pPr>
      <w:r w:rsidRPr="00BD3E2B">
        <w:rPr>
          <w:noProof/>
        </w:rPr>
        <w:drawing>
          <wp:inline distT="0" distB="0" distL="0" distR="0" wp14:anchorId="5A0AAC2B" wp14:editId="667BD133">
            <wp:extent cx="4305300" cy="2800350"/>
            <wp:effectExtent l="0" t="0" r="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5205C" w:rsidRPr="002F2395" w:rsidRDefault="0045205C" w:rsidP="002F2395">
      <w:pPr>
        <w:pStyle w:val="BodyTextIndent21"/>
        <w:widowControl/>
        <w:ind w:left="0" w:firstLine="709"/>
        <w:jc w:val="center"/>
        <w:rPr>
          <w:rFonts w:ascii="Cambria" w:hAnsi="Cambria"/>
          <w:b w:val="0"/>
          <w:sz w:val="28"/>
          <w:szCs w:val="28"/>
        </w:rPr>
      </w:pPr>
      <w:r w:rsidRPr="00A21BD1">
        <w:rPr>
          <w:rFonts w:ascii="Cambria" w:hAnsi="Cambria"/>
          <w:b w:val="0"/>
          <w:sz w:val="28"/>
          <w:szCs w:val="28"/>
        </w:rPr>
        <w:t>Рис.5</w:t>
      </w:r>
    </w:p>
    <w:p w:rsidR="0045205C" w:rsidRPr="00A21BD1" w:rsidRDefault="0045205C" w:rsidP="00A21BD1">
      <w:pPr>
        <w:pStyle w:val="BodyTextIndent21"/>
        <w:widowControl/>
        <w:ind w:left="0" w:firstLine="709"/>
        <w:jc w:val="both"/>
        <w:rPr>
          <w:rFonts w:ascii="Cambria" w:hAnsi="Cambria"/>
          <w:b w:val="0"/>
          <w:sz w:val="28"/>
          <w:szCs w:val="28"/>
        </w:rPr>
      </w:pPr>
      <w:r w:rsidRPr="00A21BD1">
        <w:rPr>
          <w:rFonts w:ascii="Cambria" w:hAnsi="Cambria"/>
          <w:b w:val="0"/>
          <w:sz w:val="28"/>
          <w:szCs w:val="28"/>
        </w:rPr>
        <w:t xml:space="preserve">Таким образом, технология организации </w:t>
      </w:r>
      <w:proofErr w:type="spellStart"/>
      <w:r w:rsidRPr="00A21BD1">
        <w:rPr>
          <w:rFonts w:ascii="Cambria" w:hAnsi="Cambria"/>
          <w:b w:val="0"/>
          <w:sz w:val="28"/>
          <w:szCs w:val="28"/>
        </w:rPr>
        <w:t>взаимооценивания</w:t>
      </w:r>
      <w:proofErr w:type="spellEnd"/>
      <w:r w:rsidRPr="00A21BD1">
        <w:rPr>
          <w:rFonts w:ascii="Cambria" w:hAnsi="Cambria"/>
          <w:b w:val="0"/>
          <w:sz w:val="28"/>
          <w:szCs w:val="28"/>
        </w:rPr>
        <w:t xml:space="preserve"> эссе в процессе подготовки к международному экзамену IELTS мотивируют студентов к переосмыслению своей роли в процессе обучения и к усилению своей субъектной позиции в процессе иноязычного образования,</w:t>
      </w:r>
      <w:r w:rsidRPr="00A21BD1">
        <w:rPr>
          <w:rFonts w:ascii="Cambria" w:hAnsi="Cambria"/>
          <w:sz w:val="28"/>
          <w:szCs w:val="28"/>
        </w:rPr>
        <w:t xml:space="preserve"> </w:t>
      </w:r>
      <w:r w:rsidRPr="00A21BD1">
        <w:rPr>
          <w:rFonts w:ascii="Cambria" w:hAnsi="Cambria"/>
          <w:b w:val="0"/>
          <w:sz w:val="28"/>
          <w:szCs w:val="28"/>
        </w:rPr>
        <w:t xml:space="preserve">а разработанные совместно с учащимися рубрики и алгоритмы для оценки письменного высказывания способствуют повышению качества </w:t>
      </w:r>
      <w:proofErr w:type="spellStart"/>
      <w:r w:rsidRPr="00A21BD1">
        <w:rPr>
          <w:rFonts w:ascii="Cambria" w:hAnsi="Cambria"/>
          <w:b w:val="0"/>
          <w:sz w:val="28"/>
          <w:szCs w:val="28"/>
        </w:rPr>
        <w:t>обученности</w:t>
      </w:r>
      <w:proofErr w:type="spellEnd"/>
      <w:r w:rsidRPr="00A21BD1">
        <w:rPr>
          <w:rFonts w:ascii="Cambria" w:hAnsi="Cambria"/>
          <w:b w:val="0"/>
          <w:sz w:val="28"/>
          <w:szCs w:val="28"/>
        </w:rPr>
        <w:t xml:space="preserve"> студентов, поэтому технология  </w:t>
      </w:r>
      <w:proofErr w:type="spellStart"/>
      <w:r w:rsidRPr="00A21BD1">
        <w:rPr>
          <w:rFonts w:ascii="Cambria" w:hAnsi="Cambria"/>
          <w:b w:val="0"/>
          <w:sz w:val="28"/>
          <w:szCs w:val="28"/>
        </w:rPr>
        <w:t>взаимооценивания</w:t>
      </w:r>
      <w:proofErr w:type="spellEnd"/>
      <w:r w:rsidRPr="00A21BD1">
        <w:rPr>
          <w:rFonts w:ascii="Cambria" w:hAnsi="Cambria"/>
          <w:b w:val="0"/>
          <w:sz w:val="28"/>
          <w:szCs w:val="28"/>
        </w:rPr>
        <w:t xml:space="preserve"> может быть эффективно интегрирована</w:t>
      </w:r>
      <w:r w:rsidR="002F2395">
        <w:rPr>
          <w:rFonts w:ascii="Cambria" w:hAnsi="Cambria"/>
          <w:b w:val="0"/>
          <w:sz w:val="28"/>
          <w:szCs w:val="28"/>
        </w:rPr>
        <w:t xml:space="preserve"> в дисциплину «Английский язык»</w:t>
      </w:r>
      <w:r w:rsidRPr="00A21BD1">
        <w:rPr>
          <w:rFonts w:ascii="Cambria" w:hAnsi="Cambria"/>
          <w:b w:val="0"/>
          <w:sz w:val="28"/>
          <w:szCs w:val="28"/>
        </w:rPr>
        <w:t xml:space="preserve"> (модуль ESAP) НИУ ВШЭ.</w:t>
      </w:r>
    </w:p>
    <w:p w:rsidR="00A21BD1" w:rsidRDefault="0045205C" w:rsidP="00A21BD1">
      <w:pPr>
        <w:pStyle w:val="FR2"/>
        <w:spacing w:before="0" w:after="120"/>
        <w:ind w:left="0" w:firstLine="709"/>
        <w:jc w:val="both"/>
        <w:rPr>
          <w:rFonts w:ascii="Cambria" w:hAnsi="Cambria"/>
          <w:sz w:val="28"/>
          <w:szCs w:val="28"/>
        </w:rPr>
      </w:pPr>
      <w:r w:rsidRPr="00A21BD1">
        <w:rPr>
          <w:rFonts w:ascii="Cambria" w:hAnsi="Cambria"/>
          <w:sz w:val="28"/>
          <w:szCs w:val="28"/>
        </w:rPr>
        <w:t xml:space="preserve">Описанная технология имеет большой потенциал, так как не требует дополнительных ресурсов и проста в реализации. Изначально данная технология была разработана для студентов факультета бизнеса и менеджмента, обучающихся по программе «Бизнес информатика», но также она может быть использована для подготовки к </w:t>
      </w:r>
      <w:r w:rsidRPr="00A21BD1">
        <w:rPr>
          <w:rFonts w:ascii="Cambria" w:hAnsi="Cambria"/>
          <w:sz w:val="28"/>
          <w:szCs w:val="28"/>
          <w:lang w:val="en-US"/>
        </w:rPr>
        <w:t>IELTS</w:t>
      </w:r>
      <w:r w:rsidRPr="00A21BD1">
        <w:rPr>
          <w:rFonts w:ascii="Cambria" w:hAnsi="Cambria"/>
          <w:sz w:val="28"/>
          <w:szCs w:val="28"/>
        </w:rPr>
        <w:t xml:space="preserve"> студентов, обучающихся на других факультетах и направлениях и, прежде всего, на факультете компьютерных наук по программам «Программная инженерия», «Прикладная математика и информатика» и «Компьютерная безопасность».</w:t>
      </w:r>
    </w:p>
    <w:p w:rsidR="0045205C" w:rsidRPr="00A21BD1" w:rsidRDefault="0045205C" w:rsidP="00A21BD1">
      <w:pPr>
        <w:pStyle w:val="FR2"/>
        <w:spacing w:before="0" w:after="120"/>
        <w:ind w:left="0" w:firstLine="709"/>
        <w:jc w:val="both"/>
        <w:rPr>
          <w:rFonts w:ascii="Cambria" w:hAnsi="Cambria"/>
          <w:sz w:val="28"/>
          <w:szCs w:val="28"/>
        </w:rPr>
      </w:pPr>
      <w:r w:rsidRPr="00A21BD1">
        <w:rPr>
          <w:rFonts w:ascii="Cambria" w:hAnsi="Cambria"/>
          <w:sz w:val="28"/>
          <w:szCs w:val="28"/>
        </w:rPr>
        <w:t xml:space="preserve">Технология </w:t>
      </w:r>
      <w:proofErr w:type="spellStart"/>
      <w:r w:rsidRPr="00A21BD1">
        <w:rPr>
          <w:rFonts w:ascii="Cambria" w:hAnsi="Cambria"/>
          <w:sz w:val="28"/>
          <w:szCs w:val="28"/>
        </w:rPr>
        <w:t>взаимооц</w:t>
      </w:r>
      <w:r w:rsidR="00A21BD1">
        <w:rPr>
          <w:rFonts w:ascii="Cambria" w:hAnsi="Cambria"/>
          <w:sz w:val="28"/>
          <w:szCs w:val="28"/>
        </w:rPr>
        <w:t>енивания</w:t>
      </w:r>
      <w:proofErr w:type="spellEnd"/>
      <w:r w:rsidR="00A21BD1">
        <w:rPr>
          <w:rFonts w:ascii="Cambria" w:hAnsi="Cambria"/>
          <w:sz w:val="28"/>
          <w:szCs w:val="28"/>
        </w:rPr>
        <w:t xml:space="preserve"> также может быть легко </w:t>
      </w:r>
      <w:r w:rsidRPr="00A21BD1">
        <w:rPr>
          <w:rFonts w:ascii="Cambria" w:hAnsi="Cambria"/>
          <w:sz w:val="28"/>
          <w:szCs w:val="28"/>
        </w:rPr>
        <w:t>адаптирована для преподавания не только других иностранных языков, но и других предметов, предусматривающих групповую форму работы учащихся.</w:t>
      </w:r>
    </w:p>
    <w:p w:rsidR="00696764" w:rsidRDefault="00696764" w:rsidP="00EA0985">
      <w:pPr>
        <w:pStyle w:val="FR2"/>
        <w:spacing w:before="0" w:after="120"/>
        <w:ind w:left="0"/>
        <w:jc w:val="both"/>
        <w:rPr>
          <w:sz w:val="24"/>
        </w:rPr>
      </w:pPr>
    </w:p>
    <w:p w:rsidR="006B7357" w:rsidRDefault="006B7357" w:rsidP="00EA0985">
      <w:pPr>
        <w:pStyle w:val="FR2"/>
        <w:spacing w:before="0" w:after="120"/>
        <w:ind w:left="0"/>
        <w:jc w:val="both"/>
        <w:rPr>
          <w:rFonts w:ascii="Cambria" w:hAnsi="Cambria"/>
          <w:sz w:val="28"/>
          <w:szCs w:val="28"/>
        </w:rPr>
      </w:pPr>
    </w:p>
    <w:p w:rsidR="006B7357" w:rsidRDefault="006B7357" w:rsidP="00EA0985">
      <w:pPr>
        <w:pStyle w:val="FR2"/>
        <w:spacing w:before="0" w:after="120"/>
        <w:ind w:left="0"/>
        <w:jc w:val="both"/>
        <w:rPr>
          <w:rFonts w:ascii="Cambria" w:hAnsi="Cambria"/>
          <w:sz w:val="28"/>
          <w:szCs w:val="28"/>
        </w:rPr>
      </w:pPr>
    </w:p>
    <w:p w:rsidR="00696764" w:rsidRPr="00A21BD1" w:rsidRDefault="00696764" w:rsidP="00EA0985">
      <w:pPr>
        <w:pStyle w:val="FR2"/>
        <w:spacing w:before="0" w:after="120"/>
        <w:ind w:left="0"/>
        <w:jc w:val="both"/>
        <w:rPr>
          <w:rFonts w:ascii="Cambria" w:hAnsi="Cambria"/>
          <w:sz w:val="28"/>
          <w:szCs w:val="28"/>
        </w:rPr>
      </w:pPr>
      <w:r w:rsidRPr="00A21BD1">
        <w:rPr>
          <w:rFonts w:ascii="Cambria" w:hAnsi="Cambria"/>
          <w:sz w:val="28"/>
          <w:szCs w:val="28"/>
        </w:rPr>
        <w:t xml:space="preserve">ПРИЛОЖЕНИЕ 1. </w:t>
      </w:r>
    </w:p>
    <w:p w:rsidR="00EA0985" w:rsidRPr="00A21BD1" w:rsidRDefault="00EA0985" w:rsidP="002F2395">
      <w:pPr>
        <w:pStyle w:val="FR2"/>
        <w:spacing w:before="0" w:after="120"/>
        <w:ind w:left="0" w:firstLine="709"/>
        <w:jc w:val="both"/>
        <w:rPr>
          <w:rFonts w:ascii="Cambria" w:hAnsi="Cambria"/>
          <w:color w:val="FF0000"/>
          <w:sz w:val="28"/>
          <w:szCs w:val="28"/>
        </w:rPr>
      </w:pPr>
      <w:r w:rsidRPr="00A21BD1">
        <w:rPr>
          <w:rFonts w:ascii="Cambria" w:hAnsi="Cambria"/>
          <w:sz w:val="28"/>
          <w:szCs w:val="28"/>
        </w:rPr>
        <w:t xml:space="preserve">В процессе </w:t>
      </w:r>
      <w:proofErr w:type="spellStart"/>
      <w:r w:rsidRPr="00A21BD1">
        <w:rPr>
          <w:rFonts w:ascii="Cambria" w:hAnsi="Cambria"/>
          <w:sz w:val="28"/>
          <w:szCs w:val="28"/>
        </w:rPr>
        <w:t>взаимооценивания</w:t>
      </w:r>
      <w:proofErr w:type="spellEnd"/>
      <w:r w:rsidRPr="00A21BD1">
        <w:rPr>
          <w:rFonts w:ascii="Cambria" w:hAnsi="Cambria"/>
          <w:sz w:val="28"/>
          <w:szCs w:val="28"/>
        </w:rPr>
        <w:t xml:space="preserve"> студенты руководствовались следующими критериями, выработанными в ходе общей дискуссии:</w:t>
      </w:r>
      <w:r w:rsidRPr="00A21BD1">
        <w:rPr>
          <w:rFonts w:ascii="Cambria" w:hAnsi="Cambria"/>
          <w:color w:val="FF0000"/>
          <w:sz w:val="28"/>
          <w:szCs w:val="28"/>
        </w:rPr>
        <w:t xml:space="preserve">  </w:t>
      </w:r>
      <w:r w:rsidRPr="00A21BD1">
        <w:rPr>
          <w:rFonts w:ascii="Cambria" w:hAnsi="Cambria"/>
          <w:sz w:val="28"/>
          <w:szCs w:val="28"/>
        </w:rPr>
        <w:t xml:space="preserve">эссе имеет четкую структуру, </w:t>
      </w:r>
      <w:r w:rsidR="00302D2B">
        <w:rPr>
          <w:rFonts w:ascii="Cambria" w:hAnsi="Cambria"/>
          <w:sz w:val="28"/>
          <w:szCs w:val="28"/>
        </w:rPr>
        <w:t xml:space="preserve">изложение мыслей происходит </w:t>
      </w:r>
      <w:r w:rsidRPr="00A21BD1">
        <w:rPr>
          <w:rFonts w:ascii="Cambria" w:hAnsi="Cambria"/>
          <w:sz w:val="28"/>
          <w:szCs w:val="28"/>
        </w:rPr>
        <w:t xml:space="preserve">в логической последовательности; первое предложение эссе перефразировано, то есть не повторяет формулировку задания; обобщены основные параметры информации, представленные в задании; основные идеи поддерживаются примерами из задания; в каждом абзаце раскрывается одна главная мысль; </w:t>
      </w:r>
      <w:r w:rsidRPr="00A21BD1">
        <w:rPr>
          <w:rStyle w:val="shorttext"/>
          <w:rFonts w:ascii="Cambria" w:hAnsi="Cambria"/>
          <w:sz w:val="28"/>
          <w:szCs w:val="28"/>
        </w:rPr>
        <w:t>выбор слов соответствует типу задания; грамматические конструкции использованы точно и по назначению</w:t>
      </w:r>
      <w:r w:rsidRPr="00A21BD1">
        <w:rPr>
          <w:rFonts w:ascii="Cambria" w:hAnsi="Cambria"/>
          <w:sz w:val="28"/>
          <w:szCs w:val="28"/>
        </w:rPr>
        <w:t xml:space="preserve">. </w:t>
      </w:r>
    </w:p>
    <w:p w:rsidR="00EA0985" w:rsidRPr="00A21BD1" w:rsidRDefault="00EA0985" w:rsidP="00EA0985">
      <w:pPr>
        <w:tabs>
          <w:tab w:val="center" w:pos="4783"/>
          <w:tab w:val="left" w:pos="8415"/>
        </w:tabs>
        <w:jc w:val="center"/>
        <w:rPr>
          <w:rFonts w:ascii="Cambria" w:hAnsi="Cambria"/>
          <w:b/>
          <w:sz w:val="28"/>
          <w:szCs w:val="28"/>
        </w:rPr>
      </w:pPr>
      <w:r w:rsidRPr="00A21BD1">
        <w:rPr>
          <w:rFonts w:ascii="Cambria" w:hAnsi="Cambria"/>
          <w:b/>
          <w:sz w:val="28"/>
          <w:szCs w:val="28"/>
        </w:rPr>
        <w:t>The criteria developed during the general discussion</w:t>
      </w:r>
    </w:p>
    <w:p w:rsidR="00EA0985" w:rsidRPr="00B97673" w:rsidRDefault="00EA0985" w:rsidP="00EA0985">
      <w:pPr>
        <w:jc w:val="center"/>
        <w:rPr>
          <w:sz w:val="24"/>
          <w:szCs w:val="24"/>
        </w:rPr>
      </w:pPr>
    </w:p>
    <w:tbl>
      <w:tblPr>
        <w:tblW w:w="4510" w:type="pct"/>
        <w:tblInd w:w="415" w:type="dxa"/>
        <w:tblBorders>
          <w:top w:val="thinThickSmallGap" w:sz="24" w:space="0" w:color="5B9BD5"/>
          <w:left w:val="thinThickSmallGap" w:sz="24" w:space="0" w:color="5B9BD5"/>
          <w:bottom w:val="thinThickSmallGap" w:sz="24" w:space="0" w:color="5B9BD5"/>
          <w:right w:val="thinThickSmallGap" w:sz="24" w:space="0" w:color="5B9BD5"/>
          <w:insideH w:val="double" w:sz="4" w:space="0" w:color="5B9BD5"/>
        </w:tblBorders>
        <w:tblLook w:val="04A0" w:firstRow="1" w:lastRow="0" w:firstColumn="1" w:lastColumn="0" w:noHBand="0" w:noVBand="1"/>
      </w:tblPr>
      <w:tblGrid>
        <w:gridCol w:w="4722"/>
        <w:gridCol w:w="1249"/>
        <w:gridCol w:w="1193"/>
        <w:gridCol w:w="1193"/>
      </w:tblGrid>
      <w:tr w:rsidR="00EA0985" w:rsidTr="00C93991">
        <w:trPr>
          <w:trHeight w:val="284"/>
        </w:trPr>
        <w:tc>
          <w:tcPr>
            <w:tcW w:w="2824" w:type="pct"/>
            <w:tcBorders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color w:val="0070C0"/>
                <w:sz w:val="24"/>
                <w:szCs w:val="24"/>
              </w:rPr>
              <w:t>Criterion</w:t>
            </w:r>
          </w:p>
        </w:tc>
        <w:tc>
          <w:tcPr>
            <w:tcW w:w="747" w:type="pct"/>
            <w:tcBorders>
              <w:top w:val="thinThickSmallGap" w:sz="2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color w:val="0070C0"/>
                <w:sz w:val="24"/>
                <w:szCs w:val="24"/>
              </w:rPr>
              <w:t>Essay 1</w:t>
            </w:r>
          </w:p>
        </w:tc>
        <w:tc>
          <w:tcPr>
            <w:tcW w:w="714" w:type="pct"/>
            <w:tcBorders>
              <w:top w:val="thinThickSmallGap" w:sz="2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color w:val="0070C0"/>
                <w:sz w:val="24"/>
                <w:szCs w:val="24"/>
              </w:rPr>
              <w:t>Essay 2</w:t>
            </w:r>
          </w:p>
        </w:tc>
        <w:tc>
          <w:tcPr>
            <w:tcW w:w="714" w:type="pct"/>
            <w:tcBorders>
              <w:top w:val="thinThickSmallGap" w:sz="2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color w:val="0070C0"/>
                <w:sz w:val="24"/>
                <w:szCs w:val="24"/>
              </w:rPr>
              <w:t>Essay 3</w:t>
            </w:r>
          </w:p>
        </w:tc>
      </w:tr>
      <w:tr w:rsidR="00EA0985" w:rsidRPr="00E16109" w:rsidTr="00C93991">
        <w:trPr>
          <w:trHeight w:val="284"/>
        </w:trPr>
        <w:tc>
          <w:tcPr>
            <w:tcW w:w="2824" w:type="pct"/>
            <w:tcBorders>
              <w:right w:val="thinThickSmallGap" w:sz="24" w:space="0" w:color="5B9BD5"/>
            </w:tcBorders>
            <w:vAlign w:val="bottom"/>
          </w:tcPr>
          <w:p w:rsidR="00EA0985" w:rsidRPr="00A21BD1" w:rsidRDefault="00EA0985" w:rsidP="00C93991">
            <w:pPr>
              <w:tabs>
                <w:tab w:val="left" w:pos="4678"/>
              </w:tabs>
              <w:ind w:left="273" w:hanging="273"/>
              <w:rPr>
                <w:rFonts w:ascii="Cambria" w:hAnsi="Cambria"/>
                <w:sz w:val="24"/>
                <w:szCs w:val="24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 xml:space="preserve">1. The structure of the essay is clear and    logically </w:t>
            </w:r>
            <w:proofErr w:type="spellStart"/>
            <w:r w:rsidRPr="00A21BD1">
              <w:rPr>
                <w:rFonts w:ascii="Cambria" w:hAnsi="Cambria"/>
                <w:sz w:val="24"/>
                <w:szCs w:val="24"/>
              </w:rPr>
              <w:t>organised</w:t>
            </w:r>
            <w:proofErr w:type="spellEnd"/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EA0985" w:rsidRPr="00E16109" w:rsidTr="00C93991">
        <w:trPr>
          <w:trHeight w:val="284"/>
        </w:trPr>
        <w:tc>
          <w:tcPr>
            <w:tcW w:w="2824" w:type="pct"/>
            <w:tcBorders>
              <w:right w:val="thinThickSmallGap" w:sz="24" w:space="0" w:color="5B9BD5"/>
            </w:tcBorders>
            <w:vAlign w:val="bottom"/>
          </w:tcPr>
          <w:p w:rsidR="00EA0985" w:rsidRPr="00A21BD1" w:rsidRDefault="00EA0985" w:rsidP="00C93991">
            <w:pPr>
              <w:tabs>
                <w:tab w:val="left" w:pos="4678"/>
              </w:tabs>
              <w:ind w:left="273" w:hanging="273"/>
              <w:rPr>
                <w:rFonts w:ascii="Cambria" w:hAnsi="Cambria"/>
                <w:sz w:val="24"/>
                <w:szCs w:val="24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>2. The introductory sentence is rephrased (introduced in your own words)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EA0985" w:rsidRPr="00E16109" w:rsidTr="00C93991">
        <w:trPr>
          <w:trHeight w:val="747"/>
        </w:trPr>
        <w:tc>
          <w:tcPr>
            <w:tcW w:w="2824" w:type="pct"/>
            <w:tcBorders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>3. The main key features are summarized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EA0985" w:rsidRPr="00E620E2" w:rsidTr="00C93991">
        <w:trPr>
          <w:trHeight w:val="284"/>
        </w:trPr>
        <w:tc>
          <w:tcPr>
            <w:tcW w:w="2824" w:type="pct"/>
            <w:tcBorders>
              <w:right w:val="thinThickSmallGap" w:sz="24" w:space="0" w:color="5B9BD5"/>
            </w:tcBorders>
            <w:vAlign w:val="bottom"/>
          </w:tcPr>
          <w:p w:rsidR="00EA0985" w:rsidRPr="00A21BD1" w:rsidRDefault="00EA0985" w:rsidP="00C93991">
            <w:pPr>
              <w:tabs>
                <w:tab w:val="left" w:pos="4678"/>
              </w:tabs>
              <w:ind w:left="273" w:hanging="273"/>
              <w:rPr>
                <w:rFonts w:ascii="Cambria" w:hAnsi="Cambria"/>
                <w:sz w:val="24"/>
                <w:szCs w:val="24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 xml:space="preserve">4. The main ideas </w:t>
            </w:r>
            <w:proofErr w:type="gramStart"/>
            <w:r w:rsidRPr="00A21BD1">
              <w:rPr>
                <w:rFonts w:ascii="Cambria" w:hAnsi="Cambria"/>
                <w:sz w:val="24"/>
                <w:szCs w:val="24"/>
              </w:rPr>
              <w:t>are supported</w:t>
            </w:r>
            <w:proofErr w:type="gramEnd"/>
            <w:r w:rsidRPr="00A21BD1">
              <w:rPr>
                <w:rFonts w:ascii="Cambria" w:hAnsi="Cambria"/>
                <w:sz w:val="24"/>
                <w:szCs w:val="24"/>
              </w:rPr>
              <w:t xml:space="preserve"> with detailed statistical information from the graph.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EA0985" w:rsidRPr="00E620E2" w:rsidTr="00C93991">
        <w:trPr>
          <w:trHeight w:val="657"/>
        </w:trPr>
        <w:tc>
          <w:tcPr>
            <w:tcW w:w="2824" w:type="pct"/>
            <w:tcBorders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>5. Each paragraph has a clear focus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EA0985" w:rsidRPr="00E16109" w:rsidTr="00C93991">
        <w:trPr>
          <w:trHeight w:val="681"/>
        </w:trPr>
        <w:tc>
          <w:tcPr>
            <w:tcW w:w="2824" w:type="pct"/>
            <w:tcBorders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>6. An overview of the information is included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EA0985" w:rsidRPr="00E16109" w:rsidTr="00C93991">
        <w:trPr>
          <w:trHeight w:val="284"/>
        </w:trPr>
        <w:tc>
          <w:tcPr>
            <w:tcW w:w="2824" w:type="pct"/>
            <w:tcBorders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ind w:left="273" w:hanging="273"/>
              <w:rPr>
                <w:rFonts w:ascii="Cambria" w:hAnsi="Cambria"/>
                <w:sz w:val="24"/>
                <w:szCs w:val="24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 xml:space="preserve">7. The choice of words and appropriateness of vocabulary 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EA0985" w:rsidRPr="00C603B7" w:rsidTr="00C93991">
        <w:trPr>
          <w:trHeight w:val="641"/>
        </w:trPr>
        <w:tc>
          <w:tcPr>
            <w:tcW w:w="2824" w:type="pct"/>
            <w:tcBorders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  <w:r w:rsidRPr="00A21BD1">
              <w:rPr>
                <w:rFonts w:ascii="Cambria" w:hAnsi="Cambria"/>
                <w:sz w:val="24"/>
                <w:szCs w:val="24"/>
                <w:lang w:val="ru-RU"/>
              </w:rPr>
              <w:t xml:space="preserve">8. </w:t>
            </w:r>
            <w:r w:rsidRPr="00A21BD1">
              <w:rPr>
                <w:rFonts w:ascii="Cambria" w:hAnsi="Cambria"/>
                <w:sz w:val="24"/>
                <w:szCs w:val="24"/>
              </w:rPr>
              <w:t>Grammar</w:t>
            </w:r>
            <w:r w:rsidRPr="00A21BD1">
              <w:rPr>
                <w:rFonts w:ascii="Cambria" w:hAnsi="Cambria"/>
                <w:sz w:val="24"/>
                <w:szCs w:val="24"/>
                <w:lang w:val="ru-RU"/>
              </w:rPr>
              <w:t xml:space="preserve"> </w:t>
            </w:r>
            <w:r w:rsidRPr="00A21BD1">
              <w:rPr>
                <w:rFonts w:ascii="Cambria" w:hAnsi="Cambria"/>
                <w:sz w:val="24"/>
                <w:szCs w:val="24"/>
              </w:rPr>
              <w:t>accuracy</w:t>
            </w:r>
            <w:r w:rsidRPr="00A21BD1">
              <w:rPr>
                <w:rFonts w:ascii="Cambria" w:hAnsi="Cambria"/>
                <w:sz w:val="24"/>
                <w:szCs w:val="24"/>
                <w:lang w:val="ru-RU"/>
              </w:rPr>
              <w:t xml:space="preserve">   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</w:tr>
      <w:tr w:rsidR="00EA0985" w:rsidRPr="00C603B7" w:rsidTr="00C93991">
        <w:trPr>
          <w:trHeight w:val="677"/>
        </w:trPr>
        <w:tc>
          <w:tcPr>
            <w:tcW w:w="2824" w:type="pct"/>
            <w:tcBorders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  <w:r w:rsidRPr="00A21BD1">
              <w:rPr>
                <w:rFonts w:ascii="Cambria" w:hAnsi="Cambria"/>
                <w:sz w:val="24"/>
                <w:szCs w:val="24"/>
              </w:rPr>
              <w:t>Average</w:t>
            </w:r>
            <w:r w:rsidRPr="00A21BD1">
              <w:rPr>
                <w:rFonts w:ascii="Cambria" w:hAnsi="Cambria"/>
                <w:sz w:val="24"/>
                <w:szCs w:val="24"/>
                <w:lang w:val="ru-RU"/>
              </w:rPr>
              <w:t xml:space="preserve"> </w:t>
            </w:r>
            <w:r w:rsidRPr="00A21BD1">
              <w:rPr>
                <w:rFonts w:ascii="Cambria" w:hAnsi="Cambria"/>
                <w:sz w:val="24"/>
                <w:szCs w:val="24"/>
              </w:rPr>
              <w:t>total</w:t>
            </w:r>
            <w:r w:rsidRPr="00A21BD1">
              <w:rPr>
                <w:rFonts w:ascii="Cambria" w:hAnsi="Cambria"/>
                <w:sz w:val="24"/>
                <w:szCs w:val="24"/>
                <w:lang w:val="ru-RU"/>
              </w:rPr>
              <w:t xml:space="preserve"> </w:t>
            </w:r>
            <w:r w:rsidRPr="00A21BD1">
              <w:rPr>
                <w:rFonts w:ascii="Cambria" w:hAnsi="Cambria"/>
                <w:sz w:val="24"/>
                <w:szCs w:val="24"/>
              </w:rPr>
              <w:t>numerical</w:t>
            </w:r>
            <w:r w:rsidRPr="00A21BD1">
              <w:rPr>
                <w:rFonts w:ascii="Cambria" w:hAnsi="Cambria"/>
                <w:sz w:val="24"/>
                <w:szCs w:val="24"/>
                <w:lang w:val="ru-RU"/>
              </w:rPr>
              <w:t xml:space="preserve"> </w:t>
            </w:r>
            <w:r w:rsidRPr="00A21BD1">
              <w:rPr>
                <w:rFonts w:ascii="Cambria" w:hAnsi="Cambria"/>
                <w:sz w:val="24"/>
                <w:szCs w:val="24"/>
              </w:rPr>
              <w:t>grade</w:t>
            </w:r>
            <w:r w:rsidRPr="00A21BD1">
              <w:rPr>
                <w:rFonts w:ascii="Cambria" w:hAnsi="Cambria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47" w:type="pct"/>
            <w:tcBorders>
              <w:top w:val="double" w:sz="4" w:space="0" w:color="5B9BD5"/>
              <w:left w:val="thinThickSmallGap" w:sz="24" w:space="0" w:color="5B9BD5"/>
              <w:bottom w:val="thinThickSmallGap" w:sz="2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thinThickSmallGap" w:sz="24" w:space="0" w:color="5B9BD5"/>
              <w:right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  <w:tc>
          <w:tcPr>
            <w:tcW w:w="714" w:type="pct"/>
            <w:tcBorders>
              <w:top w:val="double" w:sz="4" w:space="0" w:color="5B9BD5"/>
              <w:left w:val="thinThickSmallGap" w:sz="24" w:space="0" w:color="5B9BD5"/>
              <w:bottom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tabs>
                <w:tab w:val="left" w:pos="4678"/>
              </w:tabs>
              <w:rPr>
                <w:rFonts w:ascii="Cambria" w:hAnsi="Cambria"/>
                <w:sz w:val="24"/>
                <w:szCs w:val="24"/>
                <w:lang w:val="ru-RU"/>
              </w:rPr>
            </w:pPr>
          </w:p>
        </w:tc>
      </w:tr>
    </w:tbl>
    <w:p w:rsidR="00EA0985" w:rsidRPr="00C603B7" w:rsidRDefault="00EA0985" w:rsidP="00EA0985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:rsidR="00696764" w:rsidRDefault="00696764" w:rsidP="00EA0985">
      <w:pPr>
        <w:jc w:val="both"/>
        <w:rPr>
          <w:sz w:val="24"/>
          <w:szCs w:val="24"/>
        </w:rPr>
      </w:pPr>
    </w:p>
    <w:p w:rsidR="00696764" w:rsidRDefault="00696764" w:rsidP="00EA0985">
      <w:pPr>
        <w:jc w:val="both"/>
        <w:rPr>
          <w:sz w:val="24"/>
          <w:szCs w:val="24"/>
        </w:rPr>
      </w:pPr>
    </w:p>
    <w:p w:rsidR="00696764" w:rsidRPr="00A21BD1" w:rsidRDefault="00696764" w:rsidP="00EA0985">
      <w:pPr>
        <w:jc w:val="both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 xml:space="preserve">ПРИЛОЖЕНИЕ 2. </w:t>
      </w:r>
    </w:p>
    <w:p w:rsidR="00696764" w:rsidRPr="00A21BD1" w:rsidRDefault="00696764" w:rsidP="00EA0985">
      <w:pPr>
        <w:jc w:val="both"/>
        <w:rPr>
          <w:rFonts w:ascii="Cambria" w:hAnsi="Cambria"/>
          <w:sz w:val="28"/>
          <w:szCs w:val="28"/>
          <w:lang w:val="ru-RU"/>
        </w:rPr>
      </w:pPr>
    </w:p>
    <w:p w:rsidR="00696764" w:rsidRPr="00A21BD1" w:rsidRDefault="00696764" w:rsidP="00A21BD1">
      <w:pPr>
        <w:ind w:firstLine="709"/>
        <w:jc w:val="both"/>
        <w:rPr>
          <w:rFonts w:ascii="Cambria" w:hAnsi="Cambria"/>
          <w:sz w:val="28"/>
          <w:szCs w:val="28"/>
        </w:rPr>
      </w:pPr>
      <w:r w:rsidRPr="00A21BD1">
        <w:rPr>
          <w:rFonts w:ascii="Cambria" w:hAnsi="Cambria"/>
          <w:sz w:val="28"/>
          <w:szCs w:val="28"/>
          <w:lang w:val="ru-RU"/>
        </w:rPr>
        <w:t xml:space="preserve">В ходе общей дискуссии обсуждалась также дифференциация между различными уровнями достижения. </w:t>
      </w:r>
      <w:proofErr w:type="spellStart"/>
      <w:r w:rsidRPr="00A21BD1">
        <w:rPr>
          <w:rFonts w:ascii="Cambria" w:hAnsi="Cambria"/>
          <w:sz w:val="28"/>
          <w:szCs w:val="28"/>
        </w:rPr>
        <w:t>Результаты</w:t>
      </w:r>
      <w:proofErr w:type="spellEnd"/>
      <w:r w:rsidRPr="00A21BD1">
        <w:rPr>
          <w:rFonts w:ascii="Cambria" w:hAnsi="Cambria"/>
          <w:sz w:val="28"/>
          <w:szCs w:val="28"/>
        </w:rPr>
        <w:t xml:space="preserve"> </w:t>
      </w:r>
      <w:proofErr w:type="spellStart"/>
      <w:r w:rsidRPr="00A21BD1">
        <w:rPr>
          <w:rFonts w:ascii="Cambria" w:hAnsi="Cambria"/>
          <w:sz w:val="28"/>
          <w:szCs w:val="28"/>
        </w:rPr>
        <w:t>обсуждения</w:t>
      </w:r>
      <w:proofErr w:type="spellEnd"/>
      <w:r w:rsidRPr="00A21BD1">
        <w:rPr>
          <w:rFonts w:ascii="Cambria" w:hAnsi="Cambria"/>
          <w:sz w:val="28"/>
          <w:szCs w:val="28"/>
        </w:rPr>
        <w:t xml:space="preserve"> </w:t>
      </w:r>
      <w:proofErr w:type="spellStart"/>
      <w:r w:rsidRPr="00A21BD1">
        <w:rPr>
          <w:rFonts w:ascii="Cambria" w:hAnsi="Cambria"/>
          <w:sz w:val="28"/>
          <w:szCs w:val="28"/>
        </w:rPr>
        <w:t>представлены</w:t>
      </w:r>
      <w:proofErr w:type="spellEnd"/>
      <w:r w:rsidRPr="00A21BD1">
        <w:rPr>
          <w:rFonts w:ascii="Cambria" w:hAnsi="Cambria"/>
          <w:sz w:val="28"/>
          <w:szCs w:val="28"/>
        </w:rPr>
        <w:t xml:space="preserve"> в </w:t>
      </w:r>
      <w:proofErr w:type="spellStart"/>
      <w:r w:rsidRPr="00A21BD1">
        <w:rPr>
          <w:rFonts w:ascii="Cambria" w:hAnsi="Cambria"/>
          <w:sz w:val="28"/>
          <w:szCs w:val="28"/>
        </w:rPr>
        <w:t>таблице</w:t>
      </w:r>
      <w:proofErr w:type="spellEnd"/>
      <w:r w:rsidRPr="00A21BD1">
        <w:rPr>
          <w:rFonts w:ascii="Cambria" w:hAnsi="Cambria"/>
          <w:sz w:val="28"/>
          <w:szCs w:val="28"/>
        </w:rPr>
        <w:t xml:space="preserve"> </w:t>
      </w:r>
      <w:r w:rsidR="00A21BD1">
        <w:rPr>
          <w:rFonts w:ascii="Cambria" w:hAnsi="Cambria"/>
          <w:sz w:val="28"/>
          <w:szCs w:val="28"/>
        </w:rPr>
        <w:t>“</w:t>
      </w:r>
      <w:r w:rsidRPr="00A21BD1">
        <w:rPr>
          <w:rFonts w:ascii="Cambria" w:hAnsi="Cambria"/>
          <w:sz w:val="28"/>
          <w:szCs w:val="28"/>
        </w:rPr>
        <w:t>Differentiation between the various levels of achievement</w:t>
      </w:r>
      <w:r w:rsidR="00A21BD1">
        <w:rPr>
          <w:rFonts w:ascii="Cambria" w:hAnsi="Cambria"/>
          <w:sz w:val="28"/>
          <w:szCs w:val="28"/>
        </w:rPr>
        <w:t>”</w:t>
      </w:r>
      <w:r w:rsidRPr="00A21BD1">
        <w:rPr>
          <w:rFonts w:ascii="Cambria" w:hAnsi="Cambria"/>
          <w:sz w:val="28"/>
          <w:szCs w:val="28"/>
        </w:rPr>
        <w:t xml:space="preserve">. </w:t>
      </w:r>
    </w:p>
    <w:p w:rsidR="00EA0985" w:rsidRPr="00A21BD1" w:rsidRDefault="00EA0985" w:rsidP="00A21BD1">
      <w:pPr>
        <w:ind w:firstLine="709"/>
        <w:jc w:val="both"/>
        <w:rPr>
          <w:rFonts w:ascii="Cambria" w:hAnsi="Cambria"/>
          <w:sz w:val="28"/>
          <w:szCs w:val="28"/>
          <w:lang w:val="ru-RU"/>
        </w:rPr>
      </w:pPr>
      <w:r w:rsidRPr="00A21BD1">
        <w:rPr>
          <w:rFonts w:ascii="Cambria" w:hAnsi="Cambria"/>
          <w:sz w:val="28"/>
          <w:szCs w:val="28"/>
          <w:lang w:val="ru-RU"/>
        </w:rPr>
        <w:t>Студенты оценивали каждый критерий в соответствии со шкалой от 1 до 10 баллов, где 4 соответствовала самому низкому проходному баллу. Затем высчитывалось среднее арифметическое значение</w:t>
      </w:r>
      <w:r w:rsidR="00A21BD1">
        <w:rPr>
          <w:rFonts w:ascii="Cambria" w:hAnsi="Cambria"/>
          <w:sz w:val="28"/>
          <w:szCs w:val="28"/>
          <w:lang w:val="ru-RU"/>
        </w:rPr>
        <w:t xml:space="preserve"> и результат заносился в графу </w:t>
      </w:r>
      <w:r w:rsidR="00A21BD1" w:rsidRPr="00A21BD1">
        <w:rPr>
          <w:rFonts w:ascii="Cambria" w:hAnsi="Cambria"/>
          <w:sz w:val="28"/>
          <w:szCs w:val="28"/>
          <w:lang w:val="ru-RU"/>
        </w:rPr>
        <w:t>“</w:t>
      </w:r>
      <w:r w:rsidRPr="00A21BD1">
        <w:rPr>
          <w:rFonts w:ascii="Cambria" w:hAnsi="Cambria"/>
          <w:sz w:val="28"/>
          <w:szCs w:val="28"/>
        </w:rPr>
        <w:t>Average</w:t>
      </w:r>
      <w:r w:rsidRPr="00A21BD1">
        <w:rPr>
          <w:rFonts w:ascii="Cambria" w:hAnsi="Cambria"/>
          <w:sz w:val="28"/>
          <w:szCs w:val="28"/>
          <w:lang w:val="ru-RU"/>
        </w:rPr>
        <w:t xml:space="preserve"> </w:t>
      </w:r>
      <w:r w:rsidRPr="00A21BD1">
        <w:rPr>
          <w:rFonts w:ascii="Cambria" w:hAnsi="Cambria"/>
          <w:sz w:val="28"/>
          <w:szCs w:val="28"/>
        </w:rPr>
        <w:t>total</w:t>
      </w:r>
      <w:r w:rsidRPr="00A21BD1">
        <w:rPr>
          <w:rFonts w:ascii="Cambria" w:hAnsi="Cambria"/>
          <w:sz w:val="28"/>
          <w:szCs w:val="28"/>
          <w:lang w:val="ru-RU"/>
        </w:rPr>
        <w:t xml:space="preserve"> </w:t>
      </w:r>
      <w:r w:rsidRPr="00A21BD1">
        <w:rPr>
          <w:rFonts w:ascii="Cambria" w:hAnsi="Cambria"/>
          <w:sz w:val="28"/>
          <w:szCs w:val="28"/>
        </w:rPr>
        <w:t>numerical</w:t>
      </w:r>
      <w:r w:rsidRPr="00A21BD1">
        <w:rPr>
          <w:rFonts w:ascii="Cambria" w:hAnsi="Cambria"/>
          <w:sz w:val="28"/>
          <w:szCs w:val="28"/>
          <w:lang w:val="ru-RU"/>
        </w:rPr>
        <w:t xml:space="preserve"> </w:t>
      </w:r>
      <w:r w:rsidRPr="00A21BD1">
        <w:rPr>
          <w:rFonts w:ascii="Cambria" w:hAnsi="Cambria"/>
          <w:sz w:val="28"/>
          <w:szCs w:val="28"/>
        </w:rPr>
        <w:t>grade</w:t>
      </w:r>
      <w:r w:rsidR="00A21BD1" w:rsidRPr="00A21BD1">
        <w:rPr>
          <w:rFonts w:ascii="Cambria" w:hAnsi="Cambria"/>
          <w:sz w:val="28"/>
          <w:szCs w:val="28"/>
          <w:lang w:val="ru-RU"/>
        </w:rPr>
        <w:t>”.</w:t>
      </w:r>
      <w:r w:rsidRPr="00A21BD1">
        <w:rPr>
          <w:rFonts w:ascii="Cambria" w:hAnsi="Cambria"/>
          <w:sz w:val="28"/>
          <w:szCs w:val="28"/>
          <w:lang w:val="ru-RU"/>
        </w:rPr>
        <w:t xml:space="preserve"> </w:t>
      </w:r>
    </w:p>
    <w:p w:rsidR="00EA0985" w:rsidRPr="00A21BD1" w:rsidRDefault="00EA0985" w:rsidP="00A21BD1">
      <w:pPr>
        <w:pStyle w:val="FR2"/>
        <w:tabs>
          <w:tab w:val="left" w:pos="6270"/>
        </w:tabs>
        <w:spacing w:before="0" w:after="120"/>
        <w:ind w:left="0" w:firstLine="709"/>
        <w:jc w:val="both"/>
        <w:rPr>
          <w:rFonts w:ascii="Cambria" w:hAnsi="Cambria"/>
          <w:b/>
          <w:sz w:val="28"/>
          <w:szCs w:val="28"/>
        </w:rPr>
      </w:pPr>
    </w:p>
    <w:p w:rsidR="00EA0985" w:rsidRPr="00A21BD1" w:rsidRDefault="00EA0985" w:rsidP="00EA0985">
      <w:pPr>
        <w:pStyle w:val="FR2"/>
        <w:tabs>
          <w:tab w:val="left" w:pos="6270"/>
        </w:tabs>
        <w:spacing w:before="0" w:after="120"/>
        <w:ind w:left="0"/>
        <w:jc w:val="center"/>
        <w:rPr>
          <w:rFonts w:ascii="Cambria" w:hAnsi="Cambria"/>
          <w:b/>
          <w:color w:val="FF0000"/>
          <w:sz w:val="28"/>
          <w:szCs w:val="28"/>
          <w:lang w:val="en-US"/>
        </w:rPr>
      </w:pPr>
      <w:r w:rsidRPr="00A21BD1">
        <w:rPr>
          <w:rFonts w:ascii="Cambria" w:hAnsi="Cambria"/>
          <w:b/>
          <w:sz w:val="28"/>
          <w:szCs w:val="28"/>
          <w:lang w:val="en-US"/>
        </w:rPr>
        <w:t>Differentiation between the various levels of achievement</w:t>
      </w:r>
    </w:p>
    <w:p w:rsidR="00EA0985" w:rsidRPr="00A21BD1" w:rsidRDefault="00EA0985" w:rsidP="00EA0985">
      <w:pPr>
        <w:rPr>
          <w:rFonts w:ascii="Cambria" w:hAnsi="Cambria"/>
          <w:b/>
          <w:sz w:val="24"/>
          <w:szCs w:val="24"/>
        </w:rPr>
      </w:pPr>
    </w:p>
    <w:tbl>
      <w:tblPr>
        <w:tblW w:w="9333" w:type="dxa"/>
        <w:tblInd w:w="415" w:type="dxa"/>
        <w:tblBorders>
          <w:top w:val="thinThickSmallGap" w:sz="24" w:space="0" w:color="5B9BD5"/>
          <w:left w:val="thinThickSmallGap" w:sz="24" w:space="0" w:color="5B9BD5"/>
          <w:bottom w:val="thinThickSmallGap" w:sz="24" w:space="0" w:color="5B9BD5"/>
          <w:right w:val="thinThickSmallGap" w:sz="24" w:space="0" w:color="5B9BD5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32"/>
        <w:gridCol w:w="1213"/>
        <w:gridCol w:w="1643"/>
        <w:gridCol w:w="1615"/>
        <w:gridCol w:w="1615"/>
        <w:gridCol w:w="1615"/>
      </w:tblGrid>
      <w:tr w:rsidR="00EA0985" w:rsidRPr="00A21BD1" w:rsidTr="00592416">
        <w:trPr>
          <w:trHeight w:val="236"/>
        </w:trPr>
        <w:tc>
          <w:tcPr>
            <w:tcW w:w="1632" w:type="dxa"/>
            <w:tcBorders>
              <w:top w:val="thinThickSmallGap" w:sz="2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>Level of achievement</w:t>
            </w:r>
          </w:p>
        </w:tc>
        <w:tc>
          <w:tcPr>
            <w:tcW w:w="1213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>Limited (E)</w:t>
            </w:r>
          </w:p>
        </w:tc>
        <w:tc>
          <w:tcPr>
            <w:tcW w:w="1643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>Just passed</w:t>
            </w:r>
          </w:p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>(D)</w:t>
            </w:r>
          </w:p>
        </w:tc>
        <w:tc>
          <w:tcPr>
            <w:tcW w:w="1615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>Quite satisfactory  (C)</w:t>
            </w:r>
          </w:p>
        </w:tc>
        <w:tc>
          <w:tcPr>
            <w:tcW w:w="1615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 xml:space="preserve">Highly satisfactory </w:t>
            </w:r>
            <w:r w:rsidRPr="00A21BD1">
              <w:rPr>
                <w:rFonts w:ascii="Cambria" w:hAnsi="Cambria"/>
                <w:b/>
                <w:color w:val="0070C0"/>
                <w:sz w:val="24"/>
                <w:szCs w:val="24"/>
              </w:rPr>
              <w:t xml:space="preserve"> </w:t>
            </w: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>(B)</w:t>
            </w:r>
          </w:p>
        </w:tc>
        <w:tc>
          <w:tcPr>
            <w:tcW w:w="1615" w:type="dxa"/>
            <w:tcBorders>
              <w:top w:val="thinThickSmallGap" w:sz="24" w:space="0" w:color="5B9BD5"/>
              <w:left w:val="double" w:sz="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/>
                <w:color w:val="0070C0"/>
                <w:sz w:val="24"/>
                <w:szCs w:val="24"/>
              </w:rPr>
            </w:pPr>
            <w:r w:rsidRPr="00A21BD1">
              <w:rPr>
                <w:rFonts w:ascii="Cambria" w:hAnsi="Cambria"/>
                <w:b/>
                <w:bCs/>
                <w:color w:val="0070C0"/>
                <w:sz w:val="24"/>
                <w:szCs w:val="24"/>
              </w:rPr>
              <w:t>Outstanding (A)</w:t>
            </w:r>
          </w:p>
        </w:tc>
      </w:tr>
      <w:tr w:rsidR="00EA0985" w:rsidRPr="00A21BD1" w:rsidTr="00592416">
        <w:trPr>
          <w:trHeight w:val="236"/>
        </w:trPr>
        <w:tc>
          <w:tcPr>
            <w:tcW w:w="1632" w:type="dxa"/>
            <w:tcBorders>
              <w:top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Cs/>
                <w:sz w:val="24"/>
                <w:szCs w:val="24"/>
              </w:rPr>
            </w:pPr>
          </w:p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Grades</w:t>
            </w:r>
          </w:p>
          <w:p w:rsidR="00EA0985" w:rsidRPr="00A21BD1" w:rsidRDefault="00EA0985" w:rsidP="00C93991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Cs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1-2-3</w:t>
            </w:r>
          </w:p>
        </w:tc>
        <w:tc>
          <w:tcPr>
            <w:tcW w:w="1643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4-5</w:t>
            </w:r>
          </w:p>
        </w:tc>
        <w:tc>
          <w:tcPr>
            <w:tcW w:w="161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6-7</w:t>
            </w:r>
          </w:p>
        </w:tc>
        <w:tc>
          <w:tcPr>
            <w:tcW w:w="161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8-9</w:t>
            </w:r>
          </w:p>
        </w:tc>
        <w:tc>
          <w:tcPr>
            <w:tcW w:w="1615" w:type="dxa"/>
            <w:tcBorders>
              <w:top w:val="double" w:sz="4" w:space="0" w:color="5B9BD5"/>
              <w:left w:val="double" w:sz="4" w:space="0" w:color="5B9BD5"/>
              <w:bottom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center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10</w:t>
            </w:r>
          </w:p>
        </w:tc>
      </w:tr>
      <w:tr w:rsidR="00EA0985" w:rsidRPr="00A21BD1" w:rsidTr="00592416">
        <w:trPr>
          <w:trHeight w:val="236"/>
        </w:trPr>
        <w:tc>
          <w:tcPr>
            <w:tcW w:w="1632" w:type="dxa"/>
            <w:tcBorders>
              <w:top w:val="double" w:sz="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jc w:val="both"/>
              <w:rPr>
                <w:rFonts w:ascii="Cambria" w:hAnsi="Cambria"/>
                <w:bCs/>
                <w:sz w:val="24"/>
                <w:szCs w:val="24"/>
              </w:rPr>
            </w:pPr>
          </w:p>
          <w:p w:rsidR="00EA0985" w:rsidRPr="00A21BD1" w:rsidRDefault="00EA0985" w:rsidP="00C93991">
            <w:pPr>
              <w:autoSpaceDE w:val="0"/>
              <w:autoSpaceDN w:val="0"/>
              <w:adjustRightInd w:val="0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A brief description of the level of</w:t>
            </w:r>
          </w:p>
          <w:p w:rsidR="00EA0985" w:rsidRPr="00A21BD1" w:rsidRDefault="00EA0985" w:rsidP="00C93991">
            <w:pPr>
              <w:autoSpaceDE w:val="0"/>
              <w:autoSpaceDN w:val="0"/>
              <w:adjustRightInd w:val="0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achievement</w:t>
            </w:r>
          </w:p>
        </w:tc>
        <w:tc>
          <w:tcPr>
            <w:tcW w:w="1213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unrelated to the task</w:t>
            </w:r>
          </w:p>
        </w:tc>
        <w:tc>
          <w:tcPr>
            <w:tcW w:w="1643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generally addresses the task; the format may be inappropriate in places</w:t>
            </w:r>
          </w:p>
        </w:tc>
        <w:tc>
          <w:tcPr>
            <w:tcW w:w="1615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addresses the requirements of the task</w:t>
            </w:r>
          </w:p>
        </w:tc>
        <w:tc>
          <w:tcPr>
            <w:tcW w:w="1615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  <w:right w:val="double" w:sz="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covers all requirements of the task sufficiently</w:t>
            </w:r>
          </w:p>
        </w:tc>
        <w:tc>
          <w:tcPr>
            <w:tcW w:w="1615" w:type="dxa"/>
            <w:tcBorders>
              <w:top w:val="double" w:sz="4" w:space="0" w:color="5B9BD5"/>
              <w:left w:val="double" w:sz="4" w:space="0" w:color="5B9BD5"/>
              <w:bottom w:val="thinThickSmallGap" w:sz="24" w:space="0" w:color="5B9BD5"/>
            </w:tcBorders>
            <w:vAlign w:val="center"/>
          </w:tcPr>
          <w:p w:rsidR="00EA0985" w:rsidRPr="00A21BD1" w:rsidRDefault="00EA0985" w:rsidP="00C93991">
            <w:pPr>
              <w:autoSpaceDE w:val="0"/>
              <w:autoSpaceDN w:val="0"/>
              <w:adjustRightInd w:val="0"/>
              <w:rPr>
                <w:rFonts w:ascii="Cambria" w:hAnsi="Cambria"/>
                <w:bCs/>
                <w:sz w:val="24"/>
                <w:szCs w:val="24"/>
              </w:rPr>
            </w:pPr>
            <w:r w:rsidRPr="00A21BD1">
              <w:rPr>
                <w:rFonts w:ascii="Cambria" w:hAnsi="Cambria"/>
                <w:bCs/>
                <w:sz w:val="24"/>
                <w:szCs w:val="24"/>
              </w:rPr>
              <w:t>fully satisfies all the requirements</w:t>
            </w:r>
          </w:p>
        </w:tc>
      </w:tr>
    </w:tbl>
    <w:p w:rsidR="00592416" w:rsidRDefault="00592416" w:rsidP="00592416">
      <w:pPr>
        <w:pStyle w:val="a7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ind w:left="357"/>
        <w:jc w:val="both"/>
        <w:rPr>
          <w:rFonts w:ascii="Constantia" w:hAnsi="Constantia" w:cs="Cambria"/>
          <w:color w:val="auto"/>
          <w:lang w:val="en-US"/>
        </w:rPr>
      </w:pPr>
    </w:p>
    <w:p w:rsidR="004B0347" w:rsidRPr="0031600A" w:rsidRDefault="00A21BD1" w:rsidP="00A21BD1">
      <w:pPr>
        <w:pStyle w:val="a7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88" w:lineRule="auto"/>
        <w:rPr>
          <w:rFonts w:ascii="Cambria" w:hAnsi="Cambria" w:cs="Cambria"/>
          <w:color w:val="auto"/>
        </w:rPr>
      </w:pPr>
      <w:r w:rsidRPr="0031600A">
        <w:rPr>
          <w:rFonts w:ascii="Cambria" w:hAnsi="Cambria" w:cs="Times New Roman"/>
          <w:b/>
          <w:color w:val="auto"/>
        </w:rPr>
        <w:t>Л</w:t>
      </w:r>
      <w:r w:rsidRPr="0031600A">
        <w:rPr>
          <w:rFonts w:ascii="Cambria" w:hAnsi="Cambria" w:cs="Cambria"/>
          <w:b/>
          <w:color w:val="auto"/>
        </w:rPr>
        <w:t>итератур</w:t>
      </w:r>
      <w:r w:rsidRPr="0031600A">
        <w:rPr>
          <w:rFonts w:ascii="Cambria" w:hAnsi="Cambria" w:cs="Times New Roman"/>
          <w:b/>
          <w:color w:val="auto"/>
        </w:rPr>
        <w:t>а</w:t>
      </w:r>
      <w:r w:rsidRPr="0031600A">
        <w:rPr>
          <w:rFonts w:ascii="Cambria" w:hAnsi="Cambria" w:cs="Cambria"/>
          <w:color w:val="auto"/>
        </w:rPr>
        <w:t xml:space="preserve">: </w:t>
      </w:r>
    </w:p>
    <w:p w:rsidR="004B0347" w:rsidRPr="006B7357" w:rsidRDefault="00F1156D" w:rsidP="004B034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Cambria" w:eastAsiaTheme="minorHAnsi" w:hAnsi="Cambria" w:cs="PTSerif-Regular"/>
          <w:sz w:val="24"/>
          <w:szCs w:val="24"/>
          <w:lang w:val="en-US"/>
        </w:rPr>
      </w:pPr>
      <w:proofErr w:type="spellStart"/>
      <w:r>
        <w:rPr>
          <w:rFonts w:ascii="Cambria" w:eastAsiaTheme="minorHAnsi" w:hAnsi="Cambria" w:cs="PTSerif-Regular"/>
          <w:sz w:val="24"/>
          <w:szCs w:val="24"/>
          <w:lang w:val="en-US"/>
        </w:rPr>
        <w:t>Falchikov</w:t>
      </w:r>
      <w:proofErr w:type="spellEnd"/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N. </w:t>
      </w:r>
      <w:r w:rsidR="004B0347" w:rsidRPr="006B7357">
        <w:rPr>
          <w:rFonts w:ascii="Cambria" w:eastAsiaTheme="minorHAnsi" w:hAnsi="Cambria" w:cs="PTSerif-Regular"/>
          <w:sz w:val="24"/>
          <w:szCs w:val="24"/>
          <w:lang w:val="en-US"/>
        </w:rPr>
        <w:t>Peer Feedback Marki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ng: Developing Peer Assessment // </w:t>
      </w:r>
      <w:r w:rsidR="004B0347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Innovations in Education and Training</w:t>
      </w:r>
      <w:r w:rsidR="004B0347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</w:t>
      </w:r>
      <w:r w:rsidR="004B0347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International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. 1995. 32(2). </w:t>
      </w:r>
      <w:r w:rsidR="00592416" w:rsidRPr="006B7357">
        <w:rPr>
          <w:rFonts w:ascii="Cambria" w:eastAsiaTheme="minorHAnsi" w:hAnsi="Cambria" w:cs="PTSerif-Regular"/>
          <w:sz w:val="24"/>
          <w:szCs w:val="24"/>
        </w:rPr>
        <w:t>Р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. </w:t>
      </w:r>
      <w:r w:rsidR="004B0347" w:rsidRPr="006B7357">
        <w:rPr>
          <w:rFonts w:ascii="Cambria" w:eastAsiaTheme="minorHAnsi" w:hAnsi="Cambria" w:cs="PTSerif-Regular"/>
          <w:sz w:val="24"/>
          <w:szCs w:val="24"/>
          <w:lang w:val="en-US"/>
        </w:rPr>
        <w:t>175–187.</w:t>
      </w:r>
    </w:p>
    <w:p w:rsidR="004B0347" w:rsidRPr="006B7357" w:rsidRDefault="00F1156D" w:rsidP="004B0347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Cambria" w:eastAsiaTheme="minorHAnsi" w:hAnsi="Cambria" w:cs="PTSerif-Regular"/>
          <w:sz w:val="24"/>
          <w:szCs w:val="24"/>
          <w:lang w:val="en-US"/>
        </w:rPr>
      </w:pPr>
      <w:r>
        <w:rPr>
          <w:rFonts w:ascii="Cambria" w:eastAsiaTheme="minorHAnsi" w:hAnsi="Cambria" w:cs="PTSerif-Regular"/>
          <w:sz w:val="24"/>
          <w:szCs w:val="24"/>
          <w:lang w:val="en-US"/>
        </w:rPr>
        <w:t>Hanrahan S.J.</w:t>
      </w:r>
      <w:r w:rsidRPr="00F1156D">
        <w:rPr>
          <w:rFonts w:ascii="Cambria" w:eastAsiaTheme="minorHAnsi" w:hAnsi="Cambria" w:cs="PTSerif-Regular"/>
          <w:sz w:val="24"/>
          <w:szCs w:val="24"/>
          <w:lang w:val="en-US"/>
        </w:rPr>
        <w:t>,</w:t>
      </w:r>
      <w:r>
        <w:rPr>
          <w:rFonts w:ascii="Cambria" w:eastAsiaTheme="minorHAnsi" w:hAnsi="Cambria" w:cs="PTSerif-Regular"/>
          <w:sz w:val="24"/>
          <w:szCs w:val="24"/>
          <w:lang w:val="en-US"/>
        </w:rPr>
        <w:t xml:space="preserve"> Isaacs</w:t>
      </w:r>
      <w:r w:rsidR="004B0347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G. (2001). Assessing Self- and Peer-a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ssessment: the students’ views // </w:t>
      </w:r>
      <w:r w:rsidR="004B0347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Higher Education</w:t>
      </w:r>
      <w:r w:rsidR="004B0347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</w:t>
      </w:r>
      <w:r w:rsidR="004B0347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Research and Development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. 2001. 20(1). </w:t>
      </w:r>
      <w:r w:rsidR="00592416" w:rsidRPr="006B7357">
        <w:rPr>
          <w:rFonts w:ascii="Cambria" w:eastAsiaTheme="minorHAnsi" w:hAnsi="Cambria" w:cs="PTSerif-Regular"/>
          <w:sz w:val="24"/>
          <w:szCs w:val="24"/>
        </w:rPr>
        <w:t>Р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. </w:t>
      </w:r>
      <w:r w:rsidR="004B0347" w:rsidRPr="006B7357">
        <w:rPr>
          <w:rFonts w:ascii="Cambria" w:eastAsiaTheme="minorHAnsi" w:hAnsi="Cambria" w:cs="PTSerif-Regular"/>
          <w:sz w:val="24"/>
          <w:szCs w:val="24"/>
          <w:lang w:val="en-US"/>
        </w:rPr>
        <w:t>53–70.</w:t>
      </w:r>
    </w:p>
    <w:p w:rsidR="00A21BD1" w:rsidRPr="006B7357" w:rsidRDefault="00F1156D" w:rsidP="00BA3935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Cambria" w:eastAsiaTheme="minorHAnsi" w:hAnsi="Cambria" w:cs="PTSerif-Italic"/>
          <w:iCs/>
          <w:sz w:val="24"/>
          <w:szCs w:val="24"/>
          <w:lang w:val="en-US"/>
        </w:rPr>
      </w:pPr>
      <w:r>
        <w:rPr>
          <w:rFonts w:ascii="Cambria" w:eastAsiaTheme="minorHAnsi" w:hAnsi="Cambria" w:cs="PTSerif-Regular"/>
          <w:sz w:val="24"/>
          <w:szCs w:val="24"/>
          <w:lang w:val="en-US"/>
        </w:rPr>
        <w:t>Hernandez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R. (2010). </w:t>
      </w:r>
      <w:r w:rsidR="00406B01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Benefits and Challenges of using self and peer assessment UCD Teaching and Learning / Resources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>.</w:t>
      </w:r>
      <w:r w:rsidR="00406B01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 xml:space="preserve"> 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>Dublin, Ir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>eland’s Global University. 2010.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[</w:t>
      </w:r>
      <w:r w:rsidR="00592416" w:rsidRPr="006B7357">
        <w:rPr>
          <w:rFonts w:ascii="Cambria" w:eastAsiaTheme="minorHAnsi" w:hAnsi="Cambria" w:cs="PTSerif-Regular"/>
          <w:sz w:val="24"/>
          <w:szCs w:val="24"/>
        </w:rPr>
        <w:t>Электронный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</w:t>
      </w:r>
      <w:r w:rsidR="00592416" w:rsidRPr="006B7357">
        <w:rPr>
          <w:rFonts w:ascii="Cambria" w:eastAsiaTheme="minorHAnsi" w:hAnsi="Cambria" w:cs="PTSerif-Regular"/>
          <w:sz w:val="24"/>
          <w:szCs w:val="24"/>
        </w:rPr>
        <w:t>ресурс</w:t>
      </w:r>
      <w:r w:rsidR="00592416" w:rsidRPr="006B7357">
        <w:rPr>
          <w:rFonts w:ascii="Cambria" w:eastAsiaTheme="minorHAnsi" w:hAnsi="Cambria" w:cs="PTSerif-Regular"/>
          <w:sz w:val="24"/>
          <w:szCs w:val="24"/>
          <w:lang w:val="en-US"/>
        </w:rPr>
        <w:t>]. URL</w:t>
      </w:r>
      <w:r w:rsidR="00592416" w:rsidRPr="006B7357">
        <w:rPr>
          <w:rFonts w:ascii="Cambria" w:eastAsiaTheme="minorHAnsi" w:hAnsi="Cambria" w:cs="PTSerif-Regular"/>
          <w:color w:val="0070C0"/>
          <w:sz w:val="24"/>
          <w:szCs w:val="24"/>
          <w:lang w:val="en-US"/>
        </w:rPr>
        <w:t xml:space="preserve">: </w:t>
      </w:r>
      <w:r w:rsidR="007656E7">
        <w:fldChar w:fldCharType="begin"/>
      </w:r>
      <w:r w:rsidR="007656E7" w:rsidRPr="007656E7">
        <w:rPr>
          <w:lang w:val="en-US"/>
        </w:rPr>
        <w:instrText xml:space="preserve"> HYPERLINK "http://www.ucd.ie/t4cms/UCDTLA0033.pdf" </w:instrText>
      </w:r>
      <w:r w:rsidR="007656E7">
        <w:fldChar w:fldCharType="separate"/>
      </w:r>
      <w:r w:rsidR="00406B01" w:rsidRPr="006B7357">
        <w:rPr>
          <w:rStyle w:val="a6"/>
          <w:rFonts w:ascii="Cambria" w:eastAsiaTheme="minorHAnsi" w:hAnsi="Cambria" w:cs="PTSerif-Regular"/>
          <w:color w:val="0070C0"/>
          <w:sz w:val="24"/>
          <w:szCs w:val="24"/>
          <w:lang w:val="en-US"/>
        </w:rPr>
        <w:t>http://www.ucd.ie/t4cms/UCDTLA0033.pdf</w:t>
      </w:r>
      <w:r w:rsidR="007656E7">
        <w:rPr>
          <w:rStyle w:val="a6"/>
          <w:rFonts w:ascii="Cambria" w:eastAsiaTheme="minorHAnsi" w:hAnsi="Cambria" w:cs="PTSerif-Regular"/>
          <w:color w:val="0070C0"/>
          <w:sz w:val="24"/>
          <w:szCs w:val="24"/>
          <w:lang w:val="en-US"/>
        </w:rPr>
        <w:fldChar w:fldCharType="end"/>
      </w:r>
      <w:r w:rsidR="00BA3935" w:rsidRPr="006B7357">
        <w:rPr>
          <w:rStyle w:val="a6"/>
          <w:rFonts w:ascii="Cambria" w:eastAsiaTheme="minorHAnsi" w:hAnsi="Cambria" w:cs="PTSerif-Regular"/>
          <w:color w:val="auto"/>
          <w:sz w:val="24"/>
          <w:szCs w:val="24"/>
          <w:lang w:val="en-US"/>
        </w:rPr>
        <w:t xml:space="preserve"> </w:t>
      </w:r>
      <w:r w:rsidR="00BA3935" w:rsidRPr="006B7357">
        <w:rPr>
          <w:rStyle w:val="a6"/>
          <w:rFonts w:ascii="Cambria" w:eastAsiaTheme="minorHAnsi" w:hAnsi="Cambria" w:cs="PTSerif-Regular"/>
          <w:color w:val="auto"/>
          <w:sz w:val="24"/>
          <w:szCs w:val="24"/>
          <w:u w:val="none"/>
          <w:lang w:val="en-US"/>
        </w:rPr>
        <w:t>(</w:t>
      </w:r>
      <w:r w:rsidR="00BA3935" w:rsidRPr="006B7357">
        <w:rPr>
          <w:rStyle w:val="a6"/>
          <w:rFonts w:ascii="Cambria" w:eastAsiaTheme="minorHAnsi" w:hAnsi="Cambria" w:cs="PTSerif-Regular"/>
          <w:color w:val="auto"/>
          <w:sz w:val="24"/>
          <w:szCs w:val="24"/>
          <w:u w:val="none"/>
        </w:rPr>
        <w:t>дата</w:t>
      </w:r>
      <w:r w:rsidR="00BA3935" w:rsidRPr="006B7357">
        <w:rPr>
          <w:rStyle w:val="a6"/>
          <w:rFonts w:ascii="Cambria" w:eastAsiaTheme="minorHAnsi" w:hAnsi="Cambria" w:cs="PTSerif-Regular"/>
          <w:color w:val="auto"/>
          <w:sz w:val="24"/>
          <w:szCs w:val="24"/>
          <w:u w:val="none"/>
          <w:lang w:val="en-US"/>
        </w:rPr>
        <w:t xml:space="preserve"> </w:t>
      </w:r>
      <w:r w:rsidR="00BA3935" w:rsidRPr="006B7357">
        <w:rPr>
          <w:rStyle w:val="a6"/>
          <w:rFonts w:ascii="Cambria" w:eastAsiaTheme="minorHAnsi" w:hAnsi="Cambria" w:cs="PTSerif-Regular"/>
          <w:color w:val="auto"/>
          <w:sz w:val="24"/>
          <w:szCs w:val="24"/>
          <w:u w:val="none"/>
        </w:rPr>
        <w:t>обращения</w:t>
      </w:r>
      <w:r w:rsidR="00BA3935" w:rsidRPr="006B7357">
        <w:rPr>
          <w:rStyle w:val="a6"/>
          <w:rFonts w:ascii="Cambria" w:eastAsiaTheme="minorHAnsi" w:hAnsi="Cambria" w:cs="PTSerif-Regular"/>
          <w:color w:val="auto"/>
          <w:sz w:val="24"/>
          <w:szCs w:val="24"/>
          <w:u w:val="none"/>
          <w:lang w:val="en-US"/>
        </w:rPr>
        <w:t>: 20.12.2016).</w:t>
      </w:r>
    </w:p>
    <w:p w:rsidR="00406B01" w:rsidRPr="006B7357" w:rsidRDefault="00F1156D" w:rsidP="00BA3935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Cambria" w:eastAsiaTheme="minorHAnsi" w:hAnsi="Cambria" w:cs="PTSerif-Regular"/>
          <w:sz w:val="24"/>
          <w:szCs w:val="24"/>
          <w:lang w:val="en-US"/>
        </w:rPr>
      </w:pPr>
      <w:proofErr w:type="spellStart"/>
      <w:proofErr w:type="gramStart"/>
      <w:r>
        <w:rPr>
          <w:rFonts w:ascii="Cambria" w:eastAsiaTheme="minorHAnsi" w:hAnsi="Cambria" w:cs="PTSerif-Regular"/>
          <w:sz w:val="24"/>
          <w:szCs w:val="24"/>
          <w:lang w:val="en-US"/>
        </w:rPr>
        <w:t>Keaten</w:t>
      </w:r>
      <w:proofErr w:type="spellEnd"/>
      <w:r>
        <w:rPr>
          <w:rFonts w:ascii="Cambria" w:eastAsiaTheme="minorHAnsi" w:hAnsi="Cambria" w:cs="PTSerif-Regular"/>
          <w:sz w:val="24"/>
          <w:szCs w:val="24"/>
          <w:lang w:val="en-US"/>
        </w:rPr>
        <w:t xml:space="preserve">  J.A</w:t>
      </w:r>
      <w:proofErr w:type="gramEnd"/>
      <w:r>
        <w:rPr>
          <w:rFonts w:ascii="Cambria" w:eastAsiaTheme="minorHAnsi" w:hAnsi="Cambria" w:cs="PTSerif-Regular"/>
          <w:sz w:val="24"/>
          <w:szCs w:val="24"/>
          <w:lang w:val="en-US"/>
        </w:rPr>
        <w:t>., Richardson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M.E. A field investigation of peer assessment as a part of the student group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>grading process. Paper presented at the Western Speech Communication Association Convention, Albuquerque, NM.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1993.</w:t>
      </w:r>
    </w:p>
    <w:p w:rsidR="00BD2366" w:rsidRPr="006B7357" w:rsidRDefault="004B0347" w:rsidP="0031600A">
      <w:pPr>
        <w:pStyle w:val="a4"/>
        <w:numPr>
          <w:ilvl w:val="0"/>
          <w:numId w:val="3"/>
        </w:numPr>
        <w:rPr>
          <w:rFonts w:ascii="Cambria" w:eastAsiaTheme="minorHAnsi" w:hAnsi="Cambria" w:cs="PTSerif-Regular"/>
          <w:sz w:val="24"/>
          <w:szCs w:val="24"/>
        </w:rPr>
      </w:pPr>
      <w:r w:rsidRPr="006B7357">
        <w:rPr>
          <w:rFonts w:ascii="Cambria" w:eastAsiaTheme="minorHAnsi" w:hAnsi="Cambria" w:cs="PTSerif-Regular"/>
          <w:sz w:val="24"/>
          <w:szCs w:val="24"/>
          <w:lang w:val="en-US"/>
        </w:rPr>
        <w:t>R</w:t>
      </w:r>
      <w:r w:rsidR="00F1156D">
        <w:rPr>
          <w:rFonts w:ascii="Cambria" w:eastAsiaTheme="minorHAnsi" w:hAnsi="Cambria" w:cs="PTSerif-Regular"/>
          <w:sz w:val="24"/>
          <w:szCs w:val="24"/>
          <w:lang w:val="en-US"/>
        </w:rPr>
        <w:t xml:space="preserve">ace 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>P.</w:t>
      </w:r>
      <w:r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LTSN Generic Centre. </w:t>
      </w:r>
      <w:r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A Briefing Document on Self, Peer and group Assessment</w:t>
      </w:r>
      <w:r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. </w:t>
      </w:r>
      <w:r w:rsidRPr="006B7357">
        <w:rPr>
          <w:rFonts w:ascii="Cambria" w:eastAsiaTheme="minorHAnsi" w:hAnsi="Cambria" w:cs="PTSerif-Regular"/>
          <w:sz w:val="24"/>
          <w:szCs w:val="24"/>
        </w:rPr>
        <w:t xml:space="preserve">LTSN </w:t>
      </w:r>
      <w:proofErr w:type="spellStart"/>
      <w:r w:rsidRPr="006B7357">
        <w:rPr>
          <w:rFonts w:ascii="Cambria" w:eastAsiaTheme="minorHAnsi" w:hAnsi="Cambria" w:cs="PTSerif-Regular"/>
          <w:sz w:val="24"/>
          <w:szCs w:val="24"/>
        </w:rPr>
        <w:t>Generic</w:t>
      </w:r>
      <w:proofErr w:type="spellEnd"/>
      <w:r w:rsidRPr="006B7357">
        <w:rPr>
          <w:rFonts w:ascii="Cambria" w:eastAsiaTheme="minorHAnsi" w:hAnsi="Cambria" w:cs="PTSerif-Italic"/>
          <w:iCs/>
          <w:sz w:val="24"/>
          <w:szCs w:val="24"/>
        </w:rPr>
        <w:t xml:space="preserve"> </w:t>
      </w:r>
      <w:proofErr w:type="spellStart"/>
      <w:r w:rsidRPr="006B7357">
        <w:rPr>
          <w:rFonts w:ascii="Cambria" w:eastAsiaTheme="minorHAnsi" w:hAnsi="Cambria" w:cs="PTSerif-Regular"/>
          <w:sz w:val="24"/>
          <w:szCs w:val="24"/>
        </w:rPr>
        <w:t>Center</w:t>
      </w:r>
      <w:proofErr w:type="spellEnd"/>
      <w:r w:rsidRPr="006B7357">
        <w:rPr>
          <w:rFonts w:ascii="Cambria" w:eastAsiaTheme="minorHAnsi" w:hAnsi="Cambria" w:cs="PTSerif-Regular"/>
          <w:sz w:val="24"/>
          <w:szCs w:val="24"/>
        </w:rPr>
        <w:t xml:space="preserve">. </w:t>
      </w:r>
      <w:r w:rsidR="00BA3935" w:rsidRPr="006B7357">
        <w:rPr>
          <w:rFonts w:ascii="Cambria" w:eastAsiaTheme="minorHAnsi" w:hAnsi="Cambria" w:cs="PTSerif-Regular"/>
          <w:sz w:val="24"/>
          <w:szCs w:val="24"/>
        </w:rPr>
        <w:t xml:space="preserve">2001. [Электронный ресурс]. 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>URL</w:t>
      </w:r>
      <w:r w:rsidR="00BA3935" w:rsidRPr="006B7357">
        <w:rPr>
          <w:rFonts w:ascii="Cambria" w:eastAsiaTheme="minorHAnsi" w:hAnsi="Cambria" w:cs="PTSerif-Regular"/>
          <w:sz w:val="24"/>
          <w:szCs w:val="24"/>
        </w:rPr>
        <w:t xml:space="preserve">: </w:t>
      </w:r>
      <w:r w:rsidR="00BA3935" w:rsidRPr="006B7357">
        <w:rPr>
          <w:rFonts w:ascii="Cambria" w:eastAsiaTheme="minorHAnsi" w:hAnsi="Cambria" w:cs="PTSerif-Regular"/>
          <w:color w:val="0070C0"/>
          <w:sz w:val="24"/>
          <w:szCs w:val="24"/>
          <w:lang w:val="en-US"/>
        </w:rPr>
        <w:t>http</w:t>
      </w:r>
      <w:r w:rsidR="00BA3935" w:rsidRPr="006B7357">
        <w:rPr>
          <w:rFonts w:ascii="Cambria" w:eastAsiaTheme="minorHAnsi" w:hAnsi="Cambria" w:cs="PTSerif-Regular"/>
          <w:color w:val="0070C0"/>
          <w:sz w:val="24"/>
          <w:szCs w:val="24"/>
        </w:rPr>
        <w:t>://</w:t>
      </w:r>
      <w:hyperlink r:id="rId12" w:history="1"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  <w:lang w:val="en-US"/>
          </w:rPr>
          <w:t>www</w:t>
        </w:r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</w:rPr>
          <w:t>.</w:t>
        </w:r>
        <w:proofErr w:type="spellStart"/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  <w:lang w:val="en-US"/>
          </w:rPr>
          <w:t>ltsn</w:t>
        </w:r>
        <w:proofErr w:type="spellEnd"/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</w:rPr>
          <w:t>.</w:t>
        </w:r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  <w:lang w:val="en-US"/>
          </w:rPr>
          <w:t>ac</w:t>
        </w:r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</w:rPr>
          <w:t>.</w:t>
        </w:r>
        <w:proofErr w:type="spellStart"/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  <w:lang w:val="en-US"/>
          </w:rPr>
          <w:t>uk</w:t>
        </w:r>
        <w:proofErr w:type="spellEnd"/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</w:rPr>
          <w:t>/</w:t>
        </w:r>
        <w:proofErr w:type="spellStart"/>
        <w:r w:rsidRPr="006B7357">
          <w:rPr>
            <w:rStyle w:val="a6"/>
            <w:rFonts w:ascii="Cambria" w:eastAsiaTheme="minorHAnsi" w:hAnsi="Cambria" w:cs="PTSerif-Regular"/>
            <w:color w:val="0070C0"/>
            <w:sz w:val="24"/>
            <w:szCs w:val="24"/>
            <w:lang w:val="en-US"/>
          </w:rPr>
          <w:t>genericcentre</w:t>
        </w:r>
        <w:proofErr w:type="spellEnd"/>
      </w:hyperlink>
      <w:r w:rsidR="00BA3935" w:rsidRPr="006B7357">
        <w:rPr>
          <w:sz w:val="24"/>
          <w:szCs w:val="24"/>
        </w:rPr>
        <w:t xml:space="preserve"> </w:t>
      </w:r>
      <w:r w:rsidR="00BA3935" w:rsidRPr="006B7357">
        <w:rPr>
          <w:rFonts w:ascii="Cambria" w:eastAsiaTheme="minorHAnsi" w:hAnsi="Cambria" w:cs="PTSerif-Regular"/>
          <w:sz w:val="24"/>
          <w:szCs w:val="24"/>
        </w:rPr>
        <w:t>(дата обращения: 28.01.2017).</w:t>
      </w:r>
    </w:p>
    <w:p w:rsidR="00BD2366" w:rsidRPr="006B7357" w:rsidRDefault="00F1156D" w:rsidP="00BA3935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Cambria" w:eastAsiaTheme="minorHAnsi" w:hAnsi="Cambria" w:cs="PTSerif-Regular"/>
          <w:sz w:val="24"/>
          <w:szCs w:val="24"/>
          <w:lang w:val="en-US"/>
        </w:rPr>
      </w:pPr>
      <w:r>
        <w:rPr>
          <w:rFonts w:ascii="Cambria" w:eastAsiaTheme="minorHAnsi" w:hAnsi="Cambria" w:cs="PTSerif-Regular"/>
          <w:sz w:val="24"/>
          <w:szCs w:val="24"/>
          <w:lang w:val="en-US"/>
        </w:rPr>
        <w:t>Topping K., Smith</w:t>
      </w:r>
      <w:r w:rsidR="00BD236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E., Sw</w:t>
      </w:r>
      <w:r>
        <w:rPr>
          <w:rFonts w:ascii="Cambria" w:eastAsiaTheme="minorHAnsi" w:hAnsi="Cambria" w:cs="PTSerif-Regular"/>
          <w:sz w:val="24"/>
          <w:szCs w:val="24"/>
          <w:lang w:val="en-US"/>
        </w:rPr>
        <w:t>anson I., &amp; Elliot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A. (2000). </w:t>
      </w:r>
      <w:r w:rsidR="00BD2366" w:rsidRPr="006B7357">
        <w:rPr>
          <w:rFonts w:ascii="Cambria" w:eastAsiaTheme="minorHAnsi" w:hAnsi="Cambria" w:cs="PTSerif-Regular"/>
          <w:sz w:val="24"/>
          <w:szCs w:val="24"/>
          <w:lang w:val="en-US"/>
        </w:rPr>
        <w:t>Formative peer assessment of a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cademic writing between </w:t>
      </w:r>
      <w:r w:rsidR="00BD2366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postgraduate students. </w:t>
      </w:r>
      <w:r w:rsidR="00BD2366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Assessment and Evaluation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</w:t>
      </w:r>
      <w:r w:rsidR="00BD2366" w:rsidRPr="006B7357">
        <w:rPr>
          <w:rFonts w:ascii="Cambria" w:eastAsiaTheme="minorHAnsi" w:hAnsi="Cambria" w:cs="PTSerif-Italic"/>
          <w:iCs/>
          <w:sz w:val="24"/>
          <w:szCs w:val="24"/>
          <w:lang w:val="en-US"/>
        </w:rPr>
        <w:t>in Higher Education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. 2000. 25:2. </w:t>
      </w:r>
      <w:r w:rsidR="00BA3935" w:rsidRPr="006B7357">
        <w:rPr>
          <w:rFonts w:ascii="Cambria" w:eastAsiaTheme="minorHAnsi" w:hAnsi="Cambria" w:cs="PTSerif-Regular"/>
          <w:sz w:val="24"/>
          <w:szCs w:val="24"/>
        </w:rPr>
        <w:t>Р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>. 149</w:t>
      </w:r>
      <w:r w:rsidR="00BD2366" w:rsidRPr="006B7357">
        <w:rPr>
          <w:rFonts w:ascii="Cambria" w:eastAsiaTheme="minorHAnsi" w:hAnsi="Cambria" w:cs="PTSerif-Regular"/>
          <w:sz w:val="24"/>
          <w:szCs w:val="24"/>
          <w:lang w:val="en-US"/>
        </w:rPr>
        <w:t>–169.</w:t>
      </w:r>
      <w:r w:rsidR="00BA3935" w:rsidRPr="006B7357">
        <w:rPr>
          <w:sz w:val="24"/>
          <w:szCs w:val="24"/>
        </w:rPr>
        <w:t xml:space="preserve"> 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>DOI:</w:t>
      </w:r>
      <w:r w:rsidR="00BA3935" w:rsidRPr="006B7357">
        <w:rPr>
          <w:rFonts w:ascii="Cambria" w:eastAsiaTheme="minorHAnsi" w:hAnsi="Cambria" w:cs="PTSerif-Regular"/>
          <w:sz w:val="24"/>
          <w:szCs w:val="24"/>
        </w:rPr>
        <w:t xml:space="preserve"> 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>10.1080/713611428</w:t>
      </w:r>
      <w:r w:rsidR="00BA3935" w:rsidRPr="006B7357">
        <w:rPr>
          <w:rFonts w:ascii="Cambria" w:eastAsiaTheme="minorHAnsi" w:hAnsi="Cambria" w:cs="PTSerif-Regular"/>
          <w:sz w:val="24"/>
          <w:szCs w:val="24"/>
        </w:rPr>
        <w:t xml:space="preserve">  </w:t>
      </w:r>
    </w:p>
    <w:p w:rsidR="00406B01" w:rsidRPr="006B7357" w:rsidRDefault="00BD2366" w:rsidP="00406B01">
      <w:pPr>
        <w:pStyle w:val="a4"/>
        <w:numPr>
          <w:ilvl w:val="0"/>
          <w:numId w:val="3"/>
        </w:numPr>
        <w:autoSpaceDE w:val="0"/>
        <w:autoSpaceDN w:val="0"/>
        <w:adjustRightInd w:val="0"/>
        <w:rPr>
          <w:rFonts w:ascii="Cambria" w:eastAsiaTheme="minorHAnsi" w:hAnsi="Cambria" w:cs="PTSerif-Regular"/>
          <w:sz w:val="24"/>
          <w:szCs w:val="24"/>
        </w:rPr>
      </w:pPr>
      <w:r w:rsidRPr="006B7357">
        <w:rPr>
          <w:rFonts w:ascii="Cambria" w:eastAsiaTheme="minorHAnsi" w:hAnsi="Cambria" w:cs="PTSerif-Regular"/>
          <w:sz w:val="24"/>
          <w:szCs w:val="24"/>
          <w:lang w:val="en-US"/>
        </w:rPr>
        <w:t>W</w:t>
      </w:r>
      <w:r w:rsidR="00F1156D">
        <w:rPr>
          <w:rFonts w:ascii="Cambria" w:eastAsiaTheme="minorHAnsi" w:hAnsi="Cambria" w:cs="PTSerif-Regular"/>
          <w:sz w:val="24"/>
          <w:szCs w:val="24"/>
          <w:lang w:val="en-US"/>
        </w:rPr>
        <w:t>hite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L. </w:t>
      </w:r>
      <w:r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Self-assessment and Peer-assessment.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 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>A Leafl</w:t>
      </w:r>
      <w:r w:rsidRPr="006B7357">
        <w:rPr>
          <w:rFonts w:ascii="Cambria" w:eastAsiaTheme="minorHAnsi" w:hAnsi="Cambria" w:cs="PTSerif-Regular"/>
          <w:sz w:val="24"/>
          <w:szCs w:val="24"/>
          <w:lang w:val="en-US"/>
        </w:rPr>
        <w:t>et on Supportin</w:t>
      </w:r>
      <w:r w:rsidR="00406B01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g Independent Learning. Beverly </w:t>
      </w:r>
      <w:r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Hills Girls High School. </w:t>
      </w:r>
      <w:r w:rsidR="00BA3935" w:rsidRPr="006B7357">
        <w:rPr>
          <w:rFonts w:ascii="Cambria" w:eastAsiaTheme="minorHAnsi" w:hAnsi="Cambria" w:cs="PTSerif-Regular"/>
          <w:sz w:val="24"/>
          <w:szCs w:val="24"/>
          <w:lang w:val="en-US"/>
        </w:rPr>
        <w:t xml:space="preserve">2011. </w:t>
      </w:r>
      <w:r w:rsidR="0031600A" w:rsidRPr="006B7357">
        <w:rPr>
          <w:rFonts w:ascii="Cambria" w:eastAsiaTheme="minorHAnsi" w:hAnsi="Cambria" w:cs="PTSerif-Regular"/>
          <w:sz w:val="24"/>
          <w:szCs w:val="24"/>
        </w:rPr>
        <w:t xml:space="preserve">[Электронный ресурс]. </w:t>
      </w:r>
      <w:hyperlink r:id="rId13" w:history="1">
        <w:r w:rsidR="0031600A" w:rsidRPr="006B7357">
          <w:rPr>
            <w:rStyle w:val="a6"/>
            <w:rFonts w:ascii="Cambria" w:eastAsiaTheme="minorHAnsi" w:hAnsi="Cambria" w:cs="PTSerif-Regular"/>
            <w:sz w:val="24"/>
            <w:szCs w:val="24"/>
          </w:rPr>
          <w:t>URL:http://assessmentfeedbackreportingfolio.weebly.com</w:t>
        </w:r>
        <w:proofErr w:type="gramStart"/>
        <w:r w:rsidR="0031600A" w:rsidRPr="006B7357">
          <w:rPr>
            <w:rStyle w:val="a6"/>
            <w:rFonts w:ascii="Cambria" w:eastAsiaTheme="minorHAnsi" w:hAnsi="Cambria" w:cs="PTSerif-Regular"/>
            <w:sz w:val="24"/>
            <w:szCs w:val="24"/>
          </w:rPr>
          <w:t>/uploads/4/0/2/8/40283179/self-assessment_and_peer_assessment.pdf</w:t>
        </w:r>
      </w:hyperlink>
      <w:r w:rsidR="0031600A" w:rsidRPr="006B7357">
        <w:rPr>
          <w:rFonts w:ascii="Cambria" w:eastAsiaTheme="minorHAnsi" w:hAnsi="Cambria" w:cs="PTSerif-Regular"/>
          <w:color w:val="00B050"/>
          <w:sz w:val="24"/>
          <w:szCs w:val="24"/>
        </w:rPr>
        <w:t xml:space="preserve">  </w:t>
      </w:r>
      <w:r w:rsidR="00BA3935" w:rsidRPr="006B7357">
        <w:rPr>
          <w:rFonts w:ascii="Cambria" w:eastAsiaTheme="minorHAnsi" w:hAnsi="Cambria" w:cs="PTSerif-Regular"/>
          <w:sz w:val="24"/>
          <w:szCs w:val="24"/>
        </w:rPr>
        <w:t>(</w:t>
      </w:r>
      <w:proofErr w:type="gramEnd"/>
      <w:r w:rsidR="00BA3935" w:rsidRPr="006B7357">
        <w:rPr>
          <w:rFonts w:ascii="Cambria" w:eastAsiaTheme="minorHAnsi" w:hAnsi="Cambria" w:cs="PTSerif-Regular"/>
          <w:sz w:val="24"/>
          <w:szCs w:val="24"/>
        </w:rPr>
        <w:t>дата обращения: 30.01.2017).</w:t>
      </w:r>
    </w:p>
    <w:sectPr w:rsidR="00406B01" w:rsidRPr="006B7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ヒラギノ角ゴ Pro W3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PTSerif-Regular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PTSerif-Italic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5"/>
    <w:multiLevelType w:val="multilevel"/>
    <w:tmpl w:val="894EE877"/>
    <w:lvl w:ilvl="0">
      <w:start w:val="1"/>
      <w:numFmt w:val="decimal"/>
      <w:isLgl/>
      <w:lvlText w:val="%1."/>
      <w:lvlJc w:val="left"/>
      <w:pPr>
        <w:tabs>
          <w:tab w:val="num" w:pos="357"/>
        </w:tabs>
        <w:ind w:left="357"/>
      </w:pPr>
      <w:rPr>
        <w:rFonts w:cs="Times New Roman"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/>
      </w:pPr>
      <w:rPr>
        <w:rFonts w:hint="default"/>
        <w:position w:val="0"/>
      </w:rPr>
    </w:lvl>
  </w:abstractNum>
  <w:abstractNum w:abstractNumId="1" w15:restartNumberingAfterBreak="0">
    <w:nsid w:val="26873473"/>
    <w:multiLevelType w:val="hybridMultilevel"/>
    <w:tmpl w:val="A25C1F62"/>
    <w:lvl w:ilvl="0" w:tplc="34D63E3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140632"/>
    <w:multiLevelType w:val="hybridMultilevel"/>
    <w:tmpl w:val="C90698B4"/>
    <w:lvl w:ilvl="0" w:tplc="931051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4C5F56"/>
    <w:multiLevelType w:val="hybridMultilevel"/>
    <w:tmpl w:val="4260CAA4"/>
    <w:lvl w:ilvl="0" w:tplc="931051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985"/>
    <w:rsid w:val="000141B0"/>
    <w:rsid w:val="00024695"/>
    <w:rsid w:val="00025CE3"/>
    <w:rsid w:val="0002649C"/>
    <w:rsid w:val="000514D0"/>
    <w:rsid w:val="000558DE"/>
    <w:rsid w:val="00070EC8"/>
    <w:rsid w:val="00073184"/>
    <w:rsid w:val="000774D2"/>
    <w:rsid w:val="00081802"/>
    <w:rsid w:val="000A5C25"/>
    <w:rsid w:val="000B216B"/>
    <w:rsid w:val="000C7BF1"/>
    <w:rsid w:val="000D5475"/>
    <w:rsid w:val="000D7EC9"/>
    <w:rsid w:val="000E287F"/>
    <w:rsid w:val="000F011E"/>
    <w:rsid w:val="000F2F9F"/>
    <w:rsid w:val="0010476B"/>
    <w:rsid w:val="00107B60"/>
    <w:rsid w:val="00107FEE"/>
    <w:rsid w:val="001211CB"/>
    <w:rsid w:val="001229AF"/>
    <w:rsid w:val="00124F84"/>
    <w:rsid w:val="0013046C"/>
    <w:rsid w:val="0015117D"/>
    <w:rsid w:val="001566FA"/>
    <w:rsid w:val="001662A4"/>
    <w:rsid w:val="00184666"/>
    <w:rsid w:val="001846E9"/>
    <w:rsid w:val="00192603"/>
    <w:rsid w:val="001945F9"/>
    <w:rsid w:val="001955F6"/>
    <w:rsid w:val="001A1202"/>
    <w:rsid w:val="001B5EDB"/>
    <w:rsid w:val="001B70B1"/>
    <w:rsid w:val="001D0EDE"/>
    <w:rsid w:val="001D2E14"/>
    <w:rsid w:val="001F7DE7"/>
    <w:rsid w:val="002041D4"/>
    <w:rsid w:val="00205401"/>
    <w:rsid w:val="00207180"/>
    <w:rsid w:val="00213E7F"/>
    <w:rsid w:val="00225F97"/>
    <w:rsid w:val="002306B6"/>
    <w:rsid w:val="00243AAC"/>
    <w:rsid w:val="002606F0"/>
    <w:rsid w:val="00263D31"/>
    <w:rsid w:val="00270767"/>
    <w:rsid w:val="002756B9"/>
    <w:rsid w:val="00275A1C"/>
    <w:rsid w:val="00283403"/>
    <w:rsid w:val="00295E53"/>
    <w:rsid w:val="00297D92"/>
    <w:rsid w:val="002A1025"/>
    <w:rsid w:val="002A1755"/>
    <w:rsid w:val="002A31B5"/>
    <w:rsid w:val="002B1439"/>
    <w:rsid w:val="002D4248"/>
    <w:rsid w:val="002D4496"/>
    <w:rsid w:val="002E0872"/>
    <w:rsid w:val="002E323F"/>
    <w:rsid w:val="002F2395"/>
    <w:rsid w:val="00302D2B"/>
    <w:rsid w:val="00303A14"/>
    <w:rsid w:val="00306F35"/>
    <w:rsid w:val="0031393F"/>
    <w:rsid w:val="0031600A"/>
    <w:rsid w:val="003165B4"/>
    <w:rsid w:val="0032396F"/>
    <w:rsid w:val="00327058"/>
    <w:rsid w:val="003304B7"/>
    <w:rsid w:val="0036046F"/>
    <w:rsid w:val="0037108C"/>
    <w:rsid w:val="00390729"/>
    <w:rsid w:val="00393ECE"/>
    <w:rsid w:val="003A1A17"/>
    <w:rsid w:val="003B04AB"/>
    <w:rsid w:val="003C0181"/>
    <w:rsid w:val="003C5B93"/>
    <w:rsid w:val="003D0AF0"/>
    <w:rsid w:val="003E26B3"/>
    <w:rsid w:val="00406B01"/>
    <w:rsid w:val="0042620E"/>
    <w:rsid w:val="0045205C"/>
    <w:rsid w:val="00462397"/>
    <w:rsid w:val="0046428A"/>
    <w:rsid w:val="00470088"/>
    <w:rsid w:val="00476D30"/>
    <w:rsid w:val="00482F12"/>
    <w:rsid w:val="0048364F"/>
    <w:rsid w:val="004A6DFB"/>
    <w:rsid w:val="004B0347"/>
    <w:rsid w:val="004B4E9C"/>
    <w:rsid w:val="004C3551"/>
    <w:rsid w:val="004D046A"/>
    <w:rsid w:val="004D1AC6"/>
    <w:rsid w:val="004D4EFC"/>
    <w:rsid w:val="004D6226"/>
    <w:rsid w:val="004E3ECB"/>
    <w:rsid w:val="004E4466"/>
    <w:rsid w:val="004E6EEB"/>
    <w:rsid w:val="004F2CA7"/>
    <w:rsid w:val="0050701D"/>
    <w:rsid w:val="00507D71"/>
    <w:rsid w:val="00510D1E"/>
    <w:rsid w:val="00513741"/>
    <w:rsid w:val="00515294"/>
    <w:rsid w:val="00545B59"/>
    <w:rsid w:val="00546570"/>
    <w:rsid w:val="00547769"/>
    <w:rsid w:val="00570169"/>
    <w:rsid w:val="00574AEC"/>
    <w:rsid w:val="0058117A"/>
    <w:rsid w:val="00583B19"/>
    <w:rsid w:val="00591880"/>
    <w:rsid w:val="00592416"/>
    <w:rsid w:val="00594A92"/>
    <w:rsid w:val="005A2A73"/>
    <w:rsid w:val="005B1737"/>
    <w:rsid w:val="005B3479"/>
    <w:rsid w:val="005C2877"/>
    <w:rsid w:val="005D3590"/>
    <w:rsid w:val="005F2B13"/>
    <w:rsid w:val="006000F7"/>
    <w:rsid w:val="00600C65"/>
    <w:rsid w:val="006070A5"/>
    <w:rsid w:val="0061100E"/>
    <w:rsid w:val="00630ACD"/>
    <w:rsid w:val="00634870"/>
    <w:rsid w:val="00647249"/>
    <w:rsid w:val="00650EAA"/>
    <w:rsid w:val="00661E6C"/>
    <w:rsid w:val="00666605"/>
    <w:rsid w:val="00674CD6"/>
    <w:rsid w:val="0068395F"/>
    <w:rsid w:val="006903C1"/>
    <w:rsid w:val="00696764"/>
    <w:rsid w:val="00696AA2"/>
    <w:rsid w:val="006A2CE4"/>
    <w:rsid w:val="006A4B1A"/>
    <w:rsid w:val="006A4F47"/>
    <w:rsid w:val="006B5BA8"/>
    <w:rsid w:val="006B7357"/>
    <w:rsid w:val="006C1549"/>
    <w:rsid w:val="006C4C30"/>
    <w:rsid w:val="006E4751"/>
    <w:rsid w:val="006E6365"/>
    <w:rsid w:val="0070529E"/>
    <w:rsid w:val="00707242"/>
    <w:rsid w:val="00713E50"/>
    <w:rsid w:val="00715C3D"/>
    <w:rsid w:val="00741A72"/>
    <w:rsid w:val="007452C0"/>
    <w:rsid w:val="00745721"/>
    <w:rsid w:val="007468CE"/>
    <w:rsid w:val="0075417B"/>
    <w:rsid w:val="007656E7"/>
    <w:rsid w:val="0077624D"/>
    <w:rsid w:val="007774C2"/>
    <w:rsid w:val="00780735"/>
    <w:rsid w:val="00780AE4"/>
    <w:rsid w:val="0078318C"/>
    <w:rsid w:val="007B5B09"/>
    <w:rsid w:val="007B75B5"/>
    <w:rsid w:val="007C3DC2"/>
    <w:rsid w:val="007C59EE"/>
    <w:rsid w:val="007D2386"/>
    <w:rsid w:val="007D767D"/>
    <w:rsid w:val="007E16C3"/>
    <w:rsid w:val="007F144C"/>
    <w:rsid w:val="007F246C"/>
    <w:rsid w:val="007F756C"/>
    <w:rsid w:val="008041E9"/>
    <w:rsid w:val="008057B7"/>
    <w:rsid w:val="00816899"/>
    <w:rsid w:val="00823325"/>
    <w:rsid w:val="00826485"/>
    <w:rsid w:val="00834AE3"/>
    <w:rsid w:val="00842EE8"/>
    <w:rsid w:val="00881707"/>
    <w:rsid w:val="0089729A"/>
    <w:rsid w:val="008A2281"/>
    <w:rsid w:val="008B3447"/>
    <w:rsid w:val="008C1A62"/>
    <w:rsid w:val="008C4EEF"/>
    <w:rsid w:val="008D179F"/>
    <w:rsid w:val="008D5346"/>
    <w:rsid w:val="008D651A"/>
    <w:rsid w:val="008E4DAA"/>
    <w:rsid w:val="008F15C5"/>
    <w:rsid w:val="008F3F9B"/>
    <w:rsid w:val="0092365D"/>
    <w:rsid w:val="00933639"/>
    <w:rsid w:val="009418ED"/>
    <w:rsid w:val="009430EB"/>
    <w:rsid w:val="00951476"/>
    <w:rsid w:val="00955A2A"/>
    <w:rsid w:val="00961D0E"/>
    <w:rsid w:val="009629D4"/>
    <w:rsid w:val="009754EC"/>
    <w:rsid w:val="00982ACD"/>
    <w:rsid w:val="00985688"/>
    <w:rsid w:val="00986C50"/>
    <w:rsid w:val="0099312B"/>
    <w:rsid w:val="009953F9"/>
    <w:rsid w:val="009973BE"/>
    <w:rsid w:val="009D1062"/>
    <w:rsid w:val="009D23D1"/>
    <w:rsid w:val="009D34DD"/>
    <w:rsid w:val="009D7025"/>
    <w:rsid w:val="009E74A4"/>
    <w:rsid w:val="009F4B69"/>
    <w:rsid w:val="00A04E94"/>
    <w:rsid w:val="00A100DD"/>
    <w:rsid w:val="00A21BD1"/>
    <w:rsid w:val="00A2213B"/>
    <w:rsid w:val="00A2544B"/>
    <w:rsid w:val="00A27F14"/>
    <w:rsid w:val="00A459C7"/>
    <w:rsid w:val="00A479EF"/>
    <w:rsid w:val="00A54C5D"/>
    <w:rsid w:val="00A863BA"/>
    <w:rsid w:val="00A91FA1"/>
    <w:rsid w:val="00A92327"/>
    <w:rsid w:val="00AB6372"/>
    <w:rsid w:val="00AB6C82"/>
    <w:rsid w:val="00AD33FE"/>
    <w:rsid w:val="00AD3737"/>
    <w:rsid w:val="00AF112E"/>
    <w:rsid w:val="00AF4D3F"/>
    <w:rsid w:val="00B06018"/>
    <w:rsid w:val="00B12BEE"/>
    <w:rsid w:val="00B15C7F"/>
    <w:rsid w:val="00B2383B"/>
    <w:rsid w:val="00B239C7"/>
    <w:rsid w:val="00B2675D"/>
    <w:rsid w:val="00B30DF5"/>
    <w:rsid w:val="00B3139F"/>
    <w:rsid w:val="00B360F3"/>
    <w:rsid w:val="00B5204C"/>
    <w:rsid w:val="00B61EB5"/>
    <w:rsid w:val="00B71000"/>
    <w:rsid w:val="00B74F84"/>
    <w:rsid w:val="00B81F26"/>
    <w:rsid w:val="00BA00D0"/>
    <w:rsid w:val="00BA3935"/>
    <w:rsid w:val="00BA6BE7"/>
    <w:rsid w:val="00BB0DCF"/>
    <w:rsid w:val="00BB3DDF"/>
    <w:rsid w:val="00BB6A32"/>
    <w:rsid w:val="00BC21A3"/>
    <w:rsid w:val="00BC500B"/>
    <w:rsid w:val="00BD2366"/>
    <w:rsid w:val="00BD506E"/>
    <w:rsid w:val="00BE4DE0"/>
    <w:rsid w:val="00BE775A"/>
    <w:rsid w:val="00BF67C6"/>
    <w:rsid w:val="00C07CC4"/>
    <w:rsid w:val="00C11C5C"/>
    <w:rsid w:val="00C33EE4"/>
    <w:rsid w:val="00C40C9F"/>
    <w:rsid w:val="00C41511"/>
    <w:rsid w:val="00C4198E"/>
    <w:rsid w:val="00C46C34"/>
    <w:rsid w:val="00C579EA"/>
    <w:rsid w:val="00C73E3D"/>
    <w:rsid w:val="00C75FB2"/>
    <w:rsid w:val="00C77B48"/>
    <w:rsid w:val="00C91465"/>
    <w:rsid w:val="00C93516"/>
    <w:rsid w:val="00C9791B"/>
    <w:rsid w:val="00CA167A"/>
    <w:rsid w:val="00CA4F27"/>
    <w:rsid w:val="00CA7370"/>
    <w:rsid w:val="00CB1B47"/>
    <w:rsid w:val="00CB26F8"/>
    <w:rsid w:val="00CB284C"/>
    <w:rsid w:val="00CB68B9"/>
    <w:rsid w:val="00CB6D87"/>
    <w:rsid w:val="00CC2FB9"/>
    <w:rsid w:val="00CC7A03"/>
    <w:rsid w:val="00CE13D3"/>
    <w:rsid w:val="00CF217A"/>
    <w:rsid w:val="00CF51ED"/>
    <w:rsid w:val="00D149CA"/>
    <w:rsid w:val="00D246B9"/>
    <w:rsid w:val="00D269F8"/>
    <w:rsid w:val="00D453F8"/>
    <w:rsid w:val="00D46433"/>
    <w:rsid w:val="00D46F78"/>
    <w:rsid w:val="00D655E5"/>
    <w:rsid w:val="00D66D9B"/>
    <w:rsid w:val="00D70F0A"/>
    <w:rsid w:val="00D70F8F"/>
    <w:rsid w:val="00D828FE"/>
    <w:rsid w:val="00D82B8B"/>
    <w:rsid w:val="00D87977"/>
    <w:rsid w:val="00D87C06"/>
    <w:rsid w:val="00D917A7"/>
    <w:rsid w:val="00DB17D7"/>
    <w:rsid w:val="00DC5088"/>
    <w:rsid w:val="00DF1E4B"/>
    <w:rsid w:val="00E00470"/>
    <w:rsid w:val="00E01C06"/>
    <w:rsid w:val="00E10977"/>
    <w:rsid w:val="00E34098"/>
    <w:rsid w:val="00E56A66"/>
    <w:rsid w:val="00E63FDF"/>
    <w:rsid w:val="00E64AE0"/>
    <w:rsid w:val="00E92E9E"/>
    <w:rsid w:val="00E95E78"/>
    <w:rsid w:val="00EA0985"/>
    <w:rsid w:val="00EB5681"/>
    <w:rsid w:val="00EB5D2D"/>
    <w:rsid w:val="00ED029C"/>
    <w:rsid w:val="00EE3CCE"/>
    <w:rsid w:val="00EE7F3B"/>
    <w:rsid w:val="00EF367D"/>
    <w:rsid w:val="00EF4CC7"/>
    <w:rsid w:val="00F00CBC"/>
    <w:rsid w:val="00F02FC4"/>
    <w:rsid w:val="00F1156D"/>
    <w:rsid w:val="00F17DAA"/>
    <w:rsid w:val="00F2086E"/>
    <w:rsid w:val="00F46D90"/>
    <w:rsid w:val="00F53120"/>
    <w:rsid w:val="00F60FA4"/>
    <w:rsid w:val="00F64F4B"/>
    <w:rsid w:val="00F65B75"/>
    <w:rsid w:val="00F667E1"/>
    <w:rsid w:val="00F71A6C"/>
    <w:rsid w:val="00F82431"/>
    <w:rsid w:val="00F90EEA"/>
    <w:rsid w:val="00F97D0D"/>
    <w:rsid w:val="00FA19BE"/>
    <w:rsid w:val="00FA3769"/>
    <w:rsid w:val="00FB0077"/>
    <w:rsid w:val="00FB2773"/>
    <w:rsid w:val="00FC19EE"/>
    <w:rsid w:val="00FC56D7"/>
    <w:rsid w:val="00FD15D9"/>
    <w:rsid w:val="00FD43B8"/>
    <w:rsid w:val="00FD5CE5"/>
    <w:rsid w:val="00FD7822"/>
    <w:rsid w:val="00FE1546"/>
    <w:rsid w:val="00FF4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778A8-EF5A-43CF-9F38-4F5D892E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9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1">
    <w:name w:val="heading 1"/>
    <w:basedOn w:val="a"/>
    <w:next w:val="a"/>
    <w:link w:val="10"/>
    <w:qFormat/>
    <w:rsid w:val="00EA0985"/>
    <w:pPr>
      <w:keepNext/>
      <w:spacing w:after="120"/>
      <w:jc w:val="both"/>
      <w:outlineLvl w:val="0"/>
    </w:pPr>
    <w:rPr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EA0985"/>
    <w:pPr>
      <w:widowControl w:val="0"/>
      <w:autoSpaceDE w:val="0"/>
      <w:autoSpaceDN w:val="0"/>
      <w:adjustRightInd w:val="0"/>
      <w:spacing w:before="260" w:after="0" w:line="240" w:lineRule="auto"/>
      <w:ind w:left="3440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customStyle="1" w:styleId="BodyTextIndent21">
    <w:name w:val="Body Text Indent 21"/>
    <w:basedOn w:val="a"/>
    <w:rsid w:val="00EA0985"/>
    <w:pPr>
      <w:widowControl w:val="0"/>
      <w:spacing w:before="240" w:after="120"/>
      <w:ind w:left="720" w:hanging="720"/>
    </w:pPr>
    <w:rPr>
      <w:b/>
      <w:sz w:val="24"/>
      <w:lang w:val="ru-RU"/>
    </w:rPr>
  </w:style>
  <w:style w:type="paragraph" w:styleId="a3">
    <w:name w:val="No Spacing"/>
    <w:uiPriority w:val="1"/>
    <w:qFormat/>
    <w:rsid w:val="00EA098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EA098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List Paragraph"/>
    <w:basedOn w:val="a"/>
    <w:uiPriority w:val="34"/>
    <w:qFormat/>
    <w:rsid w:val="00EA098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5">
    <w:name w:val="Normal (Web)"/>
    <w:basedOn w:val="a"/>
    <w:uiPriority w:val="99"/>
    <w:unhideWhenUsed/>
    <w:rsid w:val="00EA0985"/>
    <w:pPr>
      <w:spacing w:before="100" w:beforeAutospacing="1" w:after="100" w:afterAutospacing="1"/>
    </w:pPr>
    <w:rPr>
      <w:sz w:val="24"/>
      <w:szCs w:val="24"/>
      <w:lang w:val="ru-RU"/>
    </w:rPr>
  </w:style>
  <w:style w:type="character" w:customStyle="1" w:styleId="shorttext">
    <w:name w:val="short_text"/>
    <w:rsid w:val="00EA0985"/>
  </w:style>
  <w:style w:type="paragraph" w:customStyle="1" w:styleId="11">
    <w:name w:val="Абзац списка1"/>
    <w:basedOn w:val="a"/>
    <w:rsid w:val="00E92E9E"/>
    <w:pPr>
      <w:widowControl w:val="0"/>
      <w:suppressAutoHyphens/>
      <w:spacing w:line="276" w:lineRule="auto"/>
      <w:ind w:left="720"/>
      <w:jc w:val="both"/>
    </w:pPr>
    <w:rPr>
      <w:lang w:val="ru-RU"/>
    </w:rPr>
  </w:style>
  <w:style w:type="character" w:styleId="a6">
    <w:name w:val="Hyperlink"/>
    <w:basedOn w:val="a0"/>
    <w:uiPriority w:val="99"/>
    <w:unhideWhenUsed/>
    <w:rsid w:val="004B0347"/>
    <w:rPr>
      <w:color w:val="0563C1" w:themeColor="hyperlink"/>
      <w:u w:val="single"/>
    </w:rPr>
  </w:style>
  <w:style w:type="paragraph" w:customStyle="1" w:styleId="a7">
    <w:name w:val="Текстовый блок"/>
    <w:rsid w:val="00A21BD1"/>
    <w:pPr>
      <w:spacing w:after="0" w:line="240" w:lineRule="auto"/>
    </w:pPr>
    <w:rPr>
      <w:rFonts w:ascii="Helvetica" w:eastAsia="ヒラギノ角ゴ Pro W3" w:hAnsi="Helvetica" w:cs="Helvetica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URL:http://assessmentfeedbackreportingfolio.weebly.com/uploads/4/0/2/8/40283179/self-assessment_and_peer_assessment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://www.ltsn.ac.uk/genericcentr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hart" Target="charts/chart3.xml"/><Relationship Id="rId5" Type="http://schemas.openxmlformats.org/officeDocument/2006/relationships/hyperlink" Target="mailto:2507794@mail.ru" TargetMode="Externa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Лист2!$B$43</c:f>
              <c:strCache>
                <c:ptCount val="1"/>
                <c:pt idx="0">
                  <c:v>Полностью согласен </c:v>
                </c:pt>
              </c:strCache>
            </c:strRef>
          </c:tx>
          <c:spPr>
            <a:solidFill>
              <a:srgbClr val="5B9BD5"/>
            </a:solidFill>
            <a:ln w="25319">
              <a:noFill/>
            </a:ln>
          </c:spPr>
          <c:invertIfNegative val="0"/>
          <c:dLbls>
            <c:spPr>
              <a:noFill/>
              <a:ln w="2531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Лист2!$C$42:$E$42</c:f>
              <c:strCache>
                <c:ptCount val="3"/>
                <c:pt idx="0">
                  <c:v>Я приобрел навык   оценивания работы других студентов</c:v>
                </c:pt>
                <c:pt idx="1">
                  <c:v>Взаимооценивание  помогло мне более объективно оценить собственную работу  </c:v>
                </c:pt>
                <c:pt idx="2">
                  <c:v>В результате взаимооценивая качество моей работы улучшилось </c:v>
                </c:pt>
              </c:strCache>
            </c:strRef>
          </c:cat>
          <c:val>
            <c:numRef>
              <c:f>Лист2!$C$43:$E$43</c:f>
              <c:numCache>
                <c:formatCode>0%</c:formatCode>
                <c:ptCount val="3"/>
                <c:pt idx="0">
                  <c:v>0.12</c:v>
                </c:pt>
                <c:pt idx="1">
                  <c:v>0.21</c:v>
                </c:pt>
                <c:pt idx="2">
                  <c:v>0.37</c:v>
                </c:pt>
              </c:numCache>
            </c:numRef>
          </c:val>
        </c:ser>
        <c:ser>
          <c:idx val="1"/>
          <c:order val="1"/>
          <c:tx>
            <c:strRef>
              <c:f>Лист2!$B$44</c:f>
              <c:strCache>
                <c:ptCount val="1"/>
                <c:pt idx="0">
                  <c:v>Частично согласен </c:v>
                </c:pt>
              </c:strCache>
            </c:strRef>
          </c:tx>
          <c:spPr>
            <a:solidFill>
              <a:srgbClr val="ED7D31"/>
            </a:solidFill>
            <a:ln w="25319">
              <a:noFill/>
            </a:ln>
          </c:spPr>
          <c:invertIfNegative val="0"/>
          <c:dLbls>
            <c:spPr>
              <a:noFill/>
              <a:ln w="2531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Лист2!$C$42:$E$42</c:f>
              <c:strCache>
                <c:ptCount val="3"/>
                <c:pt idx="0">
                  <c:v>Я приобрел навык   оценивания работы других студентов</c:v>
                </c:pt>
                <c:pt idx="1">
                  <c:v>Взаимооценивание  помогло мне более объективно оценить собственную работу  </c:v>
                </c:pt>
                <c:pt idx="2">
                  <c:v>В результате взаимооценивая качество моей работы улучшилось </c:v>
                </c:pt>
              </c:strCache>
            </c:strRef>
          </c:cat>
          <c:val>
            <c:numRef>
              <c:f>Лист2!$C$44:$E$44</c:f>
              <c:numCache>
                <c:formatCode>0%</c:formatCode>
                <c:ptCount val="3"/>
                <c:pt idx="0">
                  <c:v>0.42</c:v>
                </c:pt>
                <c:pt idx="1">
                  <c:v>0.54</c:v>
                </c:pt>
                <c:pt idx="2">
                  <c:v>0.33</c:v>
                </c:pt>
              </c:numCache>
            </c:numRef>
          </c:val>
        </c:ser>
        <c:ser>
          <c:idx val="2"/>
          <c:order val="2"/>
          <c:tx>
            <c:strRef>
              <c:f>Лист2!$B$45</c:f>
              <c:strCache>
                <c:ptCount val="1"/>
                <c:pt idx="0">
                  <c:v>Трудно сказать, согласен или не согласен </c:v>
                </c:pt>
              </c:strCache>
            </c:strRef>
          </c:tx>
          <c:spPr>
            <a:solidFill>
              <a:srgbClr val="A5A5A5"/>
            </a:solidFill>
            <a:ln w="25319">
              <a:noFill/>
            </a:ln>
          </c:spPr>
          <c:invertIfNegative val="0"/>
          <c:dLbls>
            <c:spPr>
              <a:noFill/>
              <a:ln w="2531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Лист2!$C$42:$E$42</c:f>
              <c:strCache>
                <c:ptCount val="3"/>
                <c:pt idx="0">
                  <c:v>Я приобрел навык   оценивания работы других студентов</c:v>
                </c:pt>
                <c:pt idx="1">
                  <c:v>Взаимооценивание  помогло мне более объективно оценить собственную работу  </c:v>
                </c:pt>
                <c:pt idx="2">
                  <c:v>В результате взаимооценивая качество моей работы улучшилось </c:v>
                </c:pt>
              </c:strCache>
            </c:strRef>
          </c:cat>
          <c:val>
            <c:numRef>
              <c:f>Лист2!$C$45:$E$45</c:f>
              <c:numCache>
                <c:formatCode>0%</c:formatCode>
                <c:ptCount val="3"/>
                <c:pt idx="0">
                  <c:v>0.15</c:v>
                </c:pt>
                <c:pt idx="1">
                  <c:v>0.17</c:v>
                </c:pt>
                <c:pt idx="2">
                  <c:v>0.13</c:v>
                </c:pt>
              </c:numCache>
            </c:numRef>
          </c:val>
        </c:ser>
        <c:ser>
          <c:idx val="3"/>
          <c:order val="3"/>
          <c:tx>
            <c:strRef>
              <c:f>Лист2!$B$46</c:f>
              <c:strCache>
                <c:ptCount val="1"/>
                <c:pt idx="0">
                  <c:v>Частично не согласен </c:v>
                </c:pt>
              </c:strCache>
            </c:strRef>
          </c:tx>
          <c:spPr>
            <a:solidFill>
              <a:srgbClr val="FFC000"/>
            </a:solidFill>
            <a:ln w="25319">
              <a:noFill/>
            </a:ln>
          </c:spPr>
          <c:invertIfNegative val="0"/>
          <c:dLbls>
            <c:spPr>
              <a:noFill/>
              <a:ln w="2531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Лист2!$C$42:$E$42</c:f>
              <c:strCache>
                <c:ptCount val="3"/>
                <c:pt idx="0">
                  <c:v>Я приобрел навык   оценивания работы других студентов</c:v>
                </c:pt>
                <c:pt idx="1">
                  <c:v>Взаимооценивание  помогло мне более объективно оценить собственную работу  </c:v>
                </c:pt>
                <c:pt idx="2">
                  <c:v>В результате взаимооценивая качество моей работы улучшилось </c:v>
                </c:pt>
              </c:strCache>
            </c:strRef>
          </c:cat>
          <c:val>
            <c:numRef>
              <c:f>Лист2!$C$46:$E$46</c:f>
              <c:numCache>
                <c:formatCode>0%</c:formatCode>
                <c:ptCount val="3"/>
                <c:pt idx="0">
                  <c:v>0.23</c:v>
                </c:pt>
                <c:pt idx="1">
                  <c:v>0.08</c:v>
                </c:pt>
                <c:pt idx="2">
                  <c:v>0.13</c:v>
                </c:pt>
              </c:numCache>
            </c:numRef>
          </c:val>
        </c:ser>
        <c:ser>
          <c:idx val="4"/>
          <c:order val="4"/>
          <c:tx>
            <c:strRef>
              <c:f>Лист2!$B$47</c:f>
              <c:strCache>
                <c:ptCount val="1"/>
                <c:pt idx="0">
                  <c:v>Совершенно не согласен </c:v>
                </c:pt>
              </c:strCache>
            </c:strRef>
          </c:tx>
          <c:spPr>
            <a:solidFill>
              <a:srgbClr val="4472C4"/>
            </a:solidFill>
            <a:ln w="25319">
              <a:noFill/>
            </a:ln>
          </c:spPr>
          <c:invertIfNegative val="0"/>
          <c:dLbls>
            <c:spPr>
              <a:noFill/>
              <a:ln w="25319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Лист2!$C$42:$E$42</c:f>
              <c:strCache>
                <c:ptCount val="3"/>
                <c:pt idx="0">
                  <c:v>Я приобрел навык   оценивания работы других студентов</c:v>
                </c:pt>
                <c:pt idx="1">
                  <c:v>Взаимооценивание  помогло мне более объективно оценить собственную работу  </c:v>
                </c:pt>
                <c:pt idx="2">
                  <c:v>В результате взаимооценивая качество моей работы улучшилось </c:v>
                </c:pt>
              </c:strCache>
            </c:strRef>
          </c:cat>
          <c:val>
            <c:numRef>
              <c:f>Лист2!$C$47:$E$47</c:f>
              <c:numCache>
                <c:formatCode>0%</c:formatCode>
                <c:ptCount val="3"/>
                <c:pt idx="0">
                  <c:v>0.08</c:v>
                </c:pt>
                <c:pt idx="1">
                  <c:v>0</c:v>
                </c:pt>
                <c:pt idx="2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150328"/>
        <c:axId val="630150720"/>
      </c:barChart>
      <c:catAx>
        <c:axId val="630150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49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0150720"/>
        <c:crosses val="autoZero"/>
        <c:auto val="1"/>
        <c:lblAlgn val="ctr"/>
        <c:lblOffset val="100"/>
        <c:noMultiLvlLbl val="0"/>
      </c:catAx>
      <c:valAx>
        <c:axId val="630150720"/>
        <c:scaling>
          <c:orientation val="minMax"/>
        </c:scaling>
        <c:delete val="0"/>
        <c:axPos val="l"/>
        <c:majorGridlines>
          <c:spPr>
            <a:ln w="949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ln w="6330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0150328"/>
        <c:crosses val="autoZero"/>
        <c:crossBetween val="between"/>
      </c:valAx>
      <c:spPr>
        <a:noFill/>
        <a:ln w="25319">
          <a:noFill/>
        </a:ln>
      </c:spPr>
    </c:plotArea>
    <c:legend>
      <c:legendPos val="b"/>
      <c:layout>
        <c:manualLayout>
          <c:xMode val="edge"/>
          <c:yMode val="edge"/>
          <c:x val="0.10694638694638695"/>
          <c:y val="0.79315957340775445"/>
          <c:w val="0.79543123543123539"/>
          <c:h val="0.20684042659224558"/>
        </c:manualLayout>
      </c:layout>
      <c:overlay val="0"/>
      <c:spPr>
        <a:noFill/>
        <a:ln w="25319">
          <a:noFill/>
        </a:ln>
      </c:spPr>
      <c:txPr>
        <a:bodyPr rot="0" spcFirstLastPara="1" vertOverflow="ellipsis" vert="horz" wrap="square" anchor="ctr" anchorCtr="1"/>
        <a:lstStyle/>
        <a:p>
          <a:pPr>
            <a:defRPr sz="897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49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Лист2!$B$5</c:f>
              <c:strCache>
                <c:ptCount val="1"/>
                <c:pt idx="0">
                  <c:v>Полностью согласен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Лист2!$C$4:$D$4</c:f>
              <c:strCache>
                <c:ptCount val="2"/>
                <c:pt idx="0">
                  <c:v> Я положительно оцениваю опыт взаимооценивания   </c:v>
                </c:pt>
                <c:pt idx="1">
                  <c:v> Полученная обратная связь была конструктивной и полезной </c:v>
                </c:pt>
              </c:strCache>
            </c:strRef>
          </c:cat>
          <c:val>
            <c:numRef>
              <c:f>Лист2!$C$5:$D$5</c:f>
              <c:numCache>
                <c:formatCode>0%</c:formatCode>
                <c:ptCount val="2"/>
                <c:pt idx="0">
                  <c:v>0.21</c:v>
                </c:pt>
                <c:pt idx="1">
                  <c:v>0.25</c:v>
                </c:pt>
              </c:numCache>
            </c:numRef>
          </c:val>
        </c:ser>
        <c:ser>
          <c:idx val="1"/>
          <c:order val="1"/>
          <c:tx>
            <c:strRef>
              <c:f>Лист2!$B$6</c:f>
              <c:strCache>
                <c:ptCount val="1"/>
                <c:pt idx="0">
                  <c:v>Частично согласен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Лист2!$C$4:$D$4</c:f>
              <c:strCache>
                <c:ptCount val="2"/>
                <c:pt idx="0">
                  <c:v> Я положительно оцениваю опыт взаимооценивания   </c:v>
                </c:pt>
                <c:pt idx="1">
                  <c:v> Полученная обратная связь была конструктивной и полезной </c:v>
                </c:pt>
              </c:strCache>
            </c:strRef>
          </c:cat>
          <c:val>
            <c:numRef>
              <c:f>Лист2!$C$6:$D$6</c:f>
              <c:numCache>
                <c:formatCode>0%</c:formatCode>
                <c:ptCount val="2"/>
                <c:pt idx="0">
                  <c:v>0.42</c:v>
                </c:pt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Лист2!$B$7</c:f>
              <c:strCache>
                <c:ptCount val="1"/>
                <c:pt idx="0">
                  <c:v>Трудно сказать, согласен или не согласен 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Лист2!$C$4:$D$4</c:f>
              <c:strCache>
                <c:ptCount val="2"/>
                <c:pt idx="0">
                  <c:v> Я положительно оцениваю опыт взаимооценивания   </c:v>
                </c:pt>
                <c:pt idx="1">
                  <c:v> Полученная обратная связь была конструктивной и полезной </c:v>
                </c:pt>
              </c:strCache>
            </c:strRef>
          </c:cat>
          <c:val>
            <c:numRef>
              <c:f>Лист2!$C$7:$D$7</c:f>
              <c:numCache>
                <c:formatCode>0%</c:formatCode>
                <c:ptCount val="2"/>
                <c:pt idx="0">
                  <c:v>0.21</c:v>
                </c:pt>
                <c:pt idx="1">
                  <c:v>0.15</c:v>
                </c:pt>
              </c:numCache>
            </c:numRef>
          </c:val>
        </c:ser>
        <c:ser>
          <c:idx val="3"/>
          <c:order val="3"/>
          <c:tx>
            <c:strRef>
              <c:f>Лист2!$B$8</c:f>
              <c:strCache>
                <c:ptCount val="1"/>
                <c:pt idx="0">
                  <c:v>Частично не согласен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Лист2!$C$4:$D$4</c:f>
              <c:strCache>
                <c:ptCount val="2"/>
                <c:pt idx="0">
                  <c:v> Я положительно оцениваю опыт взаимооценивания   </c:v>
                </c:pt>
                <c:pt idx="1">
                  <c:v> Полученная обратная связь была конструктивной и полезной </c:v>
                </c:pt>
              </c:strCache>
            </c:strRef>
          </c:cat>
          <c:val>
            <c:numRef>
              <c:f>Лист2!$C$8:$D$8</c:f>
              <c:numCache>
                <c:formatCode>0%</c:formatCode>
                <c:ptCount val="2"/>
                <c:pt idx="0">
                  <c:v>0.08</c:v>
                </c:pt>
                <c:pt idx="1">
                  <c:v>0.08</c:v>
                </c:pt>
              </c:numCache>
            </c:numRef>
          </c:val>
        </c:ser>
        <c:ser>
          <c:idx val="4"/>
          <c:order val="4"/>
          <c:tx>
            <c:strRef>
              <c:f>Лист2!$B$9</c:f>
              <c:strCache>
                <c:ptCount val="1"/>
                <c:pt idx="0">
                  <c:v>Совершенно не согласен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Лист2!$C$4:$D$4</c:f>
              <c:strCache>
                <c:ptCount val="2"/>
                <c:pt idx="0">
                  <c:v> Я положительно оцениваю опыт взаимооценивания   </c:v>
                </c:pt>
                <c:pt idx="1">
                  <c:v> Полученная обратная связь была конструктивной и полезной </c:v>
                </c:pt>
              </c:strCache>
            </c:strRef>
          </c:cat>
          <c:val>
            <c:numRef>
              <c:f>Лист2!$C$9:$D$9</c:f>
              <c:numCache>
                <c:formatCode>0%</c:formatCode>
                <c:ptCount val="2"/>
                <c:pt idx="0">
                  <c:v>0.08</c:v>
                </c:pt>
                <c:pt idx="1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151504"/>
        <c:axId val="630151896"/>
      </c:barChart>
      <c:catAx>
        <c:axId val="6301515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2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0151896"/>
        <c:crosses val="autoZero"/>
        <c:auto val="1"/>
        <c:lblAlgn val="ctr"/>
        <c:lblOffset val="100"/>
        <c:noMultiLvlLbl val="0"/>
      </c:catAx>
      <c:valAx>
        <c:axId val="630151896"/>
        <c:scaling>
          <c:orientation val="minMax"/>
        </c:scaling>
        <c:delete val="0"/>
        <c:axPos val="l"/>
        <c:majorGridlines>
          <c:spPr>
            <a:ln w="9522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0151504"/>
        <c:crosses val="autoZero"/>
        <c:crossBetween val="between"/>
      </c:valAx>
      <c:spPr>
        <a:noFill/>
        <a:ln w="25392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2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Лист2!$B$21</c:f>
              <c:strCache>
                <c:ptCount val="1"/>
                <c:pt idx="0">
                  <c:v>оценка преподавателя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Лист2!$C$20:$H$20</c:f>
              <c:strCache>
                <c:ptCount val="6"/>
                <c:pt idx="0">
                  <c:v>"5"</c:v>
                </c:pt>
                <c:pt idx="1">
                  <c:v>"6"</c:v>
                </c:pt>
                <c:pt idx="2">
                  <c:v>"7"</c:v>
                </c:pt>
                <c:pt idx="3">
                  <c:v>"8"</c:v>
                </c:pt>
                <c:pt idx="4">
                  <c:v>"9"</c:v>
                </c:pt>
                <c:pt idx="5">
                  <c:v>"10"</c:v>
                </c:pt>
              </c:strCache>
            </c:strRef>
          </c:cat>
          <c:val>
            <c:numRef>
              <c:f>Лист2!$C$21:$H$21</c:f>
              <c:numCache>
                <c:formatCode>0%</c:formatCode>
                <c:ptCount val="6"/>
                <c:pt idx="0">
                  <c:v>0.21</c:v>
                </c:pt>
                <c:pt idx="1">
                  <c:v>0.28999999999999998</c:v>
                </c:pt>
                <c:pt idx="2">
                  <c:v>0.25</c:v>
                </c:pt>
                <c:pt idx="3">
                  <c:v>0.12</c:v>
                </c:pt>
                <c:pt idx="4">
                  <c:v>0.13</c:v>
                </c:pt>
                <c:pt idx="5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Лист2!$B$22</c:f>
              <c:strCache>
                <c:ptCount val="1"/>
                <c:pt idx="0">
                  <c:v>оценка одногруппников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Лист2!$C$20:$H$20</c:f>
              <c:strCache>
                <c:ptCount val="6"/>
                <c:pt idx="0">
                  <c:v>"5"</c:v>
                </c:pt>
                <c:pt idx="1">
                  <c:v>"6"</c:v>
                </c:pt>
                <c:pt idx="2">
                  <c:v>"7"</c:v>
                </c:pt>
                <c:pt idx="3">
                  <c:v>"8"</c:v>
                </c:pt>
                <c:pt idx="4">
                  <c:v>"9"</c:v>
                </c:pt>
                <c:pt idx="5">
                  <c:v>"10"</c:v>
                </c:pt>
              </c:strCache>
            </c:strRef>
          </c:cat>
          <c:val>
            <c:numRef>
              <c:f>Лист2!$C$22:$H$22</c:f>
              <c:numCache>
                <c:formatCode>0%</c:formatCode>
                <c:ptCount val="6"/>
                <c:pt idx="0">
                  <c:v>0.17</c:v>
                </c:pt>
                <c:pt idx="1">
                  <c:v>0.21</c:v>
                </c:pt>
                <c:pt idx="2">
                  <c:v>0.28999999999999998</c:v>
                </c:pt>
                <c:pt idx="3">
                  <c:v>0.17</c:v>
                </c:pt>
                <c:pt idx="4">
                  <c:v>0.12</c:v>
                </c:pt>
                <c:pt idx="5">
                  <c:v>0.04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30152680"/>
        <c:axId val="625618464"/>
      </c:barChart>
      <c:catAx>
        <c:axId val="630152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25618464"/>
        <c:crosses val="autoZero"/>
        <c:auto val="1"/>
        <c:lblAlgn val="ctr"/>
        <c:lblOffset val="100"/>
        <c:noMultiLvlLbl val="0"/>
      </c:catAx>
      <c:valAx>
        <c:axId val="625618464"/>
        <c:scaling>
          <c:orientation val="minMax"/>
        </c:scaling>
        <c:delete val="0"/>
        <c:axPos val="l"/>
        <c:majorGridlines>
          <c:spPr>
            <a:ln w="951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0152680"/>
        <c:crosses val="autoZero"/>
        <c:crossBetween val="between"/>
      </c:valAx>
      <c:spPr>
        <a:noFill/>
        <a:ln w="25369">
          <a:noFill/>
        </a:ln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1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11</Pages>
  <Words>2910</Words>
  <Characters>16590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Подробное описание каждого этапа работы представлено в таблице. </vt:lpstr>
    </vt:vector>
  </TitlesOfParts>
  <Company>SPecialiST RePack</Company>
  <LinksUpToDate>false</LinksUpToDate>
  <CharactersWithSpaces>19462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Ольга Стогниева</cp:lastModifiedBy>
  <cp:revision>10</cp:revision>
  <dcterms:created xsi:type="dcterms:W3CDTF">2017-01-23T18:41:00Z</dcterms:created>
  <dcterms:modified xsi:type="dcterms:W3CDTF">2017-12-03T18:04:00Z</dcterms:modified>
</cp:coreProperties>
</file>