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7B" w:rsidRPr="002A21B9" w:rsidRDefault="000711BC" w:rsidP="002A21B9">
      <w:pPr>
        <w:kinsoku w:val="0"/>
        <w:overflowPunct w:val="0"/>
        <w:autoSpaceDE w:val="0"/>
        <w:autoSpaceDN w:val="0"/>
        <w:adjustRightInd w:val="0"/>
        <w:spacing w:after="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Ч</w:t>
      </w:r>
      <w:r w:rsidR="00681CAA" w:rsidRPr="002A21B9">
        <w:rPr>
          <w:rFonts w:ascii="Times New Roman" w:hAnsi="Times New Roman" w:cs="Times New Roman"/>
          <w:b/>
          <w:sz w:val="28"/>
          <w:szCs w:val="28"/>
        </w:rPr>
        <w:t>еловеческ</w:t>
      </w:r>
      <w:r w:rsidRPr="002A21B9">
        <w:rPr>
          <w:rFonts w:ascii="Times New Roman" w:hAnsi="Times New Roman" w:cs="Times New Roman"/>
          <w:b/>
          <w:sz w:val="28"/>
          <w:szCs w:val="28"/>
        </w:rPr>
        <w:t>ий</w:t>
      </w:r>
      <w:r w:rsidR="00233F7B" w:rsidRPr="002A21B9">
        <w:rPr>
          <w:rFonts w:ascii="Times New Roman" w:hAnsi="Times New Roman" w:cs="Times New Roman"/>
          <w:b/>
          <w:sz w:val="28"/>
          <w:szCs w:val="28"/>
        </w:rPr>
        <w:t xml:space="preserve"> капитал </w:t>
      </w:r>
      <w:r w:rsidR="00681CAA" w:rsidRPr="002A21B9">
        <w:rPr>
          <w:rFonts w:ascii="Times New Roman" w:hAnsi="Times New Roman" w:cs="Times New Roman"/>
          <w:b/>
          <w:sz w:val="28"/>
          <w:szCs w:val="28"/>
        </w:rPr>
        <w:t>профессионалов и руководителей</w:t>
      </w:r>
      <w:r w:rsidRPr="002A21B9">
        <w:rPr>
          <w:rFonts w:ascii="Times New Roman" w:hAnsi="Times New Roman" w:cs="Times New Roman"/>
          <w:b/>
          <w:sz w:val="28"/>
          <w:szCs w:val="28"/>
        </w:rPr>
        <w:t xml:space="preserve">: состояние и </w:t>
      </w:r>
      <w:r w:rsidR="00210093" w:rsidRPr="002A21B9">
        <w:rPr>
          <w:rFonts w:ascii="Times New Roman" w:hAnsi="Times New Roman" w:cs="Times New Roman"/>
          <w:b/>
          <w:sz w:val="28"/>
          <w:szCs w:val="28"/>
        </w:rPr>
        <w:t>динамика</w:t>
      </w:r>
      <w:r w:rsidR="00012F6D" w:rsidRPr="002A21B9">
        <w:rPr>
          <w:rStyle w:val="a8"/>
          <w:rFonts w:ascii="Times New Roman" w:hAnsi="Times New Roman" w:cs="Times New Roman"/>
          <w:b/>
          <w:sz w:val="28"/>
          <w:szCs w:val="28"/>
        </w:rPr>
        <w:footnoteReference w:id="1"/>
      </w:r>
    </w:p>
    <w:p w:rsidR="00012F6D" w:rsidRPr="002A21B9" w:rsidRDefault="00012F6D" w:rsidP="002A21B9">
      <w:pPr>
        <w:spacing w:after="0" w:line="360" w:lineRule="auto"/>
        <w:jc w:val="center"/>
        <w:rPr>
          <w:rFonts w:ascii="Times New Roman" w:hAnsi="Times New Roman" w:cs="Times New Roman"/>
          <w:b/>
          <w:i/>
          <w:sz w:val="28"/>
          <w:szCs w:val="28"/>
        </w:rPr>
      </w:pPr>
    </w:p>
    <w:p w:rsidR="002A21B9" w:rsidRPr="002A21B9" w:rsidRDefault="002A21B9" w:rsidP="002A21B9">
      <w:pPr>
        <w:spacing w:after="0" w:line="360" w:lineRule="auto"/>
        <w:jc w:val="center"/>
        <w:rPr>
          <w:rFonts w:ascii="Times New Roman" w:hAnsi="Times New Roman" w:cs="Times New Roman"/>
          <w:b/>
          <w:i/>
          <w:sz w:val="28"/>
          <w:szCs w:val="28"/>
          <w:lang w:val="en-US"/>
        </w:rPr>
      </w:pPr>
      <w:r w:rsidRPr="002A21B9">
        <w:rPr>
          <w:rFonts w:ascii="Times New Roman" w:eastAsia="Calibri" w:hAnsi="Times New Roman" w:cs="Times New Roman"/>
          <w:b/>
          <w:sz w:val="28"/>
          <w:szCs w:val="28"/>
          <w:lang w:val="en-US"/>
        </w:rPr>
        <w:t>Human</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Capital</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of</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Professionals</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and</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Managers</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State</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and</w:t>
      </w:r>
      <w:r w:rsidRPr="002A21B9">
        <w:rPr>
          <w:rFonts w:ascii="Times New Roman" w:hAnsi="Times New Roman" w:cs="Times New Roman"/>
          <w:b/>
          <w:sz w:val="28"/>
          <w:szCs w:val="28"/>
          <w:lang w:val="en-US"/>
        </w:rPr>
        <w:t xml:space="preserve"> </w:t>
      </w:r>
      <w:r w:rsidRPr="002A21B9">
        <w:rPr>
          <w:rFonts w:ascii="Times New Roman" w:eastAsia="Calibri" w:hAnsi="Times New Roman" w:cs="Times New Roman"/>
          <w:b/>
          <w:sz w:val="28"/>
          <w:szCs w:val="28"/>
          <w:lang w:val="en-US"/>
        </w:rPr>
        <w:t>Dynamics</w:t>
      </w:r>
    </w:p>
    <w:p w:rsidR="008F2646" w:rsidRPr="002A21B9" w:rsidRDefault="008F2646" w:rsidP="002A21B9">
      <w:pPr>
        <w:widowControl w:val="0"/>
        <w:autoSpaceDE w:val="0"/>
        <w:autoSpaceDN w:val="0"/>
        <w:adjustRightInd w:val="0"/>
        <w:spacing w:before="240" w:after="0" w:line="360" w:lineRule="auto"/>
        <w:jc w:val="both"/>
        <w:rPr>
          <w:rFonts w:ascii="Times New Roman" w:hAnsi="Times New Roman" w:cs="Times New Roman"/>
          <w:sz w:val="28"/>
          <w:szCs w:val="28"/>
          <w:lang w:val="en-US"/>
        </w:rPr>
      </w:pPr>
      <w:r w:rsidRPr="002A21B9">
        <w:rPr>
          <w:rFonts w:ascii="Times New Roman" w:eastAsia="Calibri" w:hAnsi="Times New Roman" w:cs="Times New Roman"/>
          <w:b/>
          <w:sz w:val="28"/>
          <w:szCs w:val="28"/>
        </w:rPr>
        <w:t xml:space="preserve">ТИХОНОВА Наталья Евгеньевна </w:t>
      </w:r>
      <w:r w:rsidRPr="002A21B9">
        <w:rPr>
          <w:rFonts w:ascii="Times New Roman" w:eastAsia="Calibri" w:hAnsi="Times New Roman" w:cs="Times New Roman"/>
          <w:sz w:val="28"/>
          <w:szCs w:val="28"/>
        </w:rPr>
        <w:t>–</w:t>
      </w:r>
      <w:r w:rsidR="000D1BA5" w:rsidRPr="002A21B9">
        <w:rPr>
          <w:rFonts w:ascii="Times New Roman" w:eastAsia="Calibri" w:hAnsi="Times New Roman" w:cs="Times New Roman"/>
          <w:sz w:val="28"/>
          <w:szCs w:val="28"/>
        </w:rPr>
        <w:t xml:space="preserve"> </w:t>
      </w:r>
      <w:proofErr w:type="spellStart"/>
      <w:r w:rsidR="002A21B9" w:rsidRPr="002A21B9">
        <w:rPr>
          <w:rFonts w:ascii="Times New Roman" w:hAnsi="Times New Roman" w:cs="Times New Roman"/>
          <w:sz w:val="28"/>
          <w:szCs w:val="28"/>
        </w:rPr>
        <w:t>гл.н.с</w:t>
      </w:r>
      <w:proofErr w:type="spellEnd"/>
      <w:r w:rsidR="002A21B9" w:rsidRPr="002A21B9">
        <w:rPr>
          <w:rFonts w:ascii="Times New Roman" w:hAnsi="Times New Roman" w:cs="Times New Roman"/>
          <w:sz w:val="28"/>
          <w:szCs w:val="28"/>
        </w:rPr>
        <w:t>. Института социальной политики</w:t>
      </w:r>
      <w:r w:rsidRPr="002A21B9">
        <w:rPr>
          <w:rFonts w:ascii="Times New Roman" w:hAnsi="Times New Roman" w:cs="Times New Roman"/>
          <w:sz w:val="28"/>
          <w:szCs w:val="28"/>
        </w:rPr>
        <w:t xml:space="preserve"> Национального исследовательского университета «Высшая школа экономики» (101000, Москва, ул. Мясницкая, д. 20.), </w:t>
      </w:r>
      <w:proofErr w:type="spellStart"/>
      <w:r w:rsidRPr="002A21B9">
        <w:rPr>
          <w:rFonts w:ascii="Times New Roman" w:hAnsi="Times New Roman" w:cs="Times New Roman"/>
          <w:sz w:val="28"/>
          <w:szCs w:val="28"/>
        </w:rPr>
        <w:t>гл.н.с</w:t>
      </w:r>
      <w:proofErr w:type="spellEnd"/>
      <w:r w:rsidRPr="002A21B9">
        <w:rPr>
          <w:rFonts w:ascii="Times New Roman" w:hAnsi="Times New Roman" w:cs="Times New Roman"/>
          <w:sz w:val="28"/>
          <w:szCs w:val="28"/>
        </w:rPr>
        <w:t>. Института социологии РАН (109544, Москва, ул. Кржижановского 24/35</w:t>
      </w:r>
      <w:r w:rsidR="00227069" w:rsidRPr="002A21B9">
        <w:rPr>
          <w:rFonts w:ascii="Times New Roman" w:hAnsi="Times New Roman" w:cs="Times New Roman"/>
          <w:sz w:val="28"/>
          <w:szCs w:val="28"/>
        </w:rPr>
        <w:t>,</w:t>
      </w:r>
      <w:r w:rsidRPr="002A21B9">
        <w:rPr>
          <w:rFonts w:ascii="Times New Roman" w:hAnsi="Times New Roman" w:cs="Times New Roman"/>
          <w:sz w:val="28"/>
          <w:szCs w:val="28"/>
        </w:rPr>
        <w:t xml:space="preserve"> стр. 5); </w:t>
      </w:r>
      <w:r w:rsidR="000D1BA5" w:rsidRPr="002A21B9">
        <w:rPr>
          <w:rFonts w:ascii="Times New Roman" w:hAnsi="Times New Roman" w:cs="Times New Roman"/>
          <w:sz w:val="28"/>
          <w:szCs w:val="28"/>
        </w:rPr>
        <w:t xml:space="preserve">профессор, </w:t>
      </w:r>
      <w:proofErr w:type="spellStart"/>
      <w:r w:rsidR="000D1BA5" w:rsidRPr="002A21B9">
        <w:rPr>
          <w:rFonts w:ascii="Times New Roman" w:hAnsi="Times New Roman" w:cs="Times New Roman"/>
          <w:sz w:val="28"/>
          <w:szCs w:val="28"/>
        </w:rPr>
        <w:t>д.с.н</w:t>
      </w:r>
      <w:proofErr w:type="spellEnd"/>
      <w:r w:rsidR="000D1BA5" w:rsidRPr="002A21B9">
        <w:rPr>
          <w:rFonts w:ascii="Times New Roman" w:hAnsi="Times New Roman" w:cs="Times New Roman"/>
          <w:sz w:val="28"/>
          <w:szCs w:val="28"/>
        </w:rPr>
        <w:t xml:space="preserve">., </w:t>
      </w:r>
      <w:hyperlink r:id="rId8" w:history="1">
        <w:r w:rsidR="000D1BA5" w:rsidRPr="002A21B9">
          <w:rPr>
            <w:rStyle w:val="ad"/>
            <w:rFonts w:ascii="Times New Roman" w:hAnsi="Times New Roman" w:cs="Times New Roman"/>
            <w:sz w:val="28"/>
            <w:szCs w:val="28"/>
            <w:lang w:val="en-US"/>
          </w:rPr>
          <w:t>netichon@rambler.ru</w:t>
        </w:r>
      </w:hyperlink>
      <w:r w:rsidR="000D1BA5" w:rsidRPr="002A21B9">
        <w:rPr>
          <w:rFonts w:ascii="Times New Roman" w:hAnsi="Times New Roman" w:cs="Times New Roman"/>
          <w:sz w:val="28"/>
          <w:szCs w:val="28"/>
          <w:lang w:val="en-US"/>
        </w:rPr>
        <w:t>, +7 (903) 729-05-39</w:t>
      </w:r>
    </w:p>
    <w:p w:rsidR="008F2646" w:rsidRPr="002A21B9" w:rsidRDefault="008F2646" w:rsidP="002A21B9">
      <w:pPr>
        <w:kinsoku w:val="0"/>
        <w:overflowPunct w:val="0"/>
        <w:autoSpaceDE w:val="0"/>
        <w:autoSpaceDN w:val="0"/>
        <w:adjustRightInd w:val="0"/>
        <w:spacing w:before="240" w:after="0" w:line="360" w:lineRule="auto"/>
        <w:jc w:val="both"/>
        <w:rPr>
          <w:rFonts w:ascii="Times New Roman" w:hAnsi="Times New Roman" w:cs="Times New Roman"/>
          <w:sz w:val="28"/>
          <w:szCs w:val="28"/>
          <w:lang w:val="en-US"/>
        </w:rPr>
      </w:pPr>
      <w:r w:rsidRPr="002A21B9">
        <w:rPr>
          <w:rFonts w:ascii="Times New Roman" w:hAnsi="Times New Roman" w:cs="Times New Roman"/>
          <w:b/>
          <w:sz w:val="28"/>
          <w:szCs w:val="28"/>
          <w:lang w:val="en-US"/>
        </w:rPr>
        <w:t xml:space="preserve">Natalia E. </w:t>
      </w:r>
      <w:proofErr w:type="spellStart"/>
      <w:r w:rsidRPr="002A21B9">
        <w:rPr>
          <w:rFonts w:ascii="Times New Roman" w:hAnsi="Times New Roman" w:cs="Times New Roman"/>
          <w:b/>
          <w:sz w:val="28"/>
          <w:szCs w:val="28"/>
          <w:lang w:val="en-US"/>
        </w:rPr>
        <w:t>Tikh</w:t>
      </w:r>
      <w:proofErr w:type="spellEnd"/>
      <w:r w:rsidRPr="002A21B9">
        <w:rPr>
          <w:rFonts w:ascii="Times New Roman" w:hAnsi="Times New Roman" w:cs="Times New Roman"/>
          <w:b/>
          <w:sz w:val="28"/>
          <w:szCs w:val="28"/>
        </w:rPr>
        <w:t>о</w:t>
      </w:r>
      <w:r w:rsidR="002A21B9">
        <w:rPr>
          <w:rFonts w:ascii="Times New Roman" w:hAnsi="Times New Roman" w:cs="Times New Roman"/>
          <w:b/>
          <w:sz w:val="28"/>
          <w:szCs w:val="28"/>
          <w:lang w:val="en-US"/>
        </w:rPr>
        <w:t>nov</w:t>
      </w:r>
      <w:r w:rsidRPr="002A21B9">
        <w:rPr>
          <w:rFonts w:ascii="Times New Roman" w:hAnsi="Times New Roman" w:cs="Times New Roman"/>
          <w:b/>
          <w:sz w:val="28"/>
          <w:szCs w:val="28"/>
          <w:lang w:val="en-US"/>
        </w:rPr>
        <w:t xml:space="preserve">a - </w:t>
      </w:r>
      <w:r w:rsidR="002A21B9" w:rsidRPr="002A21B9">
        <w:rPr>
          <w:rFonts w:ascii="Times New Roman" w:hAnsi="Times New Roman" w:cs="Times New Roman"/>
          <w:sz w:val="28"/>
          <w:szCs w:val="28"/>
          <w:lang w:val="en-US"/>
        </w:rPr>
        <w:t xml:space="preserve">leading researcher </w:t>
      </w:r>
      <w:r w:rsidR="002A21B9" w:rsidRPr="002A21B9">
        <w:rPr>
          <w:rStyle w:val="person-appointment-title"/>
          <w:rFonts w:ascii="Times New Roman" w:hAnsi="Times New Roman" w:cs="Times New Roman"/>
          <w:bCs/>
          <w:color w:val="000000"/>
          <w:sz w:val="28"/>
          <w:szCs w:val="28"/>
          <w:lang w:val="en-US"/>
        </w:rPr>
        <w:t>at the</w:t>
      </w:r>
      <w:r w:rsidR="002A21B9" w:rsidRPr="002A21B9">
        <w:rPr>
          <w:rStyle w:val="person-appointment-title"/>
          <w:rFonts w:ascii="Times New Roman" w:hAnsi="Times New Roman" w:cs="Times New Roman"/>
          <w:b/>
          <w:bCs/>
          <w:color w:val="000000"/>
          <w:sz w:val="28"/>
          <w:szCs w:val="28"/>
          <w:lang w:val="en-US"/>
        </w:rPr>
        <w:t xml:space="preserve"> </w:t>
      </w:r>
      <w:hyperlink r:id="rId9" w:history="1">
        <w:r w:rsidR="00FC172C" w:rsidRPr="002A21B9">
          <w:rPr>
            <w:rStyle w:val="ad"/>
            <w:rFonts w:ascii="Times New Roman" w:hAnsi="Times New Roman" w:cs="Times New Roman"/>
            <w:color w:val="000000" w:themeColor="text1"/>
            <w:sz w:val="28"/>
            <w:szCs w:val="28"/>
            <w:u w:val="none"/>
            <w:lang w:val="en-US"/>
          </w:rPr>
          <w:t>Institute for Social Policy</w:t>
        </w:r>
      </w:hyperlink>
      <w:r w:rsidR="00FC172C" w:rsidRPr="002A21B9">
        <w:rPr>
          <w:rFonts w:ascii="Times New Roman" w:hAnsi="Times New Roman" w:cs="Times New Roman"/>
          <w:sz w:val="28"/>
          <w:szCs w:val="28"/>
          <w:lang w:val="en-US"/>
        </w:rPr>
        <w:t xml:space="preserve"> </w:t>
      </w:r>
      <w:r w:rsidRPr="002A21B9">
        <w:rPr>
          <w:rFonts w:ascii="Times New Roman" w:hAnsi="Times New Roman" w:cs="Times New Roman"/>
          <w:sz w:val="28"/>
          <w:szCs w:val="28"/>
          <w:lang w:val="en-US"/>
        </w:rPr>
        <w:t xml:space="preserve">National Research University Higher school of economics (101000, Moscow, </w:t>
      </w:r>
      <w:proofErr w:type="spellStart"/>
      <w:r w:rsidRPr="002A21B9">
        <w:rPr>
          <w:rFonts w:ascii="Times New Roman" w:hAnsi="Times New Roman" w:cs="Times New Roman"/>
          <w:sz w:val="28"/>
          <w:szCs w:val="28"/>
          <w:lang w:val="en-US"/>
        </w:rPr>
        <w:t>Myasnitskaya</w:t>
      </w:r>
      <w:proofErr w:type="spellEnd"/>
      <w:r w:rsidRPr="002A21B9">
        <w:rPr>
          <w:rFonts w:ascii="Times New Roman" w:hAnsi="Times New Roman" w:cs="Times New Roman"/>
          <w:sz w:val="28"/>
          <w:szCs w:val="28"/>
          <w:lang w:val="en-US"/>
        </w:rPr>
        <w:t xml:space="preserve"> str., 20); leading researcher at the Institute of Sociology RAS (109544, Moscow, </w:t>
      </w:r>
      <w:proofErr w:type="spellStart"/>
      <w:r w:rsidRPr="002A21B9">
        <w:rPr>
          <w:rFonts w:ascii="Times New Roman" w:hAnsi="Times New Roman" w:cs="Times New Roman"/>
          <w:sz w:val="28"/>
          <w:szCs w:val="28"/>
          <w:lang w:val="en-US"/>
        </w:rPr>
        <w:t>Krzhizhanovskogo</w:t>
      </w:r>
      <w:proofErr w:type="spellEnd"/>
      <w:r w:rsidRPr="002A21B9">
        <w:rPr>
          <w:rFonts w:ascii="Times New Roman" w:hAnsi="Times New Roman" w:cs="Times New Roman"/>
          <w:sz w:val="28"/>
          <w:szCs w:val="28"/>
          <w:lang w:val="en-US"/>
        </w:rPr>
        <w:t xml:space="preserve"> str. 24/35, build. 5); </w:t>
      </w:r>
      <w:r w:rsidR="000D1BA5" w:rsidRPr="002A21B9">
        <w:rPr>
          <w:rFonts w:ascii="Times New Roman" w:hAnsi="Times New Roman" w:cs="Times New Roman"/>
          <w:sz w:val="28"/>
          <w:szCs w:val="28"/>
          <w:lang w:val="en-US"/>
        </w:rPr>
        <w:t>professor</w:t>
      </w:r>
      <w:r w:rsidR="000D1BA5" w:rsidRPr="002A21B9">
        <w:rPr>
          <w:rFonts w:ascii="Times New Roman" w:hAnsi="Times New Roman" w:cs="Times New Roman"/>
          <w:sz w:val="28"/>
          <w:szCs w:val="28"/>
          <w:lang w:val="en-US"/>
        </w:rPr>
        <w:t xml:space="preserve">, </w:t>
      </w:r>
      <w:r w:rsidR="000D1BA5" w:rsidRPr="002A21B9">
        <w:rPr>
          <w:rFonts w:ascii="Times New Roman" w:hAnsi="Times New Roman" w:cs="Times New Roman"/>
          <w:sz w:val="28"/>
          <w:szCs w:val="28"/>
          <w:lang w:val="en-US"/>
        </w:rPr>
        <w:t xml:space="preserve">doctor of Sociology, </w:t>
      </w:r>
      <w:hyperlink r:id="rId10" w:history="1">
        <w:r w:rsidRPr="002A21B9">
          <w:rPr>
            <w:rStyle w:val="ad"/>
            <w:rFonts w:ascii="Times New Roman" w:hAnsi="Times New Roman" w:cs="Times New Roman"/>
            <w:sz w:val="28"/>
            <w:szCs w:val="28"/>
            <w:lang w:val="en-US"/>
          </w:rPr>
          <w:t>netichon@rambler.ru</w:t>
        </w:r>
      </w:hyperlink>
      <w:r w:rsidR="000D1BA5" w:rsidRPr="002A21B9">
        <w:rPr>
          <w:rStyle w:val="ad"/>
          <w:rFonts w:ascii="Times New Roman" w:hAnsi="Times New Roman" w:cs="Times New Roman"/>
          <w:sz w:val="28"/>
          <w:szCs w:val="28"/>
          <w:lang w:val="en-US"/>
        </w:rPr>
        <w:t xml:space="preserve">, </w:t>
      </w:r>
      <w:r w:rsidR="000D1BA5" w:rsidRPr="002A21B9">
        <w:rPr>
          <w:rFonts w:ascii="Times New Roman" w:hAnsi="Times New Roman" w:cs="Times New Roman"/>
          <w:sz w:val="28"/>
          <w:szCs w:val="28"/>
          <w:lang w:val="en-US"/>
        </w:rPr>
        <w:t>+7 (903) 729-05-39</w:t>
      </w:r>
    </w:p>
    <w:p w:rsidR="008F2646" w:rsidRPr="002A21B9" w:rsidRDefault="008F2646" w:rsidP="002A21B9">
      <w:pPr>
        <w:kinsoku w:val="0"/>
        <w:overflowPunct w:val="0"/>
        <w:autoSpaceDE w:val="0"/>
        <w:autoSpaceDN w:val="0"/>
        <w:adjustRightInd w:val="0"/>
        <w:spacing w:after="0" w:line="360" w:lineRule="auto"/>
        <w:ind w:firstLine="709"/>
        <w:jc w:val="both"/>
        <w:rPr>
          <w:rFonts w:ascii="Times New Roman" w:eastAsia="Calibri" w:hAnsi="Times New Roman" w:cs="Times New Roman"/>
          <w:sz w:val="28"/>
          <w:szCs w:val="28"/>
          <w:lang w:val="en-US"/>
        </w:rPr>
      </w:pPr>
    </w:p>
    <w:p w:rsidR="008F2646" w:rsidRPr="002A21B9" w:rsidRDefault="008F2646" w:rsidP="002A21B9">
      <w:pPr>
        <w:kinsoku w:val="0"/>
        <w:overflowPunct w:val="0"/>
        <w:autoSpaceDE w:val="0"/>
        <w:autoSpaceDN w:val="0"/>
        <w:adjustRightInd w:val="0"/>
        <w:spacing w:after="0" w:line="360" w:lineRule="auto"/>
        <w:jc w:val="both"/>
        <w:rPr>
          <w:rFonts w:ascii="Times New Roman" w:eastAsia="Calibri" w:hAnsi="Times New Roman" w:cs="Times New Roman"/>
          <w:i/>
          <w:sz w:val="28"/>
          <w:szCs w:val="28"/>
        </w:rPr>
      </w:pPr>
      <w:r w:rsidRPr="002A21B9">
        <w:rPr>
          <w:rFonts w:ascii="Times New Roman" w:hAnsi="Times New Roman" w:cs="Times New Roman"/>
          <w:b/>
          <w:sz w:val="28"/>
          <w:szCs w:val="28"/>
        </w:rPr>
        <w:t xml:space="preserve">Аннотация: </w:t>
      </w:r>
      <w:r w:rsidRPr="002A21B9">
        <w:rPr>
          <w:rFonts w:ascii="Times New Roman" w:eastAsia="Calibri" w:hAnsi="Times New Roman" w:cs="Times New Roman"/>
          <w:i/>
          <w:sz w:val="28"/>
          <w:szCs w:val="28"/>
        </w:rPr>
        <w:t xml:space="preserve">В центре внимания </w:t>
      </w:r>
      <w:r w:rsidR="00AA1BC9" w:rsidRPr="002A21B9">
        <w:rPr>
          <w:rFonts w:ascii="Times New Roman" w:eastAsia="Calibri" w:hAnsi="Times New Roman" w:cs="Times New Roman"/>
          <w:i/>
          <w:sz w:val="28"/>
          <w:szCs w:val="28"/>
        </w:rPr>
        <w:t>автора</w:t>
      </w:r>
      <w:r w:rsidRPr="002A21B9">
        <w:rPr>
          <w:rFonts w:ascii="Times New Roman" w:eastAsia="Calibri" w:hAnsi="Times New Roman" w:cs="Times New Roman"/>
          <w:i/>
          <w:sz w:val="28"/>
          <w:szCs w:val="28"/>
        </w:rPr>
        <w:t xml:space="preserve"> вопросы о том, каково качество человеческого капитала </w:t>
      </w:r>
      <w:r w:rsidRPr="002A21B9">
        <w:rPr>
          <w:rFonts w:ascii="Times New Roman" w:hAnsi="Times New Roman" w:cs="Times New Roman"/>
          <w:i/>
          <w:sz w:val="28"/>
          <w:szCs w:val="28"/>
        </w:rPr>
        <w:t>российских профессионалов и руководителей</w:t>
      </w:r>
      <w:r w:rsidRPr="002A21B9">
        <w:rPr>
          <w:rFonts w:ascii="Times New Roman" w:eastAsia="Calibri" w:hAnsi="Times New Roman" w:cs="Times New Roman"/>
          <w:i/>
          <w:sz w:val="28"/>
          <w:szCs w:val="28"/>
        </w:rPr>
        <w:t xml:space="preserve">, насколько они неоднородны в этом отношении и какую роль играет человеческий капитал в дифференциации российских работников вообще и профессионалов и руководителей в частности. В статье показано, что </w:t>
      </w:r>
      <w:r w:rsidR="00C44C16" w:rsidRPr="002A21B9">
        <w:rPr>
          <w:rFonts w:ascii="Times New Roman" w:eastAsia="Calibri" w:hAnsi="Times New Roman" w:cs="Times New Roman"/>
          <w:i/>
          <w:sz w:val="28"/>
          <w:szCs w:val="28"/>
        </w:rPr>
        <w:t>и профессионалы, и руководители являются очень гетерогенными группами</w:t>
      </w:r>
      <w:r w:rsidR="006F519F" w:rsidRPr="002A21B9">
        <w:rPr>
          <w:rFonts w:ascii="Times New Roman" w:eastAsia="Calibri" w:hAnsi="Times New Roman" w:cs="Times New Roman"/>
          <w:i/>
          <w:sz w:val="28"/>
          <w:szCs w:val="28"/>
        </w:rPr>
        <w:t xml:space="preserve"> и</w:t>
      </w:r>
      <w:r w:rsidR="00AA1BC9" w:rsidRPr="002A21B9">
        <w:rPr>
          <w:rFonts w:ascii="Times New Roman" w:eastAsia="Calibri" w:hAnsi="Times New Roman" w:cs="Times New Roman"/>
          <w:i/>
          <w:sz w:val="28"/>
          <w:szCs w:val="28"/>
        </w:rPr>
        <w:t xml:space="preserve"> </w:t>
      </w:r>
      <w:r w:rsidR="0035789B" w:rsidRPr="002A21B9">
        <w:rPr>
          <w:rFonts w:ascii="Times New Roman" w:eastAsia="Calibri" w:hAnsi="Times New Roman" w:cs="Times New Roman"/>
          <w:i/>
          <w:sz w:val="28"/>
          <w:szCs w:val="28"/>
        </w:rPr>
        <w:t>выделена внутренняя структура этих групп</w:t>
      </w:r>
      <w:r w:rsidR="00C44C16" w:rsidRPr="002A21B9">
        <w:rPr>
          <w:rFonts w:ascii="Times New Roman" w:eastAsia="Calibri" w:hAnsi="Times New Roman" w:cs="Times New Roman"/>
          <w:i/>
          <w:sz w:val="28"/>
          <w:szCs w:val="28"/>
        </w:rPr>
        <w:t xml:space="preserve">. </w:t>
      </w:r>
      <w:r w:rsidR="0035789B" w:rsidRPr="002A21B9">
        <w:rPr>
          <w:rFonts w:ascii="Times New Roman" w:eastAsia="Calibri" w:hAnsi="Times New Roman" w:cs="Times New Roman"/>
          <w:i/>
          <w:sz w:val="28"/>
          <w:szCs w:val="28"/>
        </w:rPr>
        <w:t>Продемонстрировано, что</w:t>
      </w:r>
      <w:r w:rsidR="00C44C16" w:rsidRPr="002A21B9">
        <w:rPr>
          <w:rFonts w:ascii="Times New Roman" w:eastAsia="Calibri" w:hAnsi="Times New Roman" w:cs="Times New Roman"/>
          <w:i/>
          <w:sz w:val="28"/>
          <w:szCs w:val="28"/>
        </w:rPr>
        <w:t xml:space="preserve"> </w:t>
      </w:r>
      <w:r w:rsidR="00AA1BC9" w:rsidRPr="002A21B9">
        <w:rPr>
          <w:rFonts w:ascii="Times New Roman" w:eastAsia="Calibri" w:hAnsi="Times New Roman" w:cs="Times New Roman"/>
          <w:i/>
          <w:sz w:val="28"/>
          <w:szCs w:val="28"/>
        </w:rPr>
        <w:t>качество человеческого капитала</w:t>
      </w:r>
      <w:r w:rsidRPr="002A21B9">
        <w:rPr>
          <w:rFonts w:ascii="Times New Roman" w:eastAsia="Calibri" w:hAnsi="Times New Roman" w:cs="Times New Roman"/>
          <w:i/>
          <w:sz w:val="28"/>
          <w:szCs w:val="28"/>
        </w:rPr>
        <w:t xml:space="preserve"> </w:t>
      </w:r>
      <w:r w:rsidR="00C44C16" w:rsidRPr="002A21B9">
        <w:rPr>
          <w:rFonts w:ascii="Times New Roman" w:eastAsia="Calibri" w:hAnsi="Times New Roman" w:cs="Times New Roman"/>
          <w:i/>
          <w:sz w:val="28"/>
          <w:szCs w:val="28"/>
        </w:rPr>
        <w:t xml:space="preserve">большинства российских профессионалов и руководителей довольно низкое. </w:t>
      </w:r>
      <w:r w:rsidR="00D05A36" w:rsidRPr="002A21B9">
        <w:rPr>
          <w:rFonts w:ascii="Times New Roman" w:hAnsi="Times New Roman" w:cs="Times New Roman"/>
          <w:i/>
          <w:sz w:val="28"/>
          <w:szCs w:val="28"/>
        </w:rPr>
        <w:t>Несмотря на то, что численность лиц с высшим образованием, занятых в российской экономике</w:t>
      </w:r>
      <w:r w:rsidR="00D05A36" w:rsidRPr="002A21B9">
        <w:rPr>
          <w:rFonts w:ascii="Times New Roman" w:hAnsi="Times New Roman" w:cs="Times New Roman"/>
          <w:i/>
          <w:sz w:val="28"/>
          <w:szCs w:val="28"/>
        </w:rPr>
        <w:t>,</w:t>
      </w:r>
      <w:r w:rsidR="00D05A36" w:rsidRPr="002A21B9">
        <w:rPr>
          <w:rFonts w:ascii="Times New Roman" w:hAnsi="Times New Roman" w:cs="Times New Roman"/>
          <w:i/>
          <w:sz w:val="28"/>
          <w:szCs w:val="28"/>
        </w:rPr>
        <w:t xml:space="preserve"> более чем в полтора раза превышает численность рабочих мест профессионалов, около четверти работающих на этих рабочих </w:t>
      </w:r>
      <w:r w:rsidR="00D05A36" w:rsidRPr="002A21B9">
        <w:rPr>
          <w:rFonts w:ascii="Times New Roman" w:hAnsi="Times New Roman" w:cs="Times New Roman"/>
          <w:i/>
          <w:sz w:val="28"/>
          <w:szCs w:val="28"/>
        </w:rPr>
        <w:lastRenderedPageBreak/>
        <w:t xml:space="preserve">местах не имеют высшего образования. </w:t>
      </w:r>
      <w:r w:rsidR="00D05A36" w:rsidRPr="002A21B9">
        <w:rPr>
          <w:rFonts w:ascii="Times New Roman" w:hAnsi="Times New Roman" w:cs="Times New Roman"/>
          <w:i/>
          <w:sz w:val="28"/>
          <w:szCs w:val="28"/>
        </w:rPr>
        <w:t xml:space="preserve">Ещё хуже картина у руководителей. При этом повышение квалификации в большинстве их подгрупп распространено мало. </w:t>
      </w:r>
      <w:r w:rsidR="00C44C16" w:rsidRPr="002A21B9">
        <w:rPr>
          <w:rFonts w:ascii="Times New Roman" w:eastAsia="Calibri" w:hAnsi="Times New Roman" w:cs="Times New Roman"/>
          <w:i/>
          <w:sz w:val="28"/>
          <w:szCs w:val="28"/>
        </w:rPr>
        <w:t>Главная причина этого</w:t>
      </w:r>
      <w:r w:rsidR="004506EF" w:rsidRPr="002A21B9">
        <w:rPr>
          <w:rFonts w:ascii="Times New Roman" w:eastAsia="Calibri" w:hAnsi="Times New Roman" w:cs="Times New Roman"/>
          <w:i/>
          <w:sz w:val="28"/>
          <w:szCs w:val="28"/>
        </w:rPr>
        <w:t xml:space="preserve">, как свидетельствуют результаты применения уравнения </w:t>
      </w:r>
      <w:proofErr w:type="spellStart"/>
      <w:r w:rsidR="004506EF" w:rsidRPr="002A21B9">
        <w:rPr>
          <w:rFonts w:ascii="Times New Roman" w:eastAsia="Calibri" w:hAnsi="Times New Roman" w:cs="Times New Roman"/>
          <w:i/>
          <w:sz w:val="28"/>
          <w:szCs w:val="28"/>
        </w:rPr>
        <w:t>Минцера</w:t>
      </w:r>
      <w:proofErr w:type="spellEnd"/>
      <w:r w:rsidR="004506EF" w:rsidRPr="002A21B9">
        <w:rPr>
          <w:rFonts w:ascii="Times New Roman" w:eastAsia="Calibri" w:hAnsi="Times New Roman" w:cs="Times New Roman"/>
          <w:i/>
          <w:sz w:val="28"/>
          <w:szCs w:val="28"/>
        </w:rPr>
        <w:t>,</w:t>
      </w:r>
      <w:r w:rsidR="00C44C16" w:rsidRPr="002A21B9">
        <w:rPr>
          <w:rFonts w:ascii="Times New Roman" w:eastAsia="Calibri" w:hAnsi="Times New Roman" w:cs="Times New Roman"/>
          <w:i/>
          <w:sz w:val="28"/>
          <w:szCs w:val="28"/>
        </w:rPr>
        <w:t xml:space="preserve"> – неготовность российских работодателей к выплате работникам </w:t>
      </w:r>
      <w:r w:rsidR="004506EF" w:rsidRPr="002A21B9">
        <w:rPr>
          <w:rFonts w:ascii="Times New Roman" w:eastAsia="Calibri" w:hAnsi="Times New Roman" w:cs="Times New Roman"/>
          <w:i/>
          <w:sz w:val="28"/>
          <w:szCs w:val="28"/>
        </w:rPr>
        <w:t>дифференцирова</w:t>
      </w:r>
      <w:r w:rsidR="0035789B" w:rsidRPr="002A21B9">
        <w:rPr>
          <w:rFonts w:ascii="Times New Roman" w:eastAsia="Calibri" w:hAnsi="Times New Roman" w:cs="Times New Roman"/>
          <w:i/>
          <w:sz w:val="28"/>
          <w:szCs w:val="28"/>
        </w:rPr>
        <w:t>нных заработных плат с учетом качества</w:t>
      </w:r>
      <w:r w:rsidR="00C44C16" w:rsidRPr="002A21B9">
        <w:rPr>
          <w:rFonts w:ascii="Times New Roman" w:eastAsia="Calibri" w:hAnsi="Times New Roman" w:cs="Times New Roman"/>
          <w:i/>
          <w:sz w:val="28"/>
          <w:szCs w:val="28"/>
        </w:rPr>
        <w:t xml:space="preserve"> их человеческого капитала. В итоге российские профессионалы и руководители все меньше заинтересованы в наращивании своих знаний. Серьезной проблемой выступает и нецелевое использование </w:t>
      </w:r>
      <w:r w:rsidR="0035789B" w:rsidRPr="002A21B9">
        <w:rPr>
          <w:rFonts w:ascii="Times New Roman" w:eastAsia="Calibri" w:hAnsi="Times New Roman" w:cs="Times New Roman"/>
          <w:i/>
          <w:sz w:val="28"/>
          <w:szCs w:val="28"/>
        </w:rPr>
        <w:t xml:space="preserve">уже имеющихся у </w:t>
      </w:r>
      <w:r w:rsidR="00AA1BC9" w:rsidRPr="002A21B9">
        <w:rPr>
          <w:rFonts w:ascii="Times New Roman" w:eastAsia="Calibri" w:hAnsi="Times New Roman" w:cs="Times New Roman"/>
          <w:i/>
          <w:sz w:val="28"/>
          <w:szCs w:val="28"/>
        </w:rPr>
        <w:t xml:space="preserve">них </w:t>
      </w:r>
      <w:r w:rsidR="00C44C16" w:rsidRPr="002A21B9">
        <w:rPr>
          <w:rFonts w:ascii="Times New Roman" w:eastAsia="Calibri" w:hAnsi="Times New Roman" w:cs="Times New Roman"/>
          <w:i/>
          <w:sz w:val="28"/>
          <w:szCs w:val="28"/>
        </w:rPr>
        <w:t xml:space="preserve">знаний, поскольку даже среди профессионалов почти 60% работают не по полученной </w:t>
      </w:r>
      <w:r w:rsidR="000D1BA5" w:rsidRPr="002A21B9">
        <w:rPr>
          <w:rFonts w:ascii="Times New Roman" w:eastAsia="Calibri" w:hAnsi="Times New Roman" w:cs="Times New Roman"/>
          <w:i/>
          <w:sz w:val="28"/>
          <w:szCs w:val="28"/>
        </w:rPr>
        <w:t>и не по</w:t>
      </w:r>
      <w:r w:rsidR="00AA1BC9" w:rsidRPr="002A21B9">
        <w:rPr>
          <w:rFonts w:ascii="Times New Roman" w:eastAsia="Calibri" w:hAnsi="Times New Roman" w:cs="Times New Roman"/>
          <w:i/>
          <w:sz w:val="28"/>
          <w:szCs w:val="28"/>
        </w:rPr>
        <w:t xml:space="preserve"> смежной с ней </w:t>
      </w:r>
      <w:r w:rsidR="000D1BA5" w:rsidRPr="002A21B9">
        <w:rPr>
          <w:rFonts w:ascii="Times New Roman" w:eastAsia="Calibri" w:hAnsi="Times New Roman" w:cs="Times New Roman"/>
          <w:i/>
          <w:sz w:val="28"/>
          <w:szCs w:val="28"/>
        </w:rPr>
        <w:t>специальности</w:t>
      </w:r>
      <w:r w:rsidR="00C44C16" w:rsidRPr="002A21B9">
        <w:rPr>
          <w:rFonts w:ascii="Times New Roman" w:eastAsia="Calibri" w:hAnsi="Times New Roman" w:cs="Times New Roman"/>
          <w:i/>
          <w:sz w:val="28"/>
          <w:szCs w:val="28"/>
        </w:rPr>
        <w:t xml:space="preserve">. </w:t>
      </w:r>
    </w:p>
    <w:p w:rsidR="008F2646" w:rsidRPr="002A21B9" w:rsidRDefault="0035789B" w:rsidP="002A21B9">
      <w:pPr>
        <w:kinsoku w:val="0"/>
        <w:overflowPunct w:val="0"/>
        <w:autoSpaceDE w:val="0"/>
        <w:autoSpaceDN w:val="0"/>
        <w:adjustRightInd w:val="0"/>
        <w:spacing w:after="0" w:line="360" w:lineRule="auto"/>
        <w:jc w:val="both"/>
        <w:rPr>
          <w:rFonts w:ascii="Times New Roman" w:eastAsia="Calibri" w:hAnsi="Times New Roman" w:cs="Times New Roman"/>
          <w:i/>
          <w:sz w:val="28"/>
          <w:szCs w:val="28"/>
        </w:rPr>
      </w:pPr>
      <w:r w:rsidRPr="002A21B9">
        <w:rPr>
          <w:rFonts w:ascii="Times New Roman" w:eastAsia="Calibri" w:hAnsi="Times New Roman" w:cs="Times New Roman"/>
          <w:i/>
          <w:sz w:val="28"/>
          <w:szCs w:val="28"/>
        </w:rPr>
        <w:t xml:space="preserve">В статье </w:t>
      </w:r>
      <w:r w:rsidR="000D1BA5" w:rsidRPr="002A21B9">
        <w:rPr>
          <w:rFonts w:ascii="Times New Roman" w:eastAsia="Calibri" w:hAnsi="Times New Roman" w:cs="Times New Roman"/>
          <w:i/>
          <w:sz w:val="28"/>
          <w:szCs w:val="28"/>
        </w:rPr>
        <w:t>рассмотрена</w:t>
      </w:r>
      <w:r w:rsidRPr="002A21B9">
        <w:rPr>
          <w:rFonts w:ascii="Times New Roman" w:eastAsia="Calibri" w:hAnsi="Times New Roman" w:cs="Times New Roman"/>
          <w:i/>
          <w:sz w:val="28"/>
          <w:szCs w:val="28"/>
        </w:rPr>
        <w:t xml:space="preserve"> также рол</w:t>
      </w:r>
      <w:r w:rsidR="000D1BA5" w:rsidRPr="002A21B9">
        <w:rPr>
          <w:rFonts w:ascii="Times New Roman" w:eastAsia="Calibri" w:hAnsi="Times New Roman" w:cs="Times New Roman"/>
          <w:i/>
          <w:sz w:val="28"/>
          <w:szCs w:val="28"/>
        </w:rPr>
        <w:t>ь</w:t>
      </w:r>
      <w:r w:rsidRPr="002A21B9">
        <w:rPr>
          <w:rFonts w:ascii="Times New Roman" w:eastAsia="Calibri" w:hAnsi="Times New Roman" w:cs="Times New Roman"/>
          <w:i/>
          <w:sz w:val="28"/>
          <w:szCs w:val="28"/>
        </w:rPr>
        <w:t xml:space="preserve"> человеческого капитала в формировании двух </w:t>
      </w:r>
      <w:proofErr w:type="spellStart"/>
      <w:r w:rsidR="00AA1BC9" w:rsidRPr="002A21B9">
        <w:rPr>
          <w:rFonts w:ascii="Times New Roman" w:eastAsia="Calibri" w:hAnsi="Times New Roman" w:cs="Times New Roman"/>
          <w:i/>
          <w:sz w:val="28"/>
          <w:szCs w:val="28"/>
        </w:rPr>
        <w:t>макро</w:t>
      </w:r>
      <w:r w:rsidRPr="002A21B9">
        <w:rPr>
          <w:rFonts w:ascii="Times New Roman" w:eastAsia="Calibri" w:hAnsi="Times New Roman" w:cs="Times New Roman"/>
          <w:i/>
          <w:sz w:val="28"/>
          <w:szCs w:val="28"/>
        </w:rPr>
        <w:t>классов</w:t>
      </w:r>
      <w:proofErr w:type="spellEnd"/>
      <w:r w:rsidRPr="002A21B9">
        <w:rPr>
          <w:rFonts w:ascii="Times New Roman" w:eastAsia="Calibri" w:hAnsi="Times New Roman" w:cs="Times New Roman"/>
          <w:i/>
          <w:sz w:val="28"/>
          <w:szCs w:val="28"/>
        </w:rPr>
        <w:t xml:space="preserve"> российского общества. </w:t>
      </w:r>
      <w:r w:rsidR="000D1BA5" w:rsidRPr="002A21B9">
        <w:rPr>
          <w:rFonts w:ascii="Times New Roman" w:eastAsia="Calibri" w:hAnsi="Times New Roman" w:cs="Times New Roman"/>
          <w:i/>
          <w:sz w:val="28"/>
          <w:szCs w:val="28"/>
        </w:rPr>
        <w:t>У</w:t>
      </w:r>
      <w:r w:rsidRPr="002A21B9">
        <w:rPr>
          <w:rFonts w:ascii="Times New Roman" w:eastAsia="Calibri" w:hAnsi="Times New Roman" w:cs="Times New Roman"/>
          <w:i/>
          <w:sz w:val="28"/>
          <w:szCs w:val="28"/>
        </w:rPr>
        <w:t xml:space="preserve"> одного из них («костяк» которого составляют рабочие) человеческий капитал </w:t>
      </w:r>
      <w:r w:rsidR="00AA1BC9" w:rsidRPr="002A21B9">
        <w:rPr>
          <w:rFonts w:ascii="Times New Roman" w:eastAsia="Calibri" w:hAnsi="Times New Roman" w:cs="Times New Roman"/>
          <w:i/>
          <w:sz w:val="28"/>
          <w:szCs w:val="28"/>
        </w:rPr>
        <w:t xml:space="preserve">вообще </w:t>
      </w:r>
      <w:r w:rsidRPr="002A21B9">
        <w:rPr>
          <w:rFonts w:ascii="Times New Roman" w:eastAsia="Calibri" w:hAnsi="Times New Roman" w:cs="Times New Roman"/>
          <w:i/>
          <w:sz w:val="28"/>
          <w:szCs w:val="28"/>
        </w:rPr>
        <w:t xml:space="preserve">не </w:t>
      </w:r>
      <w:r w:rsidR="000D1BA5" w:rsidRPr="002A21B9">
        <w:rPr>
          <w:rFonts w:ascii="Times New Roman" w:eastAsia="Calibri" w:hAnsi="Times New Roman" w:cs="Times New Roman"/>
          <w:i/>
          <w:sz w:val="28"/>
          <w:szCs w:val="28"/>
        </w:rPr>
        <w:t>является</w:t>
      </w:r>
      <w:r w:rsidRPr="002A21B9">
        <w:rPr>
          <w:rFonts w:ascii="Times New Roman" w:eastAsia="Calibri" w:hAnsi="Times New Roman" w:cs="Times New Roman"/>
          <w:i/>
          <w:sz w:val="28"/>
          <w:szCs w:val="28"/>
        </w:rPr>
        <w:t xml:space="preserve"> дифференцирующим фактором</w:t>
      </w:r>
      <w:r w:rsidR="000D1BA5" w:rsidRPr="002A21B9">
        <w:rPr>
          <w:rFonts w:ascii="Times New Roman" w:eastAsia="Calibri" w:hAnsi="Times New Roman" w:cs="Times New Roman"/>
          <w:i/>
          <w:sz w:val="28"/>
          <w:szCs w:val="28"/>
        </w:rPr>
        <w:t xml:space="preserve"> для занятия тех или иных профессиональных позиций</w:t>
      </w:r>
      <w:r w:rsidRPr="002A21B9">
        <w:rPr>
          <w:rFonts w:ascii="Times New Roman" w:eastAsia="Calibri" w:hAnsi="Times New Roman" w:cs="Times New Roman"/>
          <w:i/>
          <w:sz w:val="28"/>
          <w:szCs w:val="28"/>
        </w:rPr>
        <w:t xml:space="preserve">. Во втором же, представители которого могут быть отнесены </w:t>
      </w:r>
      <w:r w:rsidR="000D1BA5" w:rsidRPr="002A21B9">
        <w:rPr>
          <w:rFonts w:ascii="Times New Roman" w:eastAsia="Calibri" w:hAnsi="Times New Roman" w:cs="Times New Roman"/>
          <w:i/>
          <w:sz w:val="28"/>
          <w:szCs w:val="28"/>
        </w:rPr>
        <w:t xml:space="preserve">с точки зрения специфики их профессиональных статусов </w:t>
      </w:r>
      <w:r w:rsidRPr="002A21B9">
        <w:rPr>
          <w:rFonts w:ascii="Times New Roman" w:eastAsia="Calibri" w:hAnsi="Times New Roman" w:cs="Times New Roman"/>
          <w:i/>
          <w:sz w:val="28"/>
          <w:szCs w:val="28"/>
        </w:rPr>
        <w:t xml:space="preserve">к среднему классу, качество человеческого капитала играет важную роль </w:t>
      </w:r>
      <w:r w:rsidR="00CC42FD" w:rsidRPr="002A21B9">
        <w:rPr>
          <w:rFonts w:ascii="Times New Roman" w:eastAsia="Calibri" w:hAnsi="Times New Roman" w:cs="Times New Roman"/>
          <w:i/>
          <w:sz w:val="28"/>
          <w:szCs w:val="28"/>
        </w:rPr>
        <w:t>для</w:t>
      </w:r>
      <w:r w:rsidRPr="002A21B9">
        <w:rPr>
          <w:rFonts w:ascii="Times New Roman" w:eastAsia="Calibri" w:hAnsi="Times New Roman" w:cs="Times New Roman"/>
          <w:i/>
          <w:sz w:val="28"/>
          <w:szCs w:val="28"/>
        </w:rPr>
        <w:t xml:space="preserve"> попадания человека в т</w:t>
      </w:r>
      <w:r w:rsidR="00AA1BC9" w:rsidRPr="002A21B9">
        <w:rPr>
          <w:rFonts w:ascii="Times New Roman" w:eastAsia="Calibri" w:hAnsi="Times New Roman" w:cs="Times New Roman"/>
          <w:i/>
          <w:sz w:val="28"/>
          <w:szCs w:val="28"/>
        </w:rPr>
        <w:t>у</w:t>
      </w:r>
      <w:r w:rsidRPr="002A21B9">
        <w:rPr>
          <w:rFonts w:ascii="Times New Roman" w:eastAsia="Calibri" w:hAnsi="Times New Roman" w:cs="Times New Roman"/>
          <w:i/>
          <w:sz w:val="28"/>
          <w:szCs w:val="28"/>
        </w:rPr>
        <w:t xml:space="preserve"> или иную профессиональную группу.</w:t>
      </w:r>
    </w:p>
    <w:p w:rsidR="002A21B9" w:rsidRPr="002A21B9" w:rsidRDefault="002A21B9" w:rsidP="002A21B9">
      <w:pPr>
        <w:spacing w:line="360" w:lineRule="auto"/>
        <w:jc w:val="both"/>
        <w:rPr>
          <w:rFonts w:ascii="Times New Roman" w:eastAsia="Calibri" w:hAnsi="Times New Roman" w:cs="Times New Roman"/>
          <w:color w:val="FF0000"/>
          <w:sz w:val="28"/>
          <w:szCs w:val="28"/>
          <w:lang w:val="en-US"/>
        </w:rPr>
      </w:pPr>
      <w:r w:rsidRPr="002A21B9">
        <w:rPr>
          <w:rFonts w:ascii="Times New Roman" w:eastAsia="Calibri" w:hAnsi="Times New Roman" w:cs="Times New Roman"/>
          <w:b/>
          <w:sz w:val="28"/>
          <w:szCs w:val="28"/>
          <w:lang w:val="en-US"/>
        </w:rPr>
        <w:t>Abstract</w:t>
      </w:r>
      <w:r w:rsidRPr="002A21B9">
        <w:rPr>
          <w:rFonts w:ascii="Times New Roman" w:hAnsi="Times New Roman" w:cs="Times New Roman"/>
          <w:b/>
          <w:sz w:val="28"/>
          <w:szCs w:val="28"/>
          <w:lang w:val="en-US"/>
        </w:rPr>
        <w: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Author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focuses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questions of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quality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their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heterogeneity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respect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role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played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by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differentiation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work force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general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particular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article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shows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that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both</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very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heterogeneous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groups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internal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structures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these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groups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determined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demonstrated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that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 overall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quality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most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rather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low</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Despite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fact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that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number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people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with</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higher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education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employed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economy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more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than</w:t>
      </w:r>
      <w:r w:rsidRPr="002A21B9">
        <w:rPr>
          <w:rFonts w:ascii="Times New Roman" w:hAnsi="Times New Roman" w:cs="Times New Roman"/>
          <w:sz w:val="28"/>
          <w:szCs w:val="28"/>
          <w:lang w:val="en-US"/>
        </w:rPr>
        <w:t xml:space="preserve"> 1.5 </w:t>
      </w:r>
      <w:r w:rsidRPr="002A21B9">
        <w:rPr>
          <w:rFonts w:ascii="Times New Roman" w:eastAsia="Calibri" w:hAnsi="Times New Roman" w:cs="Times New Roman"/>
          <w:sz w:val="28"/>
          <w:szCs w:val="28"/>
          <w:lang w:val="en-US"/>
        </w:rPr>
        <w:t>times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higher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number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about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quarter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those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working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positions of professionals </w:t>
      </w:r>
      <w:r w:rsidRPr="002A21B9">
        <w:rPr>
          <w:rFonts w:ascii="Times New Roman" w:eastAsia="Calibri" w:hAnsi="Times New Roman" w:cs="Times New Roman"/>
          <w:sz w:val="28"/>
          <w:szCs w:val="28"/>
          <w:lang w:val="en-US"/>
        </w:rPr>
        <w:t>do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not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have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higher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education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 situation is even worse for the managers.</w:t>
      </w:r>
      <w:r w:rsidRPr="002A21B9">
        <w:rPr>
          <w:rFonts w:ascii="Times New Roman" w:hAnsi="Times New Roman" w:cs="Times New Roman"/>
          <w:sz w:val="28"/>
          <w:szCs w:val="28"/>
          <w:lang w:val="en-US"/>
        </w:rPr>
        <w:t xml:space="preserve"> In addition, </w:t>
      </w:r>
      <w:r w:rsidRPr="002A21B9">
        <w:rPr>
          <w:rFonts w:ascii="Times New Roman" w:eastAsia="Calibri" w:hAnsi="Times New Roman" w:cs="Times New Roman"/>
          <w:sz w:val="28"/>
          <w:szCs w:val="28"/>
          <w:lang w:val="en-US"/>
        </w:rPr>
        <w:t>further training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most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their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subgroups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not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widespread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reason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for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according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results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Mincer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equation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unpreparedness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lastRenderedPageBreak/>
        <w:t>employers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pay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differentiated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wages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employees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taking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into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account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quality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their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result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less</w:t>
      </w:r>
      <w:r w:rsidRPr="002A21B9">
        <w:rPr>
          <w:rFonts w:ascii="Times New Roman" w:hAnsi="Times New Roman" w:cs="Times New Roman"/>
          <w:sz w:val="28"/>
          <w:szCs w:val="28"/>
          <w:lang w:val="en-US"/>
        </w:rPr>
        <w:t xml:space="preserve"> and less </w:t>
      </w:r>
      <w:r w:rsidRPr="002A21B9">
        <w:rPr>
          <w:rFonts w:ascii="Times New Roman" w:eastAsia="Calibri" w:hAnsi="Times New Roman" w:cs="Times New Roman"/>
          <w:sz w:val="28"/>
          <w:szCs w:val="28"/>
          <w:lang w:val="en-US"/>
        </w:rPr>
        <w:t>interested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increasing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their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knowledge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color w:val="000000" w:themeColor="text1"/>
          <w:sz w:val="28"/>
          <w:szCs w:val="28"/>
          <w:lang w:val="en-US"/>
        </w:rPr>
        <w:t>Another</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serious</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problem</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is</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the</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misuse</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of</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the knowledge that they already possess, since</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even</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among</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professionals</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almost</w:t>
      </w:r>
      <w:r w:rsidRPr="002A21B9">
        <w:rPr>
          <w:rFonts w:ascii="Times New Roman" w:hAnsi="Times New Roman" w:cs="Times New Roman"/>
          <w:color w:val="000000" w:themeColor="text1"/>
          <w:sz w:val="28"/>
          <w:szCs w:val="28"/>
          <w:lang w:val="en-US"/>
        </w:rPr>
        <w:t xml:space="preserve"> 60% </w:t>
      </w:r>
      <w:r w:rsidRPr="002A21B9">
        <w:rPr>
          <w:rFonts w:ascii="Times New Roman" w:eastAsia="Calibri" w:hAnsi="Times New Roman" w:cs="Times New Roman"/>
          <w:color w:val="000000" w:themeColor="text1"/>
          <w:sz w:val="28"/>
          <w:szCs w:val="28"/>
          <w:lang w:val="en-US"/>
        </w:rPr>
        <w:t>work</w:t>
      </w:r>
      <w:r w:rsidRPr="002A21B9">
        <w:rPr>
          <w:rFonts w:ascii="Times New Roman" w:hAnsi="Times New Roman" w:cs="Times New Roman"/>
          <w:color w:val="000000" w:themeColor="text1"/>
          <w:sz w:val="28"/>
          <w:szCs w:val="28"/>
          <w:lang w:val="en-US"/>
        </w:rPr>
        <w:t xml:space="preserve"> not </w:t>
      </w:r>
      <w:r w:rsidRPr="002A21B9">
        <w:rPr>
          <w:rFonts w:ascii="Times New Roman" w:eastAsia="Calibri" w:hAnsi="Times New Roman" w:cs="Times New Roman"/>
          <w:color w:val="000000" w:themeColor="text1"/>
          <w:sz w:val="28"/>
          <w:szCs w:val="28"/>
          <w:lang w:val="en-US"/>
        </w:rPr>
        <w:t>in</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their</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main</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specialization</w:t>
      </w:r>
      <w:r w:rsidRPr="002A21B9">
        <w:rPr>
          <w:rFonts w:ascii="Times New Roman" w:hAnsi="Times New Roman" w:cs="Times New Roman"/>
          <w:color w:val="000000" w:themeColor="text1"/>
          <w:sz w:val="28"/>
          <w:szCs w:val="28"/>
          <w:lang w:val="en-US"/>
        </w:rPr>
        <w:t xml:space="preserve"> nor </w:t>
      </w:r>
      <w:r w:rsidRPr="002A21B9">
        <w:rPr>
          <w:rFonts w:ascii="Times New Roman" w:eastAsia="Calibri" w:hAnsi="Times New Roman" w:cs="Times New Roman"/>
          <w:color w:val="000000" w:themeColor="text1"/>
          <w:sz w:val="28"/>
          <w:szCs w:val="28"/>
          <w:lang w:val="en-US"/>
        </w:rPr>
        <w:t>in</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the</w:t>
      </w:r>
      <w:r w:rsidRPr="002A21B9">
        <w:rPr>
          <w:rFonts w:ascii="Times New Roman" w:hAnsi="Times New Roman" w:cs="Times New Roman"/>
          <w:color w:val="000000" w:themeColor="text1"/>
          <w:sz w:val="28"/>
          <w:szCs w:val="28"/>
          <w:lang w:val="en-US"/>
        </w:rPr>
        <w:t xml:space="preserve"> </w:t>
      </w:r>
      <w:r w:rsidRPr="002A21B9">
        <w:rPr>
          <w:rFonts w:ascii="Times New Roman" w:eastAsia="Calibri" w:hAnsi="Times New Roman" w:cs="Times New Roman"/>
          <w:color w:val="000000" w:themeColor="text1"/>
          <w:sz w:val="28"/>
          <w:szCs w:val="28"/>
          <w:lang w:val="en-US"/>
        </w:rPr>
        <w:t xml:space="preserve">adjacent one. </w:t>
      </w:r>
    </w:p>
    <w:p w:rsidR="002A21B9" w:rsidRPr="002A21B9" w:rsidRDefault="002A21B9" w:rsidP="002A21B9">
      <w:pPr>
        <w:spacing w:line="360" w:lineRule="auto"/>
        <w:jc w:val="both"/>
        <w:rPr>
          <w:rFonts w:ascii="Times New Roman" w:hAnsi="Times New Roman" w:cs="Times New Roman"/>
          <w:sz w:val="28"/>
          <w:szCs w:val="28"/>
          <w:lang w:val="en-US"/>
        </w:rPr>
      </w:pP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article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also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considers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role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formation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two</w:t>
      </w:r>
      <w:r w:rsidRPr="002A21B9">
        <w:rPr>
          <w:rFonts w:ascii="Times New Roman" w:hAnsi="Times New Roman" w:cs="Times New Roman"/>
          <w:sz w:val="28"/>
          <w:szCs w:val="28"/>
          <w:lang w:val="en-US"/>
        </w:rPr>
        <w:t xml:space="preserve"> </w:t>
      </w:r>
      <w:proofErr w:type="spellStart"/>
      <w:r w:rsidRPr="002A21B9">
        <w:rPr>
          <w:rFonts w:ascii="Times New Roman" w:eastAsia="Calibri" w:hAnsi="Times New Roman" w:cs="Times New Roman"/>
          <w:sz w:val="28"/>
          <w:szCs w:val="28"/>
          <w:lang w:val="en-US"/>
        </w:rPr>
        <w:t>macroclasses</w:t>
      </w:r>
      <w:proofErr w:type="spellEnd"/>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Russian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society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one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them</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core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which</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workers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does not act as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differentiating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factor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for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occupying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positions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the second one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whose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representatives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be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classified</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middle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class in terms of their professional statuses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quality</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of</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plays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important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role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in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determination of belonging</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to</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a</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particular</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group</w:t>
      </w:r>
      <w:r w:rsidRPr="002A21B9">
        <w:rPr>
          <w:rFonts w:ascii="Times New Roman" w:hAnsi="Times New Roman" w:cs="Times New Roman"/>
          <w:sz w:val="28"/>
          <w:szCs w:val="28"/>
          <w:lang w:val="en-US"/>
        </w:rPr>
        <w:t>.</w:t>
      </w:r>
    </w:p>
    <w:p w:rsidR="002A21B9" w:rsidRPr="002A21B9" w:rsidRDefault="002A21B9" w:rsidP="002A21B9">
      <w:pPr>
        <w:kinsoku w:val="0"/>
        <w:overflowPunct w:val="0"/>
        <w:autoSpaceDE w:val="0"/>
        <w:autoSpaceDN w:val="0"/>
        <w:adjustRightInd w:val="0"/>
        <w:spacing w:after="0" w:line="360" w:lineRule="auto"/>
        <w:jc w:val="both"/>
        <w:rPr>
          <w:rFonts w:ascii="Times New Roman" w:eastAsia="Calibri" w:hAnsi="Times New Roman" w:cs="Times New Roman"/>
          <w:sz w:val="28"/>
          <w:szCs w:val="28"/>
        </w:rPr>
      </w:pPr>
      <w:r w:rsidRPr="002A21B9">
        <w:rPr>
          <w:rFonts w:ascii="Times New Roman" w:eastAsia="Calibri" w:hAnsi="Times New Roman" w:cs="Times New Roman"/>
          <w:b/>
          <w:sz w:val="28"/>
          <w:szCs w:val="28"/>
        </w:rPr>
        <w:t xml:space="preserve">Ключевые слова: </w:t>
      </w:r>
      <w:r w:rsidRPr="002A21B9">
        <w:rPr>
          <w:rFonts w:ascii="Times New Roman" w:eastAsia="Calibri" w:hAnsi="Times New Roman" w:cs="Times New Roman"/>
          <w:sz w:val="28"/>
          <w:szCs w:val="28"/>
        </w:rPr>
        <w:t>профессиональные группы, профессиональная структура, социальная структура, человеческий капитал, средний класс, профессионалы, руководители</w:t>
      </w:r>
    </w:p>
    <w:p w:rsidR="002A21B9" w:rsidRPr="002A21B9" w:rsidRDefault="002A21B9" w:rsidP="002A21B9">
      <w:pPr>
        <w:kinsoku w:val="0"/>
        <w:overflowPunct w:val="0"/>
        <w:autoSpaceDE w:val="0"/>
        <w:autoSpaceDN w:val="0"/>
        <w:adjustRightInd w:val="0"/>
        <w:spacing w:after="0" w:line="360" w:lineRule="auto"/>
        <w:jc w:val="both"/>
        <w:rPr>
          <w:rFonts w:ascii="Times New Roman" w:eastAsia="Calibri" w:hAnsi="Times New Roman" w:cs="Times New Roman"/>
          <w:b/>
          <w:sz w:val="28"/>
          <w:szCs w:val="28"/>
          <w:lang w:val="en-US"/>
        </w:rPr>
      </w:pPr>
      <w:r w:rsidRPr="002A21B9">
        <w:rPr>
          <w:rFonts w:ascii="Times New Roman" w:eastAsia="Calibri" w:hAnsi="Times New Roman" w:cs="Times New Roman"/>
          <w:b/>
          <w:sz w:val="28"/>
          <w:szCs w:val="28"/>
          <w:lang w:val="en-US"/>
        </w:rPr>
        <w:t>Keywords</w:t>
      </w:r>
      <w:r w:rsidRPr="002A21B9">
        <w:rPr>
          <w:rFonts w:ascii="Times New Roman" w:hAnsi="Times New Roman" w:cs="Times New Roman"/>
          <w:b/>
          <w:sz w:val="28"/>
          <w:szCs w:val="28"/>
          <w:lang w:val="en-US"/>
        </w:rPr>
        <w:t>:</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groups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structure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social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structure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human</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capital</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middle</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class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professionals</w:t>
      </w:r>
      <w:r w:rsidRPr="002A21B9">
        <w:rPr>
          <w:rFonts w:ascii="Times New Roman" w:hAnsi="Times New Roman" w:cs="Times New Roman"/>
          <w:sz w:val="28"/>
          <w:szCs w:val="28"/>
          <w:lang w:val="en-US"/>
        </w:rPr>
        <w:t xml:space="preserve">, </w:t>
      </w:r>
      <w:r w:rsidRPr="002A21B9">
        <w:rPr>
          <w:rFonts w:ascii="Times New Roman" w:eastAsia="Calibri" w:hAnsi="Times New Roman" w:cs="Times New Roman"/>
          <w:sz w:val="28"/>
          <w:szCs w:val="28"/>
          <w:lang w:val="en-US"/>
        </w:rPr>
        <w:t>managers</w:t>
      </w:r>
    </w:p>
    <w:p w:rsidR="008F2646" w:rsidRPr="002A21B9" w:rsidRDefault="008F2646" w:rsidP="002A21B9">
      <w:pPr>
        <w:kinsoku w:val="0"/>
        <w:overflowPunct w:val="0"/>
        <w:autoSpaceDE w:val="0"/>
        <w:autoSpaceDN w:val="0"/>
        <w:adjustRightInd w:val="0"/>
        <w:spacing w:after="0" w:line="360" w:lineRule="auto"/>
        <w:jc w:val="both"/>
        <w:rPr>
          <w:rFonts w:ascii="Times New Roman" w:eastAsia="Calibri" w:hAnsi="Times New Roman" w:cs="Times New Roman"/>
          <w:b/>
          <w:sz w:val="28"/>
          <w:szCs w:val="28"/>
          <w:lang w:val="en-US"/>
        </w:rPr>
      </w:pPr>
    </w:p>
    <w:p w:rsidR="000711BC" w:rsidRPr="002A21B9" w:rsidRDefault="000711BC" w:rsidP="002A21B9">
      <w:pPr>
        <w:spacing w:after="0" w:line="360" w:lineRule="auto"/>
        <w:ind w:firstLine="720"/>
        <w:jc w:val="both"/>
        <w:rPr>
          <w:rFonts w:ascii="Times New Roman" w:hAnsi="Times New Roman" w:cs="Times New Roman"/>
          <w:color w:val="000000"/>
          <w:sz w:val="28"/>
          <w:szCs w:val="28"/>
        </w:rPr>
      </w:pPr>
      <w:r w:rsidRPr="002A21B9">
        <w:rPr>
          <w:rFonts w:ascii="Times New Roman" w:hAnsi="Times New Roman" w:cs="Times New Roman"/>
          <w:sz w:val="28"/>
          <w:szCs w:val="28"/>
        </w:rPr>
        <w:t xml:space="preserve">При разработке стратегии социально-экономического развития России особое </w:t>
      </w:r>
      <w:r w:rsidR="00361525" w:rsidRPr="002A21B9">
        <w:rPr>
          <w:rFonts w:ascii="Times New Roman" w:hAnsi="Times New Roman" w:cs="Times New Roman"/>
          <w:sz w:val="28"/>
          <w:szCs w:val="28"/>
        </w:rPr>
        <w:t>значение имеет</w:t>
      </w:r>
      <w:r w:rsidRPr="002A21B9">
        <w:rPr>
          <w:rFonts w:ascii="Times New Roman" w:hAnsi="Times New Roman" w:cs="Times New Roman"/>
          <w:sz w:val="28"/>
          <w:szCs w:val="28"/>
        </w:rPr>
        <w:t xml:space="preserve"> проблем</w:t>
      </w:r>
      <w:r w:rsidR="00361525" w:rsidRPr="002A21B9">
        <w:rPr>
          <w:rFonts w:ascii="Times New Roman" w:hAnsi="Times New Roman" w:cs="Times New Roman"/>
          <w:sz w:val="28"/>
          <w:szCs w:val="28"/>
        </w:rPr>
        <w:t>а</w:t>
      </w:r>
      <w:r w:rsidRPr="002A21B9">
        <w:rPr>
          <w:rFonts w:ascii="Times New Roman" w:hAnsi="Times New Roman" w:cs="Times New Roman"/>
          <w:sz w:val="28"/>
          <w:szCs w:val="28"/>
        </w:rPr>
        <w:t xml:space="preserve"> человеческого капитала профессионалов и руководителей. </w:t>
      </w:r>
      <w:r w:rsidRPr="002A21B9">
        <w:rPr>
          <w:rFonts w:ascii="Times New Roman" w:eastAsia="Calibri" w:hAnsi="Times New Roman" w:cs="Times New Roman"/>
          <w:sz w:val="28"/>
          <w:szCs w:val="28"/>
        </w:rPr>
        <w:t xml:space="preserve">Без </w:t>
      </w:r>
      <w:r w:rsidR="00021B6F" w:rsidRPr="002A21B9">
        <w:rPr>
          <w:rFonts w:ascii="Times New Roman" w:eastAsia="Calibri" w:hAnsi="Times New Roman" w:cs="Times New Roman"/>
          <w:sz w:val="28"/>
          <w:szCs w:val="28"/>
        </w:rPr>
        <w:t xml:space="preserve">его </w:t>
      </w:r>
      <w:r w:rsidRPr="002A21B9">
        <w:rPr>
          <w:rFonts w:ascii="Times New Roman" w:eastAsia="Calibri" w:hAnsi="Times New Roman" w:cs="Times New Roman"/>
          <w:sz w:val="28"/>
          <w:szCs w:val="28"/>
        </w:rPr>
        <w:t xml:space="preserve">высокого качества невозможно осуществить технологический прорыв, призванный обеспечить выход России из ловушки стран среднего уровня доходов и переход </w:t>
      </w:r>
      <w:r w:rsidR="008F2646" w:rsidRPr="002A21B9">
        <w:rPr>
          <w:rFonts w:ascii="Times New Roman" w:eastAsia="Calibri" w:hAnsi="Times New Roman" w:cs="Times New Roman"/>
          <w:sz w:val="28"/>
          <w:szCs w:val="28"/>
        </w:rPr>
        <w:t>ее</w:t>
      </w:r>
      <w:r w:rsidRPr="002A21B9">
        <w:rPr>
          <w:rFonts w:ascii="Times New Roman" w:eastAsia="Calibri" w:hAnsi="Times New Roman" w:cs="Times New Roman"/>
          <w:sz w:val="28"/>
          <w:szCs w:val="28"/>
        </w:rPr>
        <w:t xml:space="preserve"> на уровень, соответствующий </w:t>
      </w:r>
      <w:r w:rsidR="008679E6" w:rsidRPr="002A21B9">
        <w:rPr>
          <w:rFonts w:ascii="Times New Roman" w:eastAsia="Calibri" w:hAnsi="Times New Roman" w:cs="Times New Roman"/>
          <w:sz w:val="28"/>
          <w:szCs w:val="28"/>
        </w:rPr>
        <w:t>нынешним реалиям</w:t>
      </w:r>
      <w:r w:rsidRPr="002A21B9">
        <w:rPr>
          <w:rFonts w:ascii="Times New Roman" w:eastAsia="Calibri" w:hAnsi="Times New Roman" w:cs="Times New Roman"/>
          <w:sz w:val="28"/>
          <w:szCs w:val="28"/>
        </w:rPr>
        <w:t xml:space="preserve"> технологического развития. Именно </w:t>
      </w:r>
      <w:r w:rsidR="00CF56DD" w:rsidRPr="002A21B9">
        <w:rPr>
          <w:rFonts w:ascii="Times New Roman" w:eastAsia="Calibri" w:hAnsi="Times New Roman" w:cs="Times New Roman"/>
          <w:sz w:val="28"/>
          <w:szCs w:val="28"/>
        </w:rPr>
        <w:t>профессионалы и руководители</w:t>
      </w:r>
      <w:r w:rsidRPr="002A21B9">
        <w:rPr>
          <w:rFonts w:ascii="Times New Roman" w:eastAsia="Calibri" w:hAnsi="Times New Roman" w:cs="Times New Roman"/>
          <w:sz w:val="28"/>
          <w:szCs w:val="28"/>
        </w:rPr>
        <w:t xml:space="preserve">, традиционно являющиеся в современных обществах «локомотивами» развития </w:t>
      </w:r>
      <w:r w:rsidR="00B425C6" w:rsidRPr="002A21B9">
        <w:rPr>
          <w:rFonts w:ascii="Times New Roman" w:eastAsia="Calibri" w:hAnsi="Times New Roman" w:cs="Times New Roman"/>
          <w:sz w:val="28"/>
          <w:szCs w:val="28"/>
        </w:rPr>
        <w:t>их экономик</w:t>
      </w:r>
      <w:r w:rsidRPr="002A21B9">
        <w:rPr>
          <w:rFonts w:ascii="Times New Roman" w:eastAsia="Calibri" w:hAnsi="Times New Roman" w:cs="Times New Roman"/>
          <w:sz w:val="28"/>
          <w:szCs w:val="28"/>
        </w:rPr>
        <w:t xml:space="preserve">, </w:t>
      </w:r>
      <w:r w:rsidR="008F2646" w:rsidRPr="002A21B9">
        <w:rPr>
          <w:rFonts w:ascii="Times New Roman" w:eastAsia="Calibri" w:hAnsi="Times New Roman" w:cs="Times New Roman"/>
          <w:sz w:val="28"/>
          <w:szCs w:val="28"/>
        </w:rPr>
        <w:t>должны стать</w:t>
      </w:r>
      <w:r w:rsidR="00CF56DD" w:rsidRPr="002A21B9">
        <w:rPr>
          <w:rFonts w:ascii="Times New Roman" w:eastAsia="Calibri" w:hAnsi="Times New Roman" w:cs="Times New Roman"/>
          <w:sz w:val="28"/>
          <w:szCs w:val="28"/>
        </w:rPr>
        <w:t xml:space="preserve"> ключевыми</w:t>
      </w:r>
      <w:r w:rsidRPr="002A21B9">
        <w:rPr>
          <w:rFonts w:ascii="Times New Roman" w:eastAsia="Calibri" w:hAnsi="Times New Roman" w:cs="Times New Roman"/>
          <w:sz w:val="28"/>
          <w:szCs w:val="28"/>
        </w:rPr>
        <w:t xml:space="preserve"> актор</w:t>
      </w:r>
      <w:r w:rsidR="00CF56DD" w:rsidRPr="002A21B9">
        <w:rPr>
          <w:rFonts w:ascii="Times New Roman" w:eastAsia="Calibri" w:hAnsi="Times New Roman" w:cs="Times New Roman"/>
          <w:sz w:val="28"/>
          <w:szCs w:val="28"/>
        </w:rPr>
        <w:t>ами</w:t>
      </w:r>
      <w:r w:rsidRPr="002A21B9">
        <w:rPr>
          <w:rFonts w:ascii="Times New Roman" w:eastAsia="Calibri" w:hAnsi="Times New Roman" w:cs="Times New Roman"/>
          <w:sz w:val="28"/>
          <w:szCs w:val="28"/>
        </w:rPr>
        <w:t xml:space="preserve"> </w:t>
      </w:r>
      <w:r w:rsidR="00021B6F" w:rsidRPr="002A21B9">
        <w:rPr>
          <w:rFonts w:ascii="Times New Roman" w:eastAsia="Calibri" w:hAnsi="Times New Roman" w:cs="Times New Roman"/>
          <w:sz w:val="28"/>
          <w:szCs w:val="28"/>
        </w:rPr>
        <w:t>такого прорыва</w:t>
      </w:r>
      <w:r w:rsidR="00B425C6" w:rsidRPr="002A21B9">
        <w:rPr>
          <w:rFonts w:ascii="Times New Roman" w:eastAsia="Calibri" w:hAnsi="Times New Roman" w:cs="Times New Roman"/>
          <w:sz w:val="28"/>
          <w:szCs w:val="28"/>
        </w:rPr>
        <w:t xml:space="preserve"> </w:t>
      </w:r>
      <w:r w:rsidR="008679E6" w:rsidRPr="002A21B9">
        <w:rPr>
          <w:rFonts w:ascii="Times New Roman" w:eastAsia="Calibri" w:hAnsi="Times New Roman" w:cs="Times New Roman"/>
          <w:sz w:val="28"/>
          <w:szCs w:val="28"/>
        </w:rPr>
        <w:t xml:space="preserve">и </w:t>
      </w:r>
      <w:r w:rsidRPr="002A21B9">
        <w:rPr>
          <w:rFonts w:ascii="Times New Roman" w:eastAsia="Calibri" w:hAnsi="Times New Roman" w:cs="Times New Roman"/>
          <w:sz w:val="28"/>
          <w:szCs w:val="28"/>
        </w:rPr>
        <w:t xml:space="preserve">поддержать </w:t>
      </w:r>
      <w:r w:rsidR="008679E6" w:rsidRPr="002A21B9">
        <w:rPr>
          <w:rFonts w:ascii="Times New Roman" w:eastAsia="Calibri" w:hAnsi="Times New Roman" w:cs="Times New Roman"/>
          <w:sz w:val="28"/>
          <w:szCs w:val="28"/>
        </w:rPr>
        <w:t>его</w:t>
      </w:r>
      <w:r w:rsidR="00021B6F"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 xml:space="preserve">за счет </w:t>
      </w:r>
      <w:r w:rsidRPr="002A21B9">
        <w:rPr>
          <w:rFonts w:ascii="Times New Roman" w:hAnsi="Times New Roman" w:cs="Times New Roman"/>
          <w:color w:val="000000"/>
          <w:sz w:val="28"/>
          <w:szCs w:val="28"/>
        </w:rPr>
        <w:t>непрерывно</w:t>
      </w:r>
      <w:r w:rsidR="00021B6F" w:rsidRPr="002A21B9">
        <w:rPr>
          <w:rFonts w:ascii="Times New Roman" w:hAnsi="Times New Roman" w:cs="Times New Roman"/>
          <w:color w:val="000000"/>
          <w:sz w:val="28"/>
          <w:szCs w:val="28"/>
        </w:rPr>
        <w:t>го</w:t>
      </w:r>
      <w:r w:rsidRPr="002A21B9">
        <w:rPr>
          <w:rFonts w:ascii="Times New Roman" w:hAnsi="Times New Roman" w:cs="Times New Roman"/>
          <w:color w:val="000000"/>
          <w:sz w:val="28"/>
          <w:szCs w:val="28"/>
        </w:rPr>
        <w:t xml:space="preserve"> обновл</w:t>
      </w:r>
      <w:r w:rsidR="00021B6F" w:rsidRPr="002A21B9">
        <w:rPr>
          <w:rFonts w:ascii="Times New Roman" w:hAnsi="Times New Roman" w:cs="Times New Roman"/>
          <w:color w:val="000000"/>
          <w:sz w:val="28"/>
          <w:szCs w:val="28"/>
        </w:rPr>
        <w:t>ения</w:t>
      </w:r>
      <w:r w:rsidRPr="002A21B9">
        <w:rPr>
          <w:rFonts w:ascii="Times New Roman" w:hAnsi="Times New Roman" w:cs="Times New Roman"/>
          <w:color w:val="000000"/>
          <w:sz w:val="28"/>
          <w:szCs w:val="28"/>
        </w:rPr>
        <w:t xml:space="preserve"> и расшир</w:t>
      </w:r>
      <w:r w:rsidR="00021B6F" w:rsidRPr="002A21B9">
        <w:rPr>
          <w:rFonts w:ascii="Times New Roman" w:hAnsi="Times New Roman" w:cs="Times New Roman"/>
          <w:color w:val="000000"/>
          <w:sz w:val="28"/>
          <w:szCs w:val="28"/>
        </w:rPr>
        <w:t>ения</w:t>
      </w:r>
      <w:r w:rsidRPr="002A21B9">
        <w:rPr>
          <w:rFonts w:ascii="Times New Roman" w:hAnsi="Times New Roman" w:cs="Times New Roman"/>
          <w:color w:val="000000"/>
          <w:sz w:val="28"/>
          <w:szCs w:val="28"/>
        </w:rPr>
        <w:t xml:space="preserve"> </w:t>
      </w:r>
      <w:r w:rsidR="007A5E81" w:rsidRPr="002A21B9">
        <w:rPr>
          <w:rFonts w:ascii="Times New Roman" w:hAnsi="Times New Roman" w:cs="Times New Roman"/>
          <w:color w:val="000000"/>
          <w:sz w:val="28"/>
          <w:szCs w:val="28"/>
        </w:rPr>
        <w:t>свои</w:t>
      </w:r>
      <w:r w:rsidR="00021B6F" w:rsidRPr="002A21B9">
        <w:rPr>
          <w:rFonts w:ascii="Times New Roman" w:hAnsi="Times New Roman" w:cs="Times New Roman"/>
          <w:color w:val="000000"/>
          <w:sz w:val="28"/>
          <w:szCs w:val="28"/>
        </w:rPr>
        <w:t>х</w:t>
      </w:r>
      <w:r w:rsidR="007A5E81" w:rsidRPr="002A21B9">
        <w:rPr>
          <w:rFonts w:ascii="Times New Roman" w:hAnsi="Times New Roman" w:cs="Times New Roman"/>
          <w:color w:val="000000"/>
          <w:sz w:val="28"/>
          <w:szCs w:val="28"/>
        </w:rPr>
        <w:t xml:space="preserve"> знани</w:t>
      </w:r>
      <w:r w:rsidR="00021B6F" w:rsidRPr="002A21B9">
        <w:rPr>
          <w:rFonts w:ascii="Times New Roman" w:hAnsi="Times New Roman" w:cs="Times New Roman"/>
          <w:color w:val="000000"/>
          <w:sz w:val="28"/>
          <w:szCs w:val="28"/>
        </w:rPr>
        <w:t>й</w:t>
      </w:r>
      <w:r w:rsidRPr="002A21B9">
        <w:rPr>
          <w:rFonts w:ascii="Times New Roman" w:hAnsi="Times New Roman" w:cs="Times New Roman"/>
          <w:color w:val="000000"/>
          <w:sz w:val="28"/>
          <w:szCs w:val="28"/>
        </w:rPr>
        <w:t xml:space="preserve">. </w:t>
      </w:r>
      <w:r w:rsidR="008F2646" w:rsidRPr="002A21B9">
        <w:rPr>
          <w:rFonts w:ascii="Times New Roman" w:hAnsi="Times New Roman" w:cs="Times New Roman"/>
          <w:color w:val="000000"/>
          <w:sz w:val="28"/>
          <w:szCs w:val="28"/>
        </w:rPr>
        <w:t xml:space="preserve">Однако способны ли они в действительности выполнить эту ответственную роль и каково качество </w:t>
      </w:r>
      <w:r w:rsidR="00227069" w:rsidRPr="002A21B9">
        <w:rPr>
          <w:rFonts w:ascii="Times New Roman" w:hAnsi="Times New Roman" w:cs="Times New Roman"/>
          <w:color w:val="000000"/>
          <w:sz w:val="28"/>
          <w:szCs w:val="28"/>
        </w:rPr>
        <w:t xml:space="preserve">их </w:t>
      </w:r>
      <w:r w:rsidR="008F2646" w:rsidRPr="002A21B9">
        <w:rPr>
          <w:rFonts w:ascii="Times New Roman" w:hAnsi="Times New Roman" w:cs="Times New Roman"/>
          <w:color w:val="000000"/>
          <w:sz w:val="28"/>
          <w:szCs w:val="28"/>
        </w:rPr>
        <w:t xml:space="preserve">человеческого </w:t>
      </w:r>
      <w:r w:rsidR="008F2646" w:rsidRPr="002A21B9">
        <w:rPr>
          <w:rFonts w:ascii="Times New Roman" w:hAnsi="Times New Roman" w:cs="Times New Roman"/>
          <w:color w:val="000000"/>
          <w:sz w:val="28"/>
          <w:szCs w:val="28"/>
        </w:rPr>
        <w:lastRenderedPageBreak/>
        <w:t>капитала? Ответу на эти вопросы и посвящена предлагаемая вниманию читателей статья.</w:t>
      </w:r>
      <w:r w:rsidR="00AA35DB" w:rsidRPr="002A21B9">
        <w:rPr>
          <w:rFonts w:ascii="Times New Roman" w:hAnsi="Times New Roman" w:cs="Times New Roman"/>
          <w:color w:val="000000"/>
          <w:sz w:val="28"/>
          <w:szCs w:val="28"/>
        </w:rPr>
        <w:t xml:space="preserve"> </w:t>
      </w:r>
    </w:p>
    <w:p w:rsidR="005F51D5" w:rsidRPr="002A21B9" w:rsidRDefault="005F51D5"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p>
    <w:p w:rsidR="002E09CA" w:rsidRPr="002A21B9" w:rsidRDefault="002E09CA" w:rsidP="002A21B9">
      <w:pPr>
        <w:pStyle w:val="a7"/>
        <w:tabs>
          <w:tab w:val="left" w:pos="284"/>
        </w:tabs>
        <w:spacing w:line="360" w:lineRule="auto"/>
        <w:contextualSpacing/>
        <w:jc w:val="center"/>
        <w:rPr>
          <w:b/>
          <w:i/>
          <w:color w:val="000000"/>
          <w:sz w:val="28"/>
          <w:szCs w:val="28"/>
        </w:rPr>
      </w:pPr>
      <w:r w:rsidRPr="002A21B9">
        <w:rPr>
          <w:b/>
          <w:i/>
          <w:sz w:val="28"/>
          <w:szCs w:val="28"/>
        </w:rPr>
        <w:t xml:space="preserve">Операционализация </w:t>
      </w:r>
      <w:r w:rsidR="008F2646" w:rsidRPr="002A21B9">
        <w:rPr>
          <w:b/>
          <w:i/>
          <w:sz w:val="28"/>
          <w:szCs w:val="28"/>
        </w:rPr>
        <w:t>понятия «человеческий</w:t>
      </w:r>
      <w:r w:rsidRPr="002A21B9">
        <w:rPr>
          <w:b/>
          <w:i/>
          <w:sz w:val="28"/>
          <w:szCs w:val="28"/>
        </w:rPr>
        <w:t xml:space="preserve"> капитал</w:t>
      </w:r>
      <w:r w:rsidR="008F2646" w:rsidRPr="002A21B9">
        <w:rPr>
          <w:b/>
          <w:i/>
          <w:sz w:val="28"/>
          <w:szCs w:val="28"/>
        </w:rPr>
        <w:t>»</w:t>
      </w:r>
      <w:r w:rsidRPr="002A21B9">
        <w:rPr>
          <w:b/>
          <w:i/>
          <w:sz w:val="28"/>
          <w:szCs w:val="28"/>
        </w:rPr>
        <w:t xml:space="preserve"> и его </w:t>
      </w:r>
      <w:r w:rsidR="00E76966" w:rsidRPr="002A21B9">
        <w:rPr>
          <w:b/>
          <w:i/>
          <w:sz w:val="28"/>
          <w:szCs w:val="28"/>
        </w:rPr>
        <w:t>показатели</w:t>
      </w:r>
      <w:r w:rsidRPr="002A21B9">
        <w:rPr>
          <w:b/>
          <w:i/>
          <w:sz w:val="28"/>
          <w:szCs w:val="28"/>
        </w:rPr>
        <w:t xml:space="preserve"> у профессионалов и руководителей</w:t>
      </w:r>
    </w:p>
    <w:p w:rsidR="00D94000" w:rsidRPr="002A21B9" w:rsidRDefault="00D94000" w:rsidP="002A21B9">
      <w:pPr>
        <w:autoSpaceDE w:val="0"/>
        <w:autoSpaceDN w:val="0"/>
        <w:adjustRightInd w:val="0"/>
        <w:spacing w:after="0" w:line="360" w:lineRule="auto"/>
        <w:ind w:firstLine="709"/>
        <w:jc w:val="both"/>
        <w:rPr>
          <w:rFonts w:ascii="Times New Roman" w:hAnsi="Times New Roman" w:cs="Times New Roman"/>
          <w:sz w:val="28"/>
          <w:szCs w:val="28"/>
        </w:rPr>
      </w:pPr>
    </w:p>
    <w:p w:rsidR="00222FCF" w:rsidRPr="002A21B9" w:rsidRDefault="002E09CA" w:rsidP="002A21B9">
      <w:pPr>
        <w:autoSpaceDE w:val="0"/>
        <w:autoSpaceDN w:val="0"/>
        <w:adjustRightInd w:val="0"/>
        <w:spacing w:after="0" w:line="360" w:lineRule="auto"/>
        <w:ind w:firstLine="709"/>
        <w:jc w:val="both"/>
        <w:rPr>
          <w:rFonts w:ascii="Times New Roman" w:eastAsia="Calibri" w:hAnsi="Times New Roman" w:cs="Times New Roman"/>
          <w:sz w:val="28"/>
          <w:szCs w:val="28"/>
        </w:rPr>
      </w:pPr>
      <w:r w:rsidRPr="002A21B9">
        <w:rPr>
          <w:rFonts w:ascii="Times New Roman" w:hAnsi="Times New Roman" w:cs="Times New Roman"/>
          <w:sz w:val="28"/>
          <w:szCs w:val="28"/>
        </w:rPr>
        <w:t>Учитывая существующее в науке разнообразие трактовок понятий</w:t>
      </w:r>
      <w:r w:rsidR="001A612A" w:rsidRPr="002A21B9">
        <w:rPr>
          <w:rFonts w:ascii="Times New Roman" w:hAnsi="Times New Roman" w:cs="Times New Roman"/>
          <w:sz w:val="28"/>
          <w:szCs w:val="28"/>
        </w:rPr>
        <w:t xml:space="preserve"> «человеческий капитал»</w:t>
      </w:r>
      <w:r w:rsidRPr="002A21B9">
        <w:rPr>
          <w:rFonts w:ascii="Times New Roman" w:hAnsi="Times New Roman" w:cs="Times New Roman"/>
          <w:sz w:val="28"/>
          <w:szCs w:val="28"/>
        </w:rPr>
        <w:t>, о</w:t>
      </w:r>
      <w:r w:rsidR="00D547E7" w:rsidRPr="002A21B9">
        <w:rPr>
          <w:rFonts w:ascii="Times New Roman" w:hAnsi="Times New Roman" w:cs="Times New Roman"/>
          <w:sz w:val="28"/>
          <w:szCs w:val="28"/>
        </w:rPr>
        <w:t>пределимся сначала с использ</w:t>
      </w:r>
      <w:r w:rsidRPr="002A21B9">
        <w:rPr>
          <w:rFonts w:ascii="Times New Roman" w:hAnsi="Times New Roman" w:cs="Times New Roman"/>
          <w:sz w:val="28"/>
          <w:szCs w:val="28"/>
        </w:rPr>
        <w:t>уемыми терминами</w:t>
      </w:r>
      <w:r w:rsidR="00D547E7" w:rsidRPr="002A21B9">
        <w:rPr>
          <w:rFonts w:ascii="Times New Roman" w:hAnsi="Times New Roman" w:cs="Times New Roman"/>
          <w:sz w:val="28"/>
          <w:szCs w:val="28"/>
        </w:rPr>
        <w:t xml:space="preserve">. </w:t>
      </w:r>
      <w:r w:rsidR="008F2646" w:rsidRPr="002A21B9">
        <w:rPr>
          <w:rFonts w:ascii="Times New Roman" w:hAnsi="Times New Roman" w:cs="Times New Roman"/>
          <w:sz w:val="28"/>
          <w:szCs w:val="28"/>
        </w:rPr>
        <w:t>П</w:t>
      </w:r>
      <w:r w:rsidR="003F5A4B" w:rsidRPr="002A21B9">
        <w:rPr>
          <w:rFonts w:ascii="Times New Roman" w:eastAsia="Calibri" w:hAnsi="Times New Roman" w:cs="Times New Roman"/>
          <w:sz w:val="28"/>
          <w:szCs w:val="28"/>
        </w:rPr>
        <w:t>оняти</w:t>
      </w:r>
      <w:r w:rsidR="008F2646" w:rsidRPr="002A21B9">
        <w:rPr>
          <w:rFonts w:ascii="Times New Roman" w:eastAsia="Calibri" w:hAnsi="Times New Roman" w:cs="Times New Roman"/>
          <w:sz w:val="28"/>
          <w:szCs w:val="28"/>
        </w:rPr>
        <w:t>е</w:t>
      </w:r>
      <w:r w:rsidR="003F5A4B" w:rsidRPr="002A21B9">
        <w:rPr>
          <w:rFonts w:ascii="Times New Roman" w:eastAsia="Calibri" w:hAnsi="Times New Roman" w:cs="Times New Roman"/>
          <w:sz w:val="28"/>
          <w:szCs w:val="28"/>
        </w:rPr>
        <w:t xml:space="preserve"> </w:t>
      </w:r>
      <w:r w:rsidR="00222FCF" w:rsidRPr="002A21B9">
        <w:rPr>
          <w:rFonts w:ascii="Times New Roman" w:eastAsia="Calibri" w:hAnsi="Times New Roman" w:cs="Times New Roman"/>
          <w:sz w:val="28"/>
          <w:szCs w:val="28"/>
        </w:rPr>
        <w:t>«</w:t>
      </w:r>
      <w:r w:rsidR="00222FCF" w:rsidRPr="002A21B9">
        <w:rPr>
          <w:rFonts w:ascii="Times New Roman" w:eastAsia="Calibri" w:hAnsi="Times New Roman" w:cs="Times New Roman"/>
          <w:b/>
          <w:sz w:val="28"/>
          <w:szCs w:val="28"/>
        </w:rPr>
        <w:t>человеческий капитал</w:t>
      </w:r>
      <w:r w:rsidR="00222FCF" w:rsidRPr="002A21B9">
        <w:rPr>
          <w:rFonts w:ascii="Times New Roman" w:eastAsia="Calibri" w:hAnsi="Times New Roman" w:cs="Times New Roman"/>
          <w:sz w:val="28"/>
          <w:szCs w:val="28"/>
        </w:rPr>
        <w:t>»</w:t>
      </w:r>
      <w:r w:rsidR="003F5A4B" w:rsidRPr="002A21B9">
        <w:rPr>
          <w:rFonts w:ascii="Times New Roman" w:eastAsia="Calibri" w:hAnsi="Times New Roman" w:cs="Times New Roman"/>
          <w:sz w:val="28"/>
          <w:szCs w:val="28"/>
        </w:rPr>
        <w:t xml:space="preserve"> </w:t>
      </w:r>
      <w:r w:rsidR="00527589" w:rsidRPr="002A21B9">
        <w:rPr>
          <w:rFonts w:ascii="Times New Roman" w:eastAsia="Calibri" w:hAnsi="Times New Roman" w:cs="Times New Roman"/>
          <w:sz w:val="28"/>
          <w:szCs w:val="28"/>
        </w:rPr>
        <w:t>использ</w:t>
      </w:r>
      <w:r w:rsidR="004374EE" w:rsidRPr="002A21B9">
        <w:rPr>
          <w:rFonts w:ascii="Times New Roman" w:eastAsia="Calibri" w:hAnsi="Times New Roman" w:cs="Times New Roman"/>
          <w:sz w:val="28"/>
          <w:szCs w:val="28"/>
        </w:rPr>
        <w:t xml:space="preserve">уется в статье </w:t>
      </w:r>
      <w:r w:rsidR="001A612A" w:rsidRPr="002A21B9">
        <w:rPr>
          <w:rFonts w:ascii="Times New Roman" w:eastAsia="Calibri" w:hAnsi="Times New Roman" w:cs="Times New Roman"/>
          <w:sz w:val="28"/>
          <w:szCs w:val="28"/>
        </w:rPr>
        <w:t>в той его трактовке</w:t>
      </w:r>
      <w:r w:rsidR="00527589" w:rsidRPr="002A21B9">
        <w:rPr>
          <w:rFonts w:ascii="Times New Roman" w:eastAsia="Calibri" w:hAnsi="Times New Roman" w:cs="Times New Roman"/>
          <w:sz w:val="28"/>
          <w:szCs w:val="28"/>
        </w:rPr>
        <w:t>, которая является классической и берет свое начало с работ Г.</w:t>
      </w:r>
      <w:r w:rsidR="008F2646" w:rsidRPr="002A21B9">
        <w:rPr>
          <w:rFonts w:ascii="Times New Roman" w:eastAsia="Calibri" w:hAnsi="Times New Roman" w:cs="Times New Roman"/>
          <w:sz w:val="28"/>
          <w:szCs w:val="28"/>
        </w:rPr>
        <w:t xml:space="preserve"> </w:t>
      </w:r>
      <w:r w:rsidR="00527589" w:rsidRPr="002A21B9">
        <w:rPr>
          <w:rFonts w:ascii="Times New Roman" w:eastAsia="Calibri" w:hAnsi="Times New Roman" w:cs="Times New Roman"/>
          <w:sz w:val="28"/>
          <w:szCs w:val="28"/>
        </w:rPr>
        <w:t>Беккера, Т.</w:t>
      </w:r>
      <w:r w:rsidR="008F2646" w:rsidRPr="002A21B9">
        <w:rPr>
          <w:rFonts w:ascii="Times New Roman" w:eastAsia="Calibri" w:hAnsi="Times New Roman" w:cs="Times New Roman"/>
          <w:sz w:val="28"/>
          <w:szCs w:val="28"/>
        </w:rPr>
        <w:t xml:space="preserve"> </w:t>
      </w:r>
      <w:r w:rsidR="00527589" w:rsidRPr="002A21B9">
        <w:rPr>
          <w:rFonts w:ascii="Times New Roman" w:eastAsia="Calibri" w:hAnsi="Times New Roman" w:cs="Times New Roman"/>
          <w:sz w:val="28"/>
          <w:szCs w:val="28"/>
        </w:rPr>
        <w:t>Шульца, Д.</w:t>
      </w:r>
      <w:r w:rsidR="008F2646" w:rsidRPr="002A21B9">
        <w:rPr>
          <w:rFonts w:ascii="Times New Roman" w:eastAsia="Calibri" w:hAnsi="Times New Roman" w:cs="Times New Roman"/>
          <w:sz w:val="28"/>
          <w:szCs w:val="28"/>
        </w:rPr>
        <w:t xml:space="preserve"> </w:t>
      </w:r>
      <w:proofErr w:type="spellStart"/>
      <w:r w:rsidR="00527589" w:rsidRPr="002A21B9">
        <w:rPr>
          <w:rFonts w:ascii="Times New Roman" w:eastAsia="Calibri" w:hAnsi="Times New Roman" w:cs="Times New Roman"/>
          <w:sz w:val="28"/>
          <w:szCs w:val="28"/>
        </w:rPr>
        <w:t>Минцера</w:t>
      </w:r>
      <w:proofErr w:type="spellEnd"/>
      <w:r w:rsidR="00527589" w:rsidRPr="002A21B9">
        <w:rPr>
          <w:rFonts w:ascii="Times New Roman" w:eastAsia="Calibri" w:hAnsi="Times New Roman" w:cs="Times New Roman"/>
          <w:sz w:val="28"/>
          <w:szCs w:val="28"/>
        </w:rPr>
        <w:t xml:space="preserve"> и др. </w:t>
      </w:r>
      <w:r w:rsidR="001A612A" w:rsidRPr="002A21B9">
        <w:rPr>
          <w:rFonts w:ascii="Times New Roman" w:eastAsia="Calibri" w:hAnsi="Times New Roman" w:cs="Times New Roman"/>
          <w:sz w:val="28"/>
          <w:szCs w:val="28"/>
        </w:rPr>
        <w:t>Ч</w:t>
      </w:r>
      <w:r w:rsidR="00DF1CAF" w:rsidRPr="002A21B9">
        <w:rPr>
          <w:rFonts w:ascii="Times New Roman" w:eastAsia="Calibri" w:hAnsi="Times New Roman" w:cs="Times New Roman"/>
          <w:sz w:val="28"/>
          <w:szCs w:val="28"/>
        </w:rPr>
        <w:t>еловеческ</w:t>
      </w:r>
      <w:r w:rsidR="00527589" w:rsidRPr="002A21B9">
        <w:rPr>
          <w:rFonts w:ascii="Times New Roman" w:eastAsia="Calibri" w:hAnsi="Times New Roman" w:cs="Times New Roman"/>
          <w:sz w:val="28"/>
          <w:szCs w:val="28"/>
        </w:rPr>
        <w:t>ий</w:t>
      </w:r>
      <w:r w:rsidR="00DF1CAF" w:rsidRPr="002A21B9">
        <w:rPr>
          <w:rFonts w:ascii="Times New Roman" w:eastAsia="Calibri" w:hAnsi="Times New Roman" w:cs="Times New Roman"/>
          <w:sz w:val="28"/>
          <w:szCs w:val="28"/>
        </w:rPr>
        <w:t xml:space="preserve"> капитал</w:t>
      </w:r>
      <w:r w:rsidR="00527589" w:rsidRPr="002A21B9">
        <w:rPr>
          <w:rFonts w:ascii="Times New Roman" w:eastAsia="Calibri" w:hAnsi="Times New Roman" w:cs="Times New Roman"/>
          <w:sz w:val="28"/>
          <w:szCs w:val="28"/>
        </w:rPr>
        <w:t xml:space="preserve"> </w:t>
      </w:r>
      <w:r w:rsidR="008F2646" w:rsidRPr="002A21B9">
        <w:rPr>
          <w:rFonts w:ascii="Times New Roman" w:eastAsia="Calibri" w:hAnsi="Times New Roman" w:cs="Times New Roman"/>
          <w:sz w:val="28"/>
          <w:szCs w:val="28"/>
        </w:rPr>
        <w:t>интерпретир</w:t>
      </w:r>
      <w:r w:rsidR="00527589" w:rsidRPr="002A21B9">
        <w:rPr>
          <w:rFonts w:ascii="Times New Roman" w:eastAsia="Calibri" w:hAnsi="Times New Roman" w:cs="Times New Roman"/>
          <w:sz w:val="28"/>
          <w:szCs w:val="28"/>
        </w:rPr>
        <w:t xml:space="preserve">уется </w:t>
      </w:r>
      <w:r w:rsidR="001A612A" w:rsidRPr="002A21B9">
        <w:rPr>
          <w:rFonts w:ascii="Times New Roman" w:eastAsia="Calibri" w:hAnsi="Times New Roman" w:cs="Times New Roman"/>
          <w:sz w:val="28"/>
          <w:szCs w:val="28"/>
        </w:rPr>
        <w:t xml:space="preserve">в рамках этой традиции </w:t>
      </w:r>
      <w:r w:rsidR="00527589" w:rsidRPr="002A21B9">
        <w:rPr>
          <w:rFonts w:ascii="Times New Roman" w:eastAsia="Calibri" w:hAnsi="Times New Roman" w:cs="Times New Roman"/>
          <w:sz w:val="28"/>
          <w:szCs w:val="28"/>
        </w:rPr>
        <w:t>как совокупность</w:t>
      </w:r>
      <w:r w:rsidR="00DF1CAF" w:rsidRPr="002A21B9">
        <w:rPr>
          <w:rFonts w:ascii="Times New Roman" w:eastAsia="Calibri" w:hAnsi="Times New Roman" w:cs="Times New Roman"/>
          <w:sz w:val="28"/>
          <w:szCs w:val="28"/>
        </w:rPr>
        <w:t xml:space="preserve"> знаний и конкретных навыков (компетенций), которые проявляются в количестве лет обучения</w:t>
      </w:r>
      <w:r w:rsidR="000F555A" w:rsidRPr="002A21B9">
        <w:rPr>
          <w:rFonts w:ascii="Times New Roman" w:eastAsia="Calibri" w:hAnsi="Times New Roman" w:cs="Times New Roman"/>
          <w:sz w:val="28"/>
          <w:szCs w:val="28"/>
        </w:rPr>
        <w:t>, трудовом стаже</w:t>
      </w:r>
      <w:r w:rsidR="00DF1CAF" w:rsidRPr="002A21B9">
        <w:rPr>
          <w:rFonts w:ascii="Times New Roman" w:eastAsia="Calibri" w:hAnsi="Times New Roman" w:cs="Times New Roman"/>
          <w:sz w:val="28"/>
          <w:szCs w:val="28"/>
        </w:rPr>
        <w:t xml:space="preserve"> и</w:t>
      </w:r>
      <w:r w:rsidR="000B0942" w:rsidRPr="002A21B9">
        <w:rPr>
          <w:rFonts w:ascii="Times New Roman" w:eastAsia="Calibri" w:hAnsi="Times New Roman" w:cs="Times New Roman"/>
          <w:sz w:val="28"/>
          <w:szCs w:val="28"/>
        </w:rPr>
        <w:t xml:space="preserve"> других</w:t>
      </w:r>
      <w:r w:rsidR="000F555A" w:rsidRPr="002A21B9">
        <w:rPr>
          <w:rFonts w:ascii="Times New Roman" w:eastAsia="Calibri" w:hAnsi="Times New Roman" w:cs="Times New Roman"/>
          <w:sz w:val="28"/>
          <w:szCs w:val="28"/>
        </w:rPr>
        <w:t xml:space="preserve"> поддающихся измерению </w:t>
      </w:r>
      <w:r w:rsidR="000B0942" w:rsidRPr="002A21B9">
        <w:rPr>
          <w:rFonts w:ascii="Times New Roman" w:eastAsia="Calibri" w:hAnsi="Times New Roman" w:cs="Times New Roman"/>
          <w:sz w:val="28"/>
          <w:szCs w:val="28"/>
        </w:rPr>
        <w:t>показателях</w:t>
      </w:r>
      <w:r w:rsidR="00DF1CAF" w:rsidRPr="002A21B9">
        <w:rPr>
          <w:rFonts w:ascii="Times New Roman" w:eastAsia="Calibri" w:hAnsi="Times New Roman" w:cs="Times New Roman"/>
          <w:sz w:val="28"/>
          <w:szCs w:val="28"/>
        </w:rPr>
        <w:t xml:space="preserve">. </w:t>
      </w:r>
      <w:r w:rsidR="00222FCF" w:rsidRPr="002A21B9">
        <w:rPr>
          <w:rFonts w:ascii="Times New Roman" w:hAnsi="Times New Roman" w:cs="Times New Roman"/>
          <w:sz w:val="28"/>
          <w:szCs w:val="28"/>
        </w:rPr>
        <w:t>В</w:t>
      </w:r>
      <w:r w:rsidR="00527589" w:rsidRPr="002A21B9">
        <w:rPr>
          <w:rFonts w:ascii="Times New Roman" w:hAnsi="Times New Roman" w:cs="Times New Roman"/>
          <w:sz w:val="28"/>
          <w:szCs w:val="28"/>
        </w:rPr>
        <w:t xml:space="preserve"> рамках этой традиции принято д</w:t>
      </w:r>
      <w:r w:rsidR="00222FCF" w:rsidRPr="002A21B9">
        <w:rPr>
          <w:rFonts w:ascii="Times New Roman" w:hAnsi="Times New Roman" w:cs="Times New Roman"/>
          <w:sz w:val="28"/>
          <w:szCs w:val="28"/>
        </w:rPr>
        <w:t>ел</w:t>
      </w:r>
      <w:r w:rsidR="00527589" w:rsidRPr="002A21B9">
        <w:rPr>
          <w:rFonts w:ascii="Times New Roman" w:hAnsi="Times New Roman" w:cs="Times New Roman"/>
          <w:sz w:val="28"/>
          <w:szCs w:val="28"/>
        </w:rPr>
        <w:t>и</w:t>
      </w:r>
      <w:r w:rsidR="00222FCF" w:rsidRPr="002A21B9">
        <w:rPr>
          <w:rFonts w:ascii="Times New Roman" w:hAnsi="Times New Roman" w:cs="Times New Roman"/>
          <w:sz w:val="28"/>
          <w:szCs w:val="28"/>
        </w:rPr>
        <w:t xml:space="preserve">ть </w:t>
      </w:r>
      <w:r w:rsidR="00527589" w:rsidRPr="002A21B9">
        <w:rPr>
          <w:rFonts w:ascii="Times New Roman" w:hAnsi="Times New Roman" w:cs="Times New Roman"/>
          <w:sz w:val="28"/>
          <w:szCs w:val="28"/>
        </w:rPr>
        <w:t xml:space="preserve">человеческий капитал на </w:t>
      </w:r>
      <w:r w:rsidR="00222FCF" w:rsidRPr="002A21B9">
        <w:rPr>
          <w:rFonts w:ascii="Times New Roman" w:hAnsi="Times New Roman" w:cs="Times New Roman"/>
          <w:sz w:val="28"/>
          <w:szCs w:val="28"/>
        </w:rPr>
        <w:t>общий и специфический</w:t>
      </w:r>
      <w:r w:rsidR="00D94451" w:rsidRPr="002A21B9">
        <w:rPr>
          <w:rFonts w:ascii="Times New Roman" w:hAnsi="Times New Roman" w:cs="Times New Roman"/>
          <w:sz w:val="28"/>
          <w:szCs w:val="28"/>
        </w:rPr>
        <w:t xml:space="preserve"> [Беккер 2003]</w:t>
      </w:r>
      <w:r w:rsidR="00222FCF" w:rsidRPr="002A21B9">
        <w:rPr>
          <w:rFonts w:ascii="Times New Roman" w:hAnsi="Times New Roman" w:cs="Times New Roman"/>
          <w:sz w:val="28"/>
          <w:szCs w:val="28"/>
        </w:rPr>
        <w:t xml:space="preserve">. </w:t>
      </w:r>
      <w:r w:rsidR="003D6E18" w:rsidRPr="002A21B9">
        <w:rPr>
          <w:rFonts w:ascii="Times New Roman" w:hAnsi="Times New Roman" w:cs="Times New Roman"/>
          <w:sz w:val="28"/>
          <w:szCs w:val="28"/>
        </w:rPr>
        <w:t>О</w:t>
      </w:r>
      <w:r w:rsidR="00222FCF" w:rsidRPr="002A21B9">
        <w:rPr>
          <w:rFonts w:ascii="Times New Roman" w:eastAsia="Calibri" w:hAnsi="Times New Roman" w:cs="Times New Roman"/>
          <w:sz w:val="28"/>
          <w:szCs w:val="28"/>
        </w:rPr>
        <w:t xml:space="preserve">бщий человеческий капитал свидетельствует об </w:t>
      </w:r>
      <w:r w:rsidR="00864E8F" w:rsidRPr="002A21B9">
        <w:rPr>
          <w:rFonts w:ascii="Times New Roman" w:eastAsia="Calibri" w:hAnsi="Times New Roman" w:cs="Times New Roman"/>
          <w:sz w:val="28"/>
          <w:szCs w:val="28"/>
        </w:rPr>
        <w:t xml:space="preserve">общем </w:t>
      </w:r>
      <w:r w:rsidR="00222FCF" w:rsidRPr="002A21B9">
        <w:rPr>
          <w:rFonts w:ascii="Times New Roman" w:eastAsia="Calibri" w:hAnsi="Times New Roman" w:cs="Times New Roman"/>
          <w:sz w:val="28"/>
          <w:szCs w:val="28"/>
        </w:rPr>
        <w:t xml:space="preserve">уровне </w:t>
      </w:r>
      <w:r w:rsidR="00527589" w:rsidRPr="002A21B9">
        <w:rPr>
          <w:rFonts w:ascii="Times New Roman" w:eastAsia="Calibri" w:hAnsi="Times New Roman" w:cs="Times New Roman"/>
          <w:sz w:val="28"/>
          <w:szCs w:val="28"/>
        </w:rPr>
        <w:t>знаний</w:t>
      </w:r>
      <w:r w:rsidR="003D6E18" w:rsidRPr="002A21B9">
        <w:rPr>
          <w:rFonts w:ascii="Times New Roman" w:eastAsia="Calibri" w:hAnsi="Times New Roman" w:cs="Times New Roman"/>
          <w:sz w:val="28"/>
          <w:szCs w:val="28"/>
        </w:rPr>
        <w:t xml:space="preserve"> человека</w:t>
      </w:r>
      <w:r w:rsidR="00527589" w:rsidRPr="002A21B9">
        <w:rPr>
          <w:rFonts w:ascii="Times New Roman" w:eastAsia="Calibri" w:hAnsi="Times New Roman" w:cs="Times New Roman"/>
          <w:sz w:val="28"/>
          <w:szCs w:val="28"/>
        </w:rPr>
        <w:t xml:space="preserve">, включая его </w:t>
      </w:r>
      <w:r w:rsidR="00222FCF" w:rsidRPr="002A21B9">
        <w:rPr>
          <w:rFonts w:ascii="Times New Roman" w:eastAsia="Calibri" w:hAnsi="Times New Roman" w:cs="Times New Roman"/>
          <w:sz w:val="28"/>
          <w:szCs w:val="28"/>
        </w:rPr>
        <w:t xml:space="preserve">профессиональные знания. </w:t>
      </w:r>
      <w:r w:rsidR="00527589" w:rsidRPr="002A21B9">
        <w:rPr>
          <w:rFonts w:ascii="Times New Roman" w:eastAsia="Calibri" w:hAnsi="Times New Roman" w:cs="Times New Roman"/>
          <w:sz w:val="28"/>
          <w:szCs w:val="28"/>
        </w:rPr>
        <w:t xml:space="preserve">Этот вид человеческого капитала измеряется обычно через число лет обучения, пройденного конкретным человеком. </w:t>
      </w:r>
      <w:r w:rsidR="004374EE" w:rsidRPr="002A21B9">
        <w:rPr>
          <w:rFonts w:ascii="Times New Roman" w:eastAsia="Calibri" w:hAnsi="Times New Roman" w:cs="Times New Roman"/>
          <w:sz w:val="28"/>
          <w:szCs w:val="28"/>
        </w:rPr>
        <w:t>С</w:t>
      </w:r>
      <w:r w:rsidR="00222FCF" w:rsidRPr="002A21B9">
        <w:rPr>
          <w:rFonts w:ascii="Times New Roman" w:eastAsia="Calibri" w:hAnsi="Times New Roman" w:cs="Times New Roman"/>
          <w:sz w:val="28"/>
          <w:szCs w:val="28"/>
        </w:rPr>
        <w:t>пецифический человеческий капитал, формирующи</w:t>
      </w:r>
      <w:r w:rsidR="00527589" w:rsidRPr="002A21B9">
        <w:rPr>
          <w:rFonts w:ascii="Times New Roman" w:eastAsia="Calibri" w:hAnsi="Times New Roman" w:cs="Times New Roman"/>
          <w:sz w:val="28"/>
          <w:szCs w:val="28"/>
        </w:rPr>
        <w:t>й</w:t>
      </w:r>
      <w:r w:rsidR="00222FCF" w:rsidRPr="002A21B9">
        <w:rPr>
          <w:rFonts w:ascii="Times New Roman" w:eastAsia="Calibri" w:hAnsi="Times New Roman" w:cs="Times New Roman"/>
          <w:sz w:val="28"/>
          <w:szCs w:val="28"/>
        </w:rPr>
        <w:t xml:space="preserve">ся на конкретном рабочем месте, </w:t>
      </w:r>
      <w:r w:rsidR="00527589" w:rsidRPr="002A21B9">
        <w:rPr>
          <w:rFonts w:ascii="Times New Roman" w:eastAsia="Calibri" w:hAnsi="Times New Roman" w:cs="Times New Roman"/>
          <w:sz w:val="28"/>
          <w:szCs w:val="28"/>
        </w:rPr>
        <w:t xml:space="preserve">отражает набор знаний, полезных только </w:t>
      </w:r>
      <w:r w:rsidR="00222FCF" w:rsidRPr="002A21B9">
        <w:rPr>
          <w:rFonts w:ascii="Times New Roman" w:eastAsia="Calibri" w:hAnsi="Times New Roman" w:cs="Times New Roman"/>
          <w:sz w:val="28"/>
          <w:szCs w:val="28"/>
        </w:rPr>
        <w:t xml:space="preserve">на определённом предприятии или </w:t>
      </w:r>
      <w:r w:rsidR="00477061" w:rsidRPr="002A21B9">
        <w:rPr>
          <w:rFonts w:ascii="Times New Roman" w:eastAsia="Calibri" w:hAnsi="Times New Roman" w:cs="Times New Roman"/>
          <w:sz w:val="28"/>
          <w:szCs w:val="28"/>
        </w:rPr>
        <w:t xml:space="preserve">в </w:t>
      </w:r>
      <w:r w:rsidR="00222FCF" w:rsidRPr="002A21B9">
        <w:rPr>
          <w:rFonts w:ascii="Times New Roman" w:eastAsia="Calibri" w:hAnsi="Times New Roman" w:cs="Times New Roman"/>
          <w:sz w:val="28"/>
          <w:szCs w:val="28"/>
        </w:rPr>
        <w:t>организации</w:t>
      </w:r>
      <w:r w:rsidR="00527589" w:rsidRPr="002A21B9">
        <w:rPr>
          <w:rFonts w:ascii="Times New Roman" w:eastAsia="Calibri" w:hAnsi="Times New Roman" w:cs="Times New Roman"/>
          <w:sz w:val="28"/>
          <w:szCs w:val="28"/>
        </w:rPr>
        <w:t xml:space="preserve">, и обычно измеряется </w:t>
      </w:r>
      <w:r w:rsidR="004374EE" w:rsidRPr="002A21B9">
        <w:rPr>
          <w:rFonts w:ascii="Times New Roman" w:eastAsia="Calibri" w:hAnsi="Times New Roman" w:cs="Times New Roman"/>
          <w:sz w:val="28"/>
          <w:szCs w:val="28"/>
        </w:rPr>
        <w:t>продолжительностью</w:t>
      </w:r>
      <w:r w:rsidR="00527589" w:rsidRPr="002A21B9">
        <w:rPr>
          <w:rFonts w:ascii="Times New Roman" w:eastAsia="Calibri" w:hAnsi="Times New Roman" w:cs="Times New Roman"/>
          <w:sz w:val="28"/>
          <w:szCs w:val="28"/>
        </w:rPr>
        <w:t xml:space="preserve"> стажа по последнему месту работы</w:t>
      </w:r>
      <w:r w:rsidR="00222FCF" w:rsidRPr="002A21B9">
        <w:rPr>
          <w:rFonts w:ascii="Times New Roman" w:eastAsia="Calibri" w:hAnsi="Times New Roman" w:cs="Times New Roman"/>
          <w:sz w:val="28"/>
          <w:szCs w:val="28"/>
        </w:rPr>
        <w:t xml:space="preserve">. </w:t>
      </w:r>
      <w:r w:rsidR="00F76CEB" w:rsidRPr="002A21B9">
        <w:rPr>
          <w:rFonts w:ascii="Times New Roman" w:eastAsia="Calibri" w:hAnsi="Times New Roman" w:cs="Times New Roman"/>
          <w:sz w:val="28"/>
          <w:szCs w:val="28"/>
        </w:rPr>
        <w:t xml:space="preserve">Как свидетельствуют наши данные, </w:t>
      </w:r>
      <w:r w:rsidR="000B3847" w:rsidRPr="002A21B9">
        <w:rPr>
          <w:rFonts w:ascii="Times New Roman" w:eastAsia="Calibri" w:hAnsi="Times New Roman" w:cs="Times New Roman"/>
          <w:sz w:val="28"/>
          <w:szCs w:val="28"/>
        </w:rPr>
        <w:t>специфический человеческий капитал</w:t>
      </w:r>
      <w:r w:rsidR="00F76CEB" w:rsidRPr="002A21B9">
        <w:rPr>
          <w:rFonts w:ascii="Times New Roman" w:eastAsia="Calibri" w:hAnsi="Times New Roman" w:cs="Times New Roman"/>
          <w:sz w:val="28"/>
          <w:szCs w:val="28"/>
        </w:rPr>
        <w:t xml:space="preserve"> в российской экономике </w:t>
      </w:r>
      <w:r w:rsidR="004374EE" w:rsidRPr="002A21B9">
        <w:rPr>
          <w:rFonts w:ascii="Times New Roman" w:eastAsia="Calibri" w:hAnsi="Times New Roman" w:cs="Times New Roman"/>
          <w:sz w:val="28"/>
          <w:szCs w:val="28"/>
        </w:rPr>
        <w:t>обычно</w:t>
      </w:r>
      <w:r w:rsidR="00F76CEB" w:rsidRPr="002A21B9">
        <w:rPr>
          <w:rFonts w:ascii="Times New Roman" w:eastAsia="Calibri" w:hAnsi="Times New Roman" w:cs="Times New Roman"/>
          <w:sz w:val="28"/>
          <w:szCs w:val="28"/>
        </w:rPr>
        <w:t xml:space="preserve"> не приносит работнику дополнительных рент</w:t>
      </w:r>
      <w:r w:rsidR="000B3847" w:rsidRPr="002A21B9">
        <w:rPr>
          <w:rFonts w:ascii="Times New Roman" w:eastAsia="Calibri" w:hAnsi="Times New Roman" w:cs="Times New Roman"/>
          <w:sz w:val="28"/>
          <w:szCs w:val="28"/>
        </w:rPr>
        <w:t>.</w:t>
      </w:r>
      <w:r w:rsidR="00F76CEB" w:rsidRPr="002A21B9">
        <w:rPr>
          <w:rFonts w:ascii="Times New Roman" w:eastAsia="Calibri" w:hAnsi="Times New Roman" w:cs="Times New Roman"/>
          <w:sz w:val="28"/>
          <w:szCs w:val="28"/>
        </w:rPr>
        <w:t xml:space="preserve"> </w:t>
      </w:r>
      <w:r w:rsidR="004374EE" w:rsidRPr="002A21B9">
        <w:rPr>
          <w:rFonts w:ascii="Times New Roman" w:eastAsia="Calibri" w:hAnsi="Times New Roman" w:cs="Times New Roman"/>
          <w:sz w:val="28"/>
          <w:szCs w:val="28"/>
        </w:rPr>
        <w:t xml:space="preserve">Хотя </w:t>
      </w:r>
      <w:r w:rsidR="00F76CEB" w:rsidRPr="002A21B9">
        <w:rPr>
          <w:rFonts w:ascii="Times New Roman" w:eastAsia="Calibri" w:hAnsi="Times New Roman" w:cs="Times New Roman"/>
          <w:sz w:val="28"/>
          <w:szCs w:val="28"/>
        </w:rPr>
        <w:t>«</w:t>
      </w:r>
      <w:r w:rsidR="004374EE" w:rsidRPr="002A21B9">
        <w:rPr>
          <w:rFonts w:ascii="Times New Roman" w:eastAsia="Calibri" w:hAnsi="Times New Roman" w:cs="Times New Roman"/>
          <w:sz w:val="28"/>
          <w:szCs w:val="28"/>
        </w:rPr>
        <w:t>т</w:t>
      </w:r>
      <w:r w:rsidR="00F76CEB" w:rsidRPr="002A21B9">
        <w:rPr>
          <w:rFonts w:ascii="Times New Roman" w:eastAsia="Calibri" w:hAnsi="Times New Roman" w:cs="Times New Roman"/>
          <w:sz w:val="28"/>
          <w:szCs w:val="28"/>
        </w:rPr>
        <w:t>екучка», в том числе и среди руководителей и профессионалов, достаточно велика</w:t>
      </w:r>
      <w:r w:rsidR="00864E8F" w:rsidRPr="002A21B9">
        <w:rPr>
          <w:rFonts w:ascii="Times New Roman" w:eastAsia="Calibri" w:hAnsi="Times New Roman" w:cs="Times New Roman"/>
          <w:sz w:val="28"/>
          <w:szCs w:val="28"/>
        </w:rPr>
        <w:t xml:space="preserve">, </w:t>
      </w:r>
      <w:r w:rsidR="004374EE" w:rsidRPr="002A21B9">
        <w:rPr>
          <w:rFonts w:ascii="Times New Roman" w:eastAsia="Calibri" w:hAnsi="Times New Roman" w:cs="Times New Roman"/>
          <w:sz w:val="28"/>
          <w:szCs w:val="28"/>
        </w:rPr>
        <w:t>она обычно</w:t>
      </w:r>
      <w:r w:rsidR="00864E8F" w:rsidRPr="002A21B9">
        <w:rPr>
          <w:rFonts w:ascii="Times New Roman" w:eastAsia="Calibri" w:hAnsi="Times New Roman" w:cs="Times New Roman"/>
          <w:sz w:val="28"/>
          <w:szCs w:val="28"/>
        </w:rPr>
        <w:t xml:space="preserve"> влеч</w:t>
      </w:r>
      <w:r w:rsidR="00227069" w:rsidRPr="002A21B9">
        <w:rPr>
          <w:rFonts w:ascii="Times New Roman" w:eastAsia="Calibri" w:hAnsi="Times New Roman" w:cs="Times New Roman"/>
          <w:sz w:val="28"/>
          <w:szCs w:val="28"/>
        </w:rPr>
        <w:t>ё</w:t>
      </w:r>
      <w:r w:rsidR="00864E8F" w:rsidRPr="002A21B9">
        <w:rPr>
          <w:rFonts w:ascii="Times New Roman" w:eastAsia="Calibri" w:hAnsi="Times New Roman" w:cs="Times New Roman"/>
          <w:sz w:val="28"/>
          <w:szCs w:val="28"/>
        </w:rPr>
        <w:t xml:space="preserve">т за собой </w:t>
      </w:r>
      <w:r w:rsidR="004374EE" w:rsidRPr="002A21B9">
        <w:rPr>
          <w:rFonts w:ascii="Times New Roman" w:eastAsia="Calibri" w:hAnsi="Times New Roman" w:cs="Times New Roman"/>
          <w:sz w:val="28"/>
          <w:szCs w:val="28"/>
        </w:rPr>
        <w:t xml:space="preserve">для них </w:t>
      </w:r>
      <w:r w:rsidR="00864E8F" w:rsidRPr="002A21B9">
        <w:rPr>
          <w:rFonts w:ascii="Times New Roman" w:eastAsia="Calibri" w:hAnsi="Times New Roman" w:cs="Times New Roman"/>
          <w:sz w:val="28"/>
          <w:szCs w:val="28"/>
        </w:rPr>
        <w:t>не снижение, а повышение заработной платы</w:t>
      </w:r>
      <w:r w:rsidR="00F76CEB" w:rsidRPr="002A21B9">
        <w:rPr>
          <w:rFonts w:ascii="Times New Roman" w:eastAsia="Calibri" w:hAnsi="Times New Roman" w:cs="Times New Roman"/>
          <w:sz w:val="28"/>
          <w:szCs w:val="28"/>
        </w:rPr>
        <w:t xml:space="preserve">. Поэтому ниже </w:t>
      </w:r>
      <w:r w:rsidR="00CA164B" w:rsidRPr="002A21B9">
        <w:rPr>
          <w:rFonts w:ascii="Times New Roman" w:eastAsia="Calibri" w:hAnsi="Times New Roman" w:cs="Times New Roman"/>
          <w:sz w:val="28"/>
          <w:szCs w:val="28"/>
        </w:rPr>
        <w:t xml:space="preserve">применительно к ситуации с человеческим капиталом профессионалов и руководителей </w:t>
      </w:r>
      <w:r w:rsidR="00F76CEB" w:rsidRPr="002A21B9">
        <w:rPr>
          <w:rFonts w:ascii="Times New Roman" w:eastAsia="Calibri" w:hAnsi="Times New Roman" w:cs="Times New Roman"/>
          <w:sz w:val="28"/>
          <w:szCs w:val="28"/>
        </w:rPr>
        <w:t>буде</w:t>
      </w:r>
      <w:r w:rsidR="000B3676" w:rsidRPr="002A21B9">
        <w:rPr>
          <w:rFonts w:ascii="Times New Roman" w:eastAsia="Calibri" w:hAnsi="Times New Roman" w:cs="Times New Roman"/>
          <w:sz w:val="28"/>
          <w:szCs w:val="28"/>
        </w:rPr>
        <w:t>т</w:t>
      </w:r>
      <w:r w:rsidR="00F76CEB" w:rsidRPr="002A21B9">
        <w:rPr>
          <w:rFonts w:ascii="Times New Roman" w:eastAsia="Calibri" w:hAnsi="Times New Roman" w:cs="Times New Roman"/>
          <w:sz w:val="28"/>
          <w:szCs w:val="28"/>
        </w:rPr>
        <w:t xml:space="preserve"> рассматривать</w:t>
      </w:r>
      <w:r w:rsidR="000B3676" w:rsidRPr="002A21B9">
        <w:rPr>
          <w:rFonts w:ascii="Times New Roman" w:eastAsia="Calibri" w:hAnsi="Times New Roman" w:cs="Times New Roman"/>
          <w:sz w:val="28"/>
          <w:szCs w:val="28"/>
        </w:rPr>
        <w:t xml:space="preserve">ся </w:t>
      </w:r>
      <w:r w:rsidR="004374EE" w:rsidRPr="002A21B9">
        <w:rPr>
          <w:rFonts w:ascii="Times New Roman" w:eastAsia="Calibri" w:hAnsi="Times New Roman" w:cs="Times New Roman"/>
          <w:sz w:val="28"/>
          <w:szCs w:val="28"/>
        </w:rPr>
        <w:t>только</w:t>
      </w:r>
      <w:r w:rsidR="00F76CEB" w:rsidRPr="002A21B9">
        <w:rPr>
          <w:rFonts w:ascii="Times New Roman" w:eastAsia="Calibri" w:hAnsi="Times New Roman" w:cs="Times New Roman"/>
          <w:sz w:val="28"/>
          <w:szCs w:val="28"/>
        </w:rPr>
        <w:t xml:space="preserve"> общий человеческий капитал. </w:t>
      </w:r>
    </w:p>
    <w:p w:rsidR="00CA164B" w:rsidRPr="002A21B9" w:rsidRDefault="004374EE" w:rsidP="002A21B9">
      <w:pPr>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eastAsia="Calibri" w:hAnsi="Times New Roman" w:cs="Times New Roman"/>
          <w:sz w:val="28"/>
          <w:szCs w:val="28"/>
        </w:rPr>
        <w:t>Т</w:t>
      </w:r>
      <w:r w:rsidR="00CA164B" w:rsidRPr="002A21B9">
        <w:rPr>
          <w:rFonts w:ascii="Times New Roman" w:eastAsia="Calibri" w:hAnsi="Times New Roman" w:cs="Times New Roman"/>
          <w:sz w:val="28"/>
          <w:szCs w:val="28"/>
        </w:rPr>
        <w:t>ермин «</w:t>
      </w:r>
      <w:r w:rsidR="00CA164B" w:rsidRPr="002A21B9">
        <w:rPr>
          <w:rFonts w:ascii="Times New Roman" w:eastAsia="Calibri" w:hAnsi="Times New Roman" w:cs="Times New Roman"/>
          <w:b/>
          <w:sz w:val="28"/>
          <w:szCs w:val="28"/>
        </w:rPr>
        <w:t>профессионал</w:t>
      </w:r>
      <w:r w:rsidR="00CA164B"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также неоднозначен, поэтому сразу подчеркн</w:t>
      </w:r>
      <w:r w:rsidR="00227069" w:rsidRPr="002A21B9">
        <w:rPr>
          <w:rFonts w:ascii="Times New Roman" w:eastAsia="Calibri" w:hAnsi="Times New Roman" w:cs="Times New Roman"/>
          <w:sz w:val="28"/>
          <w:szCs w:val="28"/>
        </w:rPr>
        <w:t>ё</w:t>
      </w:r>
      <w:r w:rsidRPr="002A21B9">
        <w:rPr>
          <w:rFonts w:ascii="Times New Roman" w:eastAsia="Calibri" w:hAnsi="Times New Roman" w:cs="Times New Roman"/>
          <w:sz w:val="28"/>
          <w:szCs w:val="28"/>
        </w:rPr>
        <w:t>м - он используется в</w:t>
      </w:r>
      <w:r w:rsidR="00CA164B" w:rsidRPr="002A21B9">
        <w:rPr>
          <w:rFonts w:ascii="Times New Roman" w:eastAsia="Calibri" w:hAnsi="Times New Roman" w:cs="Times New Roman"/>
          <w:sz w:val="28"/>
          <w:szCs w:val="28"/>
        </w:rPr>
        <w:t xml:space="preserve"> данной статье в том смысле, как он трактуется в</w:t>
      </w:r>
      <w:r w:rsidR="00CA164B" w:rsidRPr="002A21B9">
        <w:rPr>
          <w:rFonts w:ascii="Times New Roman" w:hAnsi="Times New Roman" w:cs="Times New Roman"/>
          <w:sz w:val="28"/>
          <w:szCs w:val="28"/>
        </w:rPr>
        <w:t xml:space="preserve"> </w:t>
      </w:r>
      <w:r w:rsidR="00CA164B" w:rsidRPr="002A21B9">
        <w:rPr>
          <w:rFonts w:ascii="Times New Roman" w:hAnsi="Times New Roman" w:cs="Times New Roman"/>
          <w:sz w:val="28"/>
          <w:szCs w:val="28"/>
        </w:rPr>
        <w:lastRenderedPageBreak/>
        <w:t xml:space="preserve">классификаторе </w:t>
      </w:r>
      <w:r w:rsidR="00CA164B" w:rsidRPr="002A21B9">
        <w:rPr>
          <w:rFonts w:ascii="Times New Roman" w:hAnsi="Times New Roman" w:cs="Times New Roman"/>
          <w:sz w:val="28"/>
          <w:szCs w:val="28"/>
          <w:lang w:val="en-US"/>
        </w:rPr>
        <w:t>ISCO</w:t>
      </w:r>
      <w:r w:rsidR="00CA164B" w:rsidRPr="002A21B9">
        <w:rPr>
          <w:rStyle w:val="a8"/>
          <w:rFonts w:ascii="Times New Roman" w:eastAsia="Calibri" w:hAnsi="Times New Roman" w:cs="Times New Roman"/>
          <w:sz w:val="28"/>
          <w:szCs w:val="28"/>
          <w:lang w:val="en-US"/>
        </w:rPr>
        <w:footnoteReference w:id="2"/>
      </w:r>
      <w:r w:rsidR="00CA164B" w:rsidRPr="002A21B9">
        <w:rPr>
          <w:rFonts w:ascii="Times New Roman" w:hAnsi="Times New Roman" w:cs="Times New Roman"/>
          <w:sz w:val="28"/>
          <w:szCs w:val="28"/>
        </w:rPr>
        <w:t>. В официальной российской статистике соответствующая группа работников обычно идентифицируется как «</w:t>
      </w:r>
      <w:r w:rsidR="00CA164B" w:rsidRPr="002A21B9">
        <w:rPr>
          <w:rFonts w:ascii="Times New Roman" w:hAnsi="Times New Roman" w:cs="Times New Roman"/>
          <w:color w:val="000000"/>
          <w:sz w:val="28"/>
          <w:szCs w:val="28"/>
        </w:rPr>
        <w:t xml:space="preserve">Специалисты высшего уровня квалификации» и в нее попадают те, кто работает на должностях, предполагающих высшее образование. </w:t>
      </w:r>
      <w:r w:rsidR="00CA164B" w:rsidRPr="002A21B9">
        <w:rPr>
          <w:rFonts w:ascii="Times New Roman" w:hAnsi="Times New Roman" w:cs="Times New Roman"/>
          <w:sz w:val="28"/>
          <w:szCs w:val="28"/>
        </w:rPr>
        <w:t xml:space="preserve">Численность этой группы, по данным ФСГС РФ, составляет в России чуть более 20% всех занятых [ФСГС РФ 2017а], хотя общая доля людей с высшим образованием в российской экономике достигла уже 33,0%, а в возрастных группах 25-35 лет составляет даже около 40% [ФСГС РФ 2017б]. </w:t>
      </w:r>
    </w:p>
    <w:p w:rsidR="00CA164B" w:rsidRPr="002A21B9" w:rsidRDefault="00CA164B" w:rsidP="002A21B9">
      <w:pPr>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color w:val="000000"/>
          <w:sz w:val="28"/>
          <w:szCs w:val="28"/>
        </w:rPr>
        <w:t xml:space="preserve">В то же время около четверти тех, кто работает на позициях профессионалов, как свидетельствуют социологические данные, не имеет высшего образования. Так, </w:t>
      </w:r>
      <w:r w:rsidRPr="002A21B9">
        <w:rPr>
          <w:rFonts w:ascii="Times New Roman" w:hAnsi="Times New Roman" w:cs="Times New Roman"/>
          <w:sz w:val="28"/>
          <w:szCs w:val="28"/>
        </w:rPr>
        <w:t>согласно данным РМЭЗ НИУ ВШЭ</w:t>
      </w:r>
      <w:r w:rsidRPr="002A21B9">
        <w:rPr>
          <w:rStyle w:val="a8"/>
          <w:rFonts w:ascii="Times New Roman" w:hAnsi="Times New Roman" w:cs="Times New Roman"/>
          <w:sz w:val="28"/>
          <w:szCs w:val="28"/>
        </w:rPr>
        <w:footnoteReference w:id="3"/>
      </w:r>
      <w:r w:rsidRPr="002A21B9">
        <w:rPr>
          <w:rFonts w:ascii="Times New Roman" w:hAnsi="Times New Roman" w:cs="Times New Roman"/>
          <w:sz w:val="28"/>
          <w:szCs w:val="28"/>
        </w:rPr>
        <w:t xml:space="preserve">, лишь 73,8% профессионалов имели зимой 2015-2016 гг. высшее образование, причем чаще это было образование, не соответствовавшее профилю их деятельности (доля тех, кто работал на должностях специалистов высшей квалификации и не только имел высшее образование, но и получил его по профилю своей трудовой деятельности или смежной с ней, составляла в тот момент всего 41,2% среди профессионалов или 7,5% от занятых в российской экономике). Еще 19,4% имели среднее специальное образование, а остальные - только среднюю школу. Тем не менее, поскольку они работали на должностях, предполагающих высшее образование, мы рассматривали их как профессионалов. </w:t>
      </w:r>
    </w:p>
    <w:p w:rsidR="00CA164B" w:rsidRPr="002A21B9" w:rsidRDefault="00CA164B" w:rsidP="002A21B9">
      <w:pPr>
        <w:tabs>
          <w:tab w:val="num" w:pos="1134"/>
        </w:tabs>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 xml:space="preserve">Что же касается </w:t>
      </w:r>
      <w:r w:rsidRPr="002A21B9">
        <w:rPr>
          <w:rFonts w:ascii="Times New Roman" w:hAnsi="Times New Roman" w:cs="Times New Roman"/>
          <w:b/>
          <w:sz w:val="28"/>
          <w:szCs w:val="28"/>
        </w:rPr>
        <w:t>руководителей</w:t>
      </w:r>
      <w:r w:rsidRPr="002A21B9">
        <w:rPr>
          <w:rFonts w:ascii="Times New Roman" w:hAnsi="Times New Roman" w:cs="Times New Roman"/>
          <w:sz w:val="28"/>
          <w:szCs w:val="28"/>
        </w:rPr>
        <w:t xml:space="preserve">, то в их число мы, вслед за ФСГС РФ и классификатором </w:t>
      </w:r>
      <w:r w:rsidRPr="002A21B9">
        <w:rPr>
          <w:rFonts w:ascii="Times New Roman" w:hAnsi="Times New Roman" w:cs="Times New Roman"/>
          <w:sz w:val="28"/>
          <w:szCs w:val="28"/>
          <w:lang w:val="en-US"/>
        </w:rPr>
        <w:t>ISCO</w:t>
      </w:r>
      <w:r w:rsidRPr="002A21B9">
        <w:rPr>
          <w:rFonts w:ascii="Times New Roman" w:hAnsi="Times New Roman" w:cs="Times New Roman"/>
          <w:sz w:val="28"/>
          <w:szCs w:val="28"/>
        </w:rPr>
        <w:t xml:space="preserve">, включали лиц из всех секторов экономики, выполняющих управленческие функции, в том числе и представителей органов власти всех уровней. Согласно данным ФСГС РФ, численность группы </w:t>
      </w:r>
      <w:r w:rsidRPr="002A21B9">
        <w:rPr>
          <w:rFonts w:ascii="Times New Roman" w:hAnsi="Times New Roman" w:cs="Times New Roman"/>
          <w:sz w:val="28"/>
          <w:szCs w:val="28"/>
        </w:rPr>
        <w:lastRenderedPageBreak/>
        <w:t xml:space="preserve">руководителей составляла в 2015 г. 8,6% всех занятых [ФСГС РФ 2017в]. В использованном массиве РМЭЗ численность этой группы составила 6,5% всех занятых. </w:t>
      </w:r>
    </w:p>
    <w:p w:rsidR="0059463F" w:rsidRPr="002A21B9" w:rsidRDefault="0059463F"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eastAsia="Calibri" w:hAnsi="Times New Roman" w:cs="Times New Roman"/>
          <w:sz w:val="28"/>
          <w:szCs w:val="28"/>
        </w:rPr>
        <w:t xml:space="preserve">Для измерения </w:t>
      </w:r>
      <w:r w:rsidR="007C137C" w:rsidRPr="002A21B9">
        <w:rPr>
          <w:rFonts w:ascii="Times New Roman" w:eastAsia="Calibri" w:hAnsi="Times New Roman" w:cs="Times New Roman"/>
          <w:sz w:val="28"/>
          <w:szCs w:val="28"/>
        </w:rPr>
        <w:t xml:space="preserve">общего </w:t>
      </w:r>
      <w:r w:rsidRPr="002A21B9">
        <w:rPr>
          <w:rFonts w:ascii="Times New Roman" w:eastAsia="Calibri" w:hAnsi="Times New Roman" w:cs="Times New Roman"/>
          <w:sz w:val="28"/>
          <w:szCs w:val="28"/>
        </w:rPr>
        <w:t xml:space="preserve">человеческого капитала </w:t>
      </w:r>
      <w:r w:rsidR="000613D3" w:rsidRPr="002A21B9">
        <w:rPr>
          <w:rFonts w:ascii="Times New Roman" w:eastAsia="Calibri" w:hAnsi="Times New Roman" w:cs="Times New Roman"/>
          <w:sz w:val="28"/>
          <w:szCs w:val="28"/>
        </w:rPr>
        <w:t xml:space="preserve">(ОЧК) </w:t>
      </w:r>
      <w:r w:rsidRPr="002A21B9">
        <w:rPr>
          <w:rFonts w:ascii="Times New Roman" w:eastAsia="Calibri" w:hAnsi="Times New Roman" w:cs="Times New Roman"/>
          <w:sz w:val="28"/>
          <w:szCs w:val="28"/>
        </w:rPr>
        <w:t>был</w:t>
      </w:r>
      <w:r w:rsidR="007C137C" w:rsidRPr="002A21B9">
        <w:rPr>
          <w:rFonts w:ascii="Times New Roman" w:eastAsia="Calibri" w:hAnsi="Times New Roman" w:cs="Times New Roman"/>
          <w:sz w:val="28"/>
          <w:szCs w:val="28"/>
        </w:rPr>
        <w:t xml:space="preserve"> построен</w:t>
      </w:r>
      <w:r w:rsidRPr="002A21B9">
        <w:rPr>
          <w:rFonts w:ascii="Times New Roman" w:eastAsia="Calibri" w:hAnsi="Times New Roman" w:cs="Times New Roman"/>
          <w:sz w:val="28"/>
          <w:szCs w:val="28"/>
        </w:rPr>
        <w:t xml:space="preserve"> </w:t>
      </w:r>
      <w:r w:rsidR="007C137C" w:rsidRPr="002A21B9">
        <w:rPr>
          <w:rFonts w:ascii="Times New Roman" w:eastAsia="Calibri" w:hAnsi="Times New Roman" w:cs="Times New Roman"/>
          <w:sz w:val="28"/>
          <w:szCs w:val="28"/>
        </w:rPr>
        <w:t>специальн</w:t>
      </w:r>
      <w:r w:rsidR="000613D3" w:rsidRPr="002A21B9">
        <w:rPr>
          <w:rFonts w:ascii="Times New Roman" w:eastAsia="Calibri" w:hAnsi="Times New Roman" w:cs="Times New Roman"/>
          <w:sz w:val="28"/>
          <w:szCs w:val="28"/>
        </w:rPr>
        <w:t>ый индекс</w:t>
      </w:r>
      <w:r w:rsidR="004F05A1" w:rsidRPr="002A21B9">
        <w:rPr>
          <w:rFonts w:ascii="Times New Roman" w:eastAsia="Calibri" w:hAnsi="Times New Roman" w:cs="Times New Roman"/>
          <w:sz w:val="28"/>
          <w:szCs w:val="28"/>
        </w:rPr>
        <w:t xml:space="preserve"> (индекс ОЧК)</w:t>
      </w:r>
      <w:r w:rsidR="00892D95" w:rsidRPr="002A21B9">
        <w:rPr>
          <w:rFonts w:ascii="Times New Roman" w:eastAsia="Calibri" w:hAnsi="Times New Roman" w:cs="Times New Roman"/>
          <w:sz w:val="28"/>
          <w:szCs w:val="28"/>
        </w:rPr>
        <w:t xml:space="preserve">. </w:t>
      </w:r>
      <w:r w:rsidR="000613D3" w:rsidRPr="002A21B9">
        <w:rPr>
          <w:rFonts w:ascii="Times New Roman" w:eastAsia="Calibri" w:hAnsi="Times New Roman" w:cs="Times New Roman"/>
          <w:sz w:val="28"/>
          <w:szCs w:val="28"/>
        </w:rPr>
        <w:t>П</w:t>
      </w:r>
      <w:r w:rsidR="00892D95" w:rsidRPr="002A21B9">
        <w:rPr>
          <w:rFonts w:ascii="Times New Roman" w:eastAsia="Calibri" w:hAnsi="Times New Roman" w:cs="Times New Roman"/>
          <w:sz w:val="28"/>
          <w:szCs w:val="28"/>
        </w:rPr>
        <w:t xml:space="preserve">оказателями качества </w:t>
      </w:r>
      <w:r w:rsidR="000B3676" w:rsidRPr="002A21B9">
        <w:rPr>
          <w:rFonts w:ascii="Times New Roman" w:eastAsia="Calibri" w:hAnsi="Times New Roman" w:cs="Times New Roman"/>
          <w:sz w:val="28"/>
          <w:szCs w:val="28"/>
        </w:rPr>
        <w:t>человеческого капитала</w:t>
      </w:r>
      <w:r w:rsidR="00892D95" w:rsidRPr="002A21B9">
        <w:rPr>
          <w:rFonts w:ascii="Times New Roman" w:eastAsia="Calibri" w:hAnsi="Times New Roman" w:cs="Times New Roman"/>
          <w:sz w:val="28"/>
          <w:szCs w:val="28"/>
        </w:rPr>
        <w:t xml:space="preserve"> </w:t>
      </w:r>
      <w:r w:rsidR="000613D3" w:rsidRPr="002A21B9">
        <w:rPr>
          <w:rFonts w:ascii="Times New Roman" w:eastAsia="Calibri" w:hAnsi="Times New Roman" w:cs="Times New Roman"/>
          <w:sz w:val="28"/>
          <w:szCs w:val="28"/>
        </w:rPr>
        <w:t xml:space="preserve">при построении </w:t>
      </w:r>
      <w:r w:rsidR="00817CB8" w:rsidRPr="002A21B9">
        <w:rPr>
          <w:rFonts w:ascii="Times New Roman" w:eastAsia="Calibri" w:hAnsi="Times New Roman" w:cs="Times New Roman"/>
          <w:sz w:val="28"/>
          <w:szCs w:val="28"/>
        </w:rPr>
        <w:t xml:space="preserve">этого индекса </w:t>
      </w:r>
      <w:r w:rsidR="00892D95" w:rsidRPr="002A21B9">
        <w:rPr>
          <w:rFonts w:ascii="Times New Roman" w:eastAsia="Calibri" w:hAnsi="Times New Roman" w:cs="Times New Roman"/>
          <w:sz w:val="28"/>
          <w:szCs w:val="28"/>
        </w:rPr>
        <w:t>выступали</w:t>
      </w:r>
      <w:r w:rsidR="00402A20" w:rsidRPr="002A21B9">
        <w:rPr>
          <w:rFonts w:ascii="Times New Roman" w:eastAsia="Calibri" w:hAnsi="Times New Roman" w:cs="Times New Roman"/>
          <w:sz w:val="28"/>
          <w:szCs w:val="28"/>
        </w:rPr>
        <w:t>:</w:t>
      </w:r>
      <w:r w:rsidR="00194A31" w:rsidRPr="002A21B9">
        <w:rPr>
          <w:rFonts w:ascii="Times New Roman" w:eastAsia="Calibri" w:hAnsi="Times New Roman" w:cs="Times New Roman"/>
          <w:sz w:val="28"/>
          <w:szCs w:val="28"/>
        </w:rPr>
        <w:t xml:space="preserve"> а) к</w:t>
      </w:r>
      <w:r w:rsidRPr="002A21B9">
        <w:rPr>
          <w:rFonts w:ascii="Times New Roman" w:hAnsi="Times New Roman" w:cs="Times New Roman"/>
          <w:sz w:val="28"/>
          <w:szCs w:val="28"/>
        </w:rPr>
        <w:t>оличество лет обучения</w:t>
      </w:r>
      <w:r w:rsidR="00817CB8" w:rsidRPr="002A21B9">
        <w:rPr>
          <w:rFonts w:ascii="Times New Roman" w:hAnsi="Times New Roman" w:cs="Times New Roman"/>
          <w:sz w:val="28"/>
          <w:szCs w:val="28"/>
        </w:rPr>
        <w:t>;</w:t>
      </w:r>
      <w:r w:rsidRPr="002A21B9">
        <w:rPr>
          <w:rFonts w:ascii="Times New Roman" w:hAnsi="Times New Roman" w:cs="Times New Roman"/>
          <w:sz w:val="28"/>
          <w:szCs w:val="28"/>
        </w:rPr>
        <w:t xml:space="preserve"> </w:t>
      </w:r>
      <w:r w:rsidR="00194A31" w:rsidRPr="002A21B9">
        <w:rPr>
          <w:rFonts w:ascii="Times New Roman" w:hAnsi="Times New Roman" w:cs="Times New Roman"/>
          <w:sz w:val="28"/>
          <w:szCs w:val="28"/>
        </w:rPr>
        <w:t>б) с</w:t>
      </w:r>
      <w:r w:rsidRPr="002A21B9">
        <w:rPr>
          <w:rFonts w:ascii="Times New Roman" w:hAnsi="Times New Roman" w:cs="Times New Roman"/>
          <w:sz w:val="28"/>
          <w:szCs w:val="28"/>
        </w:rPr>
        <w:t xml:space="preserve">оответствие образования </w:t>
      </w:r>
      <w:r w:rsidR="009E29C8" w:rsidRPr="002A21B9">
        <w:rPr>
          <w:rFonts w:ascii="Times New Roman" w:hAnsi="Times New Roman" w:cs="Times New Roman"/>
          <w:sz w:val="28"/>
          <w:szCs w:val="28"/>
        </w:rPr>
        <w:t>профилю занятости</w:t>
      </w:r>
      <w:r w:rsidR="00817CB8" w:rsidRPr="002A21B9">
        <w:rPr>
          <w:rFonts w:ascii="Times New Roman" w:hAnsi="Times New Roman" w:cs="Times New Roman"/>
          <w:sz w:val="28"/>
          <w:szCs w:val="28"/>
        </w:rPr>
        <w:t>;</w:t>
      </w:r>
      <w:r w:rsidRPr="002A21B9">
        <w:rPr>
          <w:rFonts w:ascii="Times New Roman" w:hAnsi="Times New Roman" w:cs="Times New Roman"/>
          <w:sz w:val="28"/>
          <w:szCs w:val="28"/>
        </w:rPr>
        <w:t xml:space="preserve"> </w:t>
      </w:r>
      <w:r w:rsidR="00194A31" w:rsidRPr="002A21B9">
        <w:rPr>
          <w:rFonts w:ascii="Times New Roman" w:hAnsi="Times New Roman" w:cs="Times New Roman"/>
          <w:sz w:val="28"/>
          <w:szCs w:val="28"/>
        </w:rPr>
        <w:t xml:space="preserve">в) </w:t>
      </w:r>
      <w:r w:rsidR="00B25885" w:rsidRPr="002A21B9">
        <w:rPr>
          <w:rFonts w:ascii="Times New Roman" w:hAnsi="Times New Roman" w:cs="Times New Roman"/>
          <w:sz w:val="28"/>
          <w:szCs w:val="28"/>
        </w:rPr>
        <w:t>имеющиеся</w:t>
      </w:r>
      <w:r w:rsidR="00892D95" w:rsidRPr="002A21B9">
        <w:rPr>
          <w:rFonts w:ascii="Times New Roman" w:hAnsi="Times New Roman" w:cs="Times New Roman"/>
          <w:sz w:val="28"/>
          <w:szCs w:val="28"/>
        </w:rPr>
        <w:t xml:space="preserve"> н</w:t>
      </w:r>
      <w:r w:rsidR="00307EC5" w:rsidRPr="002A21B9">
        <w:rPr>
          <w:rFonts w:ascii="Times New Roman" w:hAnsi="Times New Roman" w:cs="Times New Roman"/>
          <w:sz w:val="28"/>
          <w:szCs w:val="28"/>
        </w:rPr>
        <w:t>авыки</w:t>
      </w:r>
      <w:r w:rsidR="000613D3" w:rsidRPr="002A21B9">
        <w:rPr>
          <w:rFonts w:ascii="Times New Roman" w:hAnsi="Times New Roman" w:cs="Times New Roman"/>
          <w:sz w:val="28"/>
          <w:szCs w:val="28"/>
        </w:rPr>
        <w:t>.</w:t>
      </w:r>
      <w:r w:rsidR="00194A31" w:rsidRPr="002A21B9">
        <w:rPr>
          <w:rFonts w:ascii="Times New Roman" w:hAnsi="Times New Roman" w:cs="Times New Roman"/>
          <w:sz w:val="28"/>
          <w:szCs w:val="28"/>
        </w:rPr>
        <w:t xml:space="preserve"> </w:t>
      </w:r>
      <w:r w:rsidR="00402A20" w:rsidRPr="002A21B9">
        <w:rPr>
          <w:rFonts w:ascii="Times New Roman" w:hAnsi="Times New Roman" w:cs="Times New Roman"/>
          <w:sz w:val="28"/>
          <w:szCs w:val="28"/>
        </w:rPr>
        <w:t xml:space="preserve">По каждому из этих показателей была рассчитана своя шкала. </w:t>
      </w:r>
      <w:r w:rsidR="00D3197A" w:rsidRPr="002A21B9">
        <w:rPr>
          <w:rFonts w:ascii="Times New Roman" w:hAnsi="Times New Roman" w:cs="Times New Roman"/>
          <w:sz w:val="28"/>
          <w:szCs w:val="28"/>
        </w:rPr>
        <w:t xml:space="preserve">Ключевую роль играла </w:t>
      </w:r>
      <w:r w:rsidR="00BE2F4E" w:rsidRPr="002A21B9">
        <w:rPr>
          <w:rFonts w:ascii="Times New Roman" w:hAnsi="Times New Roman" w:cs="Times New Roman"/>
          <w:sz w:val="28"/>
          <w:szCs w:val="28"/>
        </w:rPr>
        <w:t>шкал</w:t>
      </w:r>
      <w:r w:rsidR="00D3197A" w:rsidRPr="002A21B9">
        <w:rPr>
          <w:rFonts w:ascii="Times New Roman" w:hAnsi="Times New Roman" w:cs="Times New Roman"/>
          <w:sz w:val="28"/>
          <w:szCs w:val="28"/>
        </w:rPr>
        <w:t>а</w:t>
      </w:r>
      <w:r w:rsidR="00BE2F4E" w:rsidRPr="002A21B9">
        <w:rPr>
          <w:rFonts w:ascii="Times New Roman" w:hAnsi="Times New Roman" w:cs="Times New Roman"/>
          <w:sz w:val="28"/>
          <w:szCs w:val="28"/>
        </w:rPr>
        <w:t xml:space="preserve"> </w:t>
      </w:r>
      <w:r w:rsidR="00BE2F4E" w:rsidRPr="002A21B9">
        <w:rPr>
          <w:rFonts w:ascii="Times New Roman" w:hAnsi="Times New Roman" w:cs="Times New Roman"/>
          <w:sz w:val="28"/>
          <w:szCs w:val="28"/>
          <w:u w:val="single"/>
        </w:rPr>
        <w:t>«Количество лет обучения»</w:t>
      </w:r>
      <w:r w:rsidR="0082272E" w:rsidRPr="002A21B9">
        <w:rPr>
          <w:rFonts w:ascii="Times New Roman" w:hAnsi="Times New Roman" w:cs="Times New Roman"/>
          <w:sz w:val="28"/>
          <w:szCs w:val="28"/>
        </w:rPr>
        <w:t>, в которой о</w:t>
      </w:r>
      <w:r w:rsidR="008960E5" w:rsidRPr="002A21B9">
        <w:rPr>
          <w:rFonts w:ascii="Times New Roman" w:hAnsi="Times New Roman" w:cs="Times New Roman"/>
          <w:sz w:val="28"/>
          <w:szCs w:val="28"/>
        </w:rPr>
        <w:t xml:space="preserve">бучению различной продолжительности </w:t>
      </w:r>
      <w:r w:rsidR="00892D95" w:rsidRPr="002A21B9">
        <w:rPr>
          <w:rFonts w:ascii="Times New Roman" w:hAnsi="Times New Roman" w:cs="Times New Roman"/>
          <w:sz w:val="28"/>
          <w:szCs w:val="28"/>
        </w:rPr>
        <w:t>соответствовали</w:t>
      </w:r>
      <w:r w:rsidR="008960E5" w:rsidRPr="002A21B9">
        <w:rPr>
          <w:rFonts w:ascii="Times New Roman" w:hAnsi="Times New Roman" w:cs="Times New Roman"/>
          <w:sz w:val="28"/>
          <w:szCs w:val="28"/>
        </w:rPr>
        <w:t xml:space="preserve"> разные баллы (</w:t>
      </w:r>
      <w:r w:rsidR="004F05A1" w:rsidRPr="002A21B9">
        <w:rPr>
          <w:rFonts w:ascii="Times New Roman" w:hAnsi="Times New Roman" w:cs="Times New Roman"/>
          <w:sz w:val="28"/>
          <w:szCs w:val="28"/>
        </w:rPr>
        <w:t xml:space="preserve">см. </w:t>
      </w:r>
      <w:r w:rsidR="008960E5" w:rsidRPr="002A21B9">
        <w:rPr>
          <w:rFonts w:ascii="Times New Roman" w:hAnsi="Times New Roman" w:cs="Times New Roman"/>
          <w:sz w:val="28"/>
          <w:szCs w:val="28"/>
        </w:rPr>
        <w:t>табл</w:t>
      </w:r>
      <w:r w:rsidR="004F05A1" w:rsidRPr="002A21B9">
        <w:rPr>
          <w:rFonts w:ascii="Times New Roman" w:hAnsi="Times New Roman" w:cs="Times New Roman"/>
          <w:sz w:val="28"/>
          <w:szCs w:val="28"/>
        </w:rPr>
        <w:t>ицу</w:t>
      </w:r>
      <w:r w:rsidR="008960E5" w:rsidRPr="002A21B9">
        <w:rPr>
          <w:rFonts w:ascii="Times New Roman" w:hAnsi="Times New Roman" w:cs="Times New Roman"/>
          <w:sz w:val="28"/>
          <w:szCs w:val="28"/>
        </w:rPr>
        <w:t xml:space="preserve"> </w:t>
      </w:r>
      <w:r w:rsidR="004F05A1" w:rsidRPr="002A21B9">
        <w:rPr>
          <w:rFonts w:ascii="Times New Roman" w:hAnsi="Times New Roman" w:cs="Times New Roman"/>
          <w:sz w:val="28"/>
          <w:szCs w:val="28"/>
        </w:rPr>
        <w:t>1</w:t>
      </w:r>
      <w:r w:rsidR="008960E5" w:rsidRPr="002A21B9">
        <w:rPr>
          <w:rFonts w:ascii="Times New Roman" w:hAnsi="Times New Roman" w:cs="Times New Roman"/>
          <w:sz w:val="28"/>
          <w:szCs w:val="28"/>
        </w:rPr>
        <w:t xml:space="preserve">). </w:t>
      </w:r>
    </w:p>
    <w:p w:rsidR="008960E5" w:rsidRPr="002A21B9" w:rsidRDefault="008960E5" w:rsidP="002A21B9">
      <w:pPr>
        <w:pStyle w:val="af"/>
        <w:keepNext/>
        <w:spacing w:after="0" w:line="360" w:lineRule="auto"/>
        <w:jc w:val="right"/>
        <w:rPr>
          <w:rFonts w:cs="Times New Roman"/>
          <w:color w:val="auto"/>
          <w:sz w:val="28"/>
          <w:szCs w:val="28"/>
        </w:rPr>
      </w:pPr>
      <w:r w:rsidRPr="002A21B9">
        <w:rPr>
          <w:rFonts w:cs="Times New Roman"/>
          <w:color w:val="auto"/>
          <w:sz w:val="28"/>
          <w:szCs w:val="28"/>
        </w:rPr>
        <w:t xml:space="preserve">Таблица </w:t>
      </w:r>
      <w:r w:rsidR="004F05A1" w:rsidRPr="002A21B9">
        <w:rPr>
          <w:rFonts w:cs="Times New Roman"/>
          <w:color w:val="auto"/>
          <w:sz w:val="28"/>
          <w:szCs w:val="28"/>
        </w:rPr>
        <w:t>1</w:t>
      </w:r>
    </w:p>
    <w:p w:rsidR="008960E5" w:rsidRPr="002A21B9" w:rsidRDefault="008960E5" w:rsidP="002A21B9">
      <w:pPr>
        <w:pStyle w:val="af"/>
        <w:keepNext/>
        <w:spacing w:after="120" w:line="360" w:lineRule="auto"/>
        <w:ind w:firstLine="0"/>
        <w:jc w:val="center"/>
        <w:rPr>
          <w:rFonts w:cs="Times New Roman"/>
          <w:b/>
          <w:i w:val="0"/>
          <w:color w:val="auto"/>
          <w:sz w:val="28"/>
          <w:szCs w:val="28"/>
        </w:rPr>
      </w:pPr>
      <w:r w:rsidRPr="002A21B9">
        <w:rPr>
          <w:rFonts w:cs="Times New Roman"/>
          <w:b/>
          <w:i w:val="0"/>
          <w:color w:val="auto"/>
          <w:sz w:val="28"/>
          <w:szCs w:val="28"/>
        </w:rPr>
        <w:t>Присвоение баллов по шкале «Количество лет обучения»</w:t>
      </w:r>
      <w:r w:rsidR="005B7E47" w:rsidRPr="002A21B9">
        <w:rPr>
          <w:rFonts w:cs="Times New Roman"/>
          <w:b/>
          <w:i w:val="0"/>
          <w:color w:val="auto"/>
          <w:sz w:val="28"/>
          <w:szCs w:val="28"/>
        </w:rPr>
        <w:t xml:space="preserve"> и распределение по ней </w:t>
      </w:r>
      <w:r w:rsidR="00B75D62" w:rsidRPr="002A21B9">
        <w:rPr>
          <w:rFonts w:cs="Times New Roman"/>
          <w:b/>
          <w:i w:val="0"/>
          <w:color w:val="auto"/>
          <w:sz w:val="28"/>
          <w:szCs w:val="28"/>
        </w:rPr>
        <w:t xml:space="preserve">профессионалов, руководителей и работающего </w:t>
      </w:r>
      <w:r w:rsidR="00492377" w:rsidRPr="002A21B9">
        <w:rPr>
          <w:rFonts w:cs="Times New Roman"/>
          <w:b/>
          <w:i w:val="0"/>
          <w:color w:val="auto"/>
          <w:sz w:val="28"/>
          <w:szCs w:val="28"/>
        </w:rPr>
        <w:t>населения страны</w:t>
      </w:r>
      <w:r w:rsidR="00B75D62" w:rsidRPr="002A21B9">
        <w:rPr>
          <w:rFonts w:cs="Times New Roman"/>
          <w:b/>
          <w:i w:val="0"/>
          <w:color w:val="auto"/>
          <w:sz w:val="28"/>
          <w:szCs w:val="28"/>
        </w:rPr>
        <w:t xml:space="preserve"> в целом</w:t>
      </w:r>
      <w:r w:rsidR="005B7E47" w:rsidRPr="002A21B9">
        <w:rPr>
          <w:rFonts w:cs="Times New Roman"/>
          <w:b/>
          <w:i w:val="0"/>
          <w:color w:val="auto"/>
          <w:sz w:val="28"/>
          <w:szCs w:val="28"/>
        </w:rPr>
        <w:t>, %</w:t>
      </w:r>
      <w:r w:rsidR="00051341" w:rsidRPr="002A21B9">
        <w:rPr>
          <w:rStyle w:val="a8"/>
          <w:rFonts w:cs="Times New Roman"/>
          <w:b/>
          <w:i w:val="0"/>
          <w:color w:val="auto"/>
          <w:sz w:val="28"/>
          <w:szCs w:val="28"/>
        </w:rPr>
        <w:footnoteReference w:id="4"/>
      </w:r>
    </w:p>
    <w:tbl>
      <w:tblPr>
        <w:tblStyle w:val="ae"/>
        <w:tblW w:w="9634" w:type="dxa"/>
        <w:jc w:val="center"/>
        <w:tblLook w:val="04A0" w:firstRow="1" w:lastRow="0" w:firstColumn="1" w:lastColumn="0" w:noHBand="0" w:noVBand="1"/>
      </w:tblPr>
      <w:tblGrid>
        <w:gridCol w:w="1980"/>
        <w:gridCol w:w="1253"/>
        <w:gridCol w:w="10"/>
        <w:gridCol w:w="2281"/>
        <w:gridCol w:w="2112"/>
        <w:gridCol w:w="1998"/>
      </w:tblGrid>
      <w:tr w:rsidR="00D3197A" w:rsidRPr="002A21B9" w:rsidTr="009E63C9">
        <w:trPr>
          <w:jc w:val="center"/>
        </w:trPr>
        <w:tc>
          <w:tcPr>
            <w:tcW w:w="3243" w:type="dxa"/>
            <w:gridSpan w:val="3"/>
            <w:vAlign w:val="center"/>
          </w:tcPr>
          <w:p w:rsidR="00D3197A" w:rsidRPr="002A21B9" w:rsidRDefault="00D3197A"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Показатели:</w:t>
            </w:r>
          </w:p>
        </w:tc>
        <w:tc>
          <w:tcPr>
            <w:tcW w:w="6391" w:type="dxa"/>
            <w:gridSpan w:val="3"/>
          </w:tcPr>
          <w:p w:rsidR="00D3197A" w:rsidRPr="002A21B9" w:rsidRDefault="00D3197A"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w:t>
            </w:r>
            <w:r w:rsidR="004E7C3D" w:rsidRPr="002A21B9">
              <w:rPr>
                <w:rFonts w:ascii="Times New Roman" w:hAnsi="Times New Roman" w:cs="Times New Roman"/>
                <w:b/>
                <w:sz w:val="28"/>
                <w:szCs w:val="28"/>
              </w:rPr>
              <w:t>:</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 xml:space="preserve">число лет обучения </w:t>
            </w:r>
          </w:p>
        </w:tc>
        <w:tc>
          <w:tcPr>
            <w:tcW w:w="1253" w:type="dxa"/>
            <w:vAlign w:val="center"/>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баллы</w:t>
            </w:r>
          </w:p>
        </w:tc>
        <w:tc>
          <w:tcPr>
            <w:tcW w:w="2291" w:type="dxa"/>
            <w:gridSpan w:val="2"/>
          </w:tcPr>
          <w:p w:rsidR="00B75D62" w:rsidRPr="002A21B9" w:rsidRDefault="00B75D62" w:rsidP="002A21B9">
            <w:pPr>
              <w:spacing w:line="360" w:lineRule="auto"/>
              <w:jc w:val="center"/>
              <w:rPr>
                <w:rFonts w:ascii="Times New Roman" w:hAnsi="Times New Roman" w:cs="Times New Roman"/>
                <w:b/>
                <w:sz w:val="28"/>
                <w:szCs w:val="28"/>
                <w:highlight w:val="yellow"/>
              </w:rPr>
            </w:pPr>
            <w:r w:rsidRPr="002A21B9">
              <w:rPr>
                <w:rFonts w:ascii="Times New Roman" w:hAnsi="Times New Roman" w:cs="Times New Roman"/>
                <w:b/>
                <w:sz w:val="28"/>
                <w:szCs w:val="28"/>
              </w:rPr>
              <w:t>профессионалов</w:t>
            </w:r>
          </w:p>
        </w:tc>
        <w:tc>
          <w:tcPr>
            <w:tcW w:w="2112" w:type="dxa"/>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руководителей</w:t>
            </w:r>
          </w:p>
        </w:tc>
        <w:tc>
          <w:tcPr>
            <w:tcW w:w="1998" w:type="dxa"/>
          </w:tcPr>
          <w:p w:rsidR="00B75D62" w:rsidRPr="002A21B9" w:rsidRDefault="00B75D62" w:rsidP="002A21B9">
            <w:pPr>
              <w:spacing w:line="360" w:lineRule="auto"/>
              <w:jc w:val="center"/>
              <w:rPr>
                <w:rFonts w:ascii="Times New Roman" w:hAnsi="Times New Roman" w:cs="Times New Roman"/>
                <w:b/>
                <w:sz w:val="28"/>
                <w:szCs w:val="28"/>
                <w:highlight w:val="yellow"/>
              </w:rPr>
            </w:pPr>
            <w:r w:rsidRPr="002A21B9">
              <w:rPr>
                <w:rFonts w:ascii="Times New Roman" w:hAnsi="Times New Roman" w:cs="Times New Roman"/>
                <w:b/>
                <w:sz w:val="28"/>
                <w:szCs w:val="28"/>
              </w:rPr>
              <w:t>всех работающих</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Менее 10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 баллов</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0,4</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2,6</w:t>
            </w:r>
          </w:p>
        </w:tc>
        <w:tc>
          <w:tcPr>
            <w:tcW w:w="1998"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5,8</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10-12 лет</w:t>
            </w:r>
            <w:r w:rsidRPr="002A21B9">
              <w:rPr>
                <w:rStyle w:val="a8"/>
                <w:rFonts w:ascii="Times New Roman" w:hAnsi="Times New Roman" w:cs="Times New Roman"/>
                <w:sz w:val="28"/>
                <w:szCs w:val="28"/>
              </w:rPr>
              <w:footnoteReference w:id="5"/>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 балл</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10,9</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18,5</w:t>
            </w:r>
          </w:p>
        </w:tc>
        <w:tc>
          <w:tcPr>
            <w:tcW w:w="1998"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37,8</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13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2 балла</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6,1</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7,9</w:t>
            </w:r>
          </w:p>
        </w:tc>
        <w:tc>
          <w:tcPr>
            <w:tcW w:w="1998"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12,0</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14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3 балла</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9,2</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8,8</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8,6</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15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4 балла</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20,3</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18,5</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10,9</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16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 баллов</w:t>
            </w:r>
          </w:p>
        </w:tc>
        <w:tc>
          <w:tcPr>
            <w:tcW w:w="2291" w:type="dxa"/>
            <w:gridSpan w:val="2"/>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22,8</w:t>
            </w:r>
          </w:p>
        </w:tc>
        <w:tc>
          <w:tcPr>
            <w:tcW w:w="2112" w:type="dxa"/>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21,6</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11,6</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17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6 баллов</w:t>
            </w:r>
          </w:p>
        </w:tc>
        <w:tc>
          <w:tcPr>
            <w:tcW w:w="2291" w:type="dxa"/>
            <w:gridSpan w:val="2"/>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11,3</w:t>
            </w:r>
          </w:p>
        </w:tc>
        <w:tc>
          <w:tcPr>
            <w:tcW w:w="2112"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7,1</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5,4</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lastRenderedPageBreak/>
              <w:t>18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7 баллов</w:t>
            </w:r>
          </w:p>
        </w:tc>
        <w:tc>
          <w:tcPr>
            <w:tcW w:w="2291" w:type="dxa"/>
            <w:gridSpan w:val="2"/>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6,5</w:t>
            </w:r>
          </w:p>
        </w:tc>
        <w:tc>
          <w:tcPr>
            <w:tcW w:w="2112"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5,6</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3,2</w:t>
            </w:r>
          </w:p>
        </w:tc>
      </w:tr>
      <w:tr w:rsidR="00B75D62" w:rsidRPr="002A21B9" w:rsidTr="009E63C9">
        <w:trPr>
          <w:jc w:val="center"/>
        </w:trPr>
        <w:tc>
          <w:tcPr>
            <w:tcW w:w="1980"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19 лет</w:t>
            </w:r>
          </w:p>
        </w:tc>
        <w:tc>
          <w:tcPr>
            <w:tcW w:w="1253"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8 баллов</w:t>
            </w:r>
          </w:p>
        </w:tc>
        <w:tc>
          <w:tcPr>
            <w:tcW w:w="2291" w:type="dxa"/>
            <w:gridSpan w:val="2"/>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6,9</w:t>
            </w:r>
          </w:p>
        </w:tc>
        <w:tc>
          <w:tcPr>
            <w:tcW w:w="2112"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5,0</w:t>
            </w:r>
          </w:p>
        </w:tc>
        <w:tc>
          <w:tcPr>
            <w:tcW w:w="1998"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2,5</w:t>
            </w:r>
          </w:p>
        </w:tc>
      </w:tr>
      <w:tr w:rsidR="00B75D62" w:rsidRPr="002A21B9" w:rsidTr="009E63C9">
        <w:trPr>
          <w:jc w:val="center"/>
        </w:trPr>
        <w:tc>
          <w:tcPr>
            <w:tcW w:w="1980" w:type="dxa"/>
            <w:vAlign w:val="center"/>
          </w:tcPr>
          <w:p w:rsidR="00B75D62" w:rsidRPr="002A21B9" w:rsidRDefault="00B75D62" w:rsidP="002A21B9">
            <w:pPr>
              <w:pStyle w:val="a7"/>
              <w:numPr>
                <w:ilvl w:val="0"/>
                <w:numId w:val="16"/>
              </w:numPr>
              <w:spacing w:line="360" w:lineRule="auto"/>
              <w:jc w:val="center"/>
              <w:rPr>
                <w:sz w:val="28"/>
                <w:szCs w:val="28"/>
              </w:rPr>
            </w:pPr>
            <w:r w:rsidRPr="002A21B9">
              <w:rPr>
                <w:sz w:val="28"/>
                <w:szCs w:val="28"/>
              </w:rPr>
              <w:t>лет и более</w:t>
            </w:r>
          </w:p>
        </w:tc>
        <w:tc>
          <w:tcPr>
            <w:tcW w:w="1253" w:type="dxa"/>
            <w:vAlign w:val="center"/>
          </w:tcPr>
          <w:p w:rsidR="00B75D62" w:rsidRPr="002A21B9" w:rsidRDefault="00B75D62" w:rsidP="002A21B9">
            <w:pPr>
              <w:pStyle w:val="a7"/>
              <w:spacing w:line="360" w:lineRule="auto"/>
              <w:jc w:val="center"/>
              <w:rPr>
                <w:sz w:val="28"/>
                <w:szCs w:val="28"/>
              </w:rPr>
            </w:pPr>
            <w:r w:rsidRPr="002A21B9">
              <w:rPr>
                <w:sz w:val="28"/>
                <w:szCs w:val="28"/>
              </w:rPr>
              <w:t>9 баллов</w:t>
            </w:r>
          </w:p>
        </w:tc>
        <w:tc>
          <w:tcPr>
            <w:tcW w:w="2291" w:type="dxa"/>
            <w:gridSpan w:val="2"/>
          </w:tcPr>
          <w:p w:rsidR="00B75D62" w:rsidRPr="002A21B9" w:rsidRDefault="00B75D62" w:rsidP="002A21B9">
            <w:pPr>
              <w:pStyle w:val="a7"/>
              <w:spacing w:line="360" w:lineRule="auto"/>
              <w:ind w:left="25"/>
              <w:jc w:val="center"/>
              <w:rPr>
                <w:sz w:val="28"/>
                <w:szCs w:val="28"/>
              </w:rPr>
            </w:pPr>
            <w:r w:rsidRPr="002A21B9">
              <w:rPr>
                <w:sz w:val="28"/>
                <w:szCs w:val="28"/>
              </w:rPr>
              <w:t>5,6</w:t>
            </w:r>
          </w:p>
        </w:tc>
        <w:tc>
          <w:tcPr>
            <w:tcW w:w="2112" w:type="dxa"/>
          </w:tcPr>
          <w:p w:rsidR="00B75D62" w:rsidRPr="002A21B9" w:rsidRDefault="00B75D62" w:rsidP="002A21B9">
            <w:pPr>
              <w:pStyle w:val="a7"/>
              <w:spacing w:line="360" w:lineRule="auto"/>
              <w:ind w:left="25"/>
              <w:jc w:val="center"/>
              <w:rPr>
                <w:sz w:val="28"/>
                <w:szCs w:val="28"/>
              </w:rPr>
            </w:pPr>
            <w:r w:rsidRPr="002A21B9">
              <w:rPr>
                <w:sz w:val="28"/>
                <w:szCs w:val="28"/>
              </w:rPr>
              <w:t>4,4</w:t>
            </w:r>
          </w:p>
        </w:tc>
        <w:tc>
          <w:tcPr>
            <w:tcW w:w="1998" w:type="dxa"/>
          </w:tcPr>
          <w:p w:rsidR="00B75D62" w:rsidRPr="002A21B9" w:rsidRDefault="00B75D62" w:rsidP="002A21B9">
            <w:pPr>
              <w:pStyle w:val="a7"/>
              <w:spacing w:line="360" w:lineRule="auto"/>
              <w:ind w:left="25"/>
              <w:jc w:val="center"/>
              <w:rPr>
                <w:sz w:val="28"/>
                <w:szCs w:val="28"/>
              </w:rPr>
            </w:pPr>
            <w:r w:rsidRPr="002A21B9">
              <w:rPr>
                <w:sz w:val="28"/>
                <w:szCs w:val="28"/>
              </w:rPr>
              <w:t>2,2</w:t>
            </w:r>
          </w:p>
        </w:tc>
      </w:tr>
    </w:tbl>
    <w:p w:rsidR="00A1075D" w:rsidRPr="002A21B9" w:rsidRDefault="00A1075D" w:rsidP="002A21B9">
      <w:pPr>
        <w:pStyle w:val="a7"/>
        <w:tabs>
          <w:tab w:val="left" w:pos="284"/>
        </w:tabs>
        <w:autoSpaceDE/>
        <w:autoSpaceDN/>
        <w:adjustRightInd/>
        <w:spacing w:line="360" w:lineRule="auto"/>
        <w:ind w:firstLine="709"/>
        <w:jc w:val="both"/>
        <w:rPr>
          <w:sz w:val="28"/>
          <w:szCs w:val="28"/>
        </w:rPr>
      </w:pPr>
    </w:p>
    <w:p w:rsidR="00DA39F8" w:rsidRPr="002A21B9" w:rsidRDefault="00DA39F8" w:rsidP="002A21B9">
      <w:pPr>
        <w:pStyle w:val="a7"/>
        <w:tabs>
          <w:tab w:val="left" w:pos="284"/>
        </w:tabs>
        <w:autoSpaceDE/>
        <w:autoSpaceDN/>
        <w:adjustRightInd/>
        <w:spacing w:line="360" w:lineRule="auto"/>
        <w:ind w:firstLine="709"/>
        <w:jc w:val="both"/>
        <w:rPr>
          <w:sz w:val="28"/>
          <w:szCs w:val="28"/>
        </w:rPr>
      </w:pPr>
      <w:r w:rsidRPr="002A21B9">
        <w:rPr>
          <w:sz w:val="28"/>
          <w:szCs w:val="28"/>
        </w:rPr>
        <w:t xml:space="preserve">Как видно из таблицы </w:t>
      </w:r>
      <w:r w:rsidR="004F05A1" w:rsidRPr="002A21B9">
        <w:rPr>
          <w:sz w:val="28"/>
          <w:szCs w:val="28"/>
        </w:rPr>
        <w:t>1</w:t>
      </w:r>
      <w:r w:rsidR="001D40BE" w:rsidRPr="002A21B9">
        <w:rPr>
          <w:sz w:val="28"/>
          <w:szCs w:val="28"/>
        </w:rPr>
        <w:t>, модальным</w:t>
      </w:r>
      <w:r w:rsidR="001366BC" w:rsidRPr="002A21B9">
        <w:rPr>
          <w:sz w:val="28"/>
          <w:szCs w:val="28"/>
        </w:rPr>
        <w:t xml:space="preserve"> </w:t>
      </w:r>
      <w:r w:rsidR="00A1075D" w:rsidRPr="002A21B9">
        <w:rPr>
          <w:sz w:val="28"/>
          <w:szCs w:val="28"/>
        </w:rPr>
        <w:t xml:space="preserve">для россиян </w:t>
      </w:r>
      <w:r w:rsidR="001366BC" w:rsidRPr="002A21B9">
        <w:rPr>
          <w:sz w:val="28"/>
          <w:szCs w:val="28"/>
        </w:rPr>
        <w:t xml:space="preserve">в целом </w:t>
      </w:r>
      <w:r w:rsidR="00A1075D" w:rsidRPr="002A21B9">
        <w:rPr>
          <w:sz w:val="28"/>
          <w:szCs w:val="28"/>
        </w:rPr>
        <w:t>является 10-12-летнее образование</w:t>
      </w:r>
      <w:r w:rsidR="001D40BE" w:rsidRPr="002A21B9">
        <w:rPr>
          <w:sz w:val="28"/>
          <w:szCs w:val="28"/>
        </w:rPr>
        <w:t xml:space="preserve">, в то время как </w:t>
      </w:r>
      <w:r w:rsidR="000F3F4A" w:rsidRPr="002A21B9">
        <w:rPr>
          <w:sz w:val="28"/>
          <w:szCs w:val="28"/>
        </w:rPr>
        <w:t>дл</w:t>
      </w:r>
      <w:r w:rsidR="001D40BE" w:rsidRPr="002A21B9">
        <w:rPr>
          <w:sz w:val="28"/>
          <w:szCs w:val="28"/>
        </w:rPr>
        <w:t xml:space="preserve">я </w:t>
      </w:r>
      <w:r w:rsidR="004E7C3D" w:rsidRPr="002A21B9">
        <w:rPr>
          <w:sz w:val="28"/>
          <w:szCs w:val="28"/>
        </w:rPr>
        <w:t>профессионал</w:t>
      </w:r>
      <w:r w:rsidR="00137258" w:rsidRPr="002A21B9">
        <w:rPr>
          <w:sz w:val="28"/>
          <w:szCs w:val="28"/>
        </w:rPr>
        <w:t>ов</w:t>
      </w:r>
      <w:r w:rsidR="001D40BE" w:rsidRPr="002A21B9">
        <w:rPr>
          <w:sz w:val="28"/>
          <w:szCs w:val="28"/>
        </w:rPr>
        <w:t xml:space="preserve"> и руководителей в этой роли выступает 16 лет обучения.</w:t>
      </w:r>
      <w:r w:rsidR="001366BC" w:rsidRPr="002A21B9">
        <w:rPr>
          <w:sz w:val="28"/>
          <w:szCs w:val="28"/>
        </w:rPr>
        <w:t xml:space="preserve"> </w:t>
      </w:r>
      <w:r w:rsidR="001D40BE" w:rsidRPr="002A21B9">
        <w:rPr>
          <w:sz w:val="28"/>
          <w:szCs w:val="28"/>
        </w:rPr>
        <w:t xml:space="preserve">Однако при этом 11,3% </w:t>
      </w:r>
      <w:r w:rsidR="004E7C3D" w:rsidRPr="002A21B9">
        <w:rPr>
          <w:sz w:val="28"/>
          <w:szCs w:val="28"/>
        </w:rPr>
        <w:t>профессионалов</w:t>
      </w:r>
      <w:r w:rsidR="001D40BE" w:rsidRPr="002A21B9">
        <w:rPr>
          <w:sz w:val="28"/>
          <w:szCs w:val="28"/>
        </w:rPr>
        <w:t xml:space="preserve"> и 21,1% руководителей имеют не более 12 лет обучения и еще 35,6% </w:t>
      </w:r>
      <w:r w:rsidR="004E7C3D" w:rsidRPr="002A21B9">
        <w:rPr>
          <w:sz w:val="28"/>
          <w:szCs w:val="28"/>
        </w:rPr>
        <w:t>профессионалов</w:t>
      </w:r>
      <w:r w:rsidR="001D40BE" w:rsidRPr="002A21B9">
        <w:rPr>
          <w:sz w:val="28"/>
          <w:szCs w:val="28"/>
        </w:rPr>
        <w:t xml:space="preserve"> и 35,2% руководителей проходили обучение </w:t>
      </w:r>
      <w:r w:rsidR="00227069" w:rsidRPr="002A21B9">
        <w:rPr>
          <w:sz w:val="28"/>
          <w:szCs w:val="28"/>
        </w:rPr>
        <w:t xml:space="preserve">лишь </w:t>
      </w:r>
      <w:r w:rsidR="001D40BE" w:rsidRPr="002A21B9">
        <w:rPr>
          <w:sz w:val="28"/>
          <w:szCs w:val="28"/>
        </w:rPr>
        <w:t xml:space="preserve">в течение 13-15 лет. Учитывая, что в период </w:t>
      </w:r>
      <w:r w:rsidR="004F05A1" w:rsidRPr="002A21B9">
        <w:rPr>
          <w:sz w:val="28"/>
          <w:szCs w:val="28"/>
        </w:rPr>
        <w:t xml:space="preserve">обучения включались также курсы </w:t>
      </w:r>
      <w:r w:rsidR="001D40BE" w:rsidRPr="002A21B9">
        <w:rPr>
          <w:sz w:val="28"/>
          <w:szCs w:val="28"/>
        </w:rPr>
        <w:t xml:space="preserve">повышения квалификации или </w:t>
      </w:r>
      <w:r w:rsidR="00C01706" w:rsidRPr="002A21B9">
        <w:rPr>
          <w:sz w:val="28"/>
          <w:szCs w:val="28"/>
        </w:rPr>
        <w:t xml:space="preserve">переквалификации продолжительностью не менее года, понятно, что </w:t>
      </w:r>
      <w:r w:rsidR="00C01706" w:rsidRPr="002A21B9">
        <w:rPr>
          <w:i/>
          <w:sz w:val="28"/>
          <w:szCs w:val="28"/>
        </w:rPr>
        <w:t xml:space="preserve">уровень профессиональной подготовки половины </w:t>
      </w:r>
      <w:r w:rsidR="0082272E" w:rsidRPr="002A21B9">
        <w:rPr>
          <w:i/>
          <w:sz w:val="28"/>
          <w:szCs w:val="28"/>
        </w:rPr>
        <w:t xml:space="preserve">представителей </w:t>
      </w:r>
      <w:r w:rsidR="00C01706" w:rsidRPr="002A21B9">
        <w:rPr>
          <w:i/>
          <w:sz w:val="28"/>
          <w:szCs w:val="28"/>
        </w:rPr>
        <w:t>этих ключевых для успешного развития экономики групп достаточно низок</w:t>
      </w:r>
      <w:r w:rsidR="0082272E" w:rsidRPr="002A21B9">
        <w:rPr>
          <w:sz w:val="28"/>
          <w:szCs w:val="28"/>
        </w:rPr>
        <w:t>, поскольку</w:t>
      </w:r>
      <w:r w:rsidR="00C01706" w:rsidRPr="002A21B9">
        <w:rPr>
          <w:sz w:val="28"/>
          <w:szCs w:val="28"/>
        </w:rPr>
        <w:t xml:space="preserve"> 15 лет обучения (порог, </w:t>
      </w:r>
      <w:r w:rsidR="00277330" w:rsidRPr="002A21B9">
        <w:rPr>
          <w:sz w:val="28"/>
          <w:szCs w:val="28"/>
        </w:rPr>
        <w:t>не выше</w:t>
      </w:r>
      <w:r w:rsidR="00C01706" w:rsidRPr="002A21B9">
        <w:rPr>
          <w:sz w:val="28"/>
          <w:szCs w:val="28"/>
        </w:rPr>
        <w:t xml:space="preserve"> которого наход</w:t>
      </w:r>
      <w:r w:rsidR="000F3F4A" w:rsidRPr="002A21B9">
        <w:rPr>
          <w:sz w:val="28"/>
          <w:szCs w:val="28"/>
        </w:rPr>
        <w:t>ились в начале 201</w:t>
      </w:r>
      <w:r w:rsidR="004F05A1" w:rsidRPr="002A21B9">
        <w:rPr>
          <w:sz w:val="28"/>
          <w:szCs w:val="28"/>
        </w:rPr>
        <w:t>6</w:t>
      </w:r>
      <w:r w:rsidR="000F3F4A" w:rsidRPr="002A21B9">
        <w:rPr>
          <w:sz w:val="28"/>
          <w:szCs w:val="28"/>
        </w:rPr>
        <w:t xml:space="preserve"> г.</w:t>
      </w:r>
      <w:r w:rsidR="00C01706" w:rsidRPr="002A21B9">
        <w:rPr>
          <w:sz w:val="28"/>
          <w:szCs w:val="28"/>
        </w:rPr>
        <w:t xml:space="preserve"> </w:t>
      </w:r>
      <w:r w:rsidR="004F05A1" w:rsidRPr="002A21B9">
        <w:rPr>
          <w:sz w:val="28"/>
          <w:szCs w:val="28"/>
        </w:rPr>
        <w:t xml:space="preserve">в общей сложности </w:t>
      </w:r>
      <w:r w:rsidR="00C01706" w:rsidRPr="002A21B9">
        <w:rPr>
          <w:sz w:val="28"/>
          <w:szCs w:val="28"/>
        </w:rPr>
        <w:t>46,9% профессионалов и 56,7% руководителей) предполагают либо 10 лет обучения в школе плюс 5 лет в специалитете</w:t>
      </w:r>
      <w:r w:rsidR="00227069" w:rsidRPr="002A21B9">
        <w:rPr>
          <w:sz w:val="28"/>
          <w:szCs w:val="28"/>
        </w:rPr>
        <w:t xml:space="preserve"> (</w:t>
      </w:r>
      <w:r w:rsidR="00C01706" w:rsidRPr="002A21B9">
        <w:rPr>
          <w:sz w:val="28"/>
          <w:szCs w:val="28"/>
        </w:rPr>
        <w:t>но тогда это представители тех поколений, которые заканчивали школу достаточно давно</w:t>
      </w:r>
      <w:r w:rsidR="000F3F4A" w:rsidRPr="002A21B9">
        <w:rPr>
          <w:sz w:val="28"/>
          <w:szCs w:val="28"/>
        </w:rPr>
        <w:t xml:space="preserve"> и должны были бы проходить </w:t>
      </w:r>
      <w:r w:rsidR="0082272E" w:rsidRPr="002A21B9">
        <w:rPr>
          <w:sz w:val="28"/>
          <w:szCs w:val="28"/>
        </w:rPr>
        <w:t xml:space="preserve">длительное </w:t>
      </w:r>
      <w:r w:rsidR="000F3F4A" w:rsidRPr="002A21B9">
        <w:rPr>
          <w:sz w:val="28"/>
          <w:szCs w:val="28"/>
        </w:rPr>
        <w:t>повышение квалификации</w:t>
      </w:r>
      <w:r w:rsidR="00227069" w:rsidRPr="002A21B9">
        <w:rPr>
          <w:sz w:val="28"/>
          <w:szCs w:val="28"/>
        </w:rPr>
        <w:t>)</w:t>
      </w:r>
      <w:r w:rsidR="000F3F4A" w:rsidRPr="002A21B9">
        <w:rPr>
          <w:sz w:val="28"/>
          <w:szCs w:val="28"/>
        </w:rPr>
        <w:t xml:space="preserve">, либо </w:t>
      </w:r>
      <w:r w:rsidR="0082272E" w:rsidRPr="002A21B9">
        <w:rPr>
          <w:sz w:val="28"/>
          <w:szCs w:val="28"/>
        </w:rPr>
        <w:t xml:space="preserve">только </w:t>
      </w:r>
      <w:r w:rsidR="000F3F4A" w:rsidRPr="002A21B9">
        <w:rPr>
          <w:sz w:val="28"/>
          <w:szCs w:val="28"/>
        </w:rPr>
        <w:t xml:space="preserve">школу плюс бакалавриат для более молодых возрастов. Особенно низки показатели числа лет обучения у руководителей и </w:t>
      </w:r>
      <w:r w:rsidR="00137258" w:rsidRPr="002A21B9">
        <w:rPr>
          <w:sz w:val="28"/>
          <w:szCs w:val="28"/>
        </w:rPr>
        <w:t>специалистов</w:t>
      </w:r>
      <w:r w:rsidR="000F3F4A" w:rsidRPr="002A21B9">
        <w:rPr>
          <w:sz w:val="28"/>
          <w:szCs w:val="28"/>
        </w:rPr>
        <w:t xml:space="preserve"> в сельской местности </w:t>
      </w:r>
      <w:r w:rsidR="006D1CBD" w:rsidRPr="002A21B9">
        <w:rPr>
          <w:sz w:val="28"/>
          <w:szCs w:val="28"/>
        </w:rPr>
        <w:t>–</w:t>
      </w:r>
      <w:r w:rsidR="000F3F4A" w:rsidRPr="002A21B9">
        <w:rPr>
          <w:sz w:val="28"/>
          <w:szCs w:val="28"/>
        </w:rPr>
        <w:t xml:space="preserve"> </w:t>
      </w:r>
      <w:r w:rsidR="006D1CBD" w:rsidRPr="002A21B9">
        <w:rPr>
          <w:sz w:val="28"/>
          <w:szCs w:val="28"/>
        </w:rPr>
        <w:t xml:space="preserve">не более 15 лет обучения имеют в ней </w:t>
      </w:r>
      <w:r w:rsidR="0082272E" w:rsidRPr="002A21B9">
        <w:rPr>
          <w:sz w:val="28"/>
          <w:szCs w:val="28"/>
        </w:rPr>
        <w:t>70,4</w:t>
      </w:r>
      <w:r w:rsidR="006D1CBD" w:rsidRPr="002A21B9">
        <w:rPr>
          <w:sz w:val="28"/>
          <w:szCs w:val="28"/>
        </w:rPr>
        <w:t>% руководителей</w:t>
      </w:r>
      <w:r w:rsidR="0082272E" w:rsidRPr="002A21B9">
        <w:rPr>
          <w:sz w:val="28"/>
          <w:szCs w:val="28"/>
        </w:rPr>
        <w:t xml:space="preserve"> (</w:t>
      </w:r>
      <w:r w:rsidR="006D1CBD" w:rsidRPr="002A21B9">
        <w:rPr>
          <w:sz w:val="28"/>
          <w:szCs w:val="28"/>
        </w:rPr>
        <w:t>в том числе более чем у четверти этот показатель не превышает 12 лет</w:t>
      </w:r>
      <w:r w:rsidR="0082272E" w:rsidRPr="002A21B9">
        <w:rPr>
          <w:sz w:val="28"/>
          <w:szCs w:val="28"/>
        </w:rPr>
        <w:t xml:space="preserve">) и </w:t>
      </w:r>
      <w:r w:rsidR="009D0C41" w:rsidRPr="002A21B9">
        <w:rPr>
          <w:sz w:val="28"/>
          <w:szCs w:val="28"/>
        </w:rPr>
        <w:t xml:space="preserve">62,7% </w:t>
      </w:r>
      <w:r w:rsidR="0082272E" w:rsidRPr="002A21B9">
        <w:rPr>
          <w:sz w:val="28"/>
          <w:szCs w:val="28"/>
        </w:rPr>
        <w:t xml:space="preserve">профессионалов </w:t>
      </w:r>
      <w:r w:rsidR="009D0C41" w:rsidRPr="002A21B9">
        <w:rPr>
          <w:sz w:val="28"/>
          <w:szCs w:val="28"/>
        </w:rPr>
        <w:t xml:space="preserve">(в том числе </w:t>
      </w:r>
      <w:r w:rsidR="00B25885" w:rsidRPr="002A21B9">
        <w:rPr>
          <w:sz w:val="28"/>
          <w:szCs w:val="28"/>
        </w:rPr>
        <w:t xml:space="preserve">у </w:t>
      </w:r>
      <w:r w:rsidR="009D0C41" w:rsidRPr="002A21B9">
        <w:rPr>
          <w:sz w:val="28"/>
          <w:szCs w:val="28"/>
        </w:rPr>
        <w:t xml:space="preserve">17,5% </w:t>
      </w:r>
      <w:r w:rsidR="004F05A1" w:rsidRPr="002A21B9">
        <w:rPr>
          <w:sz w:val="28"/>
          <w:szCs w:val="28"/>
        </w:rPr>
        <w:t>продолжительность обучения составляет</w:t>
      </w:r>
      <w:r w:rsidR="009D0C41" w:rsidRPr="002A21B9">
        <w:rPr>
          <w:sz w:val="28"/>
          <w:szCs w:val="28"/>
        </w:rPr>
        <w:t xml:space="preserve"> не более 12 лет)</w:t>
      </w:r>
      <w:r w:rsidR="006D1CBD" w:rsidRPr="002A21B9">
        <w:rPr>
          <w:sz w:val="28"/>
          <w:szCs w:val="28"/>
        </w:rPr>
        <w:t>.</w:t>
      </w:r>
    </w:p>
    <w:p w:rsidR="008960E5" w:rsidRPr="002A21B9" w:rsidRDefault="008960E5" w:rsidP="002A21B9">
      <w:pPr>
        <w:pStyle w:val="a7"/>
        <w:tabs>
          <w:tab w:val="left" w:pos="284"/>
        </w:tabs>
        <w:autoSpaceDE/>
        <w:autoSpaceDN/>
        <w:adjustRightInd/>
        <w:spacing w:line="360" w:lineRule="auto"/>
        <w:ind w:firstLine="709"/>
        <w:jc w:val="both"/>
        <w:rPr>
          <w:sz w:val="28"/>
          <w:szCs w:val="28"/>
        </w:rPr>
      </w:pPr>
      <w:r w:rsidRPr="002A21B9">
        <w:rPr>
          <w:sz w:val="28"/>
          <w:szCs w:val="28"/>
        </w:rPr>
        <w:t xml:space="preserve">Необходимость </w:t>
      </w:r>
      <w:r w:rsidR="004E7C3D" w:rsidRPr="002A21B9">
        <w:rPr>
          <w:sz w:val="28"/>
          <w:szCs w:val="28"/>
        </w:rPr>
        <w:t>использования для расчета индекса ОЧК</w:t>
      </w:r>
      <w:r w:rsidR="008A3AAF" w:rsidRPr="002A21B9">
        <w:rPr>
          <w:sz w:val="28"/>
          <w:szCs w:val="28"/>
        </w:rPr>
        <w:t xml:space="preserve"> </w:t>
      </w:r>
      <w:r w:rsidRPr="002A21B9">
        <w:rPr>
          <w:sz w:val="28"/>
          <w:szCs w:val="28"/>
        </w:rPr>
        <w:t xml:space="preserve">второй шкалы </w:t>
      </w:r>
      <w:r w:rsidR="00194A31" w:rsidRPr="002A21B9">
        <w:rPr>
          <w:sz w:val="28"/>
          <w:szCs w:val="28"/>
        </w:rPr>
        <w:t>(</w:t>
      </w:r>
      <w:r w:rsidRPr="002A21B9">
        <w:rPr>
          <w:sz w:val="28"/>
          <w:szCs w:val="28"/>
          <w:u w:val="single"/>
        </w:rPr>
        <w:t xml:space="preserve">«Соответствие образования </w:t>
      </w:r>
      <w:r w:rsidR="009E29C8" w:rsidRPr="002A21B9">
        <w:rPr>
          <w:sz w:val="28"/>
          <w:szCs w:val="28"/>
          <w:u w:val="single"/>
        </w:rPr>
        <w:t>профилю занятости</w:t>
      </w:r>
      <w:r w:rsidRPr="002A21B9">
        <w:rPr>
          <w:sz w:val="28"/>
          <w:szCs w:val="28"/>
          <w:u w:val="single"/>
        </w:rPr>
        <w:t>»</w:t>
      </w:r>
      <w:r w:rsidR="00194A31" w:rsidRPr="002A21B9">
        <w:rPr>
          <w:sz w:val="28"/>
          <w:szCs w:val="28"/>
          <w:u w:val="single"/>
        </w:rPr>
        <w:t>)</w:t>
      </w:r>
      <w:r w:rsidRPr="002A21B9">
        <w:rPr>
          <w:sz w:val="28"/>
          <w:szCs w:val="28"/>
        </w:rPr>
        <w:t xml:space="preserve"> обуславливалась тем, что знания, полученные по профилю работы, </w:t>
      </w:r>
      <w:r w:rsidR="006D1CBD" w:rsidRPr="002A21B9">
        <w:rPr>
          <w:sz w:val="28"/>
          <w:szCs w:val="28"/>
        </w:rPr>
        <w:t>имеют относительно большее значение,</w:t>
      </w:r>
      <w:r w:rsidRPr="002A21B9">
        <w:rPr>
          <w:sz w:val="28"/>
          <w:szCs w:val="28"/>
        </w:rPr>
        <w:t xml:space="preserve"> чем бесполезные на данном рабочем месте. </w:t>
      </w:r>
      <w:r w:rsidR="004E7C3D" w:rsidRPr="002A21B9">
        <w:rPr>
          <w:sz w:val="28"/>
          <w:szCs w:val="28"/>
        </w:rPr>
        <w:t xml:space="preserve">В развитых странах профессионалы в обязательном порядке должны иметь профильное образование по той специальности, по которой они работают, поэтому число лет обучения </w:t>
      </w:r>
      <w:r w:rsidR="004E7C3D" w:rsidRPr="002A21B9">
        <w:rPr>
          <w:sz w:val="28"/>
          <w:szCs w:val="28"/>
        </w:rPr>
        <w:lastRenderedPageBreak/>
        <w:t xml:space="preserve">уже само по себе говорит </w:t>
      </w:r>
      <w:r w:rsidR="00227069" w:rsidRPr="002A21B9">
        <w:rPr>
          <w:sz w:val="28"/>
          <w:szCs w:val="28"/>
        </w:rPr>
        <w:t>о качестве человеческого капитала</w:t>
      </w:r>
      <w:r w:rsidR="009D0C41" w:rsidRPr="002A21B9">
        <w:rPr>
          <w:sz w:val="28"/>
          <w:szCs w:val="28"/>
        </w:rPr>
        <w:t xml:space="preserve"> работников</w:t>
      </w:r>
      <w:r w:rsidR="004E7C3D" w:rsidRPr="002A21B9">
        <w:rPr>
          <w:sz w:val="28"/>
          <w:szCs w:val="28"/>
        </w:rPr>
        <w:t xml:space="preserve">. В России </w:t>
      </w:r>
      <w:r w:rsidR="009D0C41" w:rsidRPr="002A21B9">
        <w:rPr>
          <w:sz w:val="28"/>
          <w:szCs w:val="28"/>
        </w:rPr>
        <w:t xml:space="preserve">же, как было показано выше, </w:t>
      </w:r>
      <w:r w:rsidR="004E7C3D" w:rsidRPr="002A21B9">
        <w:rPr>
          <w:sz w:val="28"/>
          <w:szCs w:val="28"/>
        </w:rPr>
        <w:t>ситуация иная. Поэтому д</w:t>
      </w:r>
      <w:r w:rsidRPr="002A21B9">
        <w:rPr>
          <w:sz w:val="28"/>
          <w:szCs w:val="28"/>
        </w:rPr>
        <w:t xml:space="preserve">ля оценки соответствия образования профилю выполняемой работы при построении этой шкалы </w:t>
      </w:r>
      <w:r w:rsidR="009D0C41" w:rsidRPr="002A21B9">
        <w:rPr>
          <w:sz w:val="28"/>
          <w:szCs w:val="28"/>
        </w:rPr>
        <w:t>учитывалось</w:t>
      </w:r>
      <w:r w:rsidRPr="002A21B9">
        <w:rPr>
          <w:sz w:val="28"/>
          <w:szCs w:val="28"/>
        </w:rPr>
        <w:t xml:space="preserve"> совпадение первых трех</w:t>
      </w:r>
      <w:r w:rsidR="001366BC" w:rsidRPr="002A21B9">
        <w:rPr>
          <w:rStyle w:val="a8"/>
          <w:sz w:val="28"/>
          <w:szCs w:val="28"/>
        </w:rPr>
        <w:footnoteReference w:id="6"/>
      </w:r>
      <w:r w:rsidRPr="002A21B9">
        <w:rPr>
          <w:sz w:val="28"/>
          <w:szCs w:val="28"/>
        </w:rPr>
        <w:t xml:space="preserve"> цифр кода </w:t>
      </w:r>
      <w:r w:rsidR="00194A31" w:rsidRPr="002A21B9">
        <w:rPr>
          <w:sz w:val="28"/>
          <w:szCs w:val="28"/>
        </w:rPr>
        <w:t>К</w:t>
      </w:r>
      <w:r w:rsidRPr="002A21B9">
        <w:rPr>
          <w:sz w:val="28"/>
          <w:szCs w:val="28"/>
        </w:rPr>
        <w:t xml:space="preserve">лассификатора </w:t>
      </w:r>
      <w:r w:rsidR="004F05A1" w:rsidRPr="002A21B9">
        <w:rPr>
          <w:sz w:val="28"/>
          <w:szCs w:val="28"/>
        </w:rPr>
        <w:t>занятий</w:t>
      </w:r>
      <w:r w:rsidRPr="002A21B9">
        <w:rPr>
          <w:sz w:val="28"/>
          <w:szCs w:val="28"/>
        </w:rPr>
        <w:t xml:space="preserve"> ISCO-08 </w:t>
      </w:r>
      <w:r w:rsidR="005B7E47" w:rsidRPr="002A21B9">
        <w:rPr>
          <w:sz w:val="28"/>
          <w:szCs w:val="28"/>
        </w:rPr>
        <w:t xml:space="preserve">для </w:t>
      </w:r>
      <w:r w:rsidRPr="002A21B9">
        <w:rPr>
          <w:sz w:val="28"/>
          <w:szCs w:val="28"/>
        </w:rPr>
        <w:t xml:space="preserve">основной работы респондента и </w:t>
      </w:r>
      <w:r w:rsidR="00892D95" w:rsidRPr="002A21B9">
        <w:rPr>
          <w:sz w:val="28"/>
          <w:szCs w:val="28"/>
        </w:rPr>
        <w:t>полученных им специальностей</w:t>
      </w:r>
      <w:r w:rsidRPr="002A21B9">
        <w:rPr>
          <w:sz w:val="28"/>
          <w:szCs w:val="28"/>
        </w:rPr>
        <w:t xml:space="preserve">. За каждый факт такого совпадения </w:t>
      </w:r>
      <w:r w:rsidR="00235379" w:rsidRPr="002A21B9">
        <w:rPr>
          <w:sz w:val="28"/>
          <w:szCs w:val="28"/>
        </w:rPr>
        <w:t>с учетом уровня полученного по соответствующей специальности образования</w:t>
      </w:r>
      <w:r w:rsidR="00235379" w:rsidRPr="002A21B9">
        <w:rPr>
          <w:rStyle w:val="a8"/>
          <w:sz w:val="28"/>
          <w:szCs w:val="28"/>
        </w:rPr>
        <w:footnoteReference w:id="7"/>
      </w:r>
      <w:r w:rsidR="00235379" w:rsidRPr="002A21B9">
        <w:rPr>
          <w:sz w:val="28"/>
          <w:szCs w:val="28"/>
        </w:rPr>
        <w:t xml:space="preserve"> </w:t>
      </w:r>
      <w:r w:rsidRPr="002A21B9">
        <w:rPr>
          <w:sz w:val="28"/>
          <w:szCs w:val="28"/>
        </w:rPr>
        <w:t>присваивал</w:t>
      </w:r>
      <w:r w:rsidR="00235379" w:rsidRPr="002A21B9">
        <w:rPr>
          <w:sz w:val="28"/>
          <w:szCs w:val="28"/>
        </w:rPr>
        <w:t>ось</w:t>
      </w:r>
      <w:r w:rsidRPr="002A21B9">
        <w:rPr>
          <w:sz w:val="28"/>
          <w:szCs w:val="28"/>
        </w:rPr>
        <w:t xml:space="preserve"> </w:t>
      </w:r>
      <w:r w:rsidR="00235379" w:rsidRPr="002A21B9">
        <w:rPr>
          <w:sz w:val="28"/>
          <w:szCs w:val="28"/>
        </w:rPr>
        <w:t>определенное количество</w:t>
      </w:r>
      <w:r w:rsidRPr="002A21B9">
        <w:rPr>
          <w:sz w:val="28"/>
          <w:szCs w:val="28"/>
        </w:rPr>
        <w:t xml:space="preserve"> балл</w:t>
      </w:r>
      <w:r w:rsidR="00235379" w:rsidRPr="002A21B9">
        <w:rPr>
          <w:sz w:val="28"/>
          <w:szCs w:val="28"/>
        </w:rPr>
        <w:t>ов</w:t>
      </w:r>
      <w:r w:rsidR="00194A31" w:rsidRPr="002A21B9">
        <w:rPr>
          <w:sz w:val="28"/>
          <w:szCs w:val="28"/>
        </w:rPr>
        <w:t>,</w:t>
      </w:r>
      <w:r w:rsidRPr="002A21B9">
        <w:rPr>
          <w:sz w:val="28"/>
          <w:szCs w:val="28"/>
        </w:rPr>
        <w:t xml:space="preserve"> </w:t>
      </w:r>
      <w:r w:rsidR="009D0C41" w:rsidRPr="002A21B9">
        <w:rPr>
          <w:sz w:val="28"/>
          <w:szCs w:val="28"/>
        </w:rPr>
        <w:t xml:space="preserve">а </w:t>
      </w:r>
      <w:r w:rsidR="00817CB8" w:rsidRPr="002A21B9">
        <w:rPr>
          <w:sz w:val="28"/>
          <w:szCs w:val="28"/>
        </w:rPr>
        <w:t xml:space="preserve">затем </w:t>
      </w:r>
      <w:r w:rsidR="00194A31" w:rsidRPr="002A21B9">
        <w:rPr>
          <w:sz w:val="28"/>
          <w:szCs w:val="28"/>
        </w:rPr>
        <w:t xml:space="preserve">эти </w:t>
      </w:r>
      <w:r w:rsidR="00817CB8" w:rsidRPr="002A21B9">
        <w:rPr>
          <w:sz w:val="28"/>
          <w:szCs w:val="28"/>
        </w:rPr>
        <w:t xml:space="preserve">баллы </w:t>
      </w:r>
      <w:r w:rsidRPr="002A21B9">
        <w:rPr>
          <w:sz w:val="28"/>
          <w:szCs w:val="28"/>
        </w:rPr>
        <w:t>суммировались</w:t>
      </w:r>
      <w:r w:rsidR="005B7E47" w:rsidRPr="002A21B9">
        <w:rPr>
          <w:sz w:val="28"/>
          <w:szCs w:val="28"/>
        </w:rPr>
        <w:t xml:space="preserve">. </w:t>
      </w:r>
    </w:p>
    <w:p w:rsidR="009E29C8" w:rsidRPr="002A21B9" w:rsidRDefault="006D1CBD" w:rsidP="002A21B9">
      <w:pPr>
        <w:pStyle w:val="a7"/>
        <w:tabs>
          <w:tab w:val="left" w:pos="284"/>
        </w:tabs>
        <w:autoSpaceDE/>
        <w:autoSpaceDN/>
        <w:adjustRightInd/>
        <w:spacing w:line="360" w:lineRule="auto"/>
        <w:ind w:firstLine="709"/>
        <w:jc w:val="both"/>
        <w:rPr>
          <w:sz w:val="28"/>
          <w:szCs w:val="28"/>
        </w:rPr>
      </w:pPr>
      <w:r w:rsidRPr="002A21B9">
        <w:rPr>
          <w:sz w:val="28"/>
          <w:szCs w:val="28"/>
        </w:rPr>
        <w:t>Р</w:t>
      </w:r>
      <w:r w:rsidR="005B7E47" w:rsidRPr="002A21B9">
        <w:rPr>
          <w:sz w:val="28"/>
          <w:szCs w:val="28"/>
        </w:rPr>
        <w:t xml:space="preserve">аспределение показателей шкалы «Соответствие образования </w:t>
      </w:r>
      <w:r w:rsidR="00B25885" w:rsidRPr="002A21B9">
        <w:rPr>
          <w:sz w:val="28"/>
          <w:szCs w:val="28"/>
        </w:rPr>
        <w:t>профилю занятости</w:t>
      </w:r>
      <w:r w:rsidR="005B7E47" w:rsidRPr="002A21B9">
        <w:rPr>
          <w:sz w:val="28"/>
          <w:szCs w:val="28"/>
        </w:rPr>
        <w:t xml:space="preserve">» </w:t>
      </w:r>
      <w:r w:rsidR="00817CB8" w:rsidRPr="002A21B9">
        <w:rPr>
          <w:sz w:val="28"/>
          <w:szCs w:val="28"/>
        </w:rPr>
        <w:t>свидетельств</w:t>
      </w:r>
      <w:r w:rsidRPr="002A21B9">
        <w:rPr>
          <w:sz w:val="28"/>
          <w:szCs w:val="28"/>
        </w:rPr>
        <w:t>ует</w:t>
      </w:r>
      <w:r w:rsidR="00817CB8" w:rsidRPr="002A21B9">
        <w:rPr>
          <w:sz w:val="28"/>
          <w:szCs w:val="28"/>
        </w:rPr>
        <w:t xml:space="preserve"> о том, что </w:t>
      </w:r>
      <w:r w:rsidR="007276DC" w:rsidRPr="002A21B9">
        <w:rPr>
          <w:sz w:val="28"/>
          <w:szCs w:val="28"/>
        </w:rPr>
        <w:t xml:space="preserve">среди </w:t>
      </w:r>
      <w:r w:rsidR="00AB4B4D" w:rsidRPr="002A21B9">
        <w:rPr>
          <w:sz w:val="28"/>
          <w:szCs w:val="28"/>
        </w:rPr>
        <w:t xml:space="preserve">попадающих в массовые опросы </w:t>
      </w:r>
      <w:r w:rsidR="007276DC" w:rsidRPr="002A21B9">
        <w:rPr>
          <w:sz w:val="28"/>
          <w:szCs w:val="28"/>
        </w:rPr>
        <w:t xml:space="preserve">руководителей нет никого, кого </w:t>
      </w:r>
      <w:r w:rsidR="00B25885" w:rsidRPr="002A21B9">
        <w:rPr>
          <w:sz w:val="28"/>
          <w:szCs w:val="28"/>
        </w:rPr>
        <w:t>в процессе обучения</w:t>
      </w:r>
      <w:r w:rsidR="007276DC" w:rsidRPr="002A21B9">
        <w:rPr>
          <w:sz w:val="28"/>
          <w:szCs w:val="28"/>
        </w:rPr>
        <w:t xml:space="preserve"> готовили бы для руководства людьми</w:t>
      </w:r>
      <w:r w:rsidR="009D0C41" w:rsidRPr="002A21B9">
        <w:rPr>
          <w:sz w:val="28"/>
          <w:szCs w:val="28"/>
        </w:rPr>
        <w:t xml:space="preserve"> (</w:t>
      </w:r>
      <w:r w:rsidR="004F05A1" w:rsidRPr="002A21B9">
        <w:rPr>
          <w:sz w:val="28"/>
          <w:szCs w:val="28"/>
        </w:rPr>
        <w:t xml:space="preserve">см. </w:t>
      </w:r>
      <w:r w:rsidR="009D0C41" w:rsidRPr="002A21B9">
        <w:rPr>
          <w:sz w:val="28"/>
          <w:szCs w:val="28"/>
        </w:rPr>
        <w:t>табл</w:t>
      </w:r>
      <w:r w:rsidR="004F05A1" w:rsidRPr="002A21B9">
        <w:rPr>
          <w:sz w:val="28"/>
          <w:szCs w:val="28"/>
        </w:rPr>
        <w:t>ицу 2</w:t>
      </w:r>
      <w:r w:rsidR="009D0C41" w:rsidRPr="002A21B9">
        <w:rPr>
          <w:sz w:val="28"/>
          <w:szCs w:val="28"/>
        </w:rPr>
        <w:t>)</w:t>
      </w:r>
      <w:r w:rsidR="00277330" w:rsidRPr="002A21B9">
        <w:rPr>
          <w:sz w:val="28"/>
          <w:szCs w:val="28"/>
        </w:rPr>
        <w:t>. Что же касается</w:t>
      </w:r>
      <w:r w:rsidR="00AB4B4D" w:rsidRPr="002A21B9">
        <w:rPr>
          <w:sz w:val="28"/>
          <w:szCs w:val="28"/>
        </w:rPr>
        <w:t xml:space="preserve"> </w:t>
      </w:r>
      <w:r w:rsidR="004F05A1" w:rsidRPr="002A21B9">
        <w:rPr>
          <w:sz w:val="28"/>
          <w:szCs w:val="28"/>
        </w:rPr>
        <w:t xml:space="preserve">профессионалов, </w:t>
      </w:r>
      <w:r w:rsidR="007276DC" w:rsidRPr="002A21B9">
        <w:rPr>
          <w:sz w:val="28"/>
          <w:szCs w:val="28"/>
        </w:rPr>
        <w:t>не име</w:t>
      </w:r>
      <w:r w:rsidR="00AB4B4D" w:rsidRPr="002A21B9">
        <w:rPr>
          <w:sz w:val="28"/>
          <w:szCs w:val="28"/>
        </w:rPr>
        <w:t>ю</w:t>
      </w:r>
      <w:r w:rsidR="00B25885" w:rsidRPr="002A21B9">
        <w:rPr>
          <w:sz w:val="28"/>
          <w:szCs w:val="28"/>
        </w:rPr>
        <w:t>щих</w:t>
      </w:r>
      <w:r w:rsidR="007276DC" w:rsidRPr="002A21B9">
        <w:rPr>
          <w:sz w:val="28"/>
          <w:szCs w:val="28"/>
        </w:rPr>
        <w:t xml:space="preserve"> ни одного диплома, специальность по которому была </w:t>
      </w:r>
      <w:r w:rsidR="004F05A1" w:rsidRPr="002A21B9">
        <w:rPr>
          <w:sz w:val="28"/>
          <w:szCs w:val="28"/>
        </w:rPr>
        <w:t xml:space="preserve">бы </w:t>
      </w:r>
      <w:r w:rsidR="007276DC" w:rsidRPr="002A21B9">
        <w:rPr>
          <w:sz w:val="28"/>
          <w:szCs w:val="28"/>
        </w:rPr>
        <w:t>хотя бы смежной с предметом той деятельности, которой они занимались</w:t>
      </w:r>
      <w:r w:rsidR="009D0C41" w:rsidRPr="002A21B9">
        <w:rPr>
          <w:sz w:val="28"/>
          <w:szCs w:val="28"/>
        </w:rPr>
        <w:t xml:space="preserve">, </w:t>
      </w:r>
      <w:r w:rsidR="004F05A1" w:rsidRPr="002A21B9">
        <w:rPr>
          <w:sz w:val="28"/>
          <w:szCs w:val="28"/>
        </w:rPr>
        <w:t xml:space="preserve">то </w:t>
      </w:r>
      <w:r w:rsidR="00574B3A" w:rsidRPr="002A21B9">
        <w:rPr>
          <w:sz w:val="28"/>
          <w:szCs w:val="28"/>
        </w:rPr>
        <w:t>большинств</w:t>
      </w:r>
      <w:r w:rsidR="00B25885" w:rsidRPr="002A21B9">
        <w:rPr>
          <w:sz w:val="28"/>
          <w:szCs w:val="28"/>
        </w:rPr>
        <w:t xml:space="preserve">о </w:t>
      </w:r>
      <w:r w:rsidR="004F05A1" w:rsidRPr="002A21B9">
        <w:rPr>
          <w:sz w:val="28"/>
          <w:szCs w:val="28"/>
        </w:rPr>
        <w:t xml:space="preserve">среди них </w:t>
      </w:r>
      <w:r w:rsidR="00B25885" w:rsidRPr="002A21B9">
        <w:rPr>
          <w:sz w:val="28"/>
          <w:szCs w:val="28"/>
        </w:rPr>
        <w:t xml:space="preserve">составляют </w:t>
      </w:r>
      <w:r w:rsidR="00574B3A" w:rsidRPr="002A21B9">
        <w:rPr>
          <w:sz w:val="28"/>
          <w:szCs w:val="28"/>
        </w:rPr>
        <w:t xml:space="preserve">люди, продолжительность обучения которых </w:t>
      </w:r>
      <w:r w:rsidR="00360250" w:rsidRPr="002A21B9">
        <w:rPr>
          <w:sz w:val="28"/>
          <w:szCs w:val="28"/>
        </w:rPr>
        <w:t xml:space="preserve">(не более 14 лет) </w:t>
      </w:r>
      <w:r w:rsidR="00227069" w:rsidRPr="002A21B9">
        <w:rPr>
          <w:sz w:val="28"/>
          <w:szCs w:val="28"/>
        </w:rPr>
        <w:t xml:space="preserve">также </w:t>
      </w:r>
      <w:r w:rsidR="00AB4B4D" w:rsidRPr="002A21B9">
        <w:rPr>
          <w:sz w:val="28"/>
          <w:szCs w:val="28"/>
        </w:rPr>
        <w:t xml:space="preserve">заведомо </w:t>
      </w:r>
      <w:r w:rsidR="00574B3A" w:rsidRPr="002A21B9">
        <w:rPr>
          <w:sz w:val="28"/>
          <w:szCs w:val="28"/>
        </w:rPr>
        <w:t>не позволяет говорить о наличии у них качественного человеческого капитала</w:t>
      </w:r>
      <w:r w:rsidR="00B25885" w:rsidRPr="002A21B9">
        <w:rPr>
          <w:sz w:val="28"/>
          <w:szCs w:val="28"/>
        </w:rPr>
        <w:t>, пусть и не по специальности</w:t>
      </w:r>
      <w:r w:rsidR="00574B3A" w:rsidRPr="002A21B9">
        <w:rPr>
          <w:sz w:val="28"/>
          <w:szCs w:val="28"/>
        </w:rPr>
        <w:t>.</w:t>
      </w:r>
      <w:r w:rsidR="007276DC" w:rsidRPr="002A21B9">
        <w:rPr>
          <w:sz w:val="28"/>
          <w:szCs w:val="28"/>
        </w:rPr>
        <w:t xml:space="preserve"> </w:t>
      </w:r>
    </w:p>
    <w:p w:rsidR="008A3AAF" w:rsidRPr="002A21B9" w:rsidRDefault="008A3AAF" w:rsidP="002A21B9">
      <w:pPr>
        <w:pStyle w:val="a7"/>
        <w:tabs>
          <w:tab w:val="left" w:pos="284"/>
        </w:tabs>
        <w:autoSpaceDE/>
        <w:autoSpaceDN/>
        <w:adjustRightInd/>
        <w:spacing w:line="360" w:lineRule="auto"/>
        <w:ind w:firstLine="709"/>
        <w:jc w:val="right"/>
        <w:rPr>
          <w:i/>
          <w:sz w:val="28"/>
          <w:szCs w:val="28"/>
        </w:rPr>
      </w:pPr>
      <w:r w:rsidRPr="002A21B9">
        <w:rPr>
          <w:i/>
          <w:sz w:val="28"/>
          <w:szCs w:val="28"/>
        </w:rPr>
        <w:t xml:space="preserve">Таблица </w:t>
      </w:r>
      <w:r w:rsidR="004F05A1" w:rsidRPr="002A21B9">
        <w:rPr>
          <w:i/>
          <w:sz w:val="28"/>
          <w:szCs w:val="28"/>
        </w:rPr>
        <w:t>2</w:t>
      </w:r>
    </w:p>
    <w:p w:rsidR="008A3AAF" w:rsidRPr="002A21B9" w:rsidRDefault="009E29C8" w:rsidP="002A21B9">
      <w:pPr>
        <w:pStyle w:val="af"/>
        <w:keepNext/>
        <w:spacing w:after="0" w:line="360" w:lineRule="auto"/>
        <w:ind w:right="-172" w:firstLine="0"/>
        <w:jc w:val="center"/>
        <w:rPr>
          <w:rFonts w:cs="Times New Roman"/>
          <w:b/>
          <w:i w:val="0"/>
          <w:color w:val="auto"/>
          <w:sz w:val="28"/>
          <w:szCs w:val="28"/>
        </w:rPr>
      </w:pPr>
      <w:r w:rsidRPr="002A21B9">
        <w:rPr>
          <w:rFonts w:cs="Times New Roman"/>
          <w:b/>
          <w:i w:val="0"/>
          <w:color w:val="auto"/>
          <w:sz w:val="28"/>
          <w:szCs w:val="28"/>
        </w:rPr>
        <w:t xml:space="preserve">Распределение </w:t>
      </w:r>
      <w:r w:rsidR="00B75D62" w:rsidRPr="002A21B9">
        <w:rPr>
          <w:rFonts w:cs="Times New Roman"/>
          <w:b/>
          <w:i w:val="0"/>
          <w:color w:val="auto"/>
          <w:sz w:val="28"/>
          <w:szCs w:val="28"/>
        </w:rPr>
        <w:t xml:space="preserve">профессионалов, руководителей и работающего населения страны в целом </w:t>
      </w:r>
      <w:r w:rsidR="008A3AAF" w:rsidRPr="002A21B9">
        <w:rPr>
          <w:rFonts w:cs="Times New Roman"/>
          <w:b/>
          <w:i w:val="0"/>
          <w:color w:val="auto"/>
          <w:sz w:val="28"/>
          <w:szCs w:val="28"/>
        </w:rPr>
        <w:t>по шкале «</w:t>
      </w:r>
      <w:r w:rsidRPr="002A21B9">
        <w:rPr>
          <w:rFonts w:cs="Times New Roman"/>
          <w:b/>
          <w:i w:val="0"/>
          <w:color w:val="auto"/>
          <w:sz w:val="28"/>
          <w:szCs w:val="28"/>
        </w:rPr>
        <w:t>Соответствие образования профилю занятости</w:t>
      </w:r>
      <w:r w:rsidR="008A3AAF" w:rsidRPr="002A21B9">
        <w:rPr>
          <w:rFonts w:cs="Times New Roman"/>
          <w:b/>
          <w:i w:val="0"/>
          <w:color w:val="auto"/>
          <w:sz w:val="28"/>
          <w:szCs w:val="28"/>
        </w:rPr>
        <w:t>», %</w:t>
      </w:r>
    </w:p>
    <w:tbl>
      <w:tblPr>
        <w:tblStyle w:val="ae"/>
        <w:tblW w:w="9493" w:type="dxa"/>
        <w:jc w:val="center"/>
        <w:tblLook w:val="04A0" w:firstRow="1" w:lastRow="0" w:firstColumn="1" w:lastColumn="0" w:noHBand="0" w:noVBand="1"/>
      </w:tblPr>
      <w:tblGrid>
        <w:gridCol w:w="2405"/>
        <w:gridCol w:w="2291"/>
        <w:gridCol w:w="2112"/>
        <w:gridCol w:w="2685"/>
      </w:tblGrid>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Баллы</w:t>
            </w:r>
          </w:p>
        </w:tc>
        <w:tc>
          <w:tcPr>
            <w:tcW w:w="2291" w:type="dxa"/>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 профессионалов</w:t>
            </w:r>
          </w:p>
        </w:tc>
        <w:tc>
          <w:tcPr>
            <w:tcW w:w="2112" w:type="dxa"/>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 руководителей</w:t>
            </w:r>
          </w:p>
        </w:tc>
        <w:tc>
          <w:tcPr>
            <w:tcW w:w="2685" w:type="dxa"/>
          </w:tcPr>
          <w:p w:rsidR="00B75D62" w:rsidRPr="002A21B9" w:rsidRDefault="00B75D62" w:rsidP="002A21B9">
            <w:pPr>
              <w:spacing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 всех работающих</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 баллов</w:t>
            </w:r>
          </w:p>
        </w:tc>
        <w:tc>
          <w:tcPr>
            <w:tcW w:w="2291"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57,3</w:t>
            </w:r>
          </w:p>
        </w:tc>
        <w:tc>
          <w:tcPr>
            <w:tcW w:w="2112"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100,0</w:t>
            </w:r>
          </w:p>
        </w:tc>
        <w:tc>
          <w:tcPr>
            <w:tcW w:w="2685" w:type="dxa"/>
            <w:shd w:val="clear" w:color="auto" w:fill="D9D9D9" w:themeFill="background1" w:themeFillShade="D9"/>
          </w:tcPr>
          <w:p w:rsidR="00B75D62" w:rsidRPr="002A21B9" w:rsidRDefault="00B75D62" w:rsidP="002A21B9">
            <w:pPr>
              <w:spacing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80,9</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 балл</w:t>
            </w:r>
          </w:p>
        </w:tc>
        <w:tc>
          <w:tcPr>
            <w:tcW w:w="2291"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0,2</w:t>
            </w:r>
          </w:p>
        </w:tc>
        <w:tc>
          <w:tcPr>
            <w:tcW w:w="2112" w:type="dxa"/>
            <w:shd w:val="clear" w:color="auto" w:fill="auto"/>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w:t>
            </w:r>
          </w:p>
        </w:tc>
        <w:tc>
          <w:tcPr>
            <w:tcW w:w="2685"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3,2</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2 балла</w:t>
            </w:r>
          </w:p>
        </w:tc>
        <w:tc>
          <w:tcPr>
            <w:tcW w:w="2291"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0,3</w:t>
            </w:r>
          </w:p>
        </w:tc>
        <w:tc>
          <w:tcPr>
            <w:tcW w:w="2112" w:type="dxa"/>
            <w:shd w:val="clear" w:color="auto" w:fill="auto"/>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w:t>
            </w:r>
          </w:p>
        </w:tc>
        <w:tc>
          <w:tcPr>
            <w:tcW w:w="2685"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3,4</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lastRenderedPageBreak/>
              <w:t>3 балла</w:t>
            </w:r>
          </w:p>
        </w:tc>
        <w:tc>
          <w:tcPr>
            <w:tcW w:w="2291"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5,2</w:t>
            </w:r>
          </w:p>
        </w:tc>
        <w:tc>
          <w:tcPr>
            <w:tcW w:w="2112" w:type="dxa"/>
            <w:shd w:val="clear" w:color="auto" w:fill="auto"/>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w:t>
            </w:r>
          </w:p>
        </w:tc>
        <w:tc>
          <w:tcPr>
            <w:tcW w:w="2685"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5,5</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4 балла</w:t>
            </w:r>
          </w:p>
        </w:tc>
        <w:tc>
          <w:tcPr>
            <w:tcW w:w="2291"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31,2</w:t>
            </w:r>
          </w:p>
        </w:tc>
        <w:tc>
          <w:tcPr>
            <w:tcW w:w="2112" w:type="dxa"/>
            <w:shd w:val="clear" w:color="auto" w:fill="auto"/>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w:t>
            </w:r>
          </w:p>
        </w:tc>
        <w:tc>
          <w:tcPr>
            <w:tcW w:w="2685"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5,9</w:t>
            </w:r>
          </w:p>
        </w:tc>
      </w:tr>
      <w:tr w:rsidR="00B75D62" w:rsidRPr="002A21B9" w:rsidTr="009E63C9">
        <w:trPr>
          <w:jc w:val="center"/>
        </w:trPr>
        <w:tc>
          <w:tcPr>
            <w:tcW w:w="2405" w:type="dxa"/>
            <w:vAlign w:val="center"/>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 xml:space="preserve">5 </w:t>
            </w:r>
            <w:r w:rsidR="00235379" w:rsidRPr="002A21B9">
              <w:rPr>
                <w:rFonts w:ascii="Times New Roman" w:hAnsi="Times New Roman" w:cs="Times New Roman"/>
                <w:sz w:val="28"/>
                <w:szCs w:val="28"/>
              </w:rPr>
              <w:t xml:space="preserve">и более </w:t>
            </w:r>
            <w:r w:rsidRPr="002A21B9">
              <w:rPr>
                <w:rFonts w:ascii="Times New Roman" w:hAnsi="Times New Roman" w:cs="Times New Roman"/>
                <w:sz w:val="28"/>
                <w:szCs w:val="28"/>
              </w:rPr>
              <w:t>баллов</w:t>
            </w:r>
          </w:p>
        </w:tc>
        <w:tc>
          <w:tcPr>
            <w:tcW w:w="2291"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5,8</w:t>
            </w:r>
          </w:p>
        </w:tc>
        <w:tc>
          <w:tcPr>
            <w:tcW w:w="2112"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0</w:t>
            </w:r>
          </w:p>
        </w:tc>
        <w:tc>
          <w:tcPr>
            <w:tcW w:w="2685" w:type="dxa"/>
          </w:tcPr>
          <w:p w:rsidR="00B75D62" w:rsidRPr="002A21B9" w:rsidRDefault="00B75D62" w:rsidP="002A21B9">
            <w:pPr>
              <w:spacing w:line="360" w:lineRule="auto"/>
              <w:jc w:val="center"/>
              <w:rPr>
                <w:rFonts w:ascii="Times New Roman" w:hAnsi="Times New Roman" w:cs="Times New Roman"/>
                <w:sz w:val="28"/>
                <w:szCs w:val="28"/>
              </w:rPr>
            </w:pPr>
            <w:r w:rsidRPr="002A21B9">
              <w:rPr>
                <w:rFonts w:ascii="Times New Roman" w:hAnsi="Times New Roman" w:cs="Times New Roman"/>
                <w:sz w:val="28"/>
                <w:szCs w:val="28"/>
              </w:rPr>
              <w:t>1,1</w:t>
            </w:r>
          </w:p>
        </w:tc>
      </w:tr>
    </w:tbl>
    <w:p w:rsidR="009E29C8" w:rsidRPr="002A21B9" w:rsidRDefault="009E29C8" w:rsidP="002A21B9">
      <w:pPr>
        <w:pStyle w:val="a7"/>
        <w:tabs>
          <w:tab w:val="left" w:pos="284"/>
        </w:tabs>
        <w:autoSpaceDE/>
        <w:autoSpaceDN/>
        <w:adjustRightInd/>
        <w:spacing w:line="360" w:lineRule="auto"/>
        <w:ind w:firstLine="709"/>
        <w:jc w:val="both"/>
        <w:rPr>
          <w:sz w:val="28"/>
          <w:szCs w:val="28"/>
        </w:rPr>
      </w:pPr>
    </w:p>
    <w:p w:rsidR="00574B3A" w:rsidRPr="002A21B9" w:rsidRDefault="004F05A1" w:rsidP="002A21B9">
      <w:pPr>
        <w:pStyle w:val="a7"/>
        <w:tabs>
          <w:tab w:val="left" w:pos="284"/>
        </w:tabs>
        <w:autoSpaceDE/>
        <w:autoSpaceDN/>
        <w:adjustRightInd/>
        <w:spacing w:line="360" w:lineRule="auto"/>
        <w:ind w:firstLine="709"/>
        <w:jc w:val="both"/>
        <w:rPr>
          <w:sz w:val="28"/>
          <w:szCs w:val="28"/>
        </w:rPr>
      </w:pPr>
      <w:r w:rsidRPr="002A21B9">
        <w:rPr>
          <w:sz w:val="28"/>
          <w:szCs w:val="28"/>
        </w:rPr>
        <w:t>Д</w:t>
      </w:r>
      <w:r w:rsidR="00EA392D" w:rsidRPr="002A21B9">
        <w:rPr>
          <w:sz w:val="28"/>
          <w:szCs w:val="28"/>
        </w:rPr>
        <w:t xml:space="preserve">ругой полюс </w:t>
      </w:r>
      <w:r w:rsidR="00574B3A" w:rsidRPr="002A21B9">
        <w:rPr>
          <w:sz w:val="28"/>
          <w:szCs w:val="28"/>
        </w:rPr>
        <w:t xml:space="preserve">среди профессионалов </w:t>
      </w:r>
      <w:r w:rsidR="00EA392D" w:rsidRPr="002A21B9">
        <w:rPr>
          <w:sz w:val="28"/>
          <w:szCs w:val="28"/>
        </w:rPr>
        <w:t>составляют те</w:t>
      </w:r>
      <w:r w:rsidR="00277330" w:rsidRPr="002A21B9">
        <w:rPr>
          <w:sz w:val="28"/>
          <w:szCs w:val="28"/>
        </w:rPr>
        <w:t xml:space="preserve"> 37,0%</w:t>
      </w:r>
      <w:r w:rsidR="00EA392D" w:rsidRPr="002A21B9">
        <w:rPr>
          <w:sz w:val="28"/>
          <w:szCs w:val="28"/>
        </w:rPr>
        <w:t>, кто</w:t>
      </w:r>
      <w:r w:rsidR="00574B3A" w:rsidRPr="002A21B9">
        <w:rPr>
          <w:sz w:val="28"/>
          <w:szCs w:val="28"/>
        </w:rPr>
        <w:t xml:space="preserve"> </w:t>
      </w:r>
      <w:r w:rsidR="00503C6E" w:rsidRPr="002A21B9">
        <w:rPr>
          <w:sz w:val="28"/>
          <w:szCs w:val="28"/>
        </w:rPr>
        <w:t xml:space="preserve">закончил </w:t>
      </w:r>
      <w:r w:rsidR="00277330" w:rsidRPr="002A21B9">
        <w:rPr>
          <w:sz w:val="28"/>
          <w:szCs w:val="28"/>
        </w:rPr>
        <w:t>вуз</w:t>
      </w:r>
      <w:r w:rsidR="00574B3A" w:rsidRPr="002A21B9">
        <w:rPr>
          <w:sz w:val="28"/>
          <w:szCs w:val="28"/>
        </w:rPr>
        <w:t xml:space="preserve"> по </w:t>
      </w:r>
      <w:r w:rsidR="00360250" w:rsidRPr="002A21B9">
        <w:rPr>
          <w:sz w:val="28"/>
          <w:szCs w:val="28"/>
        </w:rPr>
        <w:t xml:space="preserve">той </w:t>
      </w:r>
      <w:r w:rsidR="00227069" w:rsidRPr="002A21B9">
        <w:rPr>
          <w:sz w:val="28"/>
          <w:szCs w:val="28"/>
        </w:rPr>
        <w:t xml:space="preserve">же или по смежной </w:t>
      </w:r>
      <w:r w:rsidR="00574B3A" w:rsidRPr="002A21B9">
        <w:rPr>
          <w:sz w:val="28"/>
          <w:szCs w:val="28"/>
        </w:rPr>
        <w:t>специальности</w:t>
      </w:r>
      <w:r w:rsidR="00360250" w:rsidRPr="002A21B9">
        <w:rPr>
          <w:sz w:val="28"/>
          <w:szCs w:val="28"/>
        </w:rPr>
        <w:t xml:space="preserve">, </w:t>
      </w:r>
      <w:r w:rsidR="00227069" w:rsidRPr="002A21B9">
        <w:rPr>
          <w:sz w:val="28"/>
          <w:szCs w:val="28"/>
        </w:rPr>
        <w:t xml:space="preserve">что и та, </w:t>
      </w:r>
      <w:r w:rsidR="00360250" w:rsidRPr="002A21B9">
        <w:rPr>
          <w:sz w:val="28"/>
          <w:szCs w:val="28"/>
        </w:rPr>
        <w:t>по которой они работают</w:t>
      </w:r>
      <w:r w:rsidRPr="002A21B9">
        <w:rPr>
          <w:sz w:val="28"/>
          <w:szCs w:val="28"/>
        </w:rPr>
        <w:t xml:space="preserve"> (см. таблицу 2)</w:t>
      </w:r>
      <w:r w:rsidR="00574B3A" w:rsidRPr="002A21B9">
        <w:rPr>
          <w:sz w:val="28"/>
          <w:szCs w:val="28"/>
        </w:rPr>
        <w:t xml:space="preserve">. </w:t>
      </w:r>
      <w:r w:rsidR="00503C6E" w:rsidRPr="002A21B9">
        <w:rPr>
          <w:sz w:val="28"/>
          <w:szCs w:val="28"/>
        </w:rPr>
        <w:t xml:space="preserve">Часть из них </w:t>
      </w:r>
      <w:r w:rsidR="00277330" w:rsidRPr="002A21B9">
        <w:rPr>
          <w:sz w:val="28"/>
          <w:szCs w:val="28"/>
        </w:rPr>
        <w:t xml:space="preserve">(5,8%) </w:t>
      </w:r>
      <w:r w:rsidR="00503C6E" w:rsidRPr="002A21B9">
        <w:rPr>
          <w:sz w:val="28"/>
          <w:szCs w:val="28"/>
        </w:rPr>
        <w:t xml:space="preserve">имеет </w:t>
      </w:r>
      <w:r w:rsidRPr="002A21B9">
        <w:rPr>
          <w:sz w:val="28"/>
          <w:szCs w:val="28"/>
        </w:rPr>
        <w:t>даже</w:t>
      </w:r>
      <w:r w:rsidR="00503C6E" w:rsidRPr="002A21B9">
        <w:rPr>
          <w:sz w:val="28"/>
          <w:szCs w:val="28"/>
        </w:rPr>
        <w:t xml:space="preserve"> два высших образования</w:t>
      </w:r>
      <w:r w:rsidR="00277330" w:rsidRPr="002A21B9">
        <w:rPr>
          <w:sz w:val="28"/>
          <w:szCs w:val="28"/>
        </w:rPr>
        <w:t xml:space="preserve"> (в том числе магистратуру), вуз и аспирантуру</w:t>
      </w:r>
      <w:r w:rsidR="00E27107" w:rsidRPr="002A21B9">
        <w:rPr>
          <w:sz w:val="28"/>
          <w:szCs w:val="28"/>
        </w:rPr>
        <w:t xml:space="preserve"> или</w:t>
      </w:r>
      <w:r w:rsidR="00277330" w:rsidRPr="002A21B9">
        <w:rPr>
          <w:sz w:val="28"/>
          <w:szCs w:val="28"/>
        </w:rPr>
        <w:t xml:space="preserve"> вуз</w:t>
      </w:r>
      <w:r w:rsidR="00503C6E" w:rsidRPr="002A21B9">
        <w:rPr>
          <w:sz w:val="28"/>
          <w:szCs w:val="28"/>
        </w:rPr>
        <w:t xml:space="preserve"> и длительные курсы повышения квалификации по профилю своей деятельности.</w:t>
      </w:r>
      <w:r w:rsidR="00574B3A" w:rsidRPr="002A21B9">
        <w:rPr>
          <w:sz w:val="28"/>
          <w:szCs w:val="28"/>
        </w:rPr>
        <w:t xml:space="preserve"> </w:t>
      </w:r>
    </w:p>
    <w:p w:rsidR="008960E5" w:rsidRPr="002A21B9" w:rsidRDefault="009E29C8" w:rsidP="002A21B9">
      <w:pPr>
        <w:pStyle w:val="a7"/>
        <w:tabs>
          <w:tab w:val="left" w:pos="284"/>
        </w:tabs>
        <w:autoSpaceDE/>
        <w:autoSpaceDN/>
        <w:adjustRightInd/>
        <w:spacing w:line="360" w:lineRule="auto"/>
        <w:ind w:firstLine="709"/>
        <w:jc w:val="both"/>
        <w:rPr>
          <w:sz w:val="28"/>
          <w:szCs w:val="28"/>
        </w:rPr>
      </w:pPr>
      <w:r w:rsidRPr="002A21B9">
        <w:rPr>
          <w:sz w:val="28"/>
          <w:szCs w:val="28"/>
        </w:rPr>
        <w:t xml:space="preserve">Третья </w:t>
      </w:r>
      <w:r w:rsidR="00503C6E" w:rsidRPr="002A21B9">
        <w:rPr>
          <w:sz w:val="28"/>
          <w:szCs w:val="28"/>
        </w:rPr>
        <w:t xml:space="preserve">использованная при расчете индекса ОЧК </w:t>
      </w:r>
      <w:r w:rsidRPr="002A21B9">
        <w:rPr>
          <w:sz w:val="28"/>
          <w:szCs w:val="28"/>
        </w:rPr>
        <w:t xml:space="preserve">шкала </w:t>
      </w:r>
      <w:r w:rsidR="00EE770E" w:rsidRPr="002A21B9">
        <w:rPr>
          <w:sz w:val="28"/>
          <w:szCs w:val="28"/>
        </w:rPr>
        <w:t xml:space="preserve">- </w:t>
      </w:r>
      <w:r w:rsidR="008960E5" w:rsidRPr="002A21B9">
        <w:rPr>
          <w:sz w:val="28"/>
          <w:szCs w:val="28"/>
          <w:u w:val="single"/>
        </w:rPr>
        <w:t>«Навыки»</w:t>
      </w:r>
      <w:r w:rsidR="00EE770E" w:rsidRPr="002A21B9">
        <w:rPr>
          <w:sz w:val="28"/>
          <w:szCs w:val="28"/>
        </w:rPr>
        <w:t xml:space="preserve"> -</w:t>
      </w:r>
      <w:r w:rsidR="008960E5" w:rsidRPr="002A21B9">
        <w:rPr>
          <w:sz w:val="28"/>
          <w:szCs w:val="28"/>
        </w:rPr>
        <w:t xml:space="preserve"> </w:t>
      </w:r>
      <w:r w:rsidR="009D63E4" w:rsidRPr="002A21B9">
        <w:rPr>
          <w:sz w:val="28"/>
          <w:szCs w:val="28"/>
        </w:rPr>
        <w:t xml:space="preserve">состояла из двух </w:t>
      </w:r>
      <w:proofErr w:type="spellStart"/>
      <w:r w:rsidR="009D63E4" w:rsidRPr="002A21B9">
        <w:rPr>
          <w:sz w:val="28"/>
          <w:szCs w:val="28"/>
        </w:rPr>
        <w:t>субшкал</w:t>
      </w:r>
      <w:proofErr w:type="spellEnd"/>
      <w:r w:rsidR="009D63E4" w:rsidRPr="002A21B9">
        <w:rPr>
          <w:sz w:val="28"/>
          <w:szCs w:val="28"/>
        </w:rPr>
        <w:t>: «Знание иностранных языков» и «Владение компьютерными технологиями»</w:t>
      </w:r>
      <w:r w:rsidR="00BE15F9" w:rsidRPr="002A21B9">
        <w:rPr>
          <w:sz w:val="28"/>
          <w:szCs w:val="28"/>
        </w:rPr>
        <w:t>, которые затем суммировались</w:t>
      </w:r>
      <w:r w:rsidR="009D63E4" w:rsidRPr="002A21B9">
        <w:rPr>
          <w:sz w:val="28"/>
          <w:szCs w:val="28"/>
        </w:rPr>
        <w:t xml:space="preserve">. </w:t>
      </w:r>
      <w:r w:rsidR="00B72276" w:rsidRPr="002A21B9">
        <w:rPr>
          <w:sz w:val="28"/>
          <w:szCs w:val="28"/>
        </w:rPr>
        <w:t xml:space="preserve">В каждой шкале учитывалась различная полезность соответствующего навыка на рынке труда для представителей разных образовательных групп и каждая могла дать от 0 до 2 баллов. </w:t>
      </w:r>
      <w:r w:rsidR="00917B3E" w:rsidRPr="002A21B9">
        <w:rPr>
          <w:sz w:val="28"/>
          <w:szCs w:val="28"/>
        </w:rPr>
        <w:t>П</w:t>
      </w:r>
      <w:r w:rsidR="009D63E4" w:rsidRPr="002A21B9">
        <w:rPr>
          <w:sz w:val="28"/>
          <w:szCs w:val="28"/>
        </w:rPr>
        <w:t xml:space="preserve">о </w:t>
      </w:r>
      <w:proofErr w:type="spellStart"/>
      <w:r w:rsidR="001570B6" w:rsidRPr="002A21B9">
        <w:rPr>
          <w:sz w:val="28"/>
          <w:szCs w:val="28"/>
        </w:rPr>
        <w:t>суб</w:t>
      </w:r>
      <w:r w:rsidR="009D63E4" w:rsidRPr="002A21B9">
        <w:rPr>
          <w:sz w:val="28"/>
          <w:szCs w:val="28"/>
        </w:rPr>
        <w:t>шкале</w:t>
      </w:r>
      <w:proofErr w:type="spellEnd"/>
      <w:r w:rsidR="009D63E4" w:rsidRPr="002A21B9">
        <w:rPr>
          <w:sz w:val="28"/>
          <w:szCs w:val="28"/>
        </w:rPr>
        <w:t xml:space="preserve"> «З</w:t>
      </w:r>
      <w:r w:rsidR="008960E5" w:rsidRPr="002A21B9">
        <w:rPr>
          <w:sz w:val="28"/>
          <w:szCs w:val="28"/>
        </w:rPr>
        <w:t>нание иностранных языков</w:t>
      </w:r>
      <w:r w:rsidR="009D63E4" w:rsidRPr="002A21B9">
        <w:rPr>
          <w:sz w:val="28"/>
          <w:szCs w:val="28"/>
        </w:rPr>
        <w:t>»</w:t>
      </w:r>
      <w:r w:rsidR="001570B6" w:rsidRPr="002A21B9">
        <w:rPr>
          <w:sz w:val="28"/>
          <w:szCs w:val="28"/>
        </w:rPr>
        <w:t xml:space="preserve"> </w:t>
      </w:r>
      <w:r w:rsidR="00377A2D" w:rsidRPr="002A21B9">
        <w:rPr>
          <w:sz w:val="28"/>
          <w:szCs w:val="28"/>
        </w:rPr>
        <w:t xml:space="preserve">среди </w:t>
      </w:r>
      <w:r w:rsidR="00A655E7" w:rsidRPr="002A21B9">
        <w:rPr>
          <w:sz w:val="28"/>
          <w:szCs w:val="28"/>
        </w:rPr>
        <w:t xml:space="preserve">работающего </w:t>
      </w:r>
      <w:r w:rsidR="00377A2D" w:rsidRPr="002A21B9">
        <w:rPr>
          <w:sz w:val="28"/>
          <w:szCs w:val="28"/>
        </w:rPr>
        <w:t xml:space="preserve">населения в целом </w:t>
      </w:r>
      <w:r w:rsidR="00917B3E" w:rsidRPr="002A21B9">
        <w:rPr>
          <w:sz w:val="28"/>
          <w:szCs w:val="28"/>
        </w:rPr>
        <w:t xml:space="preserve">имели </w:t>
      </w:r>
      <w:r w:rsidR="00503C6E" w:rsidRPr="002A21B9">
        <w:rPr>
          <w:sz w:val="28"/>
          <w:szCs w:val="28"/>
        </w:rPr>
        <w:t>положительные показатели</w:t>
      </w:r>
      <w:r w:rsidR="00917B3E" w:rsidRPr="002A21B9">
        <w:rPr>
          <w:sz w:val="28"/>
          <w:szCs w:val="28"/>
        </w:rPr>
        <w:t xml:space="preserve"> </w:t>
      </w:r>
      <w:r w:rsidR="00A655E7" w:rsidRPr="002A21B9">
        <w:rPr>
          <w:sz w:val="28"/>
          <w:szCs w:val="28"/>
        </w:rPr>
        <w:t>17,5</w:t>
      </w:r>
      <w:r w:rsidR="00917B3E" w:rsidRPr="002A21B9">
        <w:rPr>
          <w:sz w:val="28"/>
          <w:szCs w:val="28"/>
        </w:rPr>
        <w:t>%, среди руководителей – 26,2%, среди профессионалов – 34,6%</w:t>
      </w:r>
      <w:r w:rsidR="00B75D62" w:rsidRPr="002A21B9">
        <w:rPr>
          <w:sz w:val="28"/>
          <w:szCs w:val="28"/>
        </w:rPr>
        <w:t>. Что же касается владения</w:t>
      </w:r>
      <w:r w:rsidR="00B8079A" w:rsidRPr="002A21B9">
        <w:rPr>
          <w:sz w:val="28"/>
          <w:szCs w:val="28"/>
        </w:rPr>
        <w:t xml:space="preserve"> компьютерными технологиями</w:t>
      </w:r>
      <w:r w:rsidR="00E807F6" w:rsidRPr="002A21B9">
        <w:rPr>
          <w:sz w:val="28"/>
          <w:szCs w:val="28"/>
        </w:rPr>
        <w:t>,</w:t>
      </w:r>
      <w:r w:rsidR="00B75D62" w:rsidRPr="002A21B9">
        <w:rPr>
          <w:sz w:val="28"/>
          <w:szCs w:val="28"/>
        </w:rPr>
        <w:t xml:space="preserve"> то, как оказалось,</w:t>
      </w:r>
      <w:r w:rsidR="00E807F6" w:rsidRPr="002A21B9">
        <w:rPr>
          <w:sz w:val="28"/>
          <w:szCs w:val="28"/>
        </w:rPr>
        <w:t xml:space="preserve"> </w:t>
      </w:r>
      <w:r w:rsidR="00255A4F" w:rsidRPr="002A21B9">
        <w:rPr>
          <w:sz w:val="28"/>
          <w:szCs w:val="28"/>
        </w:rPr>
        <w:t>почти</w:t>
      </w:r>
      <w:r w:rsidR="00BE15F9" w:rsidRPr="002A21B9">
        <w:rPr>
          <w:sz w:val="28"/>
          <w:szCs w:val="28"/>
        </w:rPr>
        <w:t xml:space="preserve"> 8% </w:t>
      </w:r>
      <w:r w:rsidR="00277330" w:rsidRPr="002A21B9">
        <w:rPr>
          <w:sz w:val="28"/>
          <w:szCs w:val="28"/>
        </w:rPr>
        <w:t xml:space="preserve">и </w:t>
      </w:r>
      <w:r w:rsidR="00BE15F9" w:rsidRPr="002A21B9">
        <w:rPr>
          <w:sz w:val="28"/>
          <w:szCs w:val="28"/>
        </w:rPr>
        <w:t>руководителей</w:t>
      </w:r>
      <w:r w:rsidR="00277330" w:rsidRPr="002A21B9">
        <w:rPr>
          <w:sz w:val="28"/>
          <w:szCs w:val="28"/>
        </w:rPr>
        <w:t>,</w:t>
      </w:r>
      <w:r w:rsidR="00BE15F9" w:rsidRPr="002A21B9">
        <w:rPr>
          <w:sz w:val="28"/>
          <w:szCs w:val="28"/>
        </w:rPr>
        <w:t xml:space="preserve"> и профессионалов </w:t>
      </w:r>
      <w:r w:rsidR="00227069" w:rsidRPr="002A21B9">
        <w:rPr>
          <w:sz w:val="28"/>
          <w:szCs w:val="28"/>
        </w:rPr>
        <w:t>зимой 2015−2016 гг.</w:t>
      </w:r>
      <w:r w:rsidR="004F05A1" w:rsidRPr="002A21B9">
        <w:rPr>
          <w:sz w:val="28"/>
          <w:szCs w:val="28"/>
        </w:rPr>
        <w:t xml:space="preserve"> </w:t>
      </w:r>
      <w:r w:rsidR="00BE15F9" w:rsidRPr="002A21B9">
        <w:rPr>
          <w:sz w:val="28"/>
          <w:szCs w:val="28"/>
        </w:rPr>
        <w:t>не</w:t>
      </w:r>
      <w:r w:rsidR="00B75D62" w:rsidRPr="002A21B9">
        <w:rPr>
          <w:sz w:val="28"/>
          <w:szCs w:val="28"/>
        </w:rPr>
        <w:t xml:space="preserve"> уме</w:t>
      </w:r>
      <w:r w:rsidR="00227069" w:rsidRPr="002A21B9">
        <w:rPr>
          <w:sz w:val="28"/>
          <w:szCs w:val="28"/>
        </w:rPr>
        <w:t>ли</w:t>
      </w:r>
      <w:r w:rsidR="00B75D62" w:rsidRPr="002A21B9">
        <w:rPr>
          <w:sz w:val="28"/>
          <w:szCs w:val="28"/>
        </w:rPr>
        <w:t xml:space="preserve"> пользоваться компьютером (</w:t>
      </w:r>
      <w:r w:rsidR="00503C6E" w:rsidRPr="002A21B9">
        <w:rPr>
          <w:sz w:val="28"/>
          <w:szCs w:val="28"/>
        </w:rPr>
        <w:t>для работающих в целом этот показатель составлял 24,1%</w:t>
      </w:r>
      <w:r w:rsidR="00B75D62" w:rsidRPr="002A21B9">
        <w:rPr>
          <w:sz w:val="28"/>
          <w:szCs w:val="28"/>
        </w:rPr>
        <w:t>)</w:t>
      </w:r>
      <w:r w:rsidR="00E807F6" w:rsidRPr="002A21B9">
        <w:rPr>
          <w:sz w:val="28"/>
          <w:szCs w:val="28"/>
        </w:rPr>
        <w:t>.</w:t>
      </w:r>
    </w:p>
    <w:p w:rsidR="008960E5" w:rsidRPr="002A21B9" w:rsidRDefault="008960E5" w:rsidP="002A21B9">
      <w:pPr>
        <w:tabs>
          <w:tab w:val="left" w:pos="284"/>
        </w:tabs>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 xml:space="preserve">Суммирование показателей </w:t>
      </w:r>
      <w:r w:rsidR="007E5212" w:rsidRPr="002A21B9">
        <w:rPr>
          <w:rFonts w:ascii="Times New Roman" w:hAnsi="Times New Roman" w:cs="Times New Roman"/>
          <w:sz w:val="28"/>
          <w:szCs w:val="28"/>
        </w:rPr>
        <w:t xml:space="preserve">описанных выше </w:t>
      </w:r>
      <w:r w:rsidRPr="002A21B9">
        <w:rPr>
          <w:rFonts w:ascii="Times New Roman" w:hAnsi="Times New Roman" w:cs="Times New Roman"/>
          <w:sz w:val="28"/>
          <w:szCs w:val="28"/>
        </w:rPr>
        <w:t xml:space="preserve">шкал позволило построить индекс ОЧК, который принимал значения от 0 до </w:t>
      </w:r>
      <w:r w:rsidR="00503C6E" w:rsidRPr="002A21B9">
        <w:rPr>
          <w:rFonts w:ascii="Times New Roman" w:hAnsi="Times New Roman" w:cs="Times New Roman"/>
          <w:sz w:val="28"/>
          <w:szCs w:val="28"/>
        </w:rPr>
        <w:t>18</w:t>
      </w:r>
      <w:r w:rsidRPr="002A21B9">
        <w:rPr>
          <w:rFonts w:ascii="Times New Roman" w:hAnsi="Times New Roman" w:cs="Times New Roman"/>
          <w:sz w:val="28"/>
          <w:szCs w:val="28"/>
        </w:rPr>
        <w:t xml:space="preserve"> баллов</w:t>
      </w:r>
      <w:r w:rsidR="00914FC2" w:rsidRPr="002A21B9">
        <w:rPr>
          <w:rFonts w:ascii="Times New Roman" w:hAnsi="Times New Roman" w:cs="Times New Roman"/>
          <w:sz w:val="28"/>
          <w:szCs w:val="28"/>
        </w:rPr>
        <w:t xml:space="preserve">. </w:t>
      </w:r>
      <w:r w:rsidR="00FF568D" w:rsidRPr="002A21B9">
        <w:rPr>
          <w:rFonts w:ascii="Times New Roman" w:hAnsi="Times New Roman" w:cs="Times New Roman"/>
          <w:sz w:val="28"/>
          <w:szCs w:val="28"/>
        </w:rPr>
        <w:t>С</w:t>
      </w:r>
      <w:r w:rsidRPr="002A21B9">
        <w:rPr>
          <w:rFonts w:ascii="Times New Roman" w:hAnsi="Times New Roman" w:cs="Times New Roman"/>
          <w:sz w:val="28"/>
          <w:szCs w:val="28"/>
        </w:rPr>
        <w:t xml:space="preserve">реднее значение </w:t>
      </w:r>
      <w:r w:rsidR="00FF568D" w:rsidRPr="002A21B9">
        <w:rPr>
          <w:rFonts w:ascii="Times New Roman" w:hAnsi="Times New Roman" w:cs="Times New Roman"/>
          <w:sz w:val="28"/>
          <w:szCs w:val="28"/>
        </w:rPr>
        <w:t xml:space="preserve">индекса </w:t>
      </w:r>
      <w:r w:rsidRPr="002A21B9">
        <w:rPr>
          <w:rFonts w:ascii="Times New Roman" w:hAnsi="Times New Roman" w:cs="Times New Roman"/>
          <w:sz w:val="28"/>
          <w:szCs w:val="28"/>
        </w:rPr>
        <w:t xml:space="preserve">среди </w:t>
      </w:r>
      <w:r w:rsidR="00C45EB4" w:rsidRPr="002A21B9">
        <w:rPr>
          <w:rFonts w:ascii="Times New Roman" w:hAnsi="Times New Roman" w:cs="Times New Roman"/>
          <w:sz w:val="28"/>
          <w:szCs w:val="28"/>
        </w:rPr>
        <w:t xml:space="preserve">работающего </w:t>
      </w:r>
      <w:r w:rsidRPr="002A21B9">
        <w:rPr>
          <w:rFonts w:ascii="Times New Roman" w:hAnsi="Times New Roman" w:cs="Times New Roman"/>
          <w:sz w:val="28"/>
          <w:szCs w:val="28"/>
        </w:rPr>
        <w:t xml:space="preserve">населения </w:t>
      </w:r>
      <w:r w:rsidR="00914FC2" w:rsidRPr="002A21B9">
        <w:rPr>
          <w:rFonts w:ascii="Times New Roman" w:hAnsi="Times New Roman" w:cs="Times New Roman"/>
          <w:sz w:val="28"/>
          <w:szCs w:val="28"/>
        </w:rPr>
        <w:t xml:space="preserve">страны </w:t>
      </w:r>
      <w:r w:rsidRPr="002A21B9">
        <w:rPr>
          <w:rFonts w:ascii="Times New Roman" w:hAnsi="Times New Roman" w:cs="Times New Roman"/>
          <w:sz w:val="28"/>
          <w:szCs w:val="28"/>
        </w:rPr>
        <w:t>состав</w:t>
      </w:r>
      <w:r w:rsidR="00C718CA" w:rsidRPr="002A21B9">
        <w:rPr>
          <w:rFonts w:ascii="Times New Roman" w:hAnsi="Times New Roman" w:cs="Times New Roman"/>
          <w:sz w:val="28"/>
          <w:szCs w:val="28"/>
        </w:rPr>
        <w:t>и</w:t>
      </w:r>
      <w:r w:rsidRPr="002A21B9">
        <w:rPr>
          <w:rFonts w:ascii="Times New Roman" w:hAnsi="Times New Roman" w:cs="Times New Roman"/>
          <w:sz w:val="28"/>
          <w:szCs w:val="28"/>
        </w:rPr>
        <w:t>ло</w:t>
      </w:r>
      <w:r w:rsidR="00C718CA" w:rsidRPr="002A21B9">
        <w:rPr>
          <w:rFonts w:ascii="Times New Roman" w:hAnsi="Times New Roman" w:cs="Times New Roman"/>
          <w:sz w:val="28"/>
          <w:szCs w:val="28"/>
        </w:rPr>
        <w:t xml:space="preserve"> </w:t>
      </w:r>
      <w:r w:rsidR="00227069" w:rsidRPr="002A21B9">
        <w:rPr>
          <w:rFonts w:ascii="Times New Roman" w:hAnsi="Times New Roman" w:cs="Times New Roman"/>
          <w:sz w:val="28"/>
          <w:szCs w:val="28"/>
        </w:rPr>
        <w:t>к началу 2016 г</w:t>
      </w:r>
      <w:r w:rsidR="00C718CA" w:rsidRPr="002A21B9">
        <w:rPr>
          <w:rFonts w:ascii="Times New Roman" w:hAnsi="Times New Roman" w:cs="Times New Roman"/>
          <w:sz w:val="28"/>
          <w:szCs w:val="28"/>
        </w:rPr>
        <w:t>.</w:t>
      </w:r>
      <w:r w:rsidRPr="002A21B9">
        <w:rPr>
          <w:rFonts w:ascii="Times New Roman" w:hAnsi="Times New Roman" w:cs="Times New Roman"/>
          <w:sz w:val="28"/>
          <w:szCs w:val="28"/>
        </w:rPr>
        <w:t xml:space="preserve"> 5,1 балла, медианное – 4 балла, модальное – 2 балла.</w:t>
      </w:r>
      <w:r w:rsidR="00FF568D" w:rsidRPr="002A21B9">
        <w:rPr>
          <w:rFonts w:ascii="Times New Roman" w:hAnsi="Times New Roman" w:cs="Times New Roman"/>
          <w:sz w:val="28"/>
          <w:szCs w:val="28"/>
        </w:rPr>
        <w:t xml:space="preserve"> </w:t>
      </w:r>
      <w:r w:rsidR="00A039ED" w:rsidRPr="002A21B9">
        <w:rPr>
          <w:rFonts w:ascii="Times New Roman" w:hAnsi="Times New Roman" w:cs="Times New Roman"/>
          <w:sz w:val="28"/>
          <w:szCs w:val="28"/>
        </w:rPr>
        <w:t xml:space="preserve">Среди </w:t>
      </w:r>
      <w:r w:rsidR="00BE15F9" w:rsidRPr="002A21B9">
        <w:rPr>
          <w:rFonts w:ascii="Times New Roman" w:hAnsi="Times New Roman" w:cs="Times New Roman"/>
          <w:sz w:val="28"/>
          <w:szCs w:val="28"/>
        </w:rPr>
        <w:t xml:space="preserve">руководителей </w:t>
      </w:r>
      <w:r w:rsidR="00A039ED" w:rsidRPr="002A21B9">
        <w:rPr>
          <w:rFonts w:ascii="Times New Roman" w:hAnsi="Times New Roman" w:cs="Times New Roman"/>
          <w:sz w:val="28"/>
          <w:szCs w:val="28"/>
        </w:rPr>
        <w:t>эти показатели состав</w:t>
      </w:r>
      <w:r w:rsidR="000000BA" w:rsidRPr="002A21B9">
        <w:rPr>
          <w:rFonts w:ascii="Times New Roman" w:hAnsi="Times New Roman" w:cs="Times New Roman"/>
          <w:sz w:val="28"/>
          <w:szCs w:val="28"/>
        </w:rPr>
        <w:t>ля</w:t>
      </w:r>
      <w:r w:rsidR="00A039ED" w:rsidRPr="002A21B9">
        <w:rPr>
          <w:rFonts w:ascii="Times New Roman" w:hAnsi="Times New Roman" w:cs="Times New Roman"/>
          <w:sz w:val="28"/>
          <w:szCs w:val="28"/>
        </w:rPr>
        <w:t>ли</w:t>
      </w:r>
      <w:r w:rsidR="00C718CA" w:rsidRPr="002A21B9">
        <w:rPr>
          <w:rFonts w:ascii="Times New Roman" w:hAnsi="Times New Roman" w:cs="Times New Roman"/>
          <w:sz w:val="28"/>
          <w:szCs w:val="28"/>
        </w:rPr>
        <w:t>,</w:t>
      </w:r>
      <w:r w:rsidR="00A039ED" w:rsidRPr="002A21B9">
        <w:rPr>
          <w:rFonts w:ascii="Times New Roman" w:hAnsi="Times New Roman" w:cs="Times New Roman"/>
          <w:sz w:val="28"/>
          <w:szCs w:val="28"/>
        </w:rPr>
        <w:t xml:space="preserve"> соответственно</w:t>
      </w:r>
      <w:r w:rsidR="00C718CA" w:rsidRPr="002A21B9">
        <w:rPr>
          <w:rFonts w:ascii="Times New Roman" w:hAnsi="Times New Roman" w:cs="Times New Roman"/>
          <w:sz w:val="28"/>
          <w:szCs w:val="28"/>
        </w:rPr>
        <w:t>,</w:t>
      </w:r>
      <w:r w:rsidR="00C45EB4" w:rsidRPr="002A21B9">
        <w:rPr>
          <w:rFonts w:ascii="Times New Roman" w:hAnsi="Times New Roman" w:cs="Times New Roman"/>
          <w:sz w:val="28"/>
          <w:szCs w:val="28"/>
        </w:rPr>
        <w:t xml:space="preserve"> </w:t>
      </w:r>
      <w:r w:rsidR="00BE15F9" w:rsidRPr="002A21B9">
        <w:rPr>
          <w:rFonts w:ascii="Times New Roman" w:hAnsi="Times New Roman" w:cs="Times New Roman"/>
          <w:sz w:val="28"/>
          <w:szCs w:val="28"/>
        </w:rPr>
        <w:t xml:space="preserve">6,3 </w:t>
      </w:r>
      <w:r w:rsidR="00C45EB4" w:rsidRPr="002A21B9">
        <w:rPr>
          <w:rFonts w:ascii="Times New Roman" w:hAnsi="Times New Roman" w:cs="Times New Roman"/>
          <w:sz w:val="28"/>
          <w:szCs w:val="28"/>
        </w:rPr>
        <w:t>балла</w:t>
      </w:r>
      <w:r w:rsidR="00BE15F9" w:rsidRPr="002A21B9">
        <w:rPr>
          <w:rFonts w:ascii="Times New Roman" w:hAnsi="Times New Roman" w:cs="Times New Roman"/>
          <w:sz w:val="28"/>
          <w:szCs w:val="28"/>
        </w:rPr>
        <w:t xml:space="preserve">, 7 и 7 баллов, а среди профессионалов – 9,1 балла, 9 и 9 баллов. </w:t>
      </w:r>
    </w:p>
    <w:p w:rsidR="007E5212" w:rsidRPr="002A21B9" w:rsidRDefault="007E5212" w:rsidP="002A21B9">
      <w:pPr>
        <w:pStyle w:val="a7"/>
        <w:tabs>
          <w:tab w:val="left" w:pos="284"/>
        </w:tabs>
        <w:autoSpaceDE/>
        <w:autoSpaceDN/>
        <w:adjustRightInd/>
        <w:spacing w:line="360" w:lineRule="auto"/>
        <w:ind w:firstLine="709"/>
        <w:jc w:val="right"/>
        <w:rPr>
          <w:i/>
          <w:sz w:val="28"/>
          <w:szCs w:val="28"/>
        </w:rPr>
      </w:pPr>
      <w:r w:rsidRPr="002A21B9">
        <w:rPr>
          <w:i/>
          <w:sz w:val="28"/>
          <w:szCs w:val="28"/>
        </w:rPr>
        <w:t xml:space="preserve">Таблица </w:t>
      </w:r>
      <w:r w:rsidR="004F05A1" w:rsidRPr="002A21B9">
        <w:rPr>
          <w:i/>
          <w:sz w:val="28"/>
          <w:szCs w:val="28"/>
        </w:rPr>
        <w:t>3</w:t>
      </w:r>
    </w:p>
    <w:p w:rsidR="007E5212" w:rsidRPr="002A21B9" w:rsidRDefault="007E5212" w:rsidP="002A21B9">
      <w:pPr>
        <w:pStyle w:val="af"/>
        <w:keepNext/>
        <w:spacing w:after="0" w:line="360" w:lineRule="auto"/>
        <w:ind w:right="-19" w:firstLine="0"/>
        <w:jc w:val="center"/>
        <w:rPr>
          <w:rFonts w:cs="Times New Roman"/>
          <w:b/>
          <w:i w:val="0"/>
          <w:color w:val="auto"/>
          <w:sz w:val="28"/>
          <w:szCs w:val="28"/>
        </w:rPr>
      </w:pPr>
      <w:r w:rsidRPr="002A21B9">
        <w:rPr>
          <w:rFonts w:cs="Times New Roman"/>
          <w:b/>
          <w:i w:val="0"/>
          <w:color w:val="auto"/>
          <w:sz w:val="28"/>
          <w:szCs w:val="28"/>
        </w:rPr>
        <w:lastRenderedPageBreak/>
        <w:t xml:space="preserve">Распределение </w:t>
      </w:r>
      <w:r w:rsidR="00D94000" w:rsidRPr="002A21B9">
        <w:rPr>
          <w:rFonts w:cs="Times New Roman"/>
          <w:b/>
          <w:i w:val="0"/>
          <w:color w:val="auto"/>
          <w:sz w:val="28"/>
          <w:szCs w:val="28"/>
        </w:rPr>
        <w:t xml:space="preserve">профессионалов, руководителей и работающего населения страны в целом </w:t>
      </w:r>
      <w:r w:rsidRPr="002A21B9">
        <w:rPr>
          <w:rFonts w:cs="Times New Roman"/>
          <w:b/>
          <w:i w:val="0"/>
          <w:color w:val="auto"/>
          <w:sz w:val="28"/>
          <w:szCs w:val="28"/>
        </w:rPr>
        <w:t xml:space="preserve">по индексу ОЧК, </w:t>
      </w:r>
      <w:r w:rsidR="00BA106B" w:rsidRPr="002A21B9">
        <w:rPr>
          <w:rFonts w:cs="Times New Roman"/>
          <w:b/>
          <w:i w:val="0"/>
          <w:color w:val="auto"/>
          <w:sz w:val="28"/>
          <w:szCs w:val="28"/>
        </w:rPr>
        <w:t>%</w:t>
      </w:r>
    </w:p>
    <w:tbl>
      <w:tblPr>
        <w:tblW w:w="9068" w:type="dxa"/>
        <w:jc w:val="center"/>
        <w:tblLayout w:type="fixed"/>
        <w:tblLook w:val="04A0" w:firstRow="1" w:lastRow="0" w:firstColumn="1" w:lastColumn="0" w:noHBand="0" w:noVBand="1"/>
      </w:tblPr>
      <w:tblGrid>
        <w:gridCol w:w="1980"/>
        <w:gridCol w:w="2552"/>
        <w:gridCol w:w="2268"/>
        <w:gridCol w:w="2268"/>
      </w:tblGrid>
      <w:tr w:rsidR="00C718CA" w:rsidRPr="002A21B9" w:rsidTr="009E63C9">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718CA" w:rsidRPr="002A21B9" w:rsidRDefault="00C718CA" w:rsidP="002A21B9">
            <w:pPr>
              <w:spacing w:after="0" w:line="360" w:lineRule="auto"/>
              <w:jc w:val="center"/>
              <w:rPr>
                <w:rFonts w:ascii="Times New Roman" w:eastAsia="Times New Roman" w:hAnsi="Times New Roman" w:cs="Times New Roman"/>
                <w:b/>
                <w:bCs/>
                <w:color w:val="000000"/>
                <w:sz w:val="28"/>
                <w:szCs w:val="28"/>
                <w:lang w:eastAsia="ru-RU"/>
              </w:rPr>
            </w:pPr>
            <w:r w:rsidRPr="002A21B9">
              <w:rPr>
                <w:rFonts w:ascii="Times New Roman" w:eastAsia="Times New Roman" w:hAnsi="Times New Roman" w:cs="Times New Roman"/>
                <w:b/>
                <w:bCs/>
                <w:color w:val="000000"/>
                <w:sz w:val="28"/>
                <w:szCs w:val="28"/>
                <w:lang w:eastAsia="ru-RU"/>
              </w:rPr>
              <w:t>Баллы</w:t>
            </w:r>
          </w:p>
        </w:tc>
        <w:tc>
          <w:tcPr>
            <w:tcW w:w="2552"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hAnsi="Times New Roman" w:cs="Times New Roman"/>
                <w:b/>
                <w:sz w:val="28"/>
                <w:szCs w:val="28"/>
              </w:rPr>
              <w:t>Доля среди профессионалов</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 руководителей</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Доля среди всех работающих</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0,9</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2,7</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 балл</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3537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4,7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14,8</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 балла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4,1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11,8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b/>
                <w:i/>
                <w:color w:val="000000"/>
                <w:sz w:val="28"/>
                <w:szCs w:val="28"/>
                <w:lang w:eastAsia="ru-RU"/>
              </w:rPr>
            </w:pPr>
            <w:r w:rsidRPr="002A21B9">
              <w:rPr>
                <w:rFonts w:ascii="Times New Roman" w:eastAsia="Times New Roman" w:hAnsi="Times New Roman" w:cs="Times New Roman"/>
                <w:b/>
                <w:i/>
                <w:color w:val="000000"/>
                <w:sz w:val="28"/>
                <w:szCs w:val="28"/>
                <w:lang w:eastAsia="ru-RU"/>
              </w:rPr>
              <w:t>18,8</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3 балла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3537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4,7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9,5</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4 балла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3537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5,3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8,4</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5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3537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6,0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7,9</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6,3</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6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18CA" w:rsidRPr="002A21B9" w:rsidRDefault="002B7038" w:rsidP="002A21B9">
            <w:pPr>
              <w:spacing w:after="0" w:line="360" w:lineRule="auto"/>
              <w:jc w:val="center"/>
              <w:rPr>
                <w:rFonts w:ascii="Times New Roman" w:eastAsia="Times New Roman" w:hAnsi="Times New Roman" w:cs="Times New Roman"/>
                <w:b/>
                <w:i/>
                <w:color w:val="000000"/>
                <w:sz w:val="28"/>
                <w:szCs w:val="28"/>
                <w:lang w:eastAsia="ru-RU"/>
              </w:rPr>
            </w:pPr>
            <w:r w:rsidRPr="002A21B9">
              <w:rPr>
                <w:rFonts w:ascii="Times New Roman" w:eastAsia="Times New Roman" w:hAnsi="Times New Roman" w:cs="Times New Roman"/>
                <w:b/>
                <w:i/>
                <w:color w:val="000000"/>
                <w:sz w:val="28"/>
                <w:szCs w:val="28"/>
                <w:lang w:eastAsia="ru-RU"/>
              </w:rPr>
              <w:t>13,5</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7,6</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7,1</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13,8</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7,3</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8,3</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8,8</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5,4</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9 баллов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18CA" w:rsidRPr="002A21B9" w:rsidRDefault="002B7038" w:rsidP="002A21B9">
            <w:pPr>
              <w:spacing w:after="0" w:line="360" w:lineRule="auto"/>
              <w:jc w:val="center"/>
              <w:rPr>
                <w:rFonts w:ascii="Times New Roman" w:eastAsia="Times New Roman" w:hAnsi="Times New Roman" w:cs="Times New Roman"/>
                <w:b/>
                <w:i/>
                <w:color w:val="000000"/>
                <w:sz w:val="28"/>
                <w:szCs w:val="28"/>
                <w:lang w:eastAsia="ru-RU"/>
              </w:rPr>
            </w:pPr>
            <w:r w:rsidRPr="002A21B9">
              <w:rPr>
                <w:rFonts w:ascii="Times New Roman" w:eastAsia="Times New Roman" w:hAnsi="Times New Roman" w:cs="Times New Roman"/>
                <w:b/>
                <w:i/>
                <w:color w:val="000000"/>
                <w:sz w:val="28"/>
                <w:szCs w:val="28"/>
                <w:lang w:eastAsia="ru-RU"/>
              </w:rPr>
              <w:t>10,8</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11,5</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6,3</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10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9,3</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5,6</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3,9</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11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8,4</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5,0</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2,8</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12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6,7</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2,6</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1,9</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13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7,9</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1,5</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2,0</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14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3</w:t>
            </w:r>
            <w:r w:rsidR="00C718CA" w:rsidRPr="002A21B9">
              <w:rPr>
                <w:rFonts w:ascii="Times New Roman" w:eastAsia="Times New Roman" w:hAnsi="Times New Roman" w:cs="Times New Roman"/>
                <w:color w:val="000000"/>
                <w:sz w:val="28"/>
                <w:szCs w:val="28"/>
                <w:lang w:eastAsia="ru-RU"/>
              </w:rPr>
              <w:t>,9</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0,8</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15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2,9</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0,5</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16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3,3</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0,6</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17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1,5</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0,3</w:t>
            </w:r>
          </w:p>
        </w:tc>
      </w:tr>
      <w:tr w:rsidR="00C718CA" w:rsidRPr="002A21B9" w:rsidTr="009E63C9">
        <w:trPr>
          <w:trHeight w:val="31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18 баллов</w:t>
            </w:r>
          </w:p>
        </w:tc>
        <w:tc>
          <w:tcPr>
            <w:tcW w:w="2552"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0,5</w:t>
            </w:r>
          </w:p>
        </w:tc>
        <w:tc>
          <w:tcPr>
            <w:tcW w:w="2268" w:type="dxa"/>
            <w:tcBorders>
              <w:top w:val="single" w:sz="4" w:space="0" w:color="auto"/>
              <w:left w:val="single" w:sz="4" w:space="0" w:color="auto"/>
              <w:bottom w:val="single" w:sz="4" w:space="0" w:color="auto"/>
              <w:right w:val="single" w:sz="4" w:space="0" w:color="auto"/>
            </w:tcBorders>
            <w:vAlign w:val="center"/>
          </w:tcPr>
          <w:p w:rsidR="00C718CA" w:rsidRPr="002A21B9" w:rsidRDefault="00C718CA"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tcPr>
          <w:p w:rsidR="00C718CA" w:rsidRPr="002A21B9" w:rsidRDefault="002B703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0,1</w:t>
            </w:r>
          </w:p>
        </w:tc>
      </w:tr>
    </w:tbl>
    <w:p w:rsidR="00551797" w:rsidRPr="002A21B9" w:rsidRDefault="00551797" w:rsidP="002A21B9">
      <w:pPr>
        <w:autoSpaceDE w:val="0"/>
        <w:autoSpaceDN w:val="0"/>
        <w:adjustRightInd w:val="0"/>
        <w:spacing w:after="0" w:line="360" w:lineRule="auto"/>
        <w:rPr>
          <w:rFonts w:ascii="Times New Roman" w:hAnsi="Times New Roman" w:cs="Times New Roman"/>
          <w:sz w:val="28"/>
          <w:szCs w:val="28"/>
        </w:rPr>
      </w:pPr>
    </w:p>
    <w:p w:rsidR="000000BA" w:rsidRPr="002A21B9" w:rsidRDefault="000000BA" w:rsidP="002A21B9">
      <w:pPr>
        <w:tabs>
          <w:tab w:val="left" w:pos="284"/>
        </w:tabs>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 xml:space="preserve">Как видно из таблицы 3, </w:t>
      </w:r>
      <w:r w:rsidRPr="002A21B9">
        <w:rPr>
          <w:rFonts w:ascii="Times New Roman" w:hAnsi="Times New Roman" w:cs="Times New Roman"/>
          <w:sz w:val="28"/>
          <w:szCs w:val="28"/>
        </w:rPr>
        <w:t xml:space="preserve">для профессионалов оказалась характерна очень большая внутренняя дифференциация по качеству их человеческого капитала. </w:t>
      </w:r>
      <w:r w:rsidRPr="002A21B9">
        <w:rPr>
          <w:rFonts w:ascii="Times New Roman" w:hAnsi="Times New Roman" w:cs="Times New Roman"/>
          <w:sz w:val="28"/>
          <w:szCs w:val="28"/>
        </w:rPr>
        <w:t>Почти столь же высока оказалась и гетерогенность группы руководителей.</w:t>
      </w:r>
    </w:p>
    <w:p w:rsidR="004E426A" w:rsidRPr="002A21B9" w:rsidRDefault="004E426A" w:rsidP="002A21B9">
      <w:pPr>
        <w:autoSpaceDE w:val="0"/>
        <w:autoSpaceDN w:val="0"/>
        <w:adjustRightInd w:val="0"/>
        <w:spacing w:after="0" w:line="360" w:lineRule="auto"/>
        <w:ind w:firstLine="709"/>
        <w:rPr>
          <w:rFonts w:ascii="Times New Roman" w:hAnsi="Times New Roman" w:cs="Times New Roman"/>
          <w:sz w:val="28"/>
          <w:szCs w:val="28"/>
        </w:rPr>
      </w:pPr>
    </w:p>
    <w:p w:rsidR="006462C8" w:rsidRPr="002A21B9" w:rsidRDefault="00085313" w:rsidP="002A21B9">
      <w:pPr>
        <w:pStyle w:val="a7"/>
        <w:tabs>
          <w:tab w:val="left" w:pos="284"/>
        </w:tabs>
        <w:spacing w:line="360" w:lineRule="auto"/>
        <w:jc w:val="center"/>
        <w:rPr>
          <w:rFonts w:eastAsia="Calibri"/>
          <w:b/>
          <w:i/>
          <w:sz w:val="28"/>
          <w:szCs w:val="28"/>
        </w:rPr>
      </w:pPr>
      <w:r w:rsidRPr="002A21B9">
        <w:rPr>
          <w:rFonts w:eastAsia="Calibri"/>
          <w:b/>
          <w:i/>
          <w:sz w:val="28"/>
          <w:szCs w:val="28"/>
        </w:rPr>
        <w:lastRenderedPageBreak/>
        <w:t>Внутренняя структура</w:t>
      </w:r>
      <w:r w:rsidR="006462C8" w:rsidRPr="002A21B9">
        <w:rPr>
          <w:rFonts w:eastAsia="Calibri"/>
          <w:b/>
          <w:i/>
          <w:sz w:val="28"/>
          <w:szCs w:val="28"/>
        </w:rPr>
        <w:t xml:space="preserve"> </w:t>
      </w:r>
      <w:r w:rsidRPr="002A21B9">
        <w:rPr>
          <w:rFonts w:eastAsia="Calibri"/>
          <w:b/>
          <w:i/>
          <w:sz w:val="28"/>
          <w:szCs w:val="28"/>
        </w:rPr>
        <w:t xml:space="preserve">групп </w:t>
      </w:r>
      <w:r w:rsidR="001E569A" w:rsidRPr="002A21B9">
        <w:rPr>
          <w:rFonts w:eastAsia="Calibri"/>
          <w:b/>
          <w:i/>
          <w:sz w:val="28"/>
          <w:szCs w:val="28"/>
        </w:rPr>
        <w:t xml:space="preserve">руководителей и профессионалов </w:t>
      </w:r>
      <w:r w:rsidR="00D94000" w:rsidRPr="002A21B9">
        <w:rPr>
          <w:rFonts w:eastAsia="Calibri"/>
          <w:b/>
          <w:i/>
          <w:sz w:val="28"/>
          <w:szCs w:val="28"/>
        </w:rPr>
        <w:t>с учетом неоднородности качества</w:t>
      </w:r>
      <w:r w:rsidR="006462C8" w:rsidRPr="002A21B9">
        <w:rPr>
          <w:rFonts w:eastAsia="Calibri"/>
          <w:b/>
          <w:i/>
          <w:sz w:val="28"/>
          <w:szCs w:val="28"/>
        </w:rPr>
        <w:t xml:space="preserve"> </w:t>
      </w:r>
      <w:r w:rsidR="001E569A" w:rsidRPr="002A21B9">
        <w:rPr>
          <w:rFonts w:eastAsia="Calibri"/>
          <w:b/>
          <w:i/>
          <w:sz w:val="28"/>
          <w:szCs w:val="28"/>
        </w:rPr>
        <w:t xml:space="preserve">их </w:t>
      </w:r>
      <w:r w:rsidR="006462C8" w:rsidRPr="002A21B9">
        <w:rPr>
          <w:rFonts w:eastAsia="Calibri"/>
          <w:b/>
          <w:i/>
          <w:sz w:val="28"/>
          <w:szCs w:val="28"/>
        </w:rPr>
        <w:t>человеческого капитала</w:t>
      </w:r>
    </w:p>
    <w:p w:rsidR="001E569A" w:rsidRPr="002A21B9" w:rsidRDefault="001E569A" w:rsidP="002A21B9">
      <w:pPr>
        <w:spacing w:after="0" w:line="360" w:lineRule="auto"/>
        <w:ind w:firstLine="709"/>
        <w:jc w:val="both"/>
        <w:rPr>
          <w:rFonts w:ascii="Times New Roman" w:eastAsia="Calibri" w:hAnsi="Times New Roman" w:cs="Times New Roman"/>
          <w:sz w:val="28"/>
          <w:szCs w:val="28"/>
        </w:rPr>
      </w:pPr>
    </w:p>
    <w:p w:rsidR="004E426A" w:rsidRPr="002A21B9" w:rsidRDefault="00277330"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Н</w:t>
      </w:r>
      <w:r w:rsidR="004E426A" w:rsidRPr="002A21B9">
        <w:rPr>
          <w:rFonts w:ascii="Times New Roman" w:eastAsia="Calibri" w:hAnsi="Times New Roman" w:cs="Times New Roman"/>
          <w:sz w:val="28"/>
          <w:szCs w:val="28"/>
        </w:rPr>
        <w:t xml:space="preserve">есмотря на гетерогенность профессионалов и руководителей по качеству их человеческого капитала, последний </w:t>
      </w:r>
      <w:r w:rsidR="00D20732" w:rsidRPr="002A21B9">
        <w:rPr>
          <w:rFonts w:ascii="Times New Roman" w:eastAsia="Calibri" w:hAnsi="Times New Roman" w:cs="Times New Roman"/>
          <w:sz w:val="28"/>
          <w:szCs w:val="28"/>
        </w:rPr>
        <w:t xml:space="preserve">все же и </w:t>
      </w:r>
      <w:r w:rsidR="004E426A" w:rsidRPr="002A21B9">
        <w:rPr>
          <w:rFonts w:ascii="Times New Roman" w:eastAsia="Calibri" w:hAnsi="Times New Roman" w:cs="Times New Roman"/>
          <w:sz w:val="28"/>
          <w:szCs w:val="28"/>
        </w:rPr>
        <w:t xml:space="preserve">в России </w:t>
      </w:r>
      <w:r w:rsidR="00D20732" w:rsidRPr="002A21B9">
        <w:rPr>
          <w:rFonts w:ascii="Times New Roman" w:eastAsia="Calibri" w:hAnsi="Times New Roman" w:cs="Times New Roman"/>
          <w:sz w:val="28"/>
          <w:szCs w:val="28"/>
        </w:rPr>
        <w:t xml:space="preserve">тесно связан </w:t>
      </w:r>
      <w:r w:rsidR="004E426A" w:rsidRPr="002A21B9">
        <w:rPr>
          <w:rFonts w:ascii="Times New Roman" w:eastAsia="Calibri" w:hAnsi="Times New Roman" w:cs="Times New Roman"/>
          <w:sz w:val="28"/>
          <w:szCs w:val="28"/>
        </w:rPr>
        <w:t>с профессиональным статусом работников</w:t>
      </w:r>
      <w:r w:rsidRPr="002A21B9">
        <w:rPr>
          <w:rFonts w:ascii="Times New Roman" w:eastAsia="Calibri" w:hAnsi="Times New Roman" w:cs="Times New Roman"/>
          <w:sz w:val="28"/>
          <w:szCs w:val="28"/>
        </w:rPr>
        <w:t xml:space="preserve"> (</w:t>
      </w:r>
      <w:r w:rsidR="000000BA" w:rsidRPr="002A21B9">
        <w:rPr>
          <w:rFonts w:ascii="Times New Roman" w:eastAsia="Calibri" w:hAnsi="Times New Roman" w:cs="Times New Roman"/>
          <w:sz w:val="28"/>
          <w:szCs w:val="28"/>
        </w:rPr>
        <w:t xml:space="preserve">см. </w:t>
      </w:r>
      <w:r w:rsidRPr="002A21B9">
        <w:rPr>
          <w:rFonts w:ascii="Times New Roman" w:eastAsia="Calibri" w:hAnsi="Times New Roman" w:cs="Times New Roman"/>
          <w:sz w:val="28"/>
          <w:szCs w:val="28"/>
        </w:rPr>
        <w:t>табл</w:t>
      </w:r>
      <w:r w:rsidR="000000BA" w:rsidRPr="002A21B9">
        <w:rPr>
          <w:rFonts w:ascii="Times New Roman" w:eastAsia="Calibri" w:hAnsi="Times New Roman" w:cs="Times New Roman"/>
          <w:sz w:val="28"/>
          <w:szCs w:val="28"/>
        </w:rPr>
        <w:t>ицы</w:t>
      </w:r>
      <w:r w:rsidRPr="002A21B9">
        <w:rPr>
          <w:rFonts w:ascii="Times New Roman" w:eastAsia="Calibri" w:hAnsi="Times New Roman" w:cs="Times New Roman"/>
          <w:sz w:val="28"/>
          <w:szCs w:val="28"/>
        </w:rPr>
        <w:t xml:space="preserve"> </w:t>
      </w:r>
      <w:r w:rsidR="00D20732" w:rsidRPr="002A21B9">
        <w:rPr>
          <w:rFonts w:ascii="Times New Roman" w:eastAsia="Calibri" w:hAnsi="Times New Roman" w:cs="Times New Roman"/>
          <w:sz w:val="28"/>
          <w:szCs w:val="28"/>
        </w:rPr>
        <w:t>4-</w:t>
      </w:r>
      <w:r w:rsidRPr="002A21B9">
        <w:rPr>
          <w:rFonts w:ascii="Times New Roman" w:eastAsia="Calibri" w:hAnsi="Times New Roman" w:cs="Times New Roman"/>
          <w:sz w:val="28"/>
          <w:szCs w:val="28"/>
        </w:rPr>
        <w:t>5)</w:t>
      </w:r>
      <w:r w:rsidR="004E426A" w:rsidRPr="002A21B9">
        <w:rPr>
          <w:rFonts w:ascii="Times New Roman" w:eastAsia="Calibri" w:hAnsi="Times New Roman" w:cs="Times New Roman"/>
          <w:sz w:val="28"/>
          <w:szCs w:val="28"/>
        </w:rPr>
        <w:t>. Это позволяет говорить о применимости в нашей стране методологического и методического инструментария, разработанного в мировой науке для анализа человеческого капитала. В то же время в России есть в этой области и определенная специфика. Особенно ярко она прослеживается применительно к группе руководителей, портрет которых с точки зрения качества их человеческого капитала практически совпадает с портретом полупрофессионалов (</w:t>
      </w:r>
      <w:r w:rsidR="000000BA" w:rsidRPr="002A21B9">
        <w:rPr>
          <w:rFonts w:ascii="Times New Roman" w:eastAsia="Calibri" w:hAnsi="Times New Roman" w:cs="Times New Roman"/>
          <w:sz w:val="28"/>
          <w:szCs w:val="28"/>
        </w:rPr>
        <w:t xml:space="preserve">см. </w:t>
      </w:r>
      <w:r w:rsidR="004E426A" w:rsidRPr="002A21B9">
        <w:rPr>
          <w:rFonts w:ascii="Times New Roman" w:eastAsia="Calibri" w:hAnsi="Times New Roman" w:cs="Times New Roman"/>
          <w:sz w:val="28"/>
          <w:szCs w:val="28"/>
        </w:rPr>
        <w:t>табл</w:t>
      </w:r>
      <w:r w:rsidR="000000BA" w:rsidRPr="002A21B9">
        <w:rPr>
          <w:rFonts w:ascii="Times New Roman" w:eastAsia="Calibri" w:hAnsi="Times New Roman" w:cs="Times New Roman"/>
          <w:sz w:val="28"/>
          <w:szCs w:val="28"/>
        </w:rPr>
        <w:t>ицу</w:t>
      </w:r>
      <w:r w:rsidR="004E426A" w:rsidRPr="002A21B9">
        <w:rPr>
          <w:rFonts w:ascii="Times New Roman" w:eastAsia="Calibri" w:hAnsi="Times New Roman" w:cs="Times New Roman"/>
          <w:sz w:val="28"/>
          <w:szCs w:val="28"/>
        </w:rPr>
        <w:t xml:space="preserve"> </w:t>
      </w:r>
      <w:r w:rsidR="000000BA" w:rsidRPr="002A21B9">
        <w:rPr>
          <w:rFonts w:ascii="Times New Roman" w:eastAsia="Calibri" w:hAnsi="Times New Roman" w:cs="Times New Roman"/>
          <w:sz w:val="28"/>
          <w:szCs w:val="28"/>
        </w:rPr>
        <w:t>4</w:t>
      </w:r>
      <w:r w:rsidR="004E426A"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У</w:t>
      </w:r>
      <w:r w:rsidR="004E426A" w:rsidRPr="002A21B9">
        <w:rPr>
          <w:rFonts w:ascii="Times New Roman" w:eastAsia="Calibri" w:hAnsi="Times New Roman" w:cs="Times New Roman"/>
          <w:sz w:val="28"/>
          <w:szCs w:val="28"/>
        </w:rPr>
        <w:t>читывая состав последних</w:t>
      </w:r>
      <w:r w:rsidR="004E426A" w:rsidRPr="002A21B9">
        <w:rPr>
          <w:rStyle w:val="a8"/>
          <w:rFonts w:ascii="Times New Roman" w:eastAsia="Calibri" w:hAnsi="Times New Roman" w:cs="Times New Roman"/>
          <w:sz w:val="28"/>
          <w:szCs w:val="28"/>
        </w:rPr>
        <w:footnoteReference w:id="8"/>
      </w:r>
      <w:r w:rsidR="004E426A" w:rsidRPr="002A21B9">
        <w:rPr>
          <w:rFonts w:ascii="Times New Roman" w:eastAsia="Calibri" w:hAnsi="Times New Roman" w:cs="Times New Roman"/>
          <w:sz w:val="28"/>
          <w:szCs w:val="28"/>
        </w:rPr>
        <w:t xml:space="preserve"> и тот факт, что группа руководителей обычно объединяет в современных конкурентных экономиках наиболее квалифицированную часть работающих, </w:t>
      </w:r>
      <w:r w:rsidRPr="002A21B9">
        <w:rPr>
          <w:rFonts w:ascii="Times New Roman" w:eastAsia="Calibri" w:hAnsi="Times New Roman" w:cs="Times New Roman"/>
          <w:sz w:val="28"/>
          <w:szCs w:val="28"/>
        </w:rPr>
        <w:t xml:space="preserve">совпадение этих групп по качеству их человеческого капитала </w:t>
      </w:r>
      <w:r w:rsidR="004E426A" w:rsidRPr="002A21B9">
        <w:rPr>
          <w:rFonts w:ascii="Times New Roman" w:eastAsia="Calibri" w:hAnsi="Times New Roman" w:cs="Times New Roman"/>
          <w:sz w:val="28"/>
          <w:szCs w:val="28"/>
        </w:rPr>
        <w:t xml:space="preserve">выглядит по меньшей мере парадоксально. </w:t>
      </w:r>
      <w:r w:rsidR="000000BA" w:rsidRPr="002A21B9">
        <w:rPr>
          <w:rFonts w:ascii="Times New Roman" w:eastAsia="Calibri" w:hAnsi="Times New Roman" w:cs="Times New Roman"/>
          <w:sz w:val="28"/>
          <w:szCs w:val="28"/>
        </w:rPr>
        <w:t>С</w:t>
      </w:r>
      <w:r w:rsidR="004E426A" w:rsidRPr="002A21B9">
        <w:rPr>
          <w:rFonts w:ascii="Times New Roman" w:eastAsia="Calibri" w:hAnsi="Times New Roman" w:cs="Times New Roman"/>
          <w:sz w:val="28"/>
          <w:szCs w:val="28"/>
        </w:rPr>
        <w:t xml:space="preserve">транно выглядит и тот факт, что при избыточном количестве работников с высшим образованием </w:t>
      </w:r>
      <w:r w:rsidR="000000BA" w:rsidRPr="002A21B9">
        <w:rPr>
          <w:rFonts w:ascii="Times New Roman" w:eastAsia="Calibri" w:hAnsi="Times New Roman" w:cs="Times New Roman"/>
          <w:sz w:val="28"/>
          <w:szCs w:val="28"/>
        </w:rPr>
        <w:t>каждый десятый</w:t>
      </w:r>
      <w:r w:rsidR="004E426A" w:rsidRPr="002A21B9">
        <w:rPr>
          <w:rFonts w:ascii="Times New Roman" w:eastAsia="Calibri" w:hAnsi="Times New Roman" w:cs="Times New Roman"/>
          <w:sz w:val="28"/>
          <w:szCs w:val="28"/>
        </w:rPr>
        <w:t xml:space="preserve"> профессионал</w:t>
      </w:r>
      <w:r w:rsidR="000000BA" w:rsidRPr="002A21B9">
        <w:rPr>
          <w:rFonts w:ascii="Times New Roman" w:eastAsia="Calibri" w:hAnsi="Times New Roman" w:cs="Times New Roman"/>
          <w:sz w:val="28"/>
          <w:szCs w:val="28"/>
        </w:rPr>
        <w:t xml:space="preserve"> – это человек, </w:t>
      </w:r>
      <w:proofErr w:type="spellStart"/>
      <w:r w:rsidR="004E426A" w:rsidRPr="002A21B9">
        <w:rPr>
          <w:rFonts w:ascii="Times New Roman" w:eastAsia="Calibri" w:hAnsi="Times New Roman" w:cs="Times New Roman"/>
          <w:sz w:val="28"/>
          <w:szCs w:val="28"/>
        </w:rPr>
        <w:t>не</w:t>
      </w:r>
      <w:proofErr w:type="spellEnd"/>
      <w:r w:rsidR="004E426A" w:rsidRPr="002A21B9">
        <w:rPr>
          <w:rFonts w:ascii="Times New Roman" w:eastAsia="Calibri" w:hAnsi="Times New Roman" w:cs="Times New Roman"/>
          <w:sz w:val="28"/>
          <w:szCs w:val="28"/>
        </w:rPr>
        <w:t xml:space="preserve"> только не имеющи</w:t>
      </w:r>
      <w:r w:rsidR="000000BA" w:rsidRPr="002A21B9">
        <w:rPr>
          <w:rFonts w:ascii="Times New Roman" w:eastAsia="Calibri" w:hAnsi="Times New Roman" w:cs="Times New Roman"/>
          <w:sz w:val="28"/>
          <w:szCs w:val="28"/>
        </w:rPr>
        <w:t>й</w:t>
      </w:r>
      <w:r w:rsidR="004E426A" w:rsidRPr="002A21B9">
        <w:rPr>
          <w:rFonts w:ascii="Times New Roman" w:eastAsia="Calibri" w:hAnsi="Times New Roman" w:cs="Times New Roman"/>
          <w:sz w:val="28"/>
          <w:szCs w:val="28"/>
        </w:rPr>
        <w:t xml:space="preserve"> высшего образования, но и обладающи</w:t>
      </w:r>
      <w:r w:rsidR="000000BA" w:rsidRPr="002A21B9">
        <w:rPr>
          <w:rFonts w:ascii="Times New Roman" w:eastAsia="Calibri" w:hAnsi="Times New Roman" w:cs="Times New Roman"/>
          <w:sz w:val="28"/>
          <w:szCs w:val="28"/>
        </w:rPr>
        <w:t>й</w:t>
      </w:r>
      <w:r w:rsidR="004E426A" w:rsidRPr="002A21B9">
        <w:rPr>
          <w:rFonts w:ascii="Times New Roman" w:eastAsia="Calibri" w:hAnsi="Times New Roman" w:cs="Times New Roman"/>
          <w:sz w:val="28"/>
          <w:szCs w:val="28"/>
        </w:rPr>
        <w:t xml:space="preserve"> показателями человеческого капитала, характерными </w:t>
      </w:r>
      <w:r w:rsidR="00D20732" w:rsidRPr="002A21B9">
        <w:rPr>
          <w:rFonts w:ascii="Times New Roman" w:eastAsia="Calibri" w:hAnsi="Times New Roman" w:cs="Times New Roman"/>
          <w:sz w:val="28"/>
          <w:szCs w:val="28"/>
        </w:rPr>
        <w:t>скорее для</w:t>
      </w:r>
      <w:r w:rsidR="004E426A" w:rsidRPr="002A21B9">
        <w:rPr>
          <w:rFonts w:ascii="Times New Roman" w:eastAsia="Calibri" w:hAnsi="Times New Roman" w:cs="Times New Roman"/>
          <w:sz w:val="28"/>
          <w:szCs w:val="28"/>
        </w:rPr>
        <w:t xml:space="preserve"> рабочих. </w:t>
      </w:r>
    </w:p>
    <w:p w:rsidR="00083AD0" w:rsidRPr="002A21B9" w:rsidRDefault="00083AD0" w:rsidP="002A21B9">
      <w:pPr>
        <w:spacing w:after="0" w:line="360" w:lineRule="auto"/>
        <w:ind w:firstLine="709"/>
        <w:jc w:val="both"/>
        <w:rPr>
          <w:rFonts w:ascii="Times New Roman" w:eastAsia="Calibri" w:hAnsi="Times New Roman" w:cs="Times New Roman"/>
          <w:sz w:val="28"/>
          <w:szCs w:val="28"/>
        </w:rPr>
      </w:pPr>
    </w:p>
    <w:p w:rsidR="00083AD0" w:rsidRPr="002A21B9" w:rsidRDefault="00083AD0" w:rsidP="002A21B9">
      <w:pPr>
        <w:spacing w:after="0" w:line="360" w:lineRule="auto"/>
        <w:ind w:firstLine="709"/>
        <w:jc w:val="both"/>
        <w:rPr>
          <w:rFonts w:ascii="Times New Roman" w:eastAsia="Calibri" w:hAnsi="Times New Roman" w:cs="Times New Roman"/>
          <w:sz w:val="28"/>
          <w:szCs w:val="28"/>
        </w:rPr>
      </w:pPr>
    </w:p>
    <w:p w:rsidR="00FF6F1B" w:rsidRPr="002A21B9" w:rsidRDefault="00FF6F1B" w:rsidP="002A21B9">
      <w:pPr>
        <w:spacing w:after="0" w:line="360" w:lineRule="auto"/>
        <w:ind w:firstLine="709"/>
        <w:jc w:val="both"/>
        <w:rPr>
          <w:rFonts w:ascii="Times New Roman" w:eastAsia="Calibri" w:hAnsi="Times New Roman" w:cs="Times New Roman"/>
          <w:sz w:val="28"/>
          <w:szCs w:val="28"/>
        </w:rPr>
        <w:sectPr w:rsidR="00FF6F1B" w:rsidRPr="002A21B9" w:rsidSect="004E426A">
          <w:footerReference w:type="default" r:id="rId11"/>
          <w:footnotePr>
            <w:numRestart w:val="eachPage"/>
          </w:footnotePr>
          <w:type w:val="continuous"/>
          <w:pgSz w:w="11900" w:h="16840"/>
          <w:pgMar w:top="1134" w:right="1134" w:bottom="1134" w:left="1134" w:header="720" w:footer="720" w:gutter="0"/>
          <w:cols w:space="720"/>
          <w:noEndnote/>
          <w:docGrid w:linePitch="299"/>
        </w:sectPr>
      </w:pPr>
    </w:p>
    <w:p w:rsidR="0095454E" w:rsidRPr="002A21B9" w:rsidRDefault="0095454E" w:rsidP="002A21B9">
      <w:pPr>
        <w:spacing w:after="120" w:line="360" w:lineRule="auto"/>
        <w:jc w:val="right"/>
        <w:rPr>
          <w:rFonts w:ascii="Times New Roman" w:hAnsi="Times New Roman" w:cs="Times New Roman"/>
          <w:i/>
          <w:sz w:val="28"/>
          <w:szCs w:val="28"/>
        </w:rPr>
      </w:pPr>
      <w:r w:rsidRPr="002A21B9">
        <w:rPr>
          <w:rFonts w:ascii="Times New Roman" w:hAnsi="Times New Roman" w:cs="Times New Roman"/>
          <w:i/>
          <w:sz w:val="28"/>
          <w:szCs w:val="28"/>
        </w:rPr>
        <w:lastRenderedPageBreak/>
        <w:t>Таблица 4</w:t>
      </w:r>
    </w:p>
    <w:p w:rsidR="0095454E" w:rsidRDefault="0095454E" w:rsidP="009E63C9">
      <w:pPr>
        <w:spacing w:after="12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Распределение представителей различных профессиональных классов по группам с разными показателями индекса ОЧК, %</w:t>
      </w:r>
      <w:r w:rsidRPr="002A21B9">
        <w:rPr>
          <w:rFonts w:ascii="Times New Roman" w:hAnsi="Times New Roman" w:cs="Times New Roman"/>
          <w:b/>
          <w:sz w:val="28"/>
          <w:szCs w:val="28"/>
          <w:vertAlign w:val="superscript"/>
        </w:rPr>
        <w:footnoteReference w:id="9"/>
      </w:r>
    </w:p>
    <w:tbl>
      <w:tblPr>
        <w:tblStyle w:val="11"/>
        <w:tblW w:w="5109" w:type="pct"/>
        <w:tblLayout w:type="fixed"/>
        <w:tblLook w:val="04A0" w:firstRow="1" w:lastRow="0" w:firstColumn="1" w:lastColumn="0" w:noHBand="0" w:noVBand="1"/>
      </w:tblPr>
      <w:tblGrid>
        <w:gridCol w:w="1369"/>
        <w:gridCol w:w="1324"/>
        <w:gridCol w:w="1277"/>
        <w:gridCol w:w="1464"/>
        <w:gridCol w:w="2032"/>
        <w:gridCol w:w="1464"/>
        <w:gridCol w:w="1658"/>
        <w:gridCol w:w="1464"/>
        <w:gridCol w:w="1464"/>
        <w:gridCol w:w="1363"/>
      </w:tblGrid>
      <w:tr w:rsidR="0095454E" w:rsidRPr="002A21B9" w:rsidTr="009E63C9">
        <w:tc>
          <w:tcPr>
            <w:tcW w:w="460" w:type="pct"/>
            <w:vMerge w:val="restar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Группы с разными показателями ОЧК</w:t>
            </w:r>
          </w:p>
        </w:tc>
        <w:tc>
          <w:tcPr>
            <w:tcW w:w="4540" w:type="pct"/>
            <w:gridSpan w:val="9"/>
            <w:shd w:val="clear" w:color="auto" w:fill="auto"/>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 xml:space="preserve">Классы по Классификатору </w:t>
            </w:r>
            <w:r w:rsidRPr="009E63C9">
              <w:rPr>
                <w:rFonts w:ascii="Times New Roman" w:hAnsi="Times New Roman" w:cs="Times New Roman"/>
                <w:b/>
                <w:sz w:val="24"/>
                <w:szCs w:val="24"/>
                <w:lang w:val="en-US"/>
              </w:rPr>
              <w:t>ISCO</w:t>
            </w:r>
            <w:r w:rsidRPr="009E63C9">
              <w:rPr>
                <w:rStyle w:val="a8"/>
                <w:rFonts w:ascii="Times New Roman" w:hAnsi="Times New Roman" w:cs="Times New Roman"/>
                <w:b/>
                <w:sz w:val="24"/>
                <w:szCs w:val="24"/>
              </w:rPr>
              <w:footnoteReference w:id="10"/>
            </w:r>
          </w:p>
        </w:tc>
      </w:tr>
      <w:tr w:rsidR="0095454E" w:rsidRPr="002A21B9" w:rsidTr="009E63C9">
        <w:tc>
          <w:tcPr>
            <w:tcW w:w="460" w:type="pct"/>
            <w:vMerge/>
            <w:vAlign w:val="center"/>
          </w:tcPr>
          <w:p w:rsidR="0095454E" w:rsidRPr="009E63C9" w:rsidRDefault="0095454E" w:rsidP="009E63C9">
            <w:pPr>
              <w:jc w:val="center"/>
              <w:rPr>
                <w:rFonts w:ascii="Times New Roman" w:hAnsi="Times New Roman" w:cs="Times New Roman"/>
                <w:b/>
                <w:sz w:val="24"/>
                <w:szCs w:val="24"/>
              </w:rPr>
            </w:pPr>
          </w:p>
        </w:tc>
        <w:tc>
          <w:tcPr>
            <w:tcW w:w="445" w:type="pct"/>
            <w:shd w:val="clear" w:color="auto" w:fill="auto"/>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Руководители (1 класс)</w:t>
            </w:r>
          </w:p>
        </w:tc>
        <w:tc>
          <w:tcPr>
            <w:tcW w:w="429" w:type="pct"/>
            <w:shd w:val="clear" w:color="auto" w:fill="auto"/>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Профессионалы (2 класс)</w:t>
            </w:r>
          </w:p>
        </w:tc>
        <w:tc>
          <w:tcPr>
            <w:tcW w:w="492"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Полупрофессионалы (3 класс)</w:t>
            </w:r>
          </w:p>
        </w:tc>
        <w:tc>
          <w:tcPr>
            <w:tcW w:w="683"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Занятые низкоквалифицированным нефизическим трудом (4 класс)</w:t>
            </w:r>
          </w:p>
        </w:tc>
        <w:tc>
          <w:tcPr>
            <w:tcW w:w="492"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Рядовой персонал торговли и б/о (5 класс)</w:t>
            </w:r>
          </w:p>
        </w:tc>
        <w:tc>
          <w:tcPr>
            <w:tcW w:w="557"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lang w:eastAsia="ru-RU"/>
              </w:rPr>
              <w:t>Работники ручного физического труда</w:t>
            </w:r>
            <w:r w:rsidRPr="009E63C9">
              <w:rPr>
                <w:rFonts w:ascii="Times New Roman" w:hAnsi="Times New Roman" w:cs="Times New Roman"/>
                <w:b/>
                <w:sz w:val="24"/>
                <w:szCs w:val="24"/>
              </w:rPr>
              <w:t xml:space="preserve"> (7 класс)</w:t>
            </w:r>
          </w:p>
        </w:tc>
        <w:tc>
          <w:tcPr>
            <w:tcW w:w="492"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Операторы машин и механизмов (8 класс)</w:t>
            </w:r>
          </w:p>
        </w:tc>
        <w:tc>
          <w:tcPr>
            <w:tcW w:w="492" w:type="pct"/>
            <w:vAlign w:val="center"/>
          </w:tcPr>
          <w:p w:rsidR="0095454E" w:rsidRPr="009E63C9" w:rsidRDefault="0095454E"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Неквалифицированные рабочие (9 класс)</w:t>
            </w:r>
          </w:p>
        </w:tc>
        <w:tc>
          <w:tcPr>
            <w:tcW w:w="458" w:type="pct"/>
          </w:tcPr>
          <w:p w:rsidR="0095454E" w:rsidRPr="009E63C9" w:rsidRDefault="0095454E" w:rsidP="009E63C9">
            <w:pPr>
              <w:jc w:val="center"/>
              <w:rPr>
                <w:rFonts w:ascii="Times New Roman" w:hAnsi="Times New Roman" w:cs="Times New Roman"/>
                <w:i/>
                <w:sz w:val="24"/>
                <w:szCs w:val="24"/>
              </w:rPr>
            </w:pPr>
            <w:r w:rsidRPr="009E63C9">
              <w:rPr>
                <w:rFonts w:ascii="Times New Roman" w:hAnsi="Times New Roman" w:cs="Times New Roman"/>
                <w:b/>
                <w:sz w:val="24"/>
                <w:szCs w:val="24"/>
              </w:rPr>
              <w:t>В среднем по массиву работающих</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0 баллов</w:t>
            </w:r>
          </w:p>
        </w:tc>
        <w:tc>
          <w:tcPr>
            <w:tcW w:w="445"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0,8</w:t>
            </w:r>
          </w:p>
        </w:tc>
        <w:tc>
          <w:tcPr>
            <w:tcW w:w="429"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0,2</w:t>
            </w:r>
          </w:p>
        </w:tc>
        <w:tc>
          <w:tcPr>
            <w:tcW w:w="492"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0,3</w:t>
            </w:r>
          </w:p>
        </w:tc>
        <w:tc>
          <w:tcPr>
            <w:tcW w:w="683"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1,4</w:t>
            </w:r>
          </w:p>
        </w:tc>
        <w:tc>
          <w:tcPr>
            <w:tcW w:w="492"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2,8</w:t>
            </w:r>
          </w:p>
        </w:tc>
        <w:tc>
          <w:tcPr>
            <w:tcW w:w="557"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4,4</w:t>
            </w:r>
          </w:p>
        </w:tc>
        <w:tc>
          <w:tcPr>
            <w:tcW w:w="492"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5,1</w:t>
            </w:r>
          </w:p>
        </w:tc>
        <w:tc>
          <w:tcPr>
            <w:tcW w:w="492" w:type="pct"/>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10,2</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2,7</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1 балл</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4,7</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2,4</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6,1</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8,7</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18,7</w:t>
            </w:r>
          </w:p>
        </w:tc>
        <w:tc>
          <w:tcPr>
            <w:tcW w:w="557"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22,1</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27,7</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38,3</w:t>
            </w:r>
          </w:p>
        </w:tc>
        <w:tc>
          <w:tcPr>
            <w:tcW w:w="458" w:type="pct"/>
            <w:shd w:val="clear" w:color="auto" w:fill="auto"/>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14,8</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2 балла</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11,8</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4,1</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9,7</w:t>
            </w:r>
          </w:p>
        </w:tc>
        <w:tc>
          <w:tcPr>
            <w:tcW w:w="683"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26,4</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27,2</w:t>
            </w:r>
          </w:p>
        </w:tc>
        <w:tc>
          <w:tcPr>
            <w:tcW w:w="557"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24,8</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30,9</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28,7</w:t>
            </w:r>
          </w:p>
        </w:tc>
        <w:tc>
          <w:tcPr>
            <w:tcW w:w="458" w:type="pct"/>
            <w:shd w:val="clear" w:color="auto" w:fill="auto"/>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18,8</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3 балла</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7,1</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4,7</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6,8</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10,5</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13,4</w:t>
            </w:r>
          </w:p>
        </w:tc>
        <w:tc>
          <w:tcPr>
            <w:tcW w:w="557"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13,0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13,3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8,3</w:t>
            </w:r>
          </w:p>
        </w:tc>
        <w:tc>
          <w:tcPr>
            <w:tcW w:w="458" w:type="pct"/>
            <w:shd w:val="clear" w:color="auto" w:fill="auto"/>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9,5</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4 балла</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5,3</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8,7</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8,7</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11,0</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13,5</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7,3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5,4</w:t>
            </w:r>
          </w:p>
        </w:tc>
        <w:tc>
          <w:tcPr>
            <w:tcW w:w="458" w:type="pct"/>
            <w:shd w:val="clear" w:color="auto" w:fill="auto"/>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8,4</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5 баллов</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7,9</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6,0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5,9</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7,9</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6,3</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4,5</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5,1</w:t>
            </w:r>
          </w:p>
        </w:tc>
        <w:tc>
          <w:tcPr>
            <w:tcW w:w="458" w:type="pct"/>
            <w:shd w:val="clear" w:color="auto" w:fill="auto"/>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6,3</w:t>
            </w:r>
          </w:p>
        </w:tc>
      </w:tr>
      <w:tr w:rsidR="0095454E" w:rsidRPr="002A21B9" w:rsidTr="009E63C9">
        <w:trPr>
          <w:trHeight w:val="550"/>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6-7 баллов</w:t>
            </w:r>
          </w:p>
        </w:tc>
        <w:tc>
          <w:tcPr>
            <w:tcW w:w="445"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27,4</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15,1</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27,5</w:t>
            </w:r>
          </w:p>
        </w:tc>
        <w:tc>
          <w:tcPr>
            <w:tcW w:w="683"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15,5</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12,0</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7,3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6,7</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2,6</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14,8</w:t>
            </w:r>
          </w:p>
        </w:tc>
      </w:tr>
      <w:tr w:rsidR="0095454E" w:rsidRPr="002A21B9" w:rsidTr="009E63C9">
        <w:trPr>
          <w:trHeight w:val="482"/>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8-9 баллов</w:t>
            </w:r>
          </w:p>
        </w:tc>
        <w:tc>
          <w:tcPr>
            <w:tcW w:w="445"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20,3</w:t>
            </w:r>
          </w:p>
        </w:tc>
        <w:tc>
          <w:tcPr>
            <w:tcW w:w="429"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19,0</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20,7</w:t>
            </w:r>
          </w:p>
        </w:tc>
        <w:tc>
          <w:tcPr>
            <w:tcW w:w="683"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15,2</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5,8</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3,9</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3,4</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11,7</w:t>
            </w:r>
          </w:p>
        </w:tc>
      </w:tr>
      <w:tr w:rsidR="0095454E" w:rsidRPr="002A21B9" w:rsidTr="009E63C9">
        <w:trPr>
          <w:trHeight w:val="482"/>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10-12 баллов</w:t>
            </w:r>
          </w:p>
        </w:tc>
        <w:tc>
          <w:tcPr>
            <w:tcW w:w="445"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13,2</w:t>
            </w:r>
          </w:p>
        </w:tc>
        <w:tc>
          <w:tcPr>
            <w:tcW w:w="429"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24,4</w:t>
            </w:r>
          </w:p>
        </w:tc>
        <w:tc>
          <w:tcPr>
            <w:tcW w:w="492"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11,4</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5,4</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2,3</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2,1</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0,3</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8,6</w:t>
            </w:r>
          </w:p>
        </w:tc>
      </w:tr>
      <w:tr w:rsidR="009E63C9" w:rsidRPr="002A21B9" w:rsidTr="009D1FD2">
        <w:tc>
          <w:tcPr>
            <w:tcW w:w="460" w:type="pct"/>
            <w:vMerge w:val="restar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lastRenderedPageBreak/>
              <w:t>Группы с разными показателями ОЧК</w:t>
            </w:r>
          </w:p>
        </w:tc>
        <w:tc>
          <w:tcPr>
            <w:tcW w:w="4540" w:type="pct"/>
            <w:gridSpan w:val="9"/>
            <w:shd w:val="clear" w:color="auto" w:fill="auto"/>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 xml:space="preserve">Классы по Классификатору </w:t>
            </w:r>
            <w:r w:rsidRPr="009E63C9">
              <w:rPr>
                <w:rFonts w:ascii="Times New Roman" w:hAnsi="Times New Roman" w:cs="Times New Roman"/>
                <w:b/>
                <w:sz w:val="24"/>
                <w:szCs w:val="24"/>
                <w:lang w:val="en-US"/>
              </w:rPr>
              <w:t>ISCO</w:t>
            </w:r>
          </w:p>
        </w:tc>
      </w:tr>
      <w:tr w:rsidR="009E63C9" w:rsidRPr="002A21B9" w:rsidTr="009D1FD2">
        <w:tc>
          <w:tcPr>
            <w:tcW w:w="460" w:type="pct"/>
            <w:vMerge/>
            <w:vAlign w:val="center"/>
          </w:tcPr>
          <w:p w:rsidR="009E63C9" w:rsidRPr="009E63C9" w:rsidRDefault="009E63C9" w:rsidP="009D1FD2">
            <w:pPr>
              <w:jc w:val="center"/>
              <w:rPr>
                <w:rFonts w:ascii="Times New Roman" w:hAnsi="Times New Roman" w:cs="Times New Roman"/>
                <w:b/>
                <w:sz w:val="24"/>
                <w:szCs w:val="24"/>
              </w:rPr>
            </w:pPr>
          </w:p>
        </w:tc>
        <w:tc>
          <w:tcPr>
            <w:tcW w:w="445" w:type="pct"/>
            <w:shd w:val="clear" w:color="auto" w:fill="auto"/>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Руководители (1 класс)</w:t>
            </w:r>
          </w:p>
        </w:tc>
        <w:tc>
          <w:tcPr>
            <w:tcW w:w="429" w:type="pct"/>
            <w:shd w:val="clear" w:color="auto" w:fill="auto"/>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Профессионалы (2 класс)</w:t>
            </w:r>
          </w:p>
        </w:tc>
        <w:tc>
          <w:tcPr>
            <w:tcW w:w="492"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Полупрофессионалы (3 класс)</w:t>
            </w:r>
          </w:p>
        </w:tc>
        <w:tc>
          <w:tcPr>
            <w:tcW w:w="683"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Занятые низкоквалифицированным нефизическим трудом (4 класс)</w:t>
            </w:r>
          </w:p>
        </w:tc>
        <w:tc>
          <w:tcPr>
            <w:tcW w:w="492"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Рядовой персонал торговли и б/о (5 класс)</w:t>
            </w:r>
          </w:p>
        </w:tc>
        <w:tc>
          <w:tcPr>
            <w:tcW w:w="557"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lang w:eastAsia="ru-RU"/>
              </w:rPr>
              <w:t>Работники ручного физического труда</w:t>
            </w:r>
            <w:r w:rsidRPr="009E63C9">
              <w:rPr>
                <w:rFonts w:ascii="Times New Roman" w:hAnsi="Times New Roman" w:cs="Times New Roman"/>
                <w:b/>
                <w:sz w:val="24"/>
                <w:szCs w:val="24"/>
              </w:rPr>
              <w:t xml:space="preserve"> (7 класс)</w:t>
            </w:r>
          </w:p>
        </w:tc>
        <w:tc>
          <w:tcPr>
            <w:tcW w:w="492"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Операторы машин и механизмов (8 класс)</w:t>
            </w:r>
          </w:p>
        </w:tc>
        <w:tc>
          <w:tcPr>
            <w:tcW w:w="492" w:type="pct"/>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Неквалифицированные рабочие (9 класс)</w:t>
            </w:r>
          </w:p>
        </w:tc>
        <w:tc>
          <w:tcPr>
            <w:tcW w:w="458" w:type="pct"/>
          </w:tcPr>
          <w:p w:rsidR="009E63C9" w:rsidRPr="009E63C9" w:rsidRDefault="009E63C9" w:rsidP="009D1FD2">
            <w:pPr>
              <w:jc w:val="center"/>
              <w:rPr>
                <w:rFonts w:ascii="Times New Roman" w:hAnsi="Times New Roman" w:cs="Times New Roman"/>
                <w:i/>
                <w:sz w:val="24"/>
                <w:szCs w:val="24"/>
              </w:rPr>
            </w:pPr>
            <w:r w:rsidRPr="009E63C9">
              <w:rPr>
                <w:rFonts w:ascii="Times New Roman" w:hAnsi="Times New Roman" w:cs="Times New Roman"/>
                <w:b/>
                <w:sz w:val="24"/>
                <w:szCs w:val="24"/>
              </w:rPr>
              <w:t>В среднем по массиву работающих</w:t>
            </w:r>
          </w:p>
        </w:tc>
      </w:tr>
      <w:tr w:rsidR="0095454E" w:rsidRPr="002A21B9" w:rsidTr="009E63C9">
        <w:trPr>
          <w:trHeight w:val="482"/>
        </w:trPr>
        <w:tc>
          <w:tcPr>
            <w:tcW w:w="460" w:type="pct"/>
            <w:vAlign w:val="center"/>
          </w:tcPr>
          <w:p w:rsidR="0095454E" w:rsidRPr="009E63C9" w:rsidRDefault="0095454E" w:rsidP="009E63C9">
            <w:pPr>
              <w:rPr>
                <w:rFonts w:ascii="Times New Roman" w:hAnsi="Times New Roman" w:cs="Times New Roman"/>
                <w:sz w:val="24"/>
                <w:szCs w:val="24"/>
              </w:rPr>
            </w:pPr>
            <w:r w:rsidRPr="009E63C9">
              <w:rPr>
                <w:rFonts w:ascii="Times New Roman" w:hAnsi="Times New Roman" w:cs="Times New Roman"/>
                <w:sz w:val="24"/>
                <w:szCs w:val="24"/>
              </w:rPr>
              <w:t>13-14 баллов</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1,5</w:t>
            </w:r>
          </w:p>
        </w:tc>
        <w:tc>
          <w:tcPr>
            <w:tcW w:w="429" w:type="pct"/>
            <w:shd w:val="clear" w:color="auto" w:fill="D9D9D9" w:themeFill="background1" w:themeFillShade="D9"/>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11,8</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2,6</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0,4</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0,6</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2,9</w:t>
            </w:r>
          </w:p>
        </w:tc>
      </w:tr>
      <w:tr w:rsidR="0095454E" w:rsidRPr="002A21B9" w:rsidTr="009E63C9">
        <w:trPr>
          <w:trHeight w:val="482"/>
        </w:trPr>
        <w:tc>
          <w:tcPr>
            <w:tcW w:w="460" w:type="pct"/>
            <w:vAlign w:val="center"/>
          </w:tcPr>
          <w:p w:rsidR="0095454E" w:rsidRPr="009E63C9" w:rsidRDefault="0095454E" w:rsidP="009E63C9">
            <w:pPr>
              <w:rPr>
                <w:rFonts w:ascii="Times New Roman" w:hAnsi="Times New Roman" w:cs="Times New Roman"/>
                <w:i/>
                <w:sz w:val="24"/>
                <w:szCs w:val="24"/>
              </w:rPr>
            </w:pPr>
            <w:r w:rsidRPr="009E63C9">
              <w:rPr>
                <w:rFonts w:ascii="Times New Roman" w:hAnsi="Times New Roman" w:cs="Times New Roman"/>
                <w:sz w:val="24"/>
                <w:szCs w:val="24"/>
              </w:rPr>
              <w:t>15-</w:t>
            </w:r>
            <w:r w:rsidRPr="009E63C9">
              <w:rPr>
                <w:rFonts w:ascii="Times New Roman" w:hAnsi="Times New Roman" w:cs="Times New Roman"/>
                <w:sz w:val="24"/>
                <w:szCs w:val="24"/>
                <w:lang w:val="en-US"/>
              </w:rPr>
              <w:t>18</w:t>
            </w:r>
            <w:r w:rsidRPr="009E63C9">
              <w:rPr>
                <w:rFonts w:ascii="Times New Roman" w:hAnsi="Times New Roman" w:cs="Times New Roman"/>
                <w:sz w:val="24"/>
                <w:szCs w:val="24"/>
              </w:rPr>
              <w:t xml:space="preserve"> баллов</w:t>
            </w:r>
          </w:p>
        </w:tc>
        <w:tc>
          <w:tcPr>
            <w:tcW w:w="445"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29"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8,3</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0,3</w:t>
            </w:r>
          </w:p>
        </w:tc>
        <w:tc>
          <w:tcPr>
            <w:tcW w:w="683"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0,1</w:t>
            </w:r>
          </w:p>
        </w:tc>
        <w:tc>
          <w:tcPr>
            <w:tcW w:w="557"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92" w:type="pct"/>
            <w:shd w:val="clear" w:color="auto" w:fill="auto"/>
            <w:vAlign w:val="center"/>
          </w:tcPr>
          <w:p w:rsidR="0095454E" w:rsidRPr="009E63C9" w:rsidRDefault="0095454E"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458" w:type="pct"/>
            <w:vAlign w:val="center"/>
          </w:tcPr>
          <w:p w:rsidR="0095454E" w:rsidRPr="009E63C9" w:rsidRDefault="0095454E"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1,5</w:t>
            </w:r>
          </w:p>
        </w:tc>
      </w:tr>
    </w:tbl>
    <w:p w:rsidR="009E63C9" w:rsidRDefault="009E63C9" w:rsidP="002A21B9">
      <w:pPr>
        <w:spacing w:after="120" w:line="360" w:lineRule="auto"/>
        <w:jc w:val="right"/>
        <w:rPr>
          <w:rFonts w:ascii="Times New Roman" w:hAnsi="Times New Roman" w:cs="Times New Roman"/>
          <w:i/>
          <w:sz w:val="28"/>
          <w:szCs w:val="28"/>
        </w:rPr>
      </w:pPr>
    </w:p>
    <w:p w:rsidR="00FF6F1B" w:rsidRPr="002A21B9" w:rsidRDefault="00FF6F1B" w:rsidP="009E63C9">
      <w:pPr>
        <w:spacing w:before="240" w:after="120" w:line="360" w:lineRule="auto"/>
        <w:jc w:val="right"/>
        <w:rPr>
          <w:rFonts w:ascii="Times New Roman" w:hAnsi="Times New Roman" w:cs="Times New Roman"/>
          <w:i/>
          <w:sz w:val="28"/>
          <w:szCs w:val="28"/>
        </w:rPr>
      </w:pPr>
      <w:r w:rsidRPr="002A21B9">
        <w:rPr>
          <w:rFonts w:ascii="Times New Roman" w:hAnsi="Times New Roman" w:cs="Times New Roman"/>
          <w:i/>
          <w:sz w:val="28"/>
          <w:szCs w:val="28"/>
        </w:rPr>
        <w:t xml:space="preserve">Таблица </w:t>
      </w:r>
      <w:r w:rsidR="0095454E" w:rsidRPr="002A21B9">
        <w:rPr>
          <w:rFonts w:ascii="Times New Roman" w:hAnsi="Times New Roman" w:cs="Times New Roman"/>
          <w:i/>
          <w:sz w:val="28"/>
          <w:szCs w:val="28"/>
        </w:rPr>
        <w:t>5</w:t>
      </w:r>
    </w:p>
    <w:p w:rsidR="00FF6F1B" w:rsidRPr="002A21B9" w:rsidRDefault="00FF6F1B" w:rsidP="009E63C9">
      <w:pPr>
        <w:spacing w:after="120" w:line="360" w:lineRule="auto"/>
        <w:jc w:val="center"/>
        <w:rPr>
          <w:rFonts w:ascii="Times New Roman" w:hAnsi="Times New Roman" w:cs="Times New Roman"/>
          <w:sz w:val="28"/>
          <w:szCs w:val="28"/>
        </w:rPr>
      </w:pPr>
      <w:r w:rsidRPr="002A21B9">
        <w:rPr>
          <w:rFonts w:ascii="Times New Roman" w:hAnsi="Times New Roman" w:cs="Times New Roman"/>
          <w:b/>
          <w:sz w:val="28"/>
          <w:szCs w:val="28"/>
        </w:rPr>
        <w:t>Распределение представителей групп с раз</w:t>
      </w:r>
      <w:r w:rsidR="00277330" w:rsidRPr="002A21B9">
        <w:rPr>
          <w:rFonts w:ascii="Times New Roman" w:hAnsi="Times New Roman" w:cs="Times New Roman"/>
          <w:b/>
          <w:sz w:val="28"/>
          <w:szCs w:val="28"/>
        </w:rPr>
        <w:t>лич</w:t>
      </w:r>
      <w:r w:rsidRPr="002A21B9">
        <w:rPr>
          <w:rFonts w:ascii="Times New Roman" w:hAnsi="Times New Roman" w:cs="Times New Roman"/>
          <w:b/>
          <w:sz w:val="28"/>
          <w:szCs w:val="28"/>
        </w:rPr>
        <w:t>ными показателями</w:t>
      </w:r>
      <w:r w:rsidR="00503C6E" w:rsidRPr="002A21B9">
        <w:rPr>
          <w:rFonts w:ascii="Times New Roman" w:hAnsi="Times New Roman" w:cs="Times New Roman"/>
          <w:b/>
          <w:sz w:val="28"/>
          <w:szCs w:val="28"/>
        </w:rPr>
        <w:t xml:space="preserve"> индекса</w:t>
      </w:r>
      <w:r w:rsidRPr="002A21B9">
        <w:rPr>
          <w:rFonts w:ascii="Times New Roman" w:hAnsi="Times New Roman" w:cs="Times New Roman"/>
          <w:b/>
          <w:sz w:val="28"/>
          <w:szCs w:val="28"/>
        </w:rPr>
        <w:t xml:space="preserve"> ОЧК по </w:t>
      </w:r>
      <w:r w:rsidR="003A4641" w:rsidRPr="002A21B9">
        <w:rPr>
          <w:rFonts w:ascii="Times New Roman" w:hAnsi="Times New Roman" w:cs="Times New Roman"/>
          <w:b/>
          <w:sz w:val="28"/>
          <w:szCs w:val="28"/>
        </w:rPr>
        <w:t xml:space="preserve">разным </w:t>
      </w:r>
      <w:r w:rsidR="00503C6E" w:rsidRPr="002A21B9">
        <w:rPr>
          <w:rFonts w:ascii="Times New Roman" w:hAnsi="Times New Roman" w:cs="Times New Roman"/>
          <w:b/>
          <w:sz w:val="28"/>
          <w:szCs w:val="28"/>
        </w:rPr>
        <w:t xml:space="preserve">профессиональным </w:t>
      </w:r>
      <w:r w:rsidRPr="002A21B9">
        <w:rPr>
          <w:rFonts w:ascii="Times New Roman" w:hAnsi="Times New Roman" w:cs="Times New Roman"/>
          <w:b/>
          <w:sz w:val="28"/>
          <w:szCs w:val="28"/>
        </w:rPr>
        <w:t>классам, %</w:t>
      </w:r>
      <w:r w:rsidRPr="002A21B9">
        <w:rPr>
          <w:rFonts w:ascii="Times New Roman" w:hAnsi="Times New Roman" w:cs="Times New Roman"/>
          <w:b/>
          <w:sz w:val="28"/>
          <w:szCs w:val="28"/>
          <w:vertAlign w:val="superscript"/>
        </w:rPr>
        <w:footnoteReference w:id="11"/>
      </w:r>
    </w:p>
    <w:tbl>
      <w:tblPr>
        <w:tblStyle w:val="11"/>
        <w:tblW w:w="5027" w:type="pct"/>
        <w:tblLook w:val="04A0" w:firstRow="1" w:lastRow="0" w:firstColumn="1" w:lastColumn="0" w:noHBand="0" w:noVBand="1"/>
      </w:tblPr>
      <w:tblGrid>
        <w:gridCol w:w="2960"/>
        <w:gridCol w:w="975"/>
        <w:gridCol w:w="726"/>
        <w:gridCol w:w="846"/>
        <w:gridCol w:w="846"/>
        <w:gridCol w:w="846"/>
        <w:gridCol w:w="975"/>
        <w:gridCol w:w="975"/>
        <w:gridCol w:w="975"/>
        <w:gridCol w:w="975"/>
        <w:gridCol w:w="975"/>
        <w:gridCol w:w="975"/>
        <w:gridCol w:w="1592"/>
      </w:tblGrid>
      <w:tr w:rsidR="005426EB" w:rsidRPr="002A21B9" w:rsidTr="009E63C9">
        <w:tc>
          <w:tcPr>
            <w:tcW w:w="1011" w:type="pct"/>
            <w:vMerge w:val="restart"/>
            <w:vAlign w:val="center"/>
          </w:tcPr>
          <w:p w:rsidR="005426EB" w:rsidRPr="009E63C9" w:rsidRDefault="005426EB" w:rsidP="009E63C9">
            <w:pPr>
              <w:rPr>
                <w:rFonts w:ascii="Times New Roman" w:hAnsi="Times New Roman" w:cs="Times New Roman"/>
                <w:b/>
                <w:sz w:val="24"/>
                <w:szCs w:val="24"/>
                <w:lang w:val="en-US"/>
              </w:rPr>
            </w:pPr>
            <w:r w:rsidRPr="009E63C9">
              <w:rPr>
                <w:rFonts w:ascii="Times New Roman" w:hAnsi="Times New Roman" w:cs="Times New Roman"/>
                <w:b/>
                <w:sz w:val="24"/>
                <w:szCs w:val="24"/>
              </w:rPr>
              <w:t xml:space="preserve">Классы по </w:t>
            </w:r>
            <w:r w:rsidR="00277330" w:rsidRPr="009E63C9">
              <w:rPr>
                <w:rFonts w:ascii="Times New Roman" w:hAnsi="Times New Roman" w:cs="Times New Roman"/>
                <w:b/>
                <w:sz w:val="24"/>
                <w:szCs w:val="24"/>
              </w:rPr>
              <w:t xml:space="preserve">Классификатору </w:t>
            </w:r>
            <w:r w:rsidRPr="009E63C9">
              <w:rPr>
                <w:rFonts w:ascii="Times New Roman" w:hAnsi="Times New Roman" w:cs="Times New Roman"/>
                <w:b/>
                <w:sz w:val="24"/>
                <w:szCs w:val="24"/>
                <w:lang w:val="en-US"/>
              </w:rPr>
              <w:t>ISCO</w:t>
            </w:r>
          </w:p>
        </w:tc>
        <w:tc>
          <w:tcPr>
            <w:tcW w:w="3989" w:type="pct"/>
            <w:gridSpan w:val="12"/>
          </w:tcPr>
          <w:p w:rsidR="005426EB" w:rsidRPr="009E63C9" w:rsidRDefault="005426E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 xml:space="preserve">Группы с разными показателями </w:t>
            </w:r>
            <w:r w:rsidR="00503C6E" w:rsidRPr="009E63C9">
              <w:rPr>
                <w:rFonts w:ascii="Times New Roman" w:hAnsi="Times New Roman" w:cs="Times New Roman"/>
                <w:b/>
                <w:sz w:val="24"/>
                <w:szCs w:val="24"/>
              </w:rPr>
              <w:t xml:space="preserve">индекса </w:t>
            </w:r>
            <w:r w:rsidRPr="009E63C9">
              <w:rPr>
                <w:rFonts w:ascii="Times New Roman" w:hAnsi="Times New Roman" w:cs="Times New Roman"/>
                <w:b/>
                <w:sz w:val="24"/>
                <w:szCs w:val="24"/>
              </w:rPr>
              <w:t>ОЧК</w:t>
            </w:r>
          </w:p>
        </w:tc>
      </w:tr>
      <w:tr w:rsidR="005426EB" w:rsidRPr="002A21B9" w:rsidTr="009E63C9">
        <w:tc>
          <w:tcPr>
            <w:tcW w:w="1011" w:type="pct"/>
            <w:vMerge/>
            <w:vAlign w:val="center"/>
          </w:tcPr>
          <w:p w:rsidR="00FC00AB" w:rsidRPr="009E63C9" w:rsidRDefault="00FC00AB" w:rsidP="009E63C9">
            <w:pPr>
              <w:rPr>
                <w:rFonts w:ascii="Times New Roman" w:hAnsi="Times New Roman" w:cs="Times New Roman"/>
                <w:b/>
                <w:sz w:val="24"/>
                <w:szCs w:val="24"/>
              </w:rPr>
            </w:pPr>
          </w:p>
        </w:tc>
        <w:tc>
          <w:tcPr>
            <w:tcW w:w="333"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0 баллов</w:t>
            </w:r>
          </w:p>
        </w:tc>
        <w:tc>
          <w:tcPr>
            <w:tcW w:w="248"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1 балл</w:t>
            </w:r>
          </w:p>
        </w:tc>
        <w:tc>
          <w:tcPr>
            <w:tcW w:w="289"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2 балла</w:t>
            </w:r>
          </w:p>
        </w:tc>
        <w:tc>
          <w:tcPr>
            <w:tcW w:w="289"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3 балла</w:t>
            </w:r>
          </w:p>
        </w:tc>
        <w:tc>
          <w:tcPr>
            <w:tcW w:w="289"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4 балла</w:t>
            </w:r>
          </w:p>
        </w:tc>
        <w:tc>
          <w:tcPr>
            <w:tcW w:w="333"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5 баллов</w:t>
            </w:r>
          </w:p>
        </w:tc>
        <w:tc>
          <w:tcPr>
            <w:tcW w:w="333"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6-7 баллов</w:t>
            </w:r>
          </w:p>
        </w:tc>
        <w:tc>
          <w:tcPr>
            <w:tcW w:w="333" w:type="pct"/>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8-9 баллов</w:t>
            </w:r>
          </w:p>
        </w:tc>
        <w:tc>
          <w:tcPr>
            <w:tcW w:w="333" w:type="pct"/>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10-12 баллов</w:t>
            </w:r>
          </w:p>
        </w:tc>
        <w:tc>
          <w:tcPr>
            <w:tcW w:w="333" w:type="pct"/>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13-14 баллов</w:t>
            </w:r>
          </w:p>
        </w:tc>
        <w:tc>
          <w:tcPr>
            <w:tcW w:w="333"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15</w:t>
            </w:r>
            <w:r w:rsidR="001C08F3" w:rsidRPr="009E63C9">
              <w:rPr>
                <w:rFonts w:ascii="Times New Roman" w:hAnsi="Times New Roman" w:cs="Times New Roman"/>
                <w:b/>
                <w:sz w:val="24"/>
                <w:szCs w:val="24"/>
              </w:rPr>
              <w:t>-18</w:t>
            </w:r>
            <w:r w:rsidRPr="009E63C9">
              <w:rPr>
                <w:rFonts w:ascii="Times New Roman" w:hAnsi="Times New Roman" w:cs="Times New Roman"/>
                <w:b/>
                <w:sz w:val="24"/>
                <w:szCs w:val="24"/>
              </w:rPr>
              <w:t xml:space="preserve"> баллов</w:t>
            </w:r>
          </w:p>
        </w:tc>
        <w:tc>
          <w:tcPr>
            <w:tcW w:w="544" w:type="pct"/>
            <w:vAlign w:val="center"/>
          </w:tcPr>
          <w:p w:rsidR="00FC00AB" w:rsidRPr="009E63C9" w:rsidRDefault="00FC00AB" w:rsidP="009E63C9">
            <w:pPr>
              <w:jc w:val="center"/>
              <w:rPr>
                <w:rFonts w:ascii="Times New Roman" w:hAnsi="Times New Roman" w:cs="Times New Roman"/>
                <w:b/>
                <w:sz w:val="24"/>
                <w:szCs w:val="24"/>
              </w:rPr>
            </w:pPr>
            <w:r w:rsidRPr="009E63C9">
              <w:rPr>
                <w:rFonts w:ascii="Times New Roman" w:hAnsi="Times New Roman" w:cs="Times New Roman"/>
                <w:b/>
                <w:sz w:val="24"/>
                <w:szCs w:val="24"/>
              </w:rPr>
              <w:t>В среднем по массиву работающих</w:t>
            </w:r>
          </w:p>
        </w:tc>
      </w:tr>
      <w:tr w:rsidR="005426EB" w:rsidRPr="002A21B9" w:rsidTr="009E63C9">
        <w:trPr>
          <w:trHeight w:val="593"/>
        </w:trPr>
        <w:tc>
          <w:tcPr>
            <w:tcW w:w="1011" w:type="pct"/>
            <w:vAlign w:val="center"/>
          </w:tcPr>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 xml:space="preserve">Руководители </w:t>
            </w:r>
          </w:p>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(1 класс)</w:t>
            </w:r>
          </w:p>
        </w:tc>
        <w:tc>
          <w:tcPr>
            <w:tcW w:w="333"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2,1</w:t>
            </w:r>
          </w:p>
        </w:tc>
        <w:tc>
          <w:tcPr>
            <w:tcW w:w="248"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2,1</w:t>
            </w:r>
          </w:p>
        </w:tc>
        <w:tc>
          <w:tcPr>
            <w:tcW w:w="289"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4,0</w:t>
            </w:r>
          </w:p>
        </w:tc>
        <w:tc>
          <w:tcPr>
            <w:tcW w:w="289"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4,8</w:t>
            </w:r>
          </w:p>
        </w:tc>
        <w:tc>
          <w:tcPr>
            <w:tcW w:w="289"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4,1</w:t>
            </w:r>
          </w:p>
        </w:tc>
        <w:tc>
          <w:tcPr>
            <w:tcW w:w="333"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8,1</w:t>
            </w:r>
          </w:p>
        </w:tc>
        <w:tc>
          <w:tcPr>
            <w:tcW w:w="333"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11,9</w:t>
            </w:r>
          </w:p>
        </w:tc>
        <w:tc>
          <w:tcPr>
            <w:tcW w:w="333"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11,2</w:t>
            </w:r>
          </w:p>
        </w:tc>
        <w:tc>
          <w:tcPr>
            <w:tcW w:w="333"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10,0</w:t>
            </w:r>
          </w:p>
        </w:tc>
        <w:tc>
          <w:tcPr>
            <w:tcW w:w="333"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3,3</w:t>
            </w:r>
          </w:p>
        </w:tc>
        <w:tc>
          <w:tcPr>
            <w:tcW w:w="333"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544" w:type="pct"/>
            <w:vAlign w:val="center"/>
          </w:tcPr>
          <w:p w:rsidR="00FC00AB" w:rsidRPr="009E63C9" w:rsidRDefault="00FC00AB"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6,5</w:t>
            </w:r>
          </w:p>
        </w:tc>
      </w:tr>
      <w:tr w:rsidR="005426EB" w:rsidRPr="002A21B9" w:rsidTr="009E63C9">
        <w:trPr>
          <w:trHeight w:val="759"/>
        </w:trPr>
        <w:tc>
          <w:tcPr>
            <w:tcW w:w="1011" w:type="pct"/>
            <w:vAlign w:val="center"/>
          </w:tcPr>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 xml:space="preserve">Профессионалы </w:t>
            </w:r>
          </w:p>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(2 класс)</w:t>
            </w:r>
          </w:p>
        </w:tc>
        <w:tc>
          <w:tcPr>
            <w:tcW w:w="333"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1,4</w:t>
            </w:r>
          </w:p>
        </w:tc>
        <w:tc>
          <w:tcPr>
            <w:tcW w:w="248"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2,8</w:t>
            </w:r>
          </w:p>
        </w:tc>
        <w:tc>
          <w:tcPr>
            <w:tcW w:w="289"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3,8</w:t>
            </w:r>
          </w:p>
        </w:tc>
        <w:tc>
          <w:tcPr>
            <w:tcW w:w="289"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8,6</w:t>
            </w:r>
          </w:p>
        </w:tc>
        <w:tc>
          <w:tcPr>
            <w:tcW w:w="289" w:type="pct"/>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8,4</w:t>
            </w:r>
          </w:p>
        </w:tc>
        <w:tc>
          <w:tcPr>
            <w:tcW w:w="333" w:type="pct"/>
            <w:shd w:val="clear" w:color="auto" w:fill="auto"/>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16,</w:t>
            </w:r>
            <w:r w:rsidR="00F70155" w:rsidRPr="009E63C9">
              <w:rPr>
                <w:rFonts w:ascii="Times New Roman" w:hAnsi="Times New Roman" w:cs="Times New Roman"/>
                <w:sz w:val="24"/>
                <w:szCs w:val="24"/>
              </w:rPr>
              <w:t>6</w:t>
            </w:r>
          </w:p>
        </w:tc>
        <w:tc>
          <w:tcPr>
            <w:tcW w:w="333" w:type="pct"/>
            <w:shd w:val="clear" w:color="auto" w:fill="D9D9D9" w:themeFill="background1" w:themeFillShade="D9"/>
            <w:vAlign w:val="center"/>
          </w:tcPr>
          <w:p w:rsidR="00FC00AB" w:rsidRPr="009E63C9" w:rsidRDefault="00F70155" w:rsidP="009E63C9">
            <w:pPr>
              <w:jc w:val="center"/>
              <w:rPr>
                <w:rFonts w:ascii="Times New Roman" w:hAnsi="Times New Roman" w:cs="Times New Roman"/>
                <w:sz w:val="24"/>
                <w:szCs w:val="24"/>
              </w:rPr>
            </w:pPr>
            <w:r w:rsidRPr="009E63C9">
              <w:rPr>
                <w:rFonts w:ascii="Times New Roman" w:hAnsi="Times New Roman" w:cs="Times New Roman"/>
                <w:sz w:val="24"/>
                <w:szCs w:val="24"/>
              </w:rPr>
              <w:t>17,8</w:t>
            </w:r>
          </w:p>
        </w:tc>
        <w:tc>
          <w:tcPr>
            <w:tcW w:w="333" w:type="pct"/>
            <w:shd w:val="clear" w:color="auto" w:fill="D9D9D9" w:themeFill="background1" w:themeFillShade="D9"/>
            <w:vAlign w:val="center"/>
          </w:tcPr>
          <w:p w:rsidR="00FC00AB" w:rsidRPr="009E63C9" w:rsidRDefault="0003487A" w:rsidP="009E63C9">
            <w:pPr>
              <w:jc w:val="center"/>
              <w:rPr>
                <w:rFonts w:ascii="Times New Roman" w:hAnsi="Times New Roman" w:cs="Times New Roman"/>
                <w:sz w:val="24"/>
                <w:szCs w:val="24"/>
              </w:rPr>
            </w:pPr>
            <w:r w:rsidRPr="009E63C9">
              <w:rPr>
                <w:rFonts w:ascii="Times New Roman" w:hAnsi="Times New Roman" w:cs="Times New Roman"/>
                <w:sz w:val="24"/>
                <w:szCs w:val="24"/>
              </w:rPr>
              <w:t>29,6</w:t>
            </w:r>
          </w:p>
        </w:tc>
        <w:tc>
          <w:tcPr>
            <w:tcW w:w="333" w:type="pct"/>
            <w:shd w:val="clear" w:color="auto" w:fill="D9D9D9" w:themeFill="background1" w:themeFillShade="D9"/>
            <w:vAlign w:val="center"/>
          </w:tcPr>
          <w:p w:rsidR="00FC00AB" w:rsidRPr="009E63C9" w:rsidRDefault="005D6DE4" w:rsidP="009E63C9">
            <w:pPr>
              <w:jc w:val="center"/>
              <w:rPr>
                <w:rFonts w:ascii="Times New Roman" w:hAnsi="Times New Roman" w:cs="Times New Roman"/>
                <w:sz w:val="24"/>
                <w:szCs w:val="24"/>
              </w:rPr>
            </w:pPr>
            <w:r w:rsidRPr="009E63C9">
              <w:rPr>
                <w:rFonts w:ascii="Times New Roman" w:hAnsi="Times New Roman" w:cs="Times New Roman"/>
                <w:sz w:val="24"/>
                <w:szCs w:val="24"/>
              </w:rPr>
              <w:t>50,5</w:t>
            </w:r>
          </w:p>
        </w:tc>
        <w:tc>
          <w:tcPr>
            <w:tcW w:w="333" w:type="pct"/>
            <w:shd w:val="clear" w:color="auto" w:fill="D9D9D9" w:themeFill="background1" w:themeFillShade="D9"/>
            <w:vAlign w:val="center"/>
          </w:tcPr>
          <w:p w:rsidR="00FC00AB" w:rsidRPr="009E63C9" w:rsidRDefault="0003487A" w:rsidP="009E63C9">
            <w:pPr>
              <w:jc w:val="center"/>
              <w:rPr>
                <w:rFonts w:ascii="Times New Roman" w:hAnsi="Times New Roman" w:cs="Times New Roman"/>
                <w:sz w:val="24"/>
                <w:szCs w:val="24"/>
              </w:rPr>
            </w:pPr>
            <w:r w:rsidRPr="009E63C9">
              <w:rPr>
                <w:rFonts w:ascii="Times New Roman" w:hAnsi="Times New Roman" w:cs="Times New Roman"/>
                <w:sz w:val="24"/>
                <w:szCs w:val="24"/>
              </w:rPr>
              <w:t>72,6</w:t>
            </w:r>
          </w:p>
        </w:tc>
        <w:tc>
          <w:tcPr>
            <w:tcW w:w="333" w:type="pct"/>
            <w:shd w:val="clear" w:color="auto" w:fill="D9D9D9" w:themeFill="background1" w:themeFillShade="D9"/>
            <w:vAlign w:val="center"/>
          </w:tcPr>
          <w:p w:rsidR="00FC00AB" w:rsidRPr="009E63C9" w:rsidRDefault="0003487A" w:rsidP="009E63C9">
            <w:pPr>
              <w:jc w:val="center"/>
              <w:rPr>
                <w:rFonts w:ascii="Times New Roman" w:hAnsi="Times New Roman" w:cs="Times New Roman"/>
                <w:sz w:val="24"/>
                <w:szCs w:val="24"/>
              </w:rPr>
            </w:pPr>
            <w:r w:rsidRPr="009E63C9">
              <w:rPr>
                <w:rFonts w:ascii="Times New Roman" w:hAnsi="Times New Roman" w:cs="Times New Roman"/>
                <w:sz w:val="24"/>
                <w:szCs w:val="24"/>
              </w:rPr>
              <w:t>95,1</w:t>
            </w:r>
          </w:p>
        </w:tc>
        <w:tc>
          <w:tcPr>
            <w:tcW w:w="544" w:type="pct"/>
            <w:shd w:val="clear" w:color="auto" w:fill="auto"/>
            <w:vAlign w:val="center"/>
          </w:tcPr>
          <w:p w:rsidR="00FC00AB" w:rsidRPr="009E63C9" w:rsidRDefault="00D46083"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17,7</w:t>
            </w:r>
          </w:p>
        </w:tc>
      </w:tr>
      <w:tr w:rsidR="005426EB" w:rsidRPr="002A21B9" w:rsidTr="009E63C9">
        <w:trPr>
          <w:trHeight w:val="759"/>
        </w:trPr>
        <w:tc>
          <w:tcPr>
            <w:tcW w:w="1011" w:type="pct"/>
            <w:vAlign w:val="center"/>
          </w:tcPr>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Полупрофессионалы (3 класс)</w:t>
            </w:r>
          </w:p>
        </w:tc>
        <w:tc>
          <w:tcPr>
            <w:tcW w:w="333" w:type="pct"/>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2,1</w:t>
            </w:r>
          </w:p>
        </w:tc>
        <w:tc>
          <w:tcPr>
            <w:tcW w:w="248" w:type="pct"/>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8,4</w:t>
            </w:r>
          </w:p>
        </w:tc>
        <w:tc>
          <w:tcPr>
            <w:tcW w:w="289" w:type="pct"/>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10,</w:t>
            </w:r>
            <w:r w:rsidR="00D46083" w:rsidRPr="009E63C9">
              <w:rPr>
                <w:rFonts w:ascii="Times New Roman" w:hAnsi="Times New Roman" w:cs="Times New Roman"/>
                <w:sz w:val="24"/>
                <w:szCs w:val="24"/>
              </w:rPr>
              <w:t>6</w:t>
            </w:r>
          </w:p>
        </w:tc>
        <w:tc>
          <w:tcPr>
            <w:tcW w:w="289" w:type="pct"/>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14,</w:t>
            </w:r>
            <w:r w:rsidR="00D46083" w:rsidRPr="009E63C9">
              <w:rPr>
                <w:rFonts w:ascii="Times New Roman" w:hAnsi="Times New Roman" w:cs="Times New Roman"/>
                <w:sz w:val="24"/>
                <w:szCs w:val="24"/>
              </w:rPr>
              <w:t>9</w:t>
            </w:r>
          </w:p>
        </w:tc>
        <w:tc>
          <w:tcPr>
            <w:tcW w:w="289" w:type="pct"/>
            <w:shd w:val="clear" w:color="auto" w:fill="D9D9D9" w:themeFill="background1" w:themeFillShade="D9"/>
            <w:vAlign w:val="center"/>
          </w:tcPr>
          <w:p w:rsidR="00FC00AB" w:rsidRPr="009E63C9" w:rsidRDefault="00D46083" w:rsidP="009E63C9">
            <w:pPr>
              <w:jc w:val="center"/>
              <w:rPr>
                <w:rFonts w:ascii="Times New Roman" w:hAnsi="Times New Roman" w:cs="Times New Roman"/>
                <w:sz w:val="24"/>
                <w:szCs w:val="24"/>
              </w:rPr>
            </w:pPr>
            <w:r w:rsidRPr="009E63C9">
              <w:rPr>
                <w:rFonts w:ascii="Times New Roman" w:hAnsi="Times New Roman" w:cs="Times New Roman"/>
                <w:sz w:val="24"/>
                <w:szCs w:val="24"/>
              </w:rPr>
              <w:t>22,2</w:t>
            </w:r>
          </w:p>
        </w:tc>
        <w:tc>
          <w:tcPr>
            <w:tcW w:w="333" w:type="pct"/>
            <w:shd w:val="clear" w:color="auto" w:fill="D9D9D9" w:themeFill="background1" w:themeFillShade="D9"/>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w:t>
            </w:r>
            <w:r w:rsidR="00D46083" w:rsidRPr="009E63C9">
              <w:rPr>
                <w:rFonts w:ascii="Times New Roman" w:hAnsi="Times New Roman" w:cs="Times New Roman"/>
                <w:sz w:val="24"/>
                <w:szCs w:val="24"/>
              </w:rPr>
              <w:t>9,0</w:t>
            </w:r>
          </w:p>
        </w:tc>
        <w:tc>
          <w:tcPr>
            <w:tcW w:w="333" w:type="pct"/>
            <w:shd w:val="clear" w:color="auto" w:fill="D9D9D9" w:themeFill="background1" w:themeFillShade="D9"/>
            <w:vAlign w:val="center"/>
          </w:tcPr>
          <w:p w:rsidR="00FC00AB" w:rsidRPr="009E63C9" w:rsidRDefault="00D46083" w:rsidP="009E63C9">
            <w:pPr>
              <w:jc w:val="center"/>
              <w:rPr>
                <w:rFonts w:ascii="Times New Roman" w:hAnsi="Times New Roman" w:cs="Times New Roman"/>
                <w:sz w:val="24"/>
                <w:szCs w:val="24"/>
              </w:rPr>
            </w:pPr>
            <w:r w:rsidRPr="009E63C9">
              <w:rPr>
                <w:rFonts w:ascii="Times New Roman" w:hAnsi="Times New Roman" w:cs="Times New Roman"/>
                <w:sz w:val="24"/>
                <w:szCs w:val="24"/>
              </w:rPr>
              <w:t>37,3</w:t>
            </w:r>
          </w:p>
        </w:tc>
        <w:tc>
          <w:tcPr>
            <w:tcW w:w="333" w:type="pct"/>
            <w:shd w:val="clear" w:color="auto" w:fill="D9D9D9" w:themeFill="background1" w:themeFillShade="D9"/>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35,1</w:t>
            </w:r>
          </w:p>
        </w:tc>
        <w:tc>
          <w:tcPr>
            <w:tcW w:w="333" w:type="pct"/>
            <w:shd w:val="clear" w:color="auto" w:fill="auto"/>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26,4</w:t>
            </w:r>
          </w:p>
        </w:tc>
        <w:tc>
          <w:tcPr>
            <w:tcW w:w="333" w:type="pct"/>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18,0</w:t>
            </w:r>
          </w:p>
        </w:tc>
        <w:tc>
          <w:tcPr>
            <w:tcW w:w="333" w:type="pct"/>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3,8</w:t>
            </w:r>
          </w:p>
        </w:tc>
        <w:tc>
          <w:tcPr>
            <w:tcW w:w="544" w:type="pct"/>
            <w:shd w:val="clear" w:color="auto" w:fill="auto"/>
            <w:vAlign w:val="center"/>
          </w:tcPr>
          <w:p w:rsidR="00FC00AB" w:rsidRPr="009E63C9" w:rsidRDefault="00D46083"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20,2</w:t>
            </w:r>
          </w:p>
        </w:tc>
      </w:tr>
      <w:tr w:rsidR="009E63C9" w:rsidRPr="002A21B9" w:rsidTr="009E63C9">
        <w:tc>
          <w:tcPr>
            <w:tcW w:w="1011" w:type="pct"/>
            <w:vMerge w:val="restart"/>
            <w:vAlign w:val="center"/>
          </w:tcPr>
          <w:p w:rsidR="009E63C9" w:rsidRPr="009E63C9" w:rsidRDefault="009E63C9" w:rsidP="009D1FD2">
            <w:pPr>
              <w:rPr>
                <w:rFonts w:ascii="Times New Roman" w:hAnsi="Times New Roman" w:cs="Times New Roman"/>
                <w:b/>
                <w:sz w:val="24"/>
                <w:szCs w:val="24"/>
                <w:lang w:val="en-US"/>
              </w:rPr>
            </w:pPr>
            <w:r w:rsidRPr="009E63C9">
              <w:rPr>
                <w:rFonts w:ascii="Times New Roman" w:hAnsi="Times New Roman" w:cs="Times New Roman"/>
                <w:b/>
                <w:sz w:val="24"/>
                <w:szCs w:val="24"/>
              </w:rPr>
              <w:lastRenderedPageBreak/>
              <w:t xml:space="preserve">Классы по Классификатору </w:t>
            </w:r>
            <w:r w:rsidRPr="009E63C9">
              <w:rPr>
                <w:rFonts w:ascii="Times New Roman" w:hAnsi="Times New Roman" w:cs="Times New Roman"/>
                <w:b/>
                <w:sz w:val="24"/>
                <w:szCs w:val="24"/>
                <w:lang w:val="en-US"/>
              </w:rPr>
              <w:t>ISCO</w:t>
            </w:r>
          </w:p>
        </w:tc>
        <w:tc>
          <w:tcPr>
            <w:tcW w:w="3989" w:type="pct"/>
            <w:gridSpan w:val="12"/>
            <w:tcBorders>
              <w:bottom w:val="single" w:sz="4" w:space="0" w:color="auto"/>
            </w:tcBorders>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Группы с разными показателями индекса ОЧК</w:t>
            </w:r>
          </w:p>
        </w:tc>
      </w:tr>
      <w:tr w:rsidR="009E63C9" w:rsidRPr="002A21B9" w:rsidTr="009E63C9">
        <w:tc>
          <w:tcPr>
            <w:tcW w:w="1011" w:type="pct"/>
            <w:vMerge/>
            <w:tcBorders>
              <w:right w:val="single" w:sz="4" w:space="0" w:color="auto"/>
            </w:tcBorders>
            <w:vAlign w:val="center"/>
          </w:tcPr>
          <w:p w:rsidR="009E63C9" w:rsidRPr="009E63C9" w:rsidRDefault="009E63C9" w:rsidP="009D1FD2">
            <w:pPr>
              <w:rPr>
                <w:rFonts w:ascii="Times New Roman" w:hAnsi="Times New Roman" w:cs="Times New Roman"/>
                <w:b/>
                <w:sz w:val="24"/>
                <w:szCs w:val="24"/>
              </w:rPr>
            </w:pPr>
          </w:p>
        </w:tc>
        <w:tc>
          <w:tcPr>
            <w:tcW w:w="333"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0 баллов</w:t>
            </w:r>
          </w:p>
        </w:tc>
        <w:tc>
          <w:tcPr>
            <w:tcW w:w="248"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1 балл</w:t>
            </w:r>
          </w:p>
        </w:tc>
        <w:tc>
          <w:tcPr>
            <w:tcW w:w="289"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2 балла</w:t>
            </w:r>
          </w:p>
        </w:tc>
        <w:tc>
          <w:tcPr>
            <w:tcW w:w="289"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3 балла</w:t>
            </w:r>
          </w:p>
        </w:tc>
        <w:tc>
          <w:tcPr>
            <w:tcW w:w="289"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4 балла</w:t>
            </w:r>
          </w:p>
        </w:tc>
        <w:tc>
          <w:tcPr>
            <w:tcW w:w="333"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5 баллов</w:t>
            </w:r>
          </w:p>
        </w:tc>
        <w:tc>
          <w:tcPr>
            <w:tcW w:w="333"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6-7 баллов</w:t>
            </w:r>
          </w:p>
        </w:tc>
        <w:tc>
          <w:tcPr>
            <w:tcW w:w="333" w:type="pct"/>
            <w:tcBorders>
              <w:top w:val="single" w:sz="4" w:space="0" w:color="auto"/>
              <w:left w:val="single" w:sz="4" w:space="0" w:color="auto"/>
              <w:bottom w:val="single" w:sz="4" w:space="0" w:color="auto"/>
              <w:right w:val="single" w:sz="4" w:space="0" w:color="auto"/>
            </w:tcBorders>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8-9 баллов</w:t>
            </w:r>
          </w:p>
        </w:tc>
        <w:tc>
          <w:tcPr>
            <w:tcW w:w="333" w:type="pct"/>
            <w:tcBorders>
              <w:top w:val="single" w:sz="4" w:space="0" w:color="auto"/>
              <w:left w:val="single" w:sz="4" w:space="0" w:color="auto"/>
              <w:bottom w:val="single" w:sz="4" w:space="0" w:color="auto"/>
              <w:right w:val="single" w:sz="4" w:space="0" w:color="auto"/>
            </w:tcBorders>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10-12 баллов</w:t>
            </w:r>
          </w:p>
        </w:tc>
        <w:tc>
          <w:tcPr>
            <w:tcW w:w="333" w:type="pct"/>
            <w:tcBorders>
              <w:top w:val="single" w:sz="4" w:space="0" w:color="auto"/>
              <w:left w:val="single" w:sz="4" w:space="0" w:color="auto"/>
              <w:bottom w:val="single" w:sz="4" w:space="0" w:color="auto"/>
              <w:right w:val="single" w:sz="4" w:space="0" w:color="auto"/>
            </w:tcBorders>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13-14 баллов</w:t>
            </w:r>
          </w:p>
        </w:tc>
        <w:tc>
          <w:tcPr>
            <w:tcW w:w="333"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15-18 баллов</w:t>
            </w:r>
          </w:p>
        </w:tc>
        <w:tc>
          <w:tcPr>
            <w:tcW w:w="544" w:type="pct"/>
            <w:tcBorders>
              <w:top w:val="single" w:sz="4" w:space="0" w:color="auto"/>
              <w:left w:val="single" w:sz="4" w:space="0" w:color="auto"/>
              <w:bottom w:val="single" w:sz="4" w:space="0" w:color="auto"/>
              <w:right w:val="single" w:sz="4" w:space="0" w:color="auto"/>
            </w:tcBorders>
            <w:vAlign w:val="center"/>
          </w:tcPr>
          <w:p w:rsidR="009E63C9" w:rsidRPr="009E63C9" w:rsidRDefault="009E63C9" w:rsidP="009D1FD2">
            <w:pPr>
              <w:jc w:val="center"/>
              <w:rPr>
                <w:rFonts w:ascii="Times New Roman" w:hAnsi="Times New Roman" w:cs="Times New Roman"/>
                <w:b/>
                <w:sz w:val="24"/>
                <w:szCs w:val="24"/>
              </w:rPr>
            </w:pPr>
            <w:r w:rsidRPr="009E63C9">
              <w:rPr>
                <w:rFonts w:ascii="Times New Roman" w:hAnsi="Times New Roman" w:cs="Times New Roman"/>
                <w:b/>
                <w:sz w:val="24"/>
                <w:szCs w:val="24"/>
              </w:rPr>
              <w:t>В среднем по массиву работающих</w:t>
            </w:r>
          </w:p>
        </w:tc>
      </w:tr>
      <w:tr w:rsidR="005426EB" w:rsidRPr="002A21B9" w:rsidTr="009E63C9">
        <w:trPr>
          <w:trHeight w:val="759"/>
        </w:trPr>
        <w:tc>
          <w:tcPr>
            <w:tcW w:w="1011" w:type="pct"/>
            <w:vAlign w:val="center"/>
          </w:tcPr>
          <w:p w:rsidR="00FC00AB" w:rsidRPr="009E63C9" w:rsidRDefault="00FC00AB" w:rsidP="009E63C9">
            <w:pPr>
              <w:rPr>
                <w:rFonts w:ascii="Times New Roman" w:hAnsi="Times New Roman" w:cs="Times New Roman"/>
                <w:sz w:val="24"/>
                <w:szCs w:val="24"/>
              </w:rPr>
            </w:pPr>
            <w:r w:rsidRPr="009E63C9">
              <w:rPr>
                <w:rFonts w:ascii="Times New Roman" w:hAnsi="Times New Roman" w:cs="Times New Roman"/>
                <w:sz w:val="24"/>
                <w:szCs w:val="24"/>
              </w:rPr>
              <w:t>Занятые низкоквалифицированным нефизическим трудом (4 класс)</w:t>
            </w:r>
          </w:p>
        </w:tc>
        <w:tc>
          <w:tcPr>
            <w:tcW w:w="333"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2,9</w:t>
            </w:r>
          </w:p>
        </w:tc>
        <w:tc>
          <w:tcPr>
            <w:tcW w:w="248"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3,1</w:t>
            </w:r>
          </w:p>
        </w:tc>
        <w:tc>
          <w:tcPr>
            <w:tcW w:w="289" w:type="pct"/>
            <w:tcBorders>
              <w:top w:val="single" w:sz="4" w:space="0" w:color="auto"/>
            </w:tcBorders>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7,4</w:t>
            </w:r>
          </w:p>
        </w:tc>
        <w:tc>
          <w:tcPr>
            <w:tcW w:w="289"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5,8</w:t>
            </w:r>
          </w:p>
        </w:tc>
        <w:tc>
          <w:tcPr>
            <w:tcW w:w="289"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5,4</w:t>
            </w:r>
          </w:p>
        </w:tc>
        <w:tc>
          <w:tcPr>
            <w:tcW w:w="333"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6,6</w:t>
            </w:r>
          </w:p>
        </w:tc>
        <w:tc>
          <w:tcPr>
            <w:tcW w:w="333" w:type="pct"/>
            <w:tcBorders>
              <w:top w:val="single" w:sz="4" w:space="0" w:color="auto"/>
            </w:tcBorders>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5,5</w:t>
            </w:r>
          </w:p>
        </w:tc>
        <w:tc>
          <w:tcPr>
            <w:tcW w:w="333" w:type="pct"/>
            <w:tcBorders>
              <w:top w:val="single" w:sz="4" w:space="0" w:color="auto"/>
            </w:tcBorders>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6,8</w:t>
            </w:r>
          </w:p>
        </w:tc>
        <w:tc>
          <w:tcPr>
            <w:tcW w:w="333" w:type="pct"/>
            <w:tcBorders>
              <w:top w:val="single" w:sz="4" w:space="0" w:color="auto"/>
            </w:tcBorders>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3,3</w:t>
            </w:r>
          </w:p>
        </w:tc>
        <w:tc>
          <w:tcPr>
            <w:tcW w:w="333" w:type="pct"/>
            <w:tcBorders>
              <w:top w:val="single" w:sz="4" w:space="0" w:color="auto"/>
            </w:tcBorders>
            <w:vAlign w:val="center"/>
          </w:tcPr>
          <w:p w:rsidR="00FC00AB"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0,7</w:t>
            </w:r>
          </w:p>
        </w:tc>
        <w:tc>
          <w:tcPr>
            <w:tcW w:w="333" w:type="pct"/>
            <w:tcBorders>
              <w:top w:val="single" w:sz="4" w:space="0" w:color="auto"/>
            </w:tcBorders>
            <w:vAlign w:val="center"/>
          </w:tcPr>
          <w:p w:rsidR="00FC00AB" w:rsidRPr="009E63C9" w:rsidRDefault="00FC00AB"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544" w:type="pct"/>
            <w:tcBorders>
              <w:top w:val="single" w:sz="4" w:space="0" w:color="auto"/>
            </w:tcBorders>
            <w:shd w:val="clear" w:color="auto" w:fill="auto"/>
            <w:vAlign w:val="center"/>
          </w:tcPr>
          <w:p w:rsidR="00FC00AB" w:rsidRPr="009E63C9" w:rsidRDefault="00FC00AB"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5,3</w:t>
            </w:r>
          </w:p>
        </w:tc>
      </w:tr>
      <w:tr w:rsidR="00CB08A1" w:rsidRPr="002A21B9" w:rsidTr="009E63C9">
        <w:trPr>
          <w:trHeight w:val="759"/>
        </w:trPr>
        <w:tc>
          <w:tcPr>
            <w:tcW w:w="1011" w:type="pct"/>
            <w:vAlign w:val="center"/>
          </w:tcPr>
          <w:p w:rsidR="00CB08A1" w:rsidRPr="009E63C9" w:rsidRDefault="00CB08A1" w:rsidP="009E63C9">
            <w:pPr>
              <w:rPr>
                <w:rFonts w:ascii="Times New Roman" w:hAnsi="Times New Roman" w:cs="Times New Roman"/>
                <w:sz w:val="24"/>
                <w:szCs w:val="24"/>
              </w:rPr>
            </w:pPr>
            <w:r w:rsidRPr="009E63C9">
              <w:rPr>
                <w:rFonts w:ascii="Times New Roman" w:hAnsi="Times New Roman" w:cs="Times New Roman"/>
                <w:sz w:val="24"/>
                <w:szCs w:val="24"/>
              </w:rPr>
              <w:t>Рядовой персонал торговли и бытового обслуживания (5 класс)</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18,6</w:t>
            </w:r>
          </w:p>
        </w:tc>
        <w:tc>
          <w:tcPr>
            <w:tcW w:w="248"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22,2</w:t>
            </w:r>
          </w:p>
        </w:tc>
        <w:tc>
          <w:tcPr>
            <w:tcW w:w="289" w:type="pct"/>
            <w:shd w:val="clear" w:color="auto" w:fill="D9D9D9" w:themeFill="background1" w:themeFillShade="D9"/>
            <w:vAlign w:val="center"/>
          </w:tcPr>
          <w:p w:rsidR="00CB08A1" w:rsidRPr="009E63C9" w:rsidRDefault="00D46083" w:rsidP="009E63C9">
            <w:pPr>
              <w:jc w:val="center"/>
              <w:rPr>
                <w:rFonts w:ascii="Times New Roman" w:hAnsi="Times New Roman" w:cs="Times New Roman"/>
                <w:sz w:val="24"/>
                <w:szCs w:val="24"/>
              </w:rPr>
            </w:pPr>
            <w:r w:rsidRPr="009E63C9">
              <w:rPr>
                <w:rFonts w:ascii="Times New Roman" w:hAnsi="Times New Roman" w:cs="Times New Roman"/>
                <w:sz w:val="24"/>
                <w:szCs w:val="24"/>
              </w:rPr>
              <w:t>25,4</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24,5</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22,9</w:t>
            </w:r>
          </w:p>
        </w:tc>
        <w:tc>
          <w:tcPr>
            <w:tcW w:w="333"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17,5</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14,1</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8,6</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4,7</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2,7</w:t>
            </w:r>
          </w:p>
        </w:tc>
        <w:tc>
          <w:tcPr>
            <w:tcW w:w="333" w:type="pct"/>
            <w:vAlign w:val="center"/>
          </w:tcPr>
          <w:p w:rsidR="00CB08A1" w:rsidRPr="009E63C9" w:rsidRDefault="00D46083" w:rsidP="009E63C9">
            <w:pPr>
              <w:jc w:val="center"/>
              <w:rPr>
                <w:rFonts w:ascii="Times New Roman" w:hAnsi="Times New Roman" w:cs="Times New Roman"/>
                <w:sz w:val="24"/>
                <w:szCs w:val="24"/>
              </w:rPr>
            </w:pPr>
            <w:r w:rsidRPr="009E63C9">
              <w:rPr>
                <w:rFonts w:ascii="Times New Roman" w:hAnsi="Times New Roman" w:cs="Times New Roman"/>
                <w:sz w:val="24"/>
                <w:szCs w:val="24"/>
              </w:rPr>
              <w:t>1,1</w:t>
            </w:r>
          </w:p>
        </w:tc>
        <w:tc>
          <w:tcPr>
            <w:tcW w:w="544" w:type="pct"/>
            <w:shd w:val="clear" w:color="auto" w:fill="auto"/>
            <w:vAlign w:val="center"/>
          </w:tcPr>
          <w:p w:rsidR="00CB08A1" w:rsidRPr="009E63C9" w:rsidRDefault="00CB08A1"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17,5</w:t>
            </w:r>
          </w:p>
        </w:tc>
      </w:tr>
      <w:tr w:rsidR="00CB08A1" w:rsidRPr="002A21B9" w:rsidTr="009E63C9">
        <w:trPr>
          <w:trHeight w:val="759"/>
        </w:trPr>
        <w:tc>
          <w:tcPr>
            <w:tcW w:w="1011" w:type="pct"/>
            <w:vAlign w:val="center"/>
          </w:tcPr>
          <w:p w:rsidR="00CB08A1" w:rsidRPr="009E63C9" w:rsidRDefault="00CB08A1" w:rsidP="009E63C9">
            <w:pPr>
              <w:rPr>
                <w:rFonts w:ascii="Times New Roman" w:hAnsi="Times New Roman" w:cs="Times New Roman"/>
                <w:sz w:val="24"/>
                <w:szCs w:val="24"/>
              </w:rPr>
            </w:pPr>
            <w:r w:rsidRPr="009E63C9">
              <w:rPr>
                <w:rFonts w:ascii="Times New Roman" w:hAnsi="Times New Roman" w:cs="Times New Roman"/>
                <w:sz w:val="24"/>
                <w:szCs w:val="24"/>
                <w:lang w:eastAsia="ru-RU"/>
              </w:rPr>
              <w:t>Работники ручного физического труда</w:t>
            </w:r>
            <w:r w:rsidRPr="009E63C9">
              <w:rPr>
                <w:rFonts w:ascii="Times New Roman" w:hAnsi="Times New Roman" w:cs="Times New Roman"/>
                <w:sz w:val="24"/>
                <w:szCs w:val="24"/>
              </w:rPr>
              <w:t xml:space="preserve"> (7 класс)</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22,1</w:t>
            </w:r>
          </w:p>
        </w:tc>
        <w:tc>
          <w:tcPr>
            <w:tcW w:w="248"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20,2</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17,8</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18,3</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21,8</w:t>
            </w:r>
          </w:p>
        </w:tc>
        <w:tc>
          <w:tcPr>
            <w:tcW w:w="333"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17,8</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6,6</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4,5</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3,3</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2,7</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544" w:type="pct"/>
            <w:vAlign w:val="center"/>
          </w:tcPr>
          <w:p w:rsidR="00CB08A1" w:rsidRPr="009E63C9" w:rsidRDefault="00CB08A1"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13,5</w:t>
            </w:r>
          </w:p>
        </w:tc>
      </w:tr>
      <w:tr w:rsidR="00CB08A1" w:rsidRPr="002A21B9" w:rsidTr="009E63C9">
        <w:trPr>
          <w:trHeight w:val="759"/>
        </w:trPr>
        <w:tc>
          <w:tcPr>
            <w:tcW w:w="1011" w:type="pct"/>
            <w:vAlign w:val="center"/>
          </w:tcPr>
          <w:p w:rsidR="00CB08A1" w:rsidRPr="009E63C9" w:rsidRDefault="00CB08A1" w:rsidP="009E63C9">
            <w:pPr>
              <w:rPr>
                <w:rFonts w:ascii="Times New Roman" w:hAnsi="Times New Roman" w:cs="Times New Roman"/>
                <w:sz w:val="24"/>
                <w:szCs w:val="24"/>
              </w:rPr>
            </w:pPr>
            <w:r w:rsidRPr="009E63C9">
              <w:rPr>
                <w:rFonts w:ascii="Times New Roman" w:hAnsi="Times New Roman" w:cs="Times New Roman"/>
                <w:sz w:val="24"/>
                <w:szCs w:val="24"/>
              </w:rPr>
              <w:t>Операторы машин и механизмов (8 класс)</w:t>
            </w:r>
          </w:p>
        </w:tc>
        <w:tc>
          <w:tcPr>
            <w:tcW w:w="333"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23,6</w:t>
            </w:r>
          </w:p>
        </w:tc>
        <w:tc>
          <w:tcPr>
            <w:tcW w:w="248"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22,8</w:t>
            </w:r>
          </w:p>
        </w:tc>
        <w:tc>
          <w:tcPr>
            <w:tcW w:w="289" w:type="pct"/>
            <w:shd w:val="clear" w:color="auto" w:fill="D9D9D9" w:themeFill="background1" w:themeFillShade="D9"/>
            <w:vAlign w:val="center"/>
          </w:tcPr>
          <w:p w:rsidR="00CB08A1" w:rsidRPr="009E63C9" w:rsidRDefault="00D46083" w:rsidP="009E63C9">
            <w:pPr>
              <w:jc w:val="center"/>
              <w:rPr>
                <w:rFonts w:ascii="Times New Roman" w:hAnsi="Times New Roman" w:cs="Times New Roman"/>
                <w:sz w:val="24"/>
                <w:szCs w:val="24"/>
              </w:rPr>
            </w:pPr>
            <w:r w:rsidRPr="009E63C9">
              <w:rPr>
                <w:rFonts w:ascii="Times New Roman" w:hAnsi="Times New Roman" w:cs="Times New Roman"/>
                <w:sz w:val="24"/>
                <w:szCs w:val="24"/>
              </w:rPr>
              <w:t>20,2</w:t>
            </w:r>
          </w:p>
        </w:tc>
        <w:tc>
          <w:tcPr>
            <w:tcW w:w="289"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16,9</w:t>
            </w:r>
          </w:p>
        </w:tc>
        <w:tc>
          <w:tcPr>
            <w:tcW w:w="289" w:type="pct"/>
            <w:shd w:val="clear" w:color="auto" w:fill="auto"/>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10,7</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8,7</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5,5</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3,6</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1,6</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544" w:type="pct"/>
            <w:vAlign w:val="center"/>
          </w:tcPr>
          <w:p w:rsidR="00CB08A1" w:rsidRPr="009E63C9" w:rsidRDefault="00CB08A1"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12,2</w:t>
            </w:r>
          </w:p>
        </w:tc>
      </w:tr>
      <w:tr w:rsidR="00CB08A1" w:rsidRPr="002A21B9" w:rsidTr="009E63C9">
        <w:trPr>
          <w:trHeight w:val="759"/>
        </w:trPr>
        <w:tc>
          <w:tcPr>
            <w:tcW w:w="1011" w:type="pct"/>
            <w:vAlign w:val="center"/>
          </w:tcPr>
          <w:p w:rsidR="00CB08A1" w:rsidRPr="009E63C9" w:rsidRDefault="00CB08A1" w:rsidP="009E63C9">
            <w:pPr>
              <w:rPr>
                <w:rFonts w:ascii="Times New Roman" w:hAnsi="Times New Roman" w:cs="Times New Roman"/>
                <w:sz w:val="24"/>
                <w:szCs w:val="24"/>
              </w:rPr>
            </w:pPr>
            <w:r w:rsidRPr="009E63C9">
              <w:rPr>
                <w:rFonts w:ascii="Times New Roman" w:hAnsi="Times New Roman" w:cs="Times New Roman"/>
                <w:sz w:val="24"/>
                <w:szCs w:val="24"/>
              </w:rPr>
              <w:t>Неквалифицированные рабочие (9 класс)</w:t>
            </w:r>
          </w:p>
        </w:tc>
        <w:tc>
          <w:tcPr>
            <w:tcW w:w="333" w:type="pct"/>
            <w:shd w:val="clear" w:color="auto" w:fill="D9D9D9" w:themeFill="background1" w:themeFillShade="D9"/>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27,2</w:t>
            </w:r>
          </w:p>
        </w:tc>
        <w:tc>
          <w:tcPr>
            <w:tcW w:w="248"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18,4</w:t>
            </w:r>
          </w:p>
        </w:tc>
        <w:tc>
          <w:tcPr>
            <w:tcW w:w="289"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10,8</w:t>
            </w:r>
          </w:p>
        </w:tc>
        <w:tc>
          <w:tcPr>
            <w:tcW w:w="289"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6,2</w:t>
            </w:r>
          </w:p>
        </w:tc>
        <w:tc>
          <w:tcPr>
            <w:tcW w:w="289"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4,5</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5,7</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1,3</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0,6</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0,2</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333" w:type="pct"/>
            <w:vAlign w:val="center"/>
          </w:tcPr>
          <w:p w:rsidR="00CB08A1" w:rsidRPr="009E63C9" w:rsidRDefault="00CB08A1" w:rsidP="009E63C9">
            <w:pPr>
              <w:jc w:val="center"/>
              <w:rPr>
                <w:rFonts w:ascii="Times New Roman" w:hAnsi="Times New Roman" w:cs="Times New Roman"/>
                <w:sz w:val="24"/>
                <w:szCs w:val="24"/>
              </w:rPr>
            </w:pPr>
            <w:r w:rsidRPr="009E63C9">
              <w:rPr>
                <w:rFonts w:ascii="Times New Roman" w:hAnsi="Times New Roman" w:cs="Times New Roman"/>
                <w:sz w:val="24"/>
                <w:szCs w:val="24"/>
              </w:rPr>
              <w:t>0</w:t>
            </w:r>
          </w:p>
        </w:tc>
        <w:tc>
          <w:tcPr>
            <w:tcW w:w="544" w:type="pct"/>
            <w:vAlign w:val="center"/>
          </w:tcPr>
          <w:p w:rsidR="00CB08A1" w:rsidRPr="009E63C9" w:rsidRDefault="00CB08A1" w:rsidP="009E63C9">
            <w:pPr>
              <w:jc w:val="center"/>
              <w:rPr>
                <w:rFonts w:ascii="Times New Roman" w:hAnsi="Times New Roman" w:cs="Times New Roman"/>
                <w:b/>
                <w:i/>
                <w:sz w:val="24"/>
                <w:szCs w:val="24"/>
              </w:rPr>
            </w:pPr>
            <w:r w:rsidRPr="009E63C9">
              <w:rPr>
                <w:rFonts w:ascii="Times New Roman" w:hAnsi="Times New Roman" w:cs="Times New Roman"/>
                <w:b/>
                <w:i/>
                <w:sz w:val="24"/>
                <w:szCs w:val="24"/>
              </w:rPr>
              <w:t>7,1</w:t>
            </w:r>
          </w:p>
        </w:tc>
      </w:tr>
    </w:tbl>
    <w:p w:rsidR="0095454E" w:rsidRPr="002A21B9" w:rsidRDefault="0095454E" w:rsidP="002A21B9">
      <w:pPr>
        <w:spacing w:after="120" w:line="360" w:lineRule="auto"/>
        <w:jc w:val="right"/>
        <w:rPr>
          <w:rFonts w:ascii="Times New Roman" w:hAnsi="Times New Roman" w:cs="Times New Roman"/>
          <w:i/>
          <w:sz w:val="28"/>
          <w:szCs w:val="28"/>
        </w:rPr>
      </w:pPr>
    </w:p>
    <w:p w:rsidR="00111EF7" w:rsidRPr="002A21B9" w:rsidRDefault="00111EF7" w:rsidP="002A21B9">
      <w:pPr>
        <w:spacing w:after="0" w:line="360" w:lineRule="auto"/>
        <w:jc w:val="both"/>
        <w:rPr>
          <w:rFonts w:ascii="Times New Roman" w:eastAsia="Calibri" w:hAnsi="Times New Roman" w:cs="Times New Roman"/>
          <w:sz w:val="28"/>
          <w:szCs w:val="28"/>
        </w:rPr>
        <w:sectPr w:rsidR="00111EF7" w:rsidRPr="002A21B9" w:rsidSect="003D116D">
          <w:pgSz w:w="16840" w:h="11900" w:orient="landscape"/>
          <w:pgMar w:top="1134" w:right="1134" w:bottom="1134" w:left="1134" w:header="720" w:footer="720" w:gutter="0"/>
          <w:cols w:space="720"/>
          <w:noEndnote/>
          <w:docGrid w:linePitch="299"/>
        </w:sectPr>
      </w:pPr>
    </w:p>
    <w:p w:rsidR="007F30F2" w:rsidRPr="002A21B9" w:rsidRDefault="00D94864"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lastRenderedPageBreak/>
        <w:t>Привед</w:t>
      </w:r>
      <w:r w:rsidRPr="002A21B9">
        <w:rPr>
          <w:rFonts w:ascii="Times New Roman" w:eastAsia="Calibri" w:hAnsi="Times New Roman" w:cs="Times New Roman"/>
          <w:sz w:val="28"/>
          <w:szCs w:val="28"/>
        </w:rPr>
        <w:t>ё</w:t>
      </w:r>
      <w:r w:rsidRPr="002A21B9">
        <w:rPr>
          <w:rFonts w:ascii="Times New Roman" w:eastAsia="Calibri" w:hAnsi="Times New Roman" w:cs="Times New Roman"/>
          <w:sz w:val="28"/>
          <w:szCs w:val="28"/>
        </w:rPr>
        <w:t xml:space="preserve">нные в таблицах 4 и 5 данные говорят о том, какое качество ОЧК </w:t>
      </w:r>
      <w:r w:rsidRPr="002A21B9">
        <w:rPr>
          <w:rFonts w:ascii="Times New Roman" w:eastAsia="Calibri" w:hAnsi="Times New Roman" w:cs="Times New Roman"/>
          <w:sz w:val="28"/>
          <w:szCs w:val="28"/>
        </w:rPr>
        <w:t xml:space="preserve">для представителей различных профессиональных групп </w:t>
      </w:r>
      <w:r w:rsidRPr="002A21B9">
        <w:rPr>
          <w:rFonts w:ascii="Times New Roman" w:eastAsia="Calibri" w:hAnsi="Times New Roman" w:cs="Times New Roman"/>
          <w:sz w:val="28"/>
          <w:szCs w:val="28"/>
        </w:rPr>
        <w:t>является в современных российских условиях типичным</w:t>
      </w:r>
      <w:r w:rsidRPr="002A21B9">
        <w:rPr>
          <w:rStyle w:val="a8"/>
          <w:rFonts w:ascii="Times New Roman" w:eastAsia="Calibri" w:hAnsi="Times New Roman" w:cs="Times New Roman"/>
          <w:sz w:val="28"/>
          <w:szCs w:val="28"/>
        </w:rPr>
        <w:footnoteReference w:id="12"/>
      </w:r>
      <w:r w:rsidRPr="002A21B9">
        <w:rPr>
          <w:rFonts w:ascii="Times New Roman" w:eastAsia="Calibri" w:hAnsi="Times New Roman" w:cs="Times New Roman"/>
          <w:sz w:val="28"/>
          <w:szCs w:val="28"/>
        </w:rPr>
        <w:t xml:space="preserve"> и свидетельствуют о том, </w:t>
      </w:r>
      <w:r w:rsidR="007F30F2" w:rsidRPr="002A21B9">
        <w:rPr>
          <w:rFonts w:ascii="Times New Roman" w:eastAsia="Calibri" w:hAnsi="Times New Roman" w:cs="Times New Roman"/>
          <w:sz w:val="28"/>
          <w:szCs w:val="28"/>
        </w:rPr>
        <w:t xml:space="preserve">что </w:t>
      </w:r>
      <w:r w:rsidR="007F30F2" w:rsidRPr="002A21B9">
        <w:rPr>
          <w:rFonts w:ascii="Times New Roman" w:eastAsia="Calibri" w:hAnsi="Times New Roman" w:cs="Times New Roman"/>
          <w:i/>
          <w:sz w:val="28"/>
          <w:szCs w:val="28"/>
        </w:rPr>
        <w:t xml:space="preserve">в России есть сейчас три </w:t>
      </w:r>
      <w:proofErr w:type="spellStart"/>
      <w:r w:rsidR="007F30F2" w:rsidRPr="002A21B9">
        <w:rPr>
          <w:rFonts w:ascii="Times New Roman" w:eastAsia="Calibri" w:hAnsi="Times New Roman" w:cs="Times New Roman"/>
          <w:i/>
          <w:sz w:val="28"/>
          <w:szCs w:val="28"/>
        </w:rPr>
        <w:t>макрогруппы</w:t>
      </w:r>
      <w:proofErr w:type="spellEnd"/>
      <w:r w:rsidR="007F30F2" w:rsidRPr="002A21B9">
        <w:rPr>
          <w:rFonts w:ascii="Times New Roman" w:eastAsia="Calibri" w:hAnsi="Times New Roman" w:cs="Times New Roman"/>
          <w:i/>
          <w:sz w:val="28"/>
          <w:szCs w:val="28"/>
        </w:rPr>
        <w:t xml:space="preserve"> работников</w:t>
      </w:r>
      <w:r w:rsidR="007F30F2" w:rsidRPr="002A21B9">
        <w:rPr>
          <w:rFonts w:ascii="Times New Roman" w:eastAsia="Calibri" w:hAnsi="Times New Roman" w:cs="Times New Roman"/>
          <w:sz w:val="28"/>
          <w:szCs w:val="28"/>
        </w:rPr>
        <w:t xml:space="preserve">. Две из них могут рассматриваться как формирующиеся классы, причем одна объединяет работников с относительно высокими (6-10 баллов) и высокими (11 баллов и выше) показателями ОЧК, а другая с относительно низкими (1-3 балла) и низкими (0 баллов) его показателями. Первая включает в основном представителей тех профессиональных групп, которые традиционно принято относить к среднему классу (1-3 профессиональные классы по Классификатору занятий ISCO, т.е. руководители, профессионалы и полупрофессионалы). Вторая же состоит преимущественно из рабочих и рядовых работников торговли и бытового обслуживания (5-9 классы по </w:t>
      </w:r>
      <w:r w:rsidR="007F30F2" w:rsidRPr="002A21B9">
        <w:rPr>
          <w:rFonts w:ascii="Times New Roman" w:eastAsia="Calibri" w:hAnsi="Times New Roman" w:cs="Times New Roman"/>
          <w:sz w:val="28"/>
          <w:szCs w:val="28"/>
          <w:lang w:val="en-US"/>
        </w:rPr>
        <w:t>ISCO</w:t>
      </w:r>
      <w:r w:rsidR="007F30F2" w:rsidRPr="002A21B9">
        <w:rPr>
          <w:rFonts w:ascii="Times New Roman" w:eastAsia="Calibri" w:hAnsi="Times New Roman" w:cs="Times New Roman"/>
          <w:sz w:val="28"/>
          <w:szCs w:val="28"/>
        </w:rPr>
        <w:t xml:space="preserve">). Есть и третья, достаточно пестрая по своему составу группа, куда входит 4 </w:t>
      </w:r>
      <w:r w:rsidRPr="002A21B9">
        <w:rPr>
          <w:rFonts w:ascii="Times New Roman" w:eastAsia="Calibri" w:hAnsi="Times New Roman" w:cs="Times New Roman"/>
          <w:sz w:val="28"/>
          <w:szCs w:val="28"/>
        </w:rPr>
        <w:t>профессиональный класс</w:t>
      </w:r>
      <w:r w:rsidR="00FF47E1" w:rsidRPr="002A21B9">
        <w:rPr>
          <w:rStyle w:val="a8"/>
          <w:rFonts w:ascii="Times New Roman" w:eastAsia="Calibri" w:hAnsi="Times New Roman" w:cs="Times New Roman"/>
          <w:sz w:val="28"/>
          <w:szCs w:val="28"/>
        </w:rPr>
        <w:footnoteReference w:id="13"/>
      </w:r>
      <w:r w:rsidRPr="002A21B9">
        <w:rPr>
          <w:rFonts w:ascii="Times New Roman" w:eastAsia="Calibri" w:hAnsi="Times New Roman" w:cs="Times New Roman"/>
          <w:sz w:val="28"/>
          <w:szCs w:val="28"/>
        </w:rPr>
        <w:t>, который в России</w:t>
      </w:r>
      <w:r w:rsidR="007F30F2" w:rsidRPr="002A21B9">
        <w:rPr>
          <w:rFonts w:ascii="Times New Roman" w:eastAsia="Calibri" w:hAnsi="Times New Roman" w:cs="Times New Roman"/>
          <w:sz w:val="28"/>
          <w:szCs w:val="28"/>
        </w:rPr>
        <w:t xml:space="preserve"> исключительно гетерогенен</w:t>
      </w:r>
      <w:r w:rsidR="00A34839" w:rsidRPr="002A21B9">
        <w:rPr>
          <w:rFonts w:ascii="Times New Roman" w:eastAsia="Calibri" w:hAnsi="Times New Roman" w:cs="Times New Roman"/>
          <w:sz w:val="28"/>
          <w:szCs w:val="28"/>
        </w:rPr>
        <w:t xml:space="preserve"> по качеству своего человеческого капитала</w:t>
      </w:r>
      <w:r w:rsidR="007F30F2" w:rsidRPr="002A21B9">
        <w:rPr>
          <w:rFonts w:ascii="Times New Roman" w:eastAsia="Calibri" w:hAnsi="Times New Roman" w:cs="Times New Roman"/>
          <w:sz w:val="28"/>
          <w:szCs w:val="28"/>
        </w:rPr>
        <w:t xml:space="preserve"> и занимает промежуточное место между двумя основными </w:t>
      </w:r>
      <w:proofErr w:type="spellStart"/>
      <w:r w:rsidR="007F30F2" w:rsidRPr="002A21B9">
        <w:rPr>
          <w:rFonts w:ascii="Times New Roman" w:eastAsia="Calibri" w:hAnsi="Times New Roman" w:cs="Times New Roman"/>
          <w:sz w:val="28"/>
          <w:szCs w:val="28"/>
        </w:rPr>
        <w:t>макроклассами</w:t>
      </w:r>
      <w:proofErr w:type="spellEnd"/>
      <w:r w:rsidR="007F30F2" w:rsidRPr="002A21B9">
        <w:rPr>
          <w:rFonts w:ascii="Times New Roman" w:eastAsia="Calibri" w:hAnsi="Times New Roman" w:cs="Times New Roman"/>
          <w:sz w:val="28"/>
          <w:szCs w:val="28"/>
        </w:rPr>
        <w:t xml:space="preserve">. Кроме того, в эту третью группу </w:t>
      </w:r>
      <w:r w:rsidR="00FF47E1" w:rsidRPr="002A21B9">
        <w:rPr>
          <w:rFonts w:ascii="Times New Roman" w:eastAsia="Calibri" w:hAnsi="Times New Roman" w:cs="Times New Roman"/>
          <w:sz w:val="28"/>
          <w:szCs w:val="28"/>
        </w:rPr>
        <w:t>мы включили</w:t>
      </w:r>
      <w:r w:rsidR="007F30F2" w:rsidRPr="002A21B9">
        <w:rPr>
          <w:rFonts w:ascii="Times New Roman" w:eastAsia="Calibri" w:hAnsi="Times New Roman" w:cs="Times New Roman"/>
          <w:sz w:val="28"/>
          <w:szCs w:val="28"/>
        </w:rPr>
        <w:t xml:space="preserve"> россиян, работающи</w:t>
      </w:r>
      <w:r w:rsidR="00FF47E1" w:rsidRPr="002A21B9">
        <w:rPr>
          <w:rFonts w:ascii="Times New Roman" w:eastAsia="Calibri" w:hAnsi="Times New Roman" w:cs="Times New Roman"/>
          <w:sz w:val="28"/>
          <w:szCs w:val="28"/>
        </w:rPr>
        <w:t>х</w:t>
      </w:r>
      <w:r w:rsidR="007F30F2" w:rsidRPr="002A21B9">
        <w:rPr>
          <w:rFonts w:ascii="Times New Roman" w:eastAsia="Calibri" w:hAnsi="Times New Roman" w:cs="Times New Roman"/>
          <w:sz w:val="28"/>
          <w:szCs w:val="28"/>
        </w:rPr>
        <w:t xml:space="preserve"> на рабочих местах, не соответствующих качеству их человеческого капитала.</w:t>
      </w:r>
    </w:p>
    <w:p w:rsidR="007F30F2" w:rsidRPr="002A21B9" w:rsidRDefault="00FF47E1"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Таким образом,</w:t>
      </w:r>
      <w:r w:rsidR="007F30F2" w:rsidRPr="002A21B9">
        <w:rPr>
          <w:rFonts w:ascii="Times New Roman" w:eastAsia="Calibri" w:hAnsi="Times New Roman" w:cs="Times New Roman"/>
          <w:sz w:val="28"/>
          <w:szCs w:val="28"/>
        </w:rPr>
        <w:t xml:space="preserve"> </w:t>
      </w:r>
      <w:r w:rsidR="007F30F2" w:rsidRPr="002A21B9">
        <w:rPr>
          <w:rFonts w:ascii="Times New Roman" w:eastAsia="Calibri" w:hAnsi="Times New Roman" w:cs="Times New Roman"/>
          <w:i/>
          <w:sz w:val="28"/>
          <w:szCs w:val="28"/>
        </w:rPr>
        <w:t xml:space="preserve">основу социальной структуры российского общества составляют два </w:t>
      </w:r>
      <w:proofErr w:type="spellStart"/>
      <w:r w:rsidRPr="002A21B9">
        <w:rPr>
          <w:rFonts w:ascii="Times New Roman" w:eastAsia="Calibri" w:hAnsi="Times New Roman" w:cs="Times New Roman"/>
          <w:i/>
          <w:sz w:val="28"/>
          <w:szCs w:val="28"/>
        </w:rPr>
        <w:t>макро</w:t>
      </w:r>
      <w:r w:rsidR="007F30F2" w:rsidRPr="002A21B9">
        <w:rPr>
          <w:rFonts w:ascii="Times New Roman" w:eastAsia="Calibri" w:hAnsi="Times New Roman" w:cs="Times New Roman"/>
          <w:i/>
          <w:sz w:val="28"/>
          <w:szCs w:val="28"/>
        </w:rPr>
        <w:t>класса</w:t>
      </w:r>
      <w:proofErr w:type="spellEnd"/>
      <w:r w:rsidR="007F30F2" w:rsidRPr="002A21B9">
        <w:rPr>
          <w:rFonts w:ascii="Times New Roman" w:eastAsia="Calibri" w:hAnsi="Times New Roman" w:cs="Times New Roman"/>
          <w:i/>
          <w:sz w:val="28"/>
          <w:szCs w:val="28"/>
        </w:rPr>
        <w:t xml:space="preserve">, различающихся и их местом в экономике, и </w:t>
      </w:r>
      <w:r w:rsidR="00910583" w:rsidRPr="002A21B9">
        <w:rPr>
          <w:rFonts w:ascii="Times New Roman" w:eastAsia="Calibri" w:hAnsi="Times New Roman" w:cs="Times New Roman"/>
          <w:i/>
          <w:sz w:val="28"/>
          <w:szCs w:val="28"/>
        </w:rPr>
        <w:t xml:space="preserve">качеством </w:t>
      </w:r>
      <w:r w:rsidR="007F30F2" w:rsidRPr="002A21B9">
        <w:rPr>
          <w:rFonts w:ascii="Times New Roman" w:eastAsia="Calibri" w:hAnsi="Times New Roman" w:cs="Times New Roman"/>
          <w:i/>
          <w:sz w:val="28"/>
          <w:szCs w:val="28"/>
        </w:rPr>
        <w:t>их главн</w:t>
      </w:r>
      <w:r w:rsidR="00910583" w:rsidRPr="002A21B9">
        <w:rPr>
          <w:rFonts w:ascii="Times New Roman" w:eastAsia="Calibri" w:hAnsi="Times New Roman" w:cs="Times New Roman"/>
          <w:i/>
          <w:sz w:val="28"/>
          <w:szCs w:val="28"/>
        </w:rPr>
        <w:t>ого</w:t>
      </w:r>
      <w:r w:rsidR="007F30F2" w:rsidRPr="002A21B9">
        <w:rPr>
          <w:rFonts w:ascii="Times New Roman" w:eastAsia="Calibri" w:hAnsi="Times New Roman" w:cs="Times New Roman"/>
          <w:i/>
          <w:sz w:val="28"/>
          <w:szCs w:val="28"/>
        </w:rPr>
        <w:t xml:space="preserve"> </w:t>
      </w:r>
      <w:r w:rsidR="00910583" w:rsidRPr="002A21B9">
        <w:rPr>
          <w:rFonts w:ascii="Times New Roman" w:eastAsia="Calibri" w:hAnsi="Times New Roman" w:cs="Times New Roman"/>
          <w:i/>
          <w:sz w:val="28"/>
          <w:szCs w:val="28"/>
        </w:rPr>
        <w:t>актива</w:t>
      </w:r>
      <w:r w:rsidR="007F30F2" w:rsidRPr="002A21B9">
        <w:rPr>
          <w:rFonts w:ascii="Times New Roman" w:eastAsia="Calibri" w:hAnsi="Times New Roman" w:cs="Times New Roman"/>
          <w:i/>
          <w:sz w:val="28"/>
          <w:szCs w:val="28"/>
        </w:rPr>
        <w:t xml:space="preserve"> – человеческ</w:t>
      </w:r>
      <w:r w:rsidR="00910583" w:rsidRPr="002A21B9">
        <w:rPr>
          <w:rFonts w:ascii="Times New Roman" w:eastAsia="Calibri" w:hAnsi="Times New Roman" w:cs="Times New Roman"/>
          <w:i/>
          <w:sz w:val="28"/>
          <w:szCs w:val="28"/>
        </w:rPr>
        <w:t xml:space="preserve">ого </w:t>
      </w:r>
      <w:r w:rsidR="007F30F2" w:rsidRPr="002A21B9">
        <w:rPr>
          <w:rFonts w:ascii="Times New Roman" w:eastAsia="Calibri" w:hAnsi="Times New Roman" w:cs="Times New Roman"/>
          <w:i/>
          <w:sz w:val="28"/>
          <w:szCs w:val="28"/>
        </w:rPr>
        <w:t>капитал</w:t>
      </w:r>
      <w:r w:rsidR="00910583" w:rsidRPr="002A21B9">
        <w:rPr>
          <w:rFonts w:ascii="Times New Roman" w:eastAsia="Calibri" w:hAnsi="Times New Roman" w:cs="Times New Roman"/>
          <w:i/>
          <w:sz w:val="28"/>
          <w:szCs w:val="28"/>
        </w:rPr>
        <w:t>а</w:t>
      </w:r>
      <w:r w:rsidR="00067078" w:rsidRPr="002A21B9">
        <w:rPr>
          <w:rFonts w:ascii="Times New Roman" w:eastAsia="Calibri" w:hAnsi="Times New Roman" w:cs="Times New Roman"/>
          <w:i/>
          <w:sz w:val="28"/>
          <w:szCs w:val="28"/>
        </w:rPr>
        <w:t xml:space="preserve"> </w:t>
      </w:r>
      <w:r w:rsidR="00067078" w:rsidRPr="002A21B9">
        <w:rPr>
          <w:rFonts w:ascii="Times New Roman" w:eastAsia="Calibri" w:hAnsi="Times New Roman" w:cs="Times New Roman"/>
          <w:sz w:val="28"/>
          <w:szCs w:val="28"/>
        </w:rPr>
        <w:t>(см. рисунок 1)</w:t>
      </w:r>
      <w:r w:rsidR="007F30F2" w:rsidRPr="002A21B9">
        <w:rPr>
          <w:rFonts w:ascii="Times New Roman" w:eastAsia="Calibri" w:hAnsi="Times New Roman" w:cs="Times New Roman"/>
          <w:sz w:val="28"/>
          <w:szCs w:val="28"/>
        </w:rPr>
        <w:t xml:space="preserve">. Один из </w:t>
      </w:r>
      <w:r w:rsidR="00910583" w:rsidRPr="002A21B9">
        <w:rPr>
          <w:rFonts w:ascii="Times New Roman" w:eastAsia="Calibri" w:hAnsi="Times New Roman" w:cs="Times New Roman"/>
          <w:sz w:val="28"/>
          <w:szCs w:val="28"/>
        </w:rPr>
        <w:t>этих классов</w:t>
      </w:r>
      <w:r w:rsidR="007F30F2" w:rsidRPr="002A21B9">
        <w:rPr>
          <w:rFonts w:ascii="Times New Roman" w:eastAsia="Calibri" w:hAnsi="Times New Roman" w:cs="Times New Roman"/>
          <w:sz w:val="28"/>
          <w:szCs w:val="28"/>
        </w:rPr>
        <w:t xml:space="preserve"> по своему профессиональному портрету является современным аналогом традиционного рабочего класса, </w:t>
      </w:r>
      <w:r w:rsidRPr="002A21B9">
        <w:rPr>
          <w:rFonts w:ascii="Times New Roman" w:eastAsia="Calibri" w:hAnsi="Times New Roman" w:cs="Times New Roman"/>
          <w:sz w:val="28"/>
          <w:szCs w:val="28"/>
        </w:rPr>
        <w:t>куда</w:t>
      </w:r>
      <w:r w:rsidR="007F30F2" w:rsidRPr="002A21B9">
        <w:rPr>
          <w:rFonts w:ascii="Times New Roman" w:eastAsia="Calibri" w:hAnsi="Times New Roman" w:cs="Times New Roman"/>
          <w:sz w:val="28"/>
          <w:szCs w:val="28"/>
        </w:rPr>
        <w:t xml:space="preserve"> наряду с</w:t>
      </w:r>
      <w:r w:rsidRPr="002A21B9">
        <w:rPr>
          <w:rFonts w:ascii="Times New Roman" w:eastAsia="Calibri" w:hAnsi="Times New Roman" w:cs="Times New Roman"/>
          <w:sz w:val="28"/>
          <w:szCs w:val="28"/>
        </w:rPr>
        <w:t xml:space="preserve"> ним</w:t>
      </w:r>
      <w:r w:rsidR="007F30F2"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сейчас</w:t>
      </w:r>
      <w:r w:rsidR="007F30F2" w:rsidRPr="002A21B9">
        <w:rPr>
          <w:rFonts w:ascii="Times New Roman" w:eastAsia="Calibri" w:hAnsi="Times New Roman" w:cs="Times New Roman"/>
          <w:sz w:val="28"/>
          <w:szCs w:val="28"/>
        </w:rPr>
        <w:t xml:space="preserve"> входят и рядовые работники торговли (факт, на который </w:t>
      </w:r>
      <w:r w:rsidR="00910583" w:rsidRPr="002A21B9">
        <w:rPr>
          <w:rFonts w:ascii="Times New Roman" w:eastAsia="Calibri" w:hAnsi="Times New Roman" w:cs="Times New Roman"/>
          <w:sz w:val="28"/>
          <w:szCs w:val="28"/>
        </w:rPr>
        <w:t>неоднократно</w:t>
      </w:r>
      <w:r w:rsidR="007F30F2" w:rsidRPr="002A21B9">
        <w:rPr>
          <w:rFonts w:ascii="Times New Roman" w:eastAsia="Calibri" w:hAnsi="Times New Roman" w:cs="Times New Roman"/>
          <w:sz w:val="28"/>
          <w:szCs w:val="28"/>
        </w:rPr>
        <w:t xml:space="preserve"> обраща</w:t>
      </w:r>
      <w:r w:rsidR="00910583" w:rsidRPr="002A21B9">
        <w:rPr>
          <w:rFonts w:ascii="Times New Roman" w:eastAsia="Calibri" w:hAnsi="Times New Roman" w:cs="Times New Roman"/>
          <w:sz w:val="28"/>
          <w:szCs w:val="28"/>
        </w:rPr>
        <w:t>ли</w:t>
      </w:r>
      <w:r w:rsidR="007F30F2" w:rsidRPr="002A21B9">
        <w:rPr>
          <w:rFonts w:ascii="Times New Roman" w:eastAsia="Calibri" w:hAnsi="Times New Roman" w:cs="Times New Roman"/>
          <w:sz w:val="28"/>
          <w:szCs w:val="28"/>
        </w:rPr>
        <w:t xml:space="preserve"> внимание западные исследователи [</w:t>
      </w:r>
      <w:r w:rsidR="00910583" w:rsidRPr="002A21B9">
        <w:rPr>
          <w:rFonts w:ascii="Times New Roman" w:eastAsia="Calibri" w:hAnsi="Times New Roman" w:cs="Times New Roman"/>
          <w:sz w:val="28"/>
          <w:szCs w:val="28"/>
          <w:lang w:val="en-US"/>
        </w:rPr>
        <w:t>Abramowitz</w:t>
      </w:r>
      <w:r w:rsidR="00910583" w:rsidRPr="002A21B9">
        <w:rPr>
          <w:rFonts w:ascii="Times New Roman" w:eastAsia="Calibri" w:hAnsi="Times New Roman" w:cs="Times New Roman"/>
          <w:sz w:val="28"/>
          <w:szCs w:val="28"/>
        </w:rPr>
        <w:t xml:space="preserve">, </w:t>
      </w:r>
      <w:r w:rsidR="00910583" w:rsidRPr="002A21B9">
        <w:rPr>
          <w:rFonts w:ascii="Times New Roman" w:eastAsia="Calibri" w:hAnsi="Times New Roman" w:cs="Times New Roman"/>
          <w:sz w:val="28"/>
          <w:szCs w:val="28"/>
          <w:lang w:val="en-US"/>
        </w:rPr>
        <w:t>Teixeira</w:t>
      </w:r>
      <w:r w:rsidR="00910583" w:rsidRPr="002A21B9">
        <w:rPr>
          <w:rFonts w:ascii="Times New Roman" w:eastAsia="Calibri" w:hAnsi="Times New Roman" w:cs="Times New Roman"/>
          <w:sz w:val="28"/>
          <w:szCs w:val="28"/>
        </w:rPr>
        <w:t xml:space="preserve"> 2009; </w:t>
      </w:r>
      <w:r w:rsidR="00910583" w:rsidRPr="002A21B9">
        <w:rPr>
          <w:rFonts w:ascii="Times New Roman" w:eastAsia="Calibri" w:hAnsi="Times New Roman" w:cs="Times New Roman"/>
          <w:sz w:val="28"/>
          <w:szCs w:val="28"/>
          <w:lang w:val="en-US"/>
        </w:rPr>
        <w:t>Fern</w:t>
      </w:r>
      <w:r w:rsidR="00910583" w:rsidRPr="002A21B9">
        <w:rPr>
          <w:rFonts w:ascii="Times New Roman" w:eastAsia="Calibri" w:hAnsi="Times New Roman" w:cs="Times New Roman"/>
          <w:sz w:val="28"/>
          <w:szCs w:val="28"/>
        </w:rPr>
        <w:t>á</w:t>
      </w:r>
      <w:proofErr w:type="spellStart"/>
      <w:r w:rsidR="00910583" w:rsidRPr="002A21B9">
        <w:rPr>
          <w:rFonts w:ascii="Times New Roman" w:eastAsia="Calibri" w:hAnsi="Times New Roman" w:cs="Times New Roman"/>
          <w:sz w:val="28"/>
          <w:szCs w:val="28"/>
          <w:lang w:val="en-US"/>
        </w:rPr>
        <w:t>ndez</w:t>
      </w:r>
      <w:proofErr w:type="spellEnd"/>
      <w:r w:rsidR="00910583" w:rsidRPr="002A21B9">
        <w:rPr>
          <w:rFonts w:ascii="Times New Roman" w:eastAsia="Calibri" w:hAnsi="Times New Roman" w:cs="Times New Roman"/>
          <w:sz w:val="28"/>
          <w:szCs w:val="28"/>
        </w:rPr>
        <w:t xml:space="preserve"> 2011; </w:t>
      </w:r>
      <w:r w:rsidR="00910583" w:rsidRPr="002A21B9">
        <w:rPr>
          <w:rFonts w:ascii="Times New Roman" w:eastAsia="Calibri" w:hAnsi="Times New Roman" w:cs="Times New Roman"/>
          <w:sz w:val="28"/>
          <w:szCs w:val="28"/>
          <w:lang w:val="en-US"/>
        </w:rPr>
        <w:t>Savage</w:t>
      </w:r>
      <w:r w:rsidR="00910583" w:rsidRPr="002A21B9">
        <w:rPr>
          <w:rFonts w:ascii="Times New Roman" w:eastAsia="Calibri" w:hAnsi="Times New Roman" w:cs="Times New Roman"/>
          <w:sz w:val="28"/>
          <w:szCs w:val="28"/>
        </w:rPr>
        <w:t xml:space="preserve"> &amp; </w:t>
      </w:r>
      <w:r w:rsidR="00910583" w:rsidRPr="002A21B9">
        <w:rPr>
          <w:rFonts w:ascii="Times New Roman" w:eastAsia="Calibri" w:hAnsi="Times New Roman" w:cs="Times New Roman"/>
          <w:sz w:val="28"/>
          <w:szCs w:val="28"/>
          <w:lang w:val="en-US"/>
        </w:rPr>
        <w:t>al</w:t>
      </w:r>
      <w:r w:rsidR="00910583" w:rsidRPr="002A21B9">
        <w:rPr>
          <w:rFonts w:ascii="Times New Roman" w:eastAsia="Calibri" w:hAnsi="Times New Roman" w:cs="Times New Roman"/>
          <w:sz w:val="28"/>
          <w:szCs w:val="28"/>
        </w:rPr>
        <w:t>. 2013</w:t>
      </w:r>
      <w:r w:rsidR="007F30F2" w:rsidRPr="002A21B9">
        <w:rPr>
          <w:rFonts w:ascii="Times New Roman" w:eastAsia="Calibri" w:hAnsi="Times New Roman" w:cs="Times New Roman"/>
          <w:sz w:val="28"/>
          <w:szCs w:val="28"/>
        </w:rPr>
        <w:t xml:space="preserve">]). </w:t>
      </w:r>
      <w:r w:rsidR="00AA1BC9" w:rsidRPr="002A21B9">
        <w:rPr>
          <w:rFonts w:ascii="Times New Roman" w:eastAsia="Calibri" w:hAnsi="Times New Roman" w:cs="Times New Roman"/>
          <w:sz w:val="28"/>
          <w:szCs w:val="28"/>
        </w:rPr>
        <w:t xml:space="preserve">Этот наиболее массовый </w:t>
      </w:r>
      <w:r w:rsidRPr="002A21B9">
        <w:rPr>
          <w:rFonts w:ascii="Times New Roman" w:eastAsia="Calibri" w:hAnsi="Times New Roman" w:cs="Times New Roman"/>
          <w:sz w:val="28"/>
          <w:szCs w:val="28"/>
        </w:rPr>
        <w:t>класс</w:t>
      </w:r>
      <w:r w:rsidRPr="002A21B9">
        <w:rPr>
          <w:rFonts w:ascii="Times New Roman" w:eastAsia="Calibri" w:hAnsi="Times New Roman" w:cs="Times New Roman"/>
          <w:sz w:val="28"/>
          <w:szCs w:val="28"/>
        </w:rPr>
        <w:t xml:space="preserve"> включал </w:t>
      </w:r>
      <w:r w:rsidR="00673D6F" w:rsidRPr="002A21B9">
        <w:rPr>
          <w:rFonts w:ascii="Times New Roman" w:eastAsia="Calibri" w:hAnsi="Times New Roman" w:cs="Times New Roman"/>
          <w:sz w:val="28"/>
          <w:szCs w:val="28"/>
        </w:rPr>
        <w:t>зимой 2015</w:t>
      </w:r>
      <w:r w:rsidRPr="002A21B9">
        <w:rPr>
          <w:rFonts w:ascii="Times New Roman" w:eastAsia="Calibri" w:hAnsi="Times New Roman" w:cs="Times New Roman"/>
          <w:sz w:val="28"/>
          <w:szCs w:val="28"/>
        </w:rPr>
        <w:t>−</w:t>
      </w:r>
      <w:r w:rsidR="00673D6F" w:rsidRPr="002A21B9">
        <w:rPr>
          <w:rFonts w:ascii="Times New Roman" w:eastAsia="Calibri" w:hAnsi="Times New Roman" w:cs="Times New Roman"/>
          <w:sz w:val="28"/>
          <w:szCs w:val="28"/>
        </w:rPr>
        <w:t>2016 гг.</w:t>
      </w:r>
      <w:r w:rsidR="00AA1BC9" w:rsidRPr="002A21B9">
        <w:rPr>
          <w:rFonts w:ascii="Times New Roman" w:eastAsia="Calibri" w:hAnsi="Times New Roman" w:cs="Times New Roman"/>
          <w:sz w:val="28"/>
          <w:szCs w:val="28"/>
        </w:rPr>
        <w:t xml:space="preserve"> </w:t>
      </w:r>
      <w:r w:rsidR="00AA1BC9" w:rsidRPr="002A21B9">
        <w:rPr>
          <w:rFonts w:ascii="Times New Roman" w:eastAsia="Calibri" w:hAnsi="Times New Roman" w:cs="Times New Roman"/>
          <w:sz w:val="28"/>
          <w:szCs w:val="28"/>
        </w:rPr>
        <w:lastRenderedPageBreak/>
        <w:t>43,0%</w:t>
      </w:r>
      <w:r w:rsidR="00673D6F" w:rsidRPr="002A21B9">
        <w:rPr>
          <w:rFonts w:ascii="Times New Roman" w:eastAsia="Calibri" w:hAnsi="Times New Roman" w:cs="Times New Roman"/>
          <w:sz w:val="28"/>
          <w:szCs w:val="28"/>
        </w:rPr>
        <w:t xml:space="preserve"> всех работающих</w:t>
      </w:r>
      <w:r w:rsidR="00AA1BC9" w:rsidRPr="002A21B9">
        <w:rPr>
          <w:rFonts w:ascii="Times New Roman" w:eastAsia="Calibri" w:hAnsi="Times New Roman" w:cs="Times New Roman"/>
          <w:sz w:val="28"/>
          <w:szCs w:val="28"/>
        </w:rPr>
        <w:t xml:space="preserve">. </w:t>
      </w:r>
      <w:r w:rsidR="007F30F2" w:rsidRPr="002A21B9">
        <w:rPr>
          <w:rFonts w:ascii="Times New Roman" w:eastAsia="Calibri" w:hAnsi="Times New Roman" w:cs="Times New Roman"/>
          <w:sz w:val="28"/>
          <w:szCs w:val="28"/>
        </w:rPr>
        <w:t xml:space="preserve">Второй </w:t>
      </w:r>
      <w:r w:rsidR="00AA1BC9" w:rsidRPr="002A21B9">
        <w:rPr>
          <w:rFonts w:ascii="Times New Roman" w:eastAsia="Calibri" w:hAnsi="Times New Roman" w:cs="Times New Roman"/>
          <w:sz w:val="28"/>
          <w:szCs w:val="28"/>
        </w:rPr>
        <w:t>класс</w:t>
      </w:r>
      <w:r w:rsidR="007F30F2" w:rsidRPr="002A21B9">
        <w:rPr>
          <w:rFonts w:ascii="Times New Roman" w:eastAsia="Calibri" w:hAnsi="Times New Roman" w:cs="Times New Roman"/>
          <w:sz w:val="28"/>
          <w:szCs w:val="28"/>
        </w:rPr>
        <w:t xml:space="preserve"> с точки зрения его </w:t>
      </w:r>
      <w:r w:rsidRPr="002A21B9">
        <w:rPr>
          <w:rFonts w:ascii="Times New Roman" w:eastAsia="Calibri" w:hAnsi="Times New Roman" w:cs="Times New Roman"/>
          <w:sz w:val="28"/>
          <w:szCs w:val="28"/>
        </w:rPr>
        <w:t xml:space="preserve">профессионального </w:t>
      </w:r>
      <w:r w:rsidR="007F30F2" w:rsidRPr="002A21B9">
        <w:rPr>
          <w:rFonts w:ascii="Times New Roman" w:eastAsia="Calibri" w:hAnsi="Times New Roman" w:cs="Times New Roman"/>
          <w:sz w:val="28"/>
          <w:szCs w:val="28"/>
        </w:rPr>
        <w:t>состава является классическим средним классом</w:t>
      </w:r>
      <w:r w:rsidR="00AA1BC9" w:rsidRPr="002A21B9">
        <w:rPr>
          <w:rFonts w:ascii="Times New Roman" w:eastAsia="Calibri" w:hAnsi="Times New Roman" w:cs="Times New Roman"/>
          <w:sz w:val="28"/>
          <w:szCs w:val="28"/>
        </w:rPr>
        <w:t xml:space="preserve">, и его численность </w:t>
      </w:r>
      <w:r w:rsidRPr="002A21B9">
        <w:rPr>
          <w:rFonts w:ascii="Times New Roman" w:eastAsia="Calibri" w:hAnsi="Times New Roman" w:cs="Times New Roman"/>
          <w:sz w:val="28"/>
          <w:szCs w:val="28"/>
        </w:rPr>
        <w:t>составляет около трети работающего населения страны (3</w:t>
      </w:r>
      <w:r w:rsidR="00673D6F" w:rsidRPr="002A21B9">
        <w:rPr>
          <w:rFonts w:ascii="Times New Roman" w:eastAsia="Calibri" w:hAnsi="Times New Roman" w:cs="Times New Roman"/>
          <w:sz w:val="28"/>
          <w:szCs w:val="28"/>
        </w:rPr>
        <w:t>0,7%</w:t>
      </w:r>
      <w:r w:rsidRPr="002A21B9">
        <w:rPr>
          <w:rFonts w:ascii="Times New Roman" w:eastAsia="Calibri" w:hAnsi="Times New Roman" w:cs="Times New Roman"/>
          <w:sz w:val="28"/>
          <w:szCs w:val="28"/>
        </w:rPr>
        <w:t>)</w:t>
      </w:r>
      <w:r w:rsidR="007F30F2" w:rsidRPr="002A21B9">
        <w:rPr>
          <w:rFonts w:ascii="Times New Roman" w:eastAsia="Calibri" w:hAnsi="Times New Roman" w:cs="Times New Roman"/>
          <w:sz w:val="28"/>
          <w:szCs w:val="28"/>
        </w:rPr>
        <w:t xml:space="preserve">. Кроме них есть </w:t>
      </w:r>
      <w:r w:rsidR="00910583" w:rsidRPr="002A21B9">
        <w:rPr>
          <w:rFonts w:ascii="Times New Roman" w:eastAsia="Calibri" w:hAnsi="Times New Roman" w:cs="Times New Roman"/>
          <w:sz w:val="28"/>
          <w:szCs w:val="28"/>
        </w:rPr>
        <w:t xml:space="preserve">также </w:t>
      </w:r>
      <w:r w:rsidR="007F30F2" w:rsidRPr="002A21B9">
        <w:rPr>
          <w:rFonts w:ascii="Times New Roman" w:eastAsia="Calibri" w:hAnsi="Times New Roman" w:cs="Times New Roman"/>
          <w:sz w:val="28"/>
          <w:szCs w:val="28"/>
        </w:rPr>
        <w:t xml:space="preserve">довольно массовая </w:t>
      </w:r>
      <w:r w:rsidR="00673D6F" w:rsidRPr="002A21B9">
        <w:rPr>
          <w:rFonts w:ascii="Times New Roman" w:eastAsia="Calibri" w:hAnsi="Times New Roman" w:cs="Times New Roman"/>
          <w:sz w:val="28"/>
          <w:szCs w:val="28"/>
        </w:rPr>
        <w:t>(26</w:t>
      </w:r>
      <w:r w:rsidRPr="002A21B9">
        <w:rPr>
          <w:rFonts w:ascii="Times New Roman" w:eastAsia="Calibri" w:hAnsi="Times New Roman" w:cs="Times New Roman"/>
          <w:sz w:val="28"/>
          <w:szCs w:val="28"/>
        </w:rPr>
        <w:t>,</w:t>
      </w:r>
      <w:r w:rsidR="00673D6F" w:rsidRPr="002A21B9">
        <w:rPr>
          <w:rFonts w:ascii="Times New Roman" w:eastAsia="Calibri" w:hAnsi="Times New Roman" w:cs="Times New Roman"/>
          <w:sz w:val="28"/>
          <w:szCs w:val="28"/>
        </w:rPr>
        <w:t xml:space="preserve">3%) </w:t>
      </w:r>
      <w:r w:rsidR="007F30F2" w:rsidRPr="002A21B9">
        <w:rPr>
          <w:rFonts w:ascii="Times New Roman" w:eastAsia="Calibri" w:hAnsi="Times New Roman" w:cs="Times New Roman"/>
          <w:sz w:val="28"/>
          <w:szCs w:val="28"/>
        </w:rPr>
        <w:t xml:space="preserve">группа работников, которая занимает периферийные </w:t>
      </w:r>
      <w:r w:rsidR="00673D6F" w:rsidRPr="002A21B9">
        <w:rPr>
          <w:rFonts w:ascii="Times New Roman" w:eastAsia="Calibri" w:hAnsi="Times New Roman" w:cs="Times New Roman"/>
          <w:sz w:val="28"/>
          <w:szCs w:val="28"/>
        </w:rPr>
        <w:t xml:space="preserve">для двух этих классов </w:t>
      </w:r>
      <w:r w:rsidR="007F30F2" w:rsidRPr="002A21B9">
        <w:rPr>
          <w:rFonts w:ascii="Times New Roman" w:eastAsia="Calibri" w:hAnsi="Times New Roman" w:cs="Times New Roman"/>
          <w:sz w:val="28"/>
          <w:szCs w:val="28"/>
        </w:rPr>
        <w:t>позиции, что отражает незавершенность формирован</w:t>
      </w:r>
      <w:r w:rsidRPr="002A21B9">
        <w:rPr>
          <w:rFonts w:ascii="Times New Roman" w:eastAsia="Calibri" w:hAnsi="Times New Roman" w:cs="Times New Roman"/>
          <w:sz w:val="28"/>
          <w:szCs w:val="28"/>
        </w:rPr>
        <w:t>ия в России классовой структуры</w:t>
      </w:r>
      <w:r w:rsidR="00673D6F" w:rsidRPr="002A21B9">
        <w:rPr>
          <w:rFonts w:ascii="Times New Roman" w:eastAsia="Calibri" w:hAnsi="Times New Roman" w:cs="Times New Roman"/>
          <w:sz w:val="28"/>
          <w:szCs w:val="28"/>
        </w:rPr>
        <w:t xml:space="preserve"> (см. рисунок 1).</w:t>
      </w:r>
    </w:p>
    <w:p w:rsidR="00067078" w:rsidRPr="002A21B9" w:rsidRDefault="00D22AFC" w:rsidP="002A21B9">
      <w:pPr>
        <w:spacing w:after="0" w:line="360" w:lineRule="auto"/>
        <w:jc w:val="center"/>
        <w:rPr>
          <w:rFonts w:ascii="Times New Roman" w:eastAsia="Calibri" w:hAnsi="Times New Roman" w:cs="Times New Roman"/>
          <w:b/>
          <w:sz w:val="28"/>
          <w:szCs w:val="28"/>
        </w:rPr>
      </w:pPr>
      <w:r w:rsidRPr="002A21B9">
        <w:rPr>
          <w:rFonts w:ascii="Times New Roman" w:hAnsi="Times New Roman" w:cs="Times New Roman"/>
          <w:noProof/>
          <w:sz w:val="28"/>
          <w:szCs w:val="28"/>
          <w:lang w:eastAsia="ru-RU"/>
        </w:rPr>
        <w:drawing>
          <wp:inline distT="0" distB="0" distL="0" distR="0" wp14:anchorId="7CE37090" wp14:editId="01DE7484">
            <wp:extent cx="3733800" cy="3590925"/>
            <wp:effectExtent l="0" t="0" r="0" b="9525"/>
            <wp:docPr id="6" name="Диаграмма 6">
              <a:extLst xmlns:a="http://schemas.openxmlformats.org/drawingml/2006/main">
                <a:ext uri="{FF2B5EF4-FFF2-40B4-BE49-F238E27FC236}">
                  <a16:creationId xmlns:a16="http://schemas.microsoft.com/office/drawing/2014/main" id="{27D74A9F-7531-4388-A32F-E5A29BBB9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7078" w:rsidRPr="002A21B9" w:rsidRDefault="00067078" w:rsidP="002A21B9">
      <w:pPr>
        <w:spacing w:after="0" w:line="360" w:lineRule="auto"/>
        <w:jc w:val="center"/>
        <w:rPr>
          <w:rFonts w:ascii="Times New Roman" w:eastAsia="Calibri" w:hAnsi="Times New Roman" w:cs="Times New Roman"/>
          <w:b/>
          <w:sz w:val="28"/>
          <w:szCs w:val="28"/>
        </w:rPr>
      </w:pPr>
      <w:r w:rsidRPr="002A21B9">
        <w:rPr>
          <w:rFonts w:ascii="Times New Roman" w:eastAsia="Calibri" w:hAnsi="Times New Roman" w:cs="Times New Roman"/>
          <w:b/>
          <w:sz w:val="28"/>
          <w:szCs w:val="28"/>
        </w:rPr>
        <w:t xml:space="preserve">Рис. 1. </w:t>
      </w:r>
      <w:r w:rsidRPr="002A21B9">
        <w:rPr>
          <w:rFonts w:ascii="Times New Roman" w:hAnsi="Times New Roman" w:cs="Times New Roman"/>
          <w:b/>
          <w:sz w:val="28"/>
          <w:szCs w:val="28"/>
        </w:rPr>
        <w:t xml:space="preserve">Профиль показателей </w:t>
      </w:r>
      <w:r w:rsidR="00910583" w:rsidRPr="002A21B9">
        <w:rPr>
          <w:rFonts w:ascii="Times New Roman" w:hAnsi="Times New Roman" w:cs="Times New Roman"/>
          <w:b/>
          <w:sz w:val="28"/>
          <w:szCs w:val="28"/>
        </w:rPr>
        <w:t xml:space="preserve">индекса </w:t>
      </w:r>
      <w:r w:rsidRPr="002A21B9">
        <w:rPr>
          <w:rFonts w:ascii="Times New Roman" w:hAnsi="Times New Roman" w:cs="Times New Roman"/>
          <w:b/>
          <w:sz w:val="28"/>
          <w:szCs w:val="28"/>
        </w:rPr>
        <w:t xml:space="preserve">ОЧК </w:t>
      </w:r>
      <w:r w:rsidR="00910583" w:rsidRPr="002A21B9">
        <w:rPr>
          <w:rFonts w:ascii="Times New Roman" w:hAnsi="Times New Roman" w:cs="Times New Roman"/>
          <w:b/>
          <w:sz w:val="28"/>
          <w:szCs w:val="28"/>
        </w:rPr>
        <w:t>у разных классов российского общества, % от</w:t>
      </w:r>
      <w:r w:rsidRPr="002A21B9">
        <w:rPr>
          <w:rFonts w:ascii="Times New Roman" w:hAnsi="Times New Roman" w:cs="Times New Roman"/>
          <w:b/>
          <w:sz w:val="28"/>
          <w:szCs w:val="28"/>
        </w:rPr>
        <w:t xml:space="preserve"> работающих</w:t>
      </w:r>
    </w:p>
    <w:p w:rsidR="00067078" w:rsidRPr="002A21B9" w:rsidRDefault="00067078" w:rsidP="002A21B9">
      <w:pPr>
        <w:spacing w:after="0" w:line="360" w:lineRule="auto"/>
        <w:ind w:firstLine="709"/>
        <w:jc w:val="both"/>
        <w:rPr>
          <w:rFonts w:ascii="Times New Roman" w:eastAsia="Calibri" w:hAnsi="Times New Roman" w:cs="Times New Roman"/>
          <w:sz w:val="28"/>
          <w:szCs w:val="28"/>
        </w:rPr>
      </w:pPr>
    </w:p>
    <w:p w:rsidR="00AE486E" w:rsidRPr="002A21B9" w:rsidRDefault="007F30F2"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 xml:space="preserve">Однако вернемся к проблеме человеческого капитала профессионалов. </w:t>
      </w:r>
      <w:r w:rsidR="00964D6B" w:rsidRPr="002A21B9">
        <w:rPr>
          <w:rFonts w:ascii="Times New Roman" w:eastAsia="Calibri" w:hAnsi="Times New Roman" w:cs="Times New Roman"/>
          <w:sz w:val="28"/>
          <w:szCs w:val="28"/>
        </w:rPr>
        <w:t>У</w:t>
      </w:r>
      <w:r w:rsidR="00E34ACF" w:rsidRPr="002A21B9">
        <w:rPr>
          <w:rFonts w:ascii="Times New Roman" w:eastAsia="Calibri" w:hAnsi="Times New Roman" w:cs="Times New Roman"/>
          <w:sz w:val="28"/>
          <w:szCs w:val="28"/>
        </w:rPr>
        <w:t xml:space="preserve">читывая разницу в </w:t>
      </w:r>
      <w:r w:rsidRPr="002A21B9">
        <w:rPr>
          <w:rFonts w:ascii="Times New Roman" w:eastAsia="Calibri" w:hAnsi="Times New Roman" w:cs="Times New Roman"/>
          <w:sz w:val="28"/>
          <w:szCs w:val="28"/>
        </w:rPr>
        <w:t xml:space="preserve">его </w:t>
      </w:r>
      <w:r w:rsidR="00E34ACF" w:rsidRPr="002A21B9">
        <w:rPr>
          <w:rFonts w:ascii="Times New Roman" w:eastAsia="Calibri" w:hAnsi="Times New Roman" w:cs="Times New Roman"/>
          <w:sz w:val="28"/>
          <w:szCs w:val="28"/>
        </w:rPr>
        <w:t xml:space="preserve">качестве, </w:t>
      </w:r>
      <w:r w:rsidR="00FF47E1" w:rsidRPr="002A21B9">
        <w:rPr>
          <w:rFonts w:ascii="Times New Roman" w:eastAsia="Calibri" w:hAnsi="Times New Roman" w:cs="Times New Roman"/>
          <w:sz w:val="28"/>
          <w:szCs w:val="28"/>
        </w:rPr>
        <w:t xml:space="preserve">структурно </w:t>
      </w:r>
      <w:r w:rsidRPr="002A21B9">
        <w:rPr>
          <w:rFonts w:ascii="Times New Roman" w:eastAsia="Calibri" w:hAnsi="Times New Roman" w:cs="Times New Roman"/>
          <w:sz w:val="28"/>
          <w:szCs w:val="28"/>
        </w:rPr>
        <w:t xml:space="preserve">их </w:t>
      </w:r>
      <w:r w:rsidR="00E34ACF" w:rsidRPr="002A21B9">
        <w:rPr>
          <w:rFonts w:ascii="Times New Roman" w:eastAsia="Calibri" w:hAnsi="Times New Roman" w:cs="Times New Roman"/>
          <w:sz w:val="28"/>
          <w:szCs w:val="28"/>
        </w:rPr>
        <w:t xml:space="preserve">можно </w:t>
      </w:r>
      <w:r w:rsidR="00964D6B" w:rsidRPr="002A21B9">
        <w:rPr>
          <w:rFonts w:ascii="Times New Roman" w:eastAsia="Calibri" w:hAnsi="Times New Roman" w:cs="Times New Roman"/>
          <w:sz w:val="28"/>
          <w:szCs w:val="28"/>
        </w:rPr>
        <w:t>раз</w:t>
      </w:r>
      <w:r w:rsidR="00E34ACF" w:rsidRPr="002A21B9">
        <w:rPr>
          <w:rFonts w:ascii="Times New Roman" w:eastAsia="Calibri" w:hAnsi="Times New Roman" w:cs="Times New Roman"/>
          <w:sz w:val="28"/>
          <w:szCs w:val="28"/>
        </w:rPr>
        <w:t xml:space="preserve">делить </w:t>
      </w:r>
      <w:r w:rsidR="00964D6B" w:rsidRPr="002A21B9">
        <w:rPr>
          <w:rFonts w:ascii="Times New Roman" w:eastAsia="Calibri" w:hAnsi="Times New Roman" w:cs="Times New Roman"/>
          <w:sz w:val="28"/>
          <w:szCs w:val="28"/>
        </w:rPr>
        <w:t>на 6</w:t>
      </w:r>
      <w:r w:rsidR="007A00C6" w:rsidRPr="002A21B9">
        <w:rPr>
          <w:rFonts w:ascii="Times New Roman" w:eastAsia="Calibri" w:hAnsi="Times New Roman" w:cs="Times New Roman"/>
          <w:sz w:val="28"/>
          <w:szCs w:val="28"/>
        </w:rPr>
        <w:t xml:space="preserve"> </w:t>
      </w:r>
      <w:r w:rsidR="00E34ACF" w:rsidRPr="002A21B9">
        <w:rPr>
          <w:rFonts w:ascii="Times New Roman" w:eastAsia="Calibri" w:hAnsi="Times New Roman" w:cs="Times New Roman"/>
          <w:sz w:val="28"/>
          <w:szCs w:val="28"/>
        </w:rPr>
        <w:t>под</w:t>
      </w:r>
      <w:r w:rsidR="00843E84" w:rsidRPr="002A21B9">
        <w:rPr>
          <w:rFonts w:ascii="Times New Roman" w:eastAsia="Calibri" w:hAnsi="Times New Roman" w:cs="Times New Roman"/>
          <w:sz w:val="28"/>
          <w:szCs w:val="28"/>
        </w:rPr>
        <w:t>групп. Первая</w:t>
      </w:r>
      <w:r w:rsidR="00FF47E1" w:rsidRPr="002A21B9">
        <w:rPr>
          <w:rFonts w:ascii="Times New Roman" w:eastAsia="Calibri" w:hAnsi="Times New Roman" w:cs="Times New Roman"/>
          <w:sz w:val="28"/>
          <w:szCs w:val="28"/>
        </w:rPr>
        <w:t xml:space="preserve"> </w:t>
      </w:r>
      <w:r w:rsidR="00843E84" w:rsidRPr="002A21B9">
        <w:rPr>
          <w:rFonts w:ascii="Times New Roman" w:eastAsia="Calibri" w:hAnsi="Times New Roman" w:cs="Times New Roman"/>
          <w:sz w:val="28"/>
          <w:szCs w:val="28"/>
        </w:rPr>
        <w:t xml:space="preserve">– </w:t>
      </w:r>
      <w:r w:rsidR="007A00C6" w:rsidRPr="002A21B9">
        <w:rPr>
          <w:rFonts w:ascii="Times New Roman" w:eastAsia="Calibri" w:hAnsi="Times New Roman" w:cs="Times New Roman"/>
          <w:b/>
          <w:sz w:val="28"/>
          <w:szCs w:val="28"/>
        </w:rPr>
        <w:t>«неквалифицированны</w:t>
      </w:r>
      <w:r w:rsidR="00F00860" w:rsidRPr="002A21B9">
        <w:rPr>
          <w:rFonts w:ascii="Times New Roman" w:eastAsia="Calibri" w:hAnsi="Times New Roman" w:cs="Times New Roman"/>
          <w:b/>
          <w:sz w:val="28"/>
          <w:szCs w:val="28"/>
        </w:rPr>
        <w:t>е</w:t>
      </w:r>
      <w:r w:rsidR="007A00C6" w:rsidRPr="002A21B9">
        <w:rPr>
          <w:rFonts w:ascii="Times New Roman" w:eastAsia="Calibri" w:hAnsi="Times New Roman" w:cs="Times New Roman"/>
          <w:b/>
          <w:sz w:val="28"/>
          <w:szCs w:val="28"/>
        </w:rPr>
        <w:t xml:space="preserve"> специалист</w:t>
      </w:r>
      <w:r w:rsidR="00F00860" w:rsidRPr="002A21B9">
        <w:rPr>
          <w:rFonts w:ascii="Times New Roman" w:eastAsia="Calibri" w:hAnsi="Times New Roman" w:cs="Times New Roman"/>
          <w:b/>
          <w:sz w:val="28"/>
          <w:szCs w:val="28"/>
        </w:rPr>
        <w:t>ы</w:t>
      </w:r>
      <w:r w:rsidR="007A00C6" w:rsidRPr="002A21B9">
        <w:rPr>
          <w:rFonts w:ascii="Times New Roman" w:eastAsia="Calibri" w:hAnsi="Times New Roman" w:cs="Times New Roman"/>
          <w:b/>
          <w:sz w:val="28"/>
          <w:szCs w:val="28"/>
        </w:rPr>
        <w:t>»</w:t>
      </w:r>
      <w:r w:rsidR="00843E84" w:rsidRPr="002A21B9">
        <w:rPr>
          <w:rFonts w:ascii="Times New Roman" w:eastAsia="Calibri" w:hAnsi="Times New Roman" w:cs="Times New Roman"/>
          <w:sz w:val="28"/>
          <w:szCs w:val="28"/>
        </w:rPr>
        <w:t xml:space="preserve"> – с </w:t>
      </w:r>
      <w:r w:rsidR="00AE486E" w:rsidRPr="002A21B9">
        <w:rPr>
          <w:rFonts w:ascii="Times New Roman" w:eastAsia="Calibri" w:hAnsi="Times New Roman" w:cs="Times New Roman"/>
          <w:sz w:val="28"/>
          <w:szCs w:val="28"/>
        </w:rPr>
        <w:t>содержатель</w:t>
      </w:r>
      <w:r w:rsidR="00843E84" w:rsidRPr="002A21B9">
        <w:rPr>
          <w:rFonts w:ascii="Times New Roman" w:eastAsia="Calibri" w:hAnsi="Times New Roman" w:cs="Times New Roman"/>
          <w:sz w:val="28"/>
          <w:szCs w:val="28"/>
        </w:rPr>
        <w:t xml:space="preserve">ной точки зрения характеризуется тем, что ее представители </w:t>
      </w:r>
      <w:r w:rsidR="00A9077F" w:rsidRPr="002A21B9">
        <w:rPr>
          <w:rFonts w:ascii="Times New Roman" w:hAnsi="Times New Roman" w:cs="Times New Roman"/>
          <w:sz w:val="28"/>
          <w:szCs w:val="28"/>
        </w:rPr>
        <w:t xml:space="preserve">работают </w:t>
      </w:r>
      <w:r w:rsidR="00625D4A" w:rsidRPr="002A21B9">
        <w:rPr>
          <w:rFonts w:ascii="Times New Roman" w:hAnsi="Times New Roman" w:cs="Times New Roman"/>
          <w:sz w:val="28"/>
          <w:szCs w:val="28"/>
        </w:rPr>
        <w:t xml:space="preserve">в подавляющем большинстве </w:t>
      </w:r>
      <w:r w:rsidR="00A9077F" w:rsidRPr="002A21B9">
        <w:rPr>
          <w:rFonts w:ascii="Times New Roman" w:hAnsi="Times New Roman" w:cs="Times New Roman"/>
          <w:sz w:val="28"/>
          <w:szCs w:val="28"/>
        </w:rPr>
        <w:t>на должностях, не соответствующих не только полученной ими специальности</w:t>
      </w:r>
      <w:r w:rsidR="00625D4A" w:rsidRPr="002A21B9">
        <w:rPr>
          <w:rFonts w:ascii="Times New Roman" w:hAnsi="Times New Roman" w:cs="Times New Roman"/>
          <w:sz w:val="28"/>
          <w:szCs w:val="28"/>
        </w:rPr>
        <w:t xml:space="preserve">, </w:t>
      </w:r>
      <w:r w:rsidR="00A9077F" w:rsidRPr="002A21B9">
        <w:rPr>
          <w:rFonts w:ascii="Times New Roman" w:hAnsi="Times New Roman" w:cs="Times New Roman"/>
          <w:sz w:val="28"/>
          <w:szCs w:val="28"/>
        </w:rPr>
        <w:t>но и не смежным с ней</w:t>
      </w:r>
      <w:r w:rsidR="00625D4A" w:rsidRPr="002A21B9">
        <w:rPr>
          <w:rFonts w:ascii="Times New Roman" w:hAnsi="Times New Roman" w:cs="Times New Roman"/>
          <w:sz w:val="28"/>
          <w:szCs w:val="28"/>
        </w:rPr>
        <w:t xml:space="preserve"> (96,4%) </w:t>
      </w:r>
      <w:r w:rsidR="00A9077F" w:rsidRPr="002A21B9">
        <w:rPr>
          <w:rFonts w:ascii="Times New Roman" w:hAnsi="Times New Roman" w:cs="Times New Roman"/>
          <w:sz w:val="28"/>
          <w:szCs w:val="28"/>
        </w:rPr>
        <w:t>и име</w:t>
      </w:r>
      <w:r w:rsidR="00625D4A" w:rsidRPr="002A21B9">
        <w:rPr>
          <w:rFonts w:ascii="Times New Roman" w:hAnsi="Times New Roman" w:cs="Times New Roman"/>
          <w:sz w:val="28"/>
          <w:szCs w:val="28"/>
        </w:rPr>
        <w:t>ю</w:t>
      </w:r>
      <w:r w:rsidR="00A9077F" w:rsidRPr="002A21B9">
        <w:rPr>
          <w:rFonts w:ascii="Times New Roman" w:hAnsi="Times New Roman" w:cs="Times New Roman"/>
          <w:sz w:val="28"/>
          <w:szCs w:val="28"/>
        </w:rPr>
        <w:t xml:space="preserve">т </w:t>
      </w:r>
      <w:r w:rsidR="00AE486E" w:rsidRPr="002A21B9">
        <w:rPr>
          <w:rFonts w:ascii="Times New Roman" w:hAnsi="Times New Roman" w:cs="Times New Roman"/>
          <w:sz w:val="28"/>
          <w:szCs w:val="28"/>
        </w:rPr>
        <w:t xml:space="preserve">общую </w:t>
      </w:r>
      <w:r w:rsidR="00A9077F" w:rsidRPr="002A21B9">
        <w:rPr>
          <w:rFonts w:ascii="Times New Roman" w:hAnsi="Times New Roman" w:cs="Times New Roman"/>
          <w:sz w:val="28"/>
          <w:szCs w:val="28"/>
        </w:rPr>
        <w:t>продолжительность обучения не более 14 лет</w:t>
      </w:r>
      <w:r w:rsidR="00625D4A" w:rsidRPr="002A21B9">
        <w:rPr>
          <w:rFonts w:ascii="Times New Roman" w:eastAsia="Calibri" w:hAnsi="Times New Roman" w:cs="Times New Roman"/>
          <w:sz w:val="28"/>
          <w:szCs w:val="28"/>
        </w:rPr>
        <w:t xml:space="preserve"> (92,7</w:t>
      </w:r>
      <w:r w:rsidR="0016062C" w:rsidRPr="002A21B9">
        <w:rPr>
          <w:rFonts w:ascii="Times New Roman" w:eastAsia="Calibri" w:hAnsi="Times New Roman" w:cs="Times New Roman"/>
          <w:sz w:val="28"/>
          <w:szCs w:val="28"/>
        </w:rPr>
        <w:t>%)</w:t>
      </w:r>
      <w:r w:rsidR="00A9077F" w:rsidRPr="002A21B9">
        <w:rPr>
          <w:rFonts w:ascii="Times New Roman" w:hAnsi="Times New Roman" w:cs="Times New Roman"/>
          <w:sz w:val="28"/>
          <w:szCs w:val="28"/>
        </w:rPr>
        <w:t xml:space="preserve">. Это значит, что или их деятельность не может относиться к видам деятельности специалистов с высшим образованием, либо они заведомо не могут успешно справляться со своей </w:t>
      </w:r>
      <w:r w:rsidR="00A9077F" w:rsidRPr="002A21B9">
        <w:rPr>
          <w:rFonts w:ascii="Times New Roman" w:hAnsi="Times New Roman" w:cs="Times New Roman"/>
          <w:sz w:val="28"/>
          <w:szCs w:val="28"/>
        </w:rPr>
        <w:lastRenderedPageBreak/>
        <w:t>работой</w:t>
      </w:r>
      <w:r w:rsidR="0048338E" w:rsidRPr="002A21B9">
        <w:rPr>
          <w:rFonts w:ascii="Times New Roman" w:eastAsia="Calibri" w:hAnsi="Times New Roman" w:cs="Times New Roman"/>
          <w:sz w:val="28"/>
          <w:szCs w:val="28"/>
        </w:rPr>
        <w:t>. С</w:t>
      </w:r>
      <w:r w:rsidR="00843E84" w:rsidRPr="002A21B9">
        <w:rPr>
          <w:rFonts w:ascii="Times New Roman" w:eastAsia="Calibri" w:hAnsi="Times New Roman" w:cs="Times New Roman"/>
          <w:sz w:val="28"/>
          <w:szCs w:val="28"/>
        </w:rPr>
        <w:t xml:space="preserve"> количественной </w:t>
      </w:r>
      <w:r w:rsidR="0048338E" w:rsidRPr="002A21B9">
        <w:rPr>
          <w:rFonts w:ascii="Times New Roman" w:eastAsia="Calibri" w:hAnsi="Times New Roman" w:cs="Times New Roman"/>
          <w:sz w:val="28"/>
          <w:szCs w:val="28"/>
        </w:rPr>
        <w:t>с</w:t>
      </w:r>
      <w:r w:rsidR="007A00C6" w:rsidRPr="002A21B9">
        <w:rPr>
          <w:rFonts w:ascii="Times New Roman" w:eastAsia="Calibri" w:hAnsi="Times New Roman" w:cs="Times New Roman"/>
          <w:sz w:val="28"/>
          <w:szCs w:val="28"/>
        </w:rPr>
        <w:t xml:space="preserve">тороны </w:t>
      </w:r>
      <w:r w:rsidR="0016062C" w:rsidRPr="002A21B9">
        <w:rPr>
          <w:rFonts w:ascii="Times New Roman" w:eastAsia="Calibri" w:hAnsi="Times New Roman" w:cs="Times New Roman"/>
          <w:sz w:val="28"/>
          <w:szCs w:val="28"/>
        </w:rPr>
        <w:t>группа «неквалифицированных специалистов»</w:t>
      </w:r>
      <w:r w:rsidR="007A00C6" w:rsidRPr="002A21B9">
        <w:rPr>
          <w:rFonts w:ascii="Times New Roman" w:eastAsia="Calibri" w:hAnsi="Times New Roman" w:cs="Times New Roman"/>
          <w:sz w:val="28"/>
          <w:szCs w:val="28"/>
        </w:rPr>
        <w:t xml:space="preserve"> характеризуется </w:t>
      </w:r>
      <w:r w:rsidR="00AE486E" w:rsidRPr="002A21B9">
        <w:rPr>
          <w:rFonts w:ascii="Times New Roman" w:eastAsia="Calibri" w:hAnsi="Times New Roman" w:cs="Times New Roman"/>
          <w:sz w:val="28"/>
          <w:szCs w:val="28"/>
        </w:rPr>
        <w:t xml:space="preserve">очень низкими </w:t>
      </w:r>
      <w:r w:rsidR="007A00C6" w:rsidRPr="002A21B9">
        <w:rPr>
          <w:rFonts w:ascii="Times New Roman" w:eastAsia="Calibri" w:hAnsi="Times New Roman" w:cs="Times New Roman"/>
          <w:sz w:val="28"/>
          <w:szCs w:val="28"/>
        </w:rPr>
        <w:t xml:space="preserve">показателями индекса ОЧК </w:t>
      </w:r>
      <w:r w:rsidR="00AE486E" w:rsidRPr="002A21B9">
        <w:rPr>
          <w:rFonts w:ascii="Times New Roman" w:eastAsia="Calibri" w:hAnsi="Times New Roman" w:cs="Times New Roman"/>
          <w:sz w:val="28"/>
          <w:szCs w:val="28"/>
        </w:rPr>
        <w:t>(</w:t>
      </w:r>
      <w:r w:rsidR="007A00C6" w:rsidRPr="002A21B9">
        <w:rPr>
          <w:rFonts w:ascii="Times New Roman" w:eastAsia="Calibri" w:hAnsi="Times New Roman" w:cs="Times New Roman"/>
          <w:sz w:val="28"/>
          <w:szCs w:val="28"/>
        </w:rPr>
        <w:t>0-</w:t>
      </w:r>
      <w:r w:rsidR="007E44CC" w:rsidRPr="002A21B9">
        <w:rPr>
          <w:rFonts w:ascii="Times New Roman" w:eastAsia="Calibri" w:hAnsi="Times New Roman" w:cs="Times New Roman"/>
          <w:sz w:val="28"/>
          <w:szCs w:val="28"/>
        </w:rPr>
        <w:t>5</w:t>
      </w:r>
      <w:r w:rsidR="007A00C6" w:rsidRPr="002A21B9">
        <w:rPr>
          <w:rFonts w:ascii="Times New Roman" w:eastAsia="Calibri" w:hAnsi="Times New Roman" w:cs="Times New Roman"/>
          <w:sz w:val="28"/>
          <w:szCs w:val="28"/>
        </w:rPr>
        <w:t xml:space="preserve"> баллов</w:t>
      </w:r>
      <w:r w:rsidR="00AE486E" w:rsidRPr="002A21B9">
        <w:rPr>
          <w:rFonts w:ascii="Times New Roman" w:eastAsia="Calibri" w:hAnsi="Times New Roman" w:cs="Times New Roman"/>
          <w:sz w:val="28"/>
          <w:szCs w:val="28"/>
        </w:rPr>
        <w:t xml:space="preserve">), характерными для </w:t>
      </w:r>
      <w:r w:rsidR="007E44CC" w:rsidRPr="002A21B9">
        <w:rPr>
          <w:rFonts w:ascii="Times New Roman" w:eastAsia="Calibri" w:hAnsi="Times New Roman" w:cs="Times New Roman"/>
          <w:sz w:val="28"/>
          <w:szCs w:val="28"/>
        </w:rPr>
        <w:t xml:space="preserve">принципиально </w:t>
      </w:r>
      <w:r w:rsidR="00AE486E" w:rsidRPr="002A21B9">
        <w:rPr>
          <w:rFonts w:ascii="Times New Roman" w:eastAsia="Calibri" w:hAnsi="Times New Roman" w:cs="Times New Roman"/>
          <w:sz w:val="28"/>
          <w:szCs w:val="28"/>
        </w:rPr>
        <w:t>иных</w:t>
      </w:r>
      <w:r w:rsidR="00625D4A" w:rsidRPr="002A21B9">
        <w:rPr>
          <w:rFonts w:ascii="Times New Roman" w:eastAsia="Calibri" w:hAnsi="Times New Roman" w:cs="Times New Roman"/>
          <w:sz w:val="28"/>
          <w:szCs w:val="28"/>
        </w:rPr>
        <w:t xml:space="preserve"> </w:t>
      </w:r>
      <w:r w:rsidR="00AE486E" w:rsidRPr="002A21B9">
        <w:rPr>
          <w:rFonts w:ascii="Times New Roman" w:eastAsia="Calibri" w:hAnsi="Times New Roman" w:cs="Times New Roman"/>
          <w:sz w:val="28"/>
          <w:szCs w:val="28"/>
        </w:rPr>
        <w:t>профессионал</w:t>
      </w:r>
      <w:r w:rsidR="00E34ACF" w:rsidRPr="002A21B9">
        <w:rPr>
          <w:rFonts w:ascii="Times New Roman" w:eastAsia="Calibri" w:hAnsi="Times New Roman" w:cs="Times New Roman"/>
          <w:sz w:val="28"/>
          <w:szCs w:val="28"/>
        </w:rPr>
        <w:t xml:space="preserve">ьных </w:t>
      </w:r>
      <w:r w:rsidR="00964D6B" w:rsidRPr="002A21B9">
        <w:rPr>
          <w:rFonts w:ascii="Times New Roman" w:eastAsia="Calibri" w:hAnsi="Times New Roman" w:cs="Times New Roman"/>
          <w:sz w:val="28"/>
          <w:szCs w:val="28"/>
        </w:rPr>
        <w:t>групп</w:t>
      </w:r>
      <w:r w:rsidR="00AE486E"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 xml:space="preserve">– рядовых работников торговли и рабочих ручного труда (электриков, слесарей, плотников и т.п.) </w:t>
      </w:r>
      <w:r w:rsidR="00AE486E"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см</w:t>
      </w:r>
      <w:r w:rsidR="00FF47E1"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xml:space="preserve"> </w:t>
      </w:r>
      <w:r w:rsidR="00AE486E" w:rsidRPr="002A21B9">
        <w:rPr>
          <w:rFonts w:ascii="Times New Roman" w:eastAsia="Calibri" w:hAnsi="Times New Roman" w:cs="Times New Roman"/>
          <w:sz w:val="28"/>
          <w:szCs w:val="28"/>
        </w:rPr>
        <w:t>табл</w:t>
      </w:r>
      <w:r w:rsidRPr="002A21B9">
        <w:rPr>
          <w:rFonts w:ascii="Times New Roman" w:eastAsia="Calibri" w:hAnsi="Times New Roman" w:cs="Times New Roman"/>
          <w:sz w:val="28"/>
          <w:szCs w:val="28"/>
        </w:rPr>
        <w:t>ицы</w:t>
      </w:r>
      <w:r w:rsidR="00AE486E"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4</w:t>
      </w:r>
      <w:r w:rsidR="00AE486E" w:rsidRPr="002A21B9">
        <w:rPr>
          <w:rFonts w:ascii="Times New Roman" w:eastAsia="Calibri" w:hAnsi="Times New Roman" w:cs="Times New Roman"/>
          <w:sz w:val="28"/>
          <w:szCs w:val="28"/>
        </w:rPr>
        <w:t xml:space="preserve"> и </w:t>
      </w:r>
      <w:r w:rsidRPr="002A21B9">
        <w:rPr>
          <w:rFonts w:ascii="Times New Roman" w:eastAsia="Calibri" w:hAnsi="Times New Roman" w:cs="Times New Roman"/>
          <w:sz w:val="28"/>
          <w:szCs w:val="28"/>
        </w:rPr>
        <w:t>5</w:t>
      </w:r>
      <w:r w:rsidR="00AE486E" w:rsidRPr="002A21B9">
        <w:rPr>
          <w:rFonts w:ascii="Times New Roman" w:eastAsia="Calibri" w:hAnsi="Times New Roman" w:cs="Times New Roman"/>
          <w:sz w:val="28"/>
          <w:szCs w:val="28"/>
        </w:rPr>
        <w:t xml:space="preserve">). </w:t>
      </w:r>
      <w:r w:rsidR="0016062C" w:rsidRPr="002A21B9">
        <w:rPr>
          <w:rFonts w:ascii="Times New Roman" w:eastAsia="Calibri" w:hAnsi="Times New Roman" w:cs="Times New Roman"/>
          <w:sz w:val="28"/>
          <w:szCs w:val="28"/>
        </w:rPr>
        <w:t xml:space="preserve">«Неквалифицированные специалисты» </w:t>
      </w:r>
      <w:r w:rsidR="007A00C6" w:rsidRPr="002A21B9">
        <w:rPr>
          <w:rFonts w:ascii="Times New Roman" w:eastAsia="Calibri" w:hAnsi="Times New Roman" w:cs="Times New Roman"/>
          <w:sz w:val="28"/>
          <w:szCs w:val="28"/>
        </w:rPr>
        <w:t>составля</w:t>
      </w:r>
      <w:r w:rsidR="0016062C" w:rsidRPr="002A21B9">
        <w:rPr>
          <w:rFonts w:ascii="Times New Roman" w:eastAsia="Calibri" w:hAnsi="Times New Roman" w:cs="Times New Roman"/>
          <w:sz w:val="28"/>
          <w:szCs w:val="28"/>
        </w:rPr>
        <w:t>ю</w:t>
      </w:r>
      <w:r w:rsidR="007A00C6" w:rsidRPr="002A21B9">
        <w:rPr>
          <w:rFonts w:ascii="Times New Roman" w:eastAsia="Calibri" w:hAnsi="Times New Roman" w:cs="Times New Roman"/>
          <w:sz w:val="28"/>
          <w:szCs w:val="28"/>
        </w:rPr>
        <w:t xml:space="preserve">т по численности </w:t>
      </w:r>
      <w:r w:rsidR="007E44CC" w:rsidRPr="002A21B9">
        <w:rPr>
          <w:rFonts w:ascii="Times New Roman" w:eastAsia="Calibri" w:hAnsi="Times New Roman" w:cs="Times New Roman"/>
          <w:sz w:val="28"/>
          <w:szCs w:val="28"/>
        </w:rPr>
        <w:t>21,4</w:t>
      </w:r>
      <w:r w:rsidR="007A00C6" w:rsidRPr="002A21B9">
        <w:rPr>
          <w:rFonts w:ascii="Times New Roman" w:eastAsia="Calibri" w:hAnsi="Times New Roman" w:cs="Times New Roman"/>
          <w:sz w:val="28"/>
          <w:szCs w:val="28"/>
        </w:rPr>
        <w:t xml:space="preserve">% </w:t>
      </w:r>
      <w:r w:rsidR="0016062C" w:rsidRPr="002A21B9">
        <w:rPr>
          <w:rFonts w:ascii="Times New Roman" w:eastAsia="Calibri" w:hAnsi="Times New Roman" w:cs="Times New Roman"/>
          <w:sz w:val="28"/>
          <w:szCs w:val="28"/>
        </w:rPr>
        <w:t>всех профессионалов</w:t>
      </w:r>
      <w:r w:rsidR="000A1809" w:rsidRPr="002A21B9">
        <w:rPr>
          <w:rFonts w:ascii="Times New Roman" w:eastAsia="Calibri" w:hAnsi="Times New Roman" w:cs="Times New Roman"/>
          <w:sz w:val="28"/>
          <w:szCs w:val="28"/>
        </w:rPr>
        <w:t xml:space="preserve"> и проживают в основном в сельской местности и городах численностью менее 100 тысяч человек</w:t>
      </w:r>
      <w:r w:rsidR="007A00C6" w:rsidRPr="002A21B9">
        <w:rPr>
          <w:rFonts w:ascii="Times New Roman" w:eastAsia="Calibri" w:hAnsi="Times New Roman" w:cs="Times New Roman"/>
          <w:sz w:val="28"/>
          <w:szCs w:val="28"/>
        </w:rPr>
        <w:t>.</w:t>
      </w:r>
      <w:r w:rsidR="0048338E" w:rsidRPr="002A21B9">
        <w:rPr>
          <w:rFonts w:ascii="Times New Roman" w:eastAsia="Calibri" w:hAnsi="Times New Roman" w:cs="Times New Roman"/>
          <w:sz w:val="28"/>
          <w:szCs w:val="28"/>
        </w:rPr>
        <w:t xml:space="preserve"> </w:t>
      </w:r>
    </w:p>
    <w:p w:rsidR="002E0B56" w:rsidRPr="002A21B9" w:rsidRDefault="0016062C"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У п</w:t>
      </w:r>
      <w:r w:rsidR="0048338E" w:rsidRPr="002A21B9">
        <w:rPr>
          <w:rFonts w:ascii="Times New Roman" w:eastAsia="Calibri" w:hAnsi="Times New Roman" w:cs="Times New Roman"/>
          <w:sz w:val="28"/>
          <w:szCs w:val="28"/>
        </w:rPr>
        <w:t>редставител</w:t>
      </w:r>
      <w:r w:rsidRPr="002A21B9">
        <w:rPr>
          <w:rFonts w:ascii="Times New Roman" w:eastAsia="Calibri" w:hAnsi="Times New Roman" w:cs="Times New Roman"/>
          <w:sz w:val="28"/>
          <w:szCs w:val="28"/>
        </w:rPr>
        <w:t>ей</w:t>
      </w:r>
      <w:r w:rsidR="0048338E" w:rsidRPr="002A21B9">
        <w:rPr>
          <w:rFonts w:ascii="Times New Roman" w:eastAsia="Calibri" w:hAnsi="Times New Roman" w:cs="Times New Roman"/>
          <w:sz w:val="28"/>
          <w:szCs w:val="28"/>
        </w:rPr>
        <w:t xml:space="preserve"> второй группы </w:t>
      </w:r>
      <w:r w:rsidRPr="002A21B9">
        <w:rPr>
          <w:rFonts w:ascii="Times New Roman" w:eastAsia="Calibri" w:hAnsi="Times New Roman" w:cs="Times New Roman"/>
          <w:sz w:val="28"/>
          <w:szCs w:val="28"/>
        </w:rPr>
        <w:t>показатели</w:t>
      </w:r>
      <w:r w:rsidR="0048338E" w:rsidRPr="002A21B9">
        <w:rPr>
          <w:rFonts w:ascii="Times New Roman" w:eastAsia="Calibri" w:hAnsi="Times New Roman" w:cs="Times New Roman"/>
          <w:sz w:val="28"/>
          <w:szCs w:val="28"/>
        </w:rPr>
        <w:t xml:space="preserve"> человеческого капитала заметно выше, чем в первой группе (</w:t>
      </w:r>
      <w:r w:rsidR="00625D4A" w:rsidRPr="002A21B9">
        <w:rPr>
          <w:rFonts w:ascii="Times New Roman" w:eastAsia="Calibri" w:hAnsi="Times New Roman" w:cs="Times New Roman"/>
          <w:sz w:val="28"/>
          <w:szCs w:val="28"/>
        </w:rPr>
        <w:t>6</w:t>
      </w:r>
      <w:r w:rsidR="0048338E" w:rsidRPr="002A21B9">
        <w:rPr>
          <w:rFonts w:ascii="Times New Roman" w:eastAsia="Calibri" w:hAnsi="Times New Roman" w:cs="Times New Roman"/>
          <w:sz w:val="28"/>
          <w:szCs w:val="28"/>
        </w:rPr>
        <w:t>-</w:t>
      </w:r>
      <w:r w:rsidR="00AA0FA2" w:rsidRPr="002A21B9">
        <w:rPr>
          <w:rFonts w:ascii="Times New Roman" w:eastAsia="Calibri" w:hAnsi="Times New Roman" w:cs="Times New Roman"/>
          <w:sz w:val="28"/>
          <w:szCs w:val="28"/>
        </w:rPr>
        <w:t>7</w:t>
      </w:r>
      <w:r w:rsidR="0048338E" w:rsidRPr="002A21B9">
        <w:rPr>
          <w:rFonts w:ascii="Times New Roman" w:eastAsia="Calibri" w:hAnsi="Times New Roman" w:cs="Times New Roman"/>
          <w:sz w:val="28"/>
          <w:szCs w:val="28"/>
        </w:rPr>
        <w:t xml:space="preserve"> баллов)</w:t>
      </w:r>
      <w:r w:rsidR="00E34ACF" w:rsidRPr="002A21B9">
        <w:rPr>
          <w:rFonts w:ascii="Times New Roman" w:eastAsia="Calibri" w:hAnsi="Times New Roman" w:cs="Times New Roman"/>
          <w:sz w:val="28"/>
          <w:szCs w:val="28"/>
        </w:rPr>
        <w:t xml:space="preserve"> и</w:t>
      </w:r>
      <w:r w:rsidRPr="002A21B9">
        <w:rPr>
          <w:rFonts w:ascii="Times New Roman" w:eastAsia="Calibri" w:hAnsi="Times New Roman" w:cs="Times New Roman"/>
          <w:sz w:val="28"/>
          <w:szCs w:val="28"/>
        </w:rPr>
        <w:t xml:space="preserve"> </w:t>
      </w:r>
      <w:r w:rsidR="00C45607" w:rsidRPr="002A21B9">
        <w:rPr>
          <w:rFonts w:ascii="Times New Roman" w:eastAsia="Calibri" w:hAnsi="Times New Roman" w:cs="Times New Roman"/>
          <w:sz w:val="28"/>
          <w:szCs w:val="28"/>
        </w:rPr>
        <w:t>о</w:t>
      </w:r>
      <w:r w:rsidR="00AA0FA2" w:rsidRPr="002A21B9">
        <w:rPr>
          <w:rFonts w:ascii="Times New Roman" w:eastAsia="Calibri" w:hAnsi="Times New Roman" w:cs="Times New Roman"/>
          <w:sz w:val="28"/>
          <w:szCs w:val="28"/>
        </w:rPr>
        <w:t xml:space="preserve">ни в массе своей имеют законченное высшее образование (74,1%). </w:t>
      </w:r>
      <w:r w:rsidRPr="002A21B9">
        <w:rPr>
          <w:rFonts w:ascii="Times New Roman" w:eastAsia="Calibri" w:hAnsi="Times New Roman" w:cs="Times New Roman"/>
          <w:sz w:val="28"/>
          <w:szCs w:val="28"/>
        </w:rPr>
        <w:t>Однако</w:t>
      </w:r>
      <w:r w:rsidR="0048338E" w:rsidRPr="002A21B9">
        <w:rPr>
          <w:rFonts w:ascii="Times New Roman" w:eastAsia="Calibri" w:hAnsi="Times New Roman" w:cs="Times New Roman"/>
          <w:sz w:val="28"/>
          <w:szCs w:val="28"/>
        </w:rPr>
        <w:t xml:space="preserve"> </w:t>
      </w:r>
      <w:r w:rsidR="00AE486E" w:rsidRPr="002A21B9">
        <w:rPr>
          <w:rFonts w:ascii="Times New Roman" w:eastAsia="Calibri" w:hAnsi="Times New Roman" w:cs="Times New Roman"/>
          <w:sz w:val="28"/>
          <w:szCs w:val="28"/>
        </w:rPr>
        <w:t xml:space="preserve">они </w:t>
      </w:r>
      <w:r w:rsidR="0048338E" w:rsidRPr="002A21B9">
        <w:rPr>
          <w:rFonts w:ascii="Times New Roman" w:eastAsia="Calibri" w:hAnsi="Times New Roman" w:cs="Times New Roman"/>
          <w:sz w:val="28"/>
          <w:szCs w:val="28"/>
        </w:rPr>
        <w:t xml:space="preserve">все же </w:t>
      </w:r>
      <w:r w:rsidR="00AE486E" w:rsidRPr="002A21B9">
        <w:rPr>
          <w:rFonts w:ascii="Times New Roman" w:eastAsia="Calibri" w:hAnsi="Times New Roman" w:cs="Times New Roman"/>
          <w:sz w:val="28"/>
          <w:szCs w:val="28"/>
        </w:rPr>
        <w:t xml:space="preserve">не </w:t>
      </w:r>
      <w:r w:rsidR="0048338E" w:rsidRPr="002A21B9">
        <w:rPr>
          <w:rFonts w:ascii="Times New Roman" w:eastAsia="Calibri" w:hAnsi="Times New Roman" w:cs="Times New Roman"/>
          <w:sz w:val="28"/>
          <w:szCs w:val="28"/>
        </w:rPr>
        <w:t>могут быть охарактеризована как</w:t>
      </w:r>
      <w:r w:rsidR="00AE486E"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 xml:space="preserve">подлинные </w:t>
      </w:r>
      <w:r w:rsidR="00AE486E" w:rsidRPr="002A21B9">
        <w:rPr>
          <w:rFonts w:ascii="Times New Roman" w:eastAsia="Calibri" w:hAnsi="Times New Roman" w:cs="Times New Roman"/>
          <w:sz w:val="28"/>
          <w:szCs w:val="28"/>
        </w:rPr>
        <w:t>профессионалы</w:t>
      </w:r>
      <w:r w:rsidR="00217783" w:rsidRPr="002A21B9">
        <w:rPr>
          <w:rFonts w:ascii="Times New Roman" w:eastAsia="Calibri" w:hAnsi="Times New Roman" w:cs="Times New Roman"/>
          <w:sz w:val="28"/>
          <w:szCs w:val="28"/>
        </w:rPr>
        <w:t xml:space="preserve">, </w:t>
      </w:r>
      <w:r w:rsidR="00C45607" w:rsidRPr="002A21B9">
        <w:rPr>
          <w:rFonts w:ascii="Times New Roman" w:eastAsia="Calibri" w:hAnsi="Times New Roman" w:cs="Times New Roman"/>
          <w:sz w:val="28"/>
          <w:szCs w:val="28"/>
        </w:rPr>
        <w:t xml:space="preserve">поскольку, </w:t>
      </w:r>
      <w:r w:rsidR="00217783" w:rsidRPr="002A21B9">
        <w:rPr>
          <w:rFonts w:ascii="Times New Roman" w:eastAsia="Calibri" w:hAnsi="Times New Roman" w:cs="Times New Roman"/>
          <w:sz w:val="28"/>
          <w:szCs w:val="28"/>
        </w:rPr>
        <w:t xml:space="preserve">во-первых, </w:t>
      </w:r>
      <w:r w:rsidRPr="002A21B9">
        <w:rPr>
          <w:rFonts w:ascii="Times New Roman" w:eastAsia="Calibri" w:hAnsi="Times New Roman" w:cs="Times New Roman"/>
          <w:sz w:val="28"/>
          <w:szCs w:val="28"/>
        </w:rPr>
        <w:t xml:space="preserve">в подавляющем большинстве </w:t>
      </w:r>
      <w:r w:rsidR="00AA0FA2" w:rsidRPr="002A21B9">
        <w:rPr>
          <w:rFonts w:ascii="Times New Roman" w:eastAsia="Calibri" w:hAnsi="Times New Roman" w:cs="Times New Roman"/>
          <w:sz w:val="28"/>
          <w:szCs w:val="28"/>
        </w:rPr>
        <w:t xml:space="preserve">(84,9%) </w:t>
      </w:r>
      <w:r w:rsidR="00964D6B" w:rsidRPr="002A21B9">
        <w:rPr>
          <w:rFonts w:ascii="Times New Roman" w:eastAsia="Calibri" w:hAnsi="Times New Roman" w:cs="Times New Roman"/>
          <w:sz w:val="28"/>
          <w:szCs w:val="28"/>
        </w:rPr>
        <w:t>они</w:t>
      </w:r>
      <w:r w:rsidR="00217783" w:rsidRPr="002A21B9">
        <w:rPr>
          <w:rFonts w:ascii="Times New Roman" w:eastAsia="Calibri" w:hAnsi="Times New Roman" w:cs="Times New Roman"/>
          <w:sz w:val="28"/>
          <w:szCs w:val="28"/>
        </w:rPr>
        <w:t xml:space="preserve"> не имею</w:t>
      </w:r>
      <w:r w:rsidR="00964D6B" w:rsidRPr="002A21B9">
        <w:rPr>
          <w:rFonts w:ascii="Times New Roman" w:eastAsia="Calibri" w:hAnsi="Times New Roman" w:cs="Times New Roman"/>
          <w:sz w:val="28"/>
          <w:szCs w:val="28"/>
        </w:rPr>
        <w:t>т</w:t>
      </w:r>
      <w:r w:rsidR="00217783" w:rsidRPr="002A21B9">
        <w:rPr>
          <w:rFonts w:ascii="Times New Roman" w:eastAsia="Calibri" w:hAnsi="Times New Roman" w:cs="Times New Roman"/>
          <w:sz w:val="28"/>
          <w:szCs w:val="28"/>
        </w:rPr>
        <w:t xml:space="preserve"> образования по </w:t>
      </w:r>
      <w:r w:rsidR="00964D6B" w:rsidRPr="002A21B9">
        <w:rPr>
          <w:rFonts w:ascii="Times New Roman" w:eastAsia="Calibri" w:hAnsi="Times New Roman" w:cs="Times New Roman"/>
          <w:sz w:val="28"/>
          <w:szCs w:val="28"/>
        </w:rPr>
        <w:t xml:space="preserve">той </w:t>
      </w:r>
      <w:r w:rsidR="00217783" w:rsidRPr="002A21B9">
        <w:rPr>
          <w:rFonts w:ascii="Times New Roman" w:eastAsia="Calibri" w:hAnsi="Times New Roman" w:cs="Times New Roman"/>
          <w:sz w:val="28"/>
          <w:szCs w:val="28"/>
        </w:rPr>
        <w:t>специальности</w:t>
      </w:r>
      <w:r w:rsidR="00F76171" w:rsidRPr="002A21B9">
        <w:rPr>
          <w:rFonts w:ascii="Times New Roman" w:eastAsia="Calibri" w:hAnsi="Times New Roman" w:cs="Times New Roman"/>
          <w:sz w:val="28"/>
          <w:szCs w:val="28"/>
        </w:rPr>
        <w:t>, по котор</w:t>
      </w:r>
      <w:r w:rsidR="00D55811" w:rsidRPr="002A21B9">
        <w:rPr>
          <w:rFonts w:ascii="Times New Roman" w:eastAsia="Calibri" w:hAnsi="Times New Roman" w:cs="Times New Roman"/>
          <w:sz w:val="28"/>
          <w:szCs w:val="28"/>
        </w:rPr>
        <w:t>ой</w:t>
      </w:r>
      <w:r w:rsidR="00F76171" w:rsidRPr="002A21B9">
        <w:rPr>
          <w:rFonts w:ascii="Times New Roman" w:eastAsia="Calibri" w:hAnsi="Times New Roman" w:cs="Times New Roman"/>
          <w:sz w:val="28"/>
          <w:szCs w:val="28"/>
        </w:rPr>
        <w:t xml:space="preserve"> они работают, </w:t>
      </w:r>
      <w:r w:rsidR="00E34ACF" w:rsidRPr="002A21B9">
        <w:rPr>
          <w:rFonts w:ascii="Times New Roman" w:eastAsia="Calibri" w:hAnsi="Times New Roman" w:cs="Times New Roman"/>
          <w:sz w:val="28"/>
          <w:szCs w:val="28"/>
        </w:rPr>
        <w:t>а</w:t>
      </w:r>
      <w:r w:rsidR="00C45607" w:rsidRPr="002A21B9">
        <w:rPr>
          <w:rFonts w:ascii="Times New Roman" w:eastAsia="Calibri" w:hAnsi="Times New Roman" w:cs="Times New Roman"/>
          <w:sz w:val="28"/>
          <w:szCs w:val="28"/>
        </w:rPr>
        <w:t xml:space="preserve"> во-вторых, </w:t>
      </w:r>
      <w:r w:rsidR="00E34ACF" w:rsidRPr="002A21B9">
        <w:rPr>
          <w:rFonts w:ascii="Times New Roman" w:eastAsia="Calibri" w:hAnsi="Times New Roman" w:cs="Times New Roman"/>
          <w:sz w:val="28"/>
          <w:szCs w:val="28"/>
        </w:rPr>
        <w:t>даже</w:t>
      </w:r>
      <w:r w:rsidR="007F30F2" w:rsidRPr="002A21B9">
        <w:rPr>
          <w:rFonts w:ascii="Times New Roman" w:eastAsia="Calibri" w:hAnsi="Times New Roman" w:cs="Times New Roman"/>
          <w:sz w:val="28"/>
          <w:szCs w:val="28"/>
        </w:rPr>
        <w:t xml:space="preserve"> </w:t>
      </w:r>
      <w:r w:rsidR="00C45607" w:rsidRPr="002A21B9">
        <w:rPr>
          <w:rFonts w:ascii="Times New Roman" w:eastAsia="Calibri" w:hAnsi="Times New Roman" w:cs="Times New Roman"/>
          <w:sz w:val="28"/>
          <w:szCs w:val="28"/>
        </w:rPr>
        <w:t xml:space="preserve">показатели индекса ОЧК </w:t>
      </w:r>
      <w:r w:rsidR="007F30F2" w:rsidRPr="002A21B9">
        <w:rPr>
          <w:rFonts w:ascii="Times New Roman" w:eastAsia="Calibri" w:hAnsi="Times New Roman" w:cs="Times New Roman"/>
          <w:sz w:val="28"/>
          <w:szCs w:val="28"/>
        </w:rPr>
        <w:t xml:space="preserve">в 6-7 баллов </w:t>
      </w:r>
      <w:r w:rsidR="00C45607" w:rsidRPr="002A21B9">
        <w:rPr>
          <w:rFonts w:ascii="Times New Roman" w:eastAsia="Calibri" w:hAnsi="Times New Roman" w:cs="Times New Roman"/>
          <w:sz w:val="28"/>
          <w:szCs w:val="28"/>
        </w:rPr>
        <w:t>характерны скорее для полупрофессионалов и «конторского пролетариата», ч</w:t>
      </w:r>
      <w:r w:rsidR="00E34ACF" w:rsidRPr="002A21B9">
        <w:rPr>
          <w:rFonts w:ascii="Times New Roman" w:eastAsia="Calibri" w:hAnsi="Times New Roman" w:cs="Times New Roman"/>
          <w:sz w:val="28"/>
          <w:szCs w:val="28"/>
        </w:rPr>
        <w:t>ем профессионалов (</w:t>
      </w:r>
      <w:r w:rsidR="007F30F2" w:rsidRPr="002A21B9">
        <w:rPr>
          <w:rFonts w:ascii="Times New Roman" w:eastAsia="Calibri" w:hAnsi="Times New Roman" w:cs="Times New Roman"/>
          <w:sz w:val="28"/>
          <w:szCs w:val="28"/>
        </w:rPr>
        <w:t xml:space="preserve">см. </w:t>
      </w:r>
      <w:r w:rsidR="00E34ACF" w:rsidRPr="002A21B9">
        <w:rPr>
          <w:rFonts w:ascii="Times New Roman" w:eastAsia="Calibri" w:hAnsi="Times New Roman" w:cs="Times New Roman"/>
          <w:sz w:val="28"/>
          <w:szCs w:val="28"/>
        </w:rPr>
        <w:t>табл</w:t>
      </w:r>
      <w:r w:rsidR="007F30F2" w:rsidRPr="002A21B9">
        <w:rPr>
          <w:rFonts w:ascii="Times New Roman" w:eastAsia="Calibri" w:hAnsi="Times New Roman" w:cs="Times New Roman"/>
          <w:sz w:val="28"/>
          <w:szCs w:val="28"/>
        </w:rPr>
        <w:t>ицы</w:t>
      </w:r>
      <w:r w:rsidR="00E34ACF" w:rsidRPr="002A21B9">
        <w:rPr>
          <w:rFonts w:ascii="Times New Roman" w:eastAsia="Calibri" w:hAnsi="Times New Roman" w:cs="Times New Roman"/>
          <w:sz w:val="28"/>
          <w:szCs w:val="28"/>
        </w:rPr>
        <w:t xml:space="preserve"> </w:t>
      </w:r>
      <w:r w:rsidR="007F30F2" w:rsidRPr="002A21B9">
        <w:rPr>
          <w:rFonts w:ascii="Times New Roman" w:eastAsia="Calibri" w:hAnsi="Times New Roman" w:cs="Times New Roman"/>
          <w:sz w:val="28"/>
          <w:szCs w:val="28"/>
        </w:rPr>
        <w:t xml:space="preserve">4 и </w:t>
      </w:r>
      <w:r w:rsidR="00E34ACF" w:rsidRPr="002A21B9">
        <w:rPr>
          <w:rFonts w:ascii="Times New Roman" w:eastAsia="Calibri" w:hAnsi="Times New Roman" w:cs="Times New Roman"/>
          <w:sz w:val="28"/>
          <w:szCs w:val="28"/>
        </w:rPr>
        <w:t>5). Э</w:t>
      </w:r>
      <w:r w:rsidR="00C45607" w:rsidRPr="002A21B9">
        <w:rPr>
          <w:rFonts w:ascii="Times New Roman" w:eastAsia="Calibri" w:hAnsi="Times New Roman" w:cs="Times New Roman"/>
          <w:sz w:val="28"/>
          <w:szCs w:val="28"/>
        </w:rPr>
        <w:t xml:space="preserve">то </w:t>
      </w:r>
      <w:r w:rsidR="00D55811" w:rsidRPr="002A21B9">
        <w:rPr>
          <w:rFonts w:ascii="Times New Roman" w:eastAsia="Calibri" w:hAnsi="Times New Roman" w:cs="Times New Roman"/>
          <w:sz w:val="28"/>
          <w:szCs w:val="28"/>
        </w:rPr>
        <w:t>позволяет охарактеризовать данную группу как</w:t>
      </w:r>
      <w:r w:rsidR="00F76171"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w:t>
      </w:r>
      <w:r w:rsidR="00C45607" w:rsidRPr="002A21B9">
        <w:rPr>
          <w:rFonts w:ascii="Times New Roman" w:eastAsia="Calibri" w:hAnsi="Times New Roman" w:cs="Times New Roman"/>
          <w:b/>
          <w:sz w:val="28"/>
          <w:szCs w:val="28"/>
        </w:rPr>
        <w:t xml:space="preserve">малоквалифицированных </w:t>
      </w:r>
      <w:r w:rsidR="00D55811" w:rsidRPr="002A21B9">
        <w:rPr>
          <w:rFonts w:ascii="Times New Roman" w:eastAsia="Calibri" w:hAnsi="Times New Roman" w:cs="Times New Roman"/>
          <w:b/>
          <w:sz w:val="28"/>
          <w:szCs w:val="28"/>
        </w:rPr>
        <w:t>специалистов</w:t>
      </w:r>
      <w:r w:rsidRPr="002A21B9">
        <w:rPr>
          <w:rFonts w:ascii="Times New Roman" w:eastAsia="Calibri" w:hAnsi="Times New Roman" w:cs="Times New Roman"/>
          <w:b/>
          <w:sz w:val="28"/>
          <w:szCs w:val="28"/>
        </w:rPr>
        <w:t>»</w:t>
      </w:r>
      <w:r w:rsidR="0048338E" w:rsidRPr="002A21B9">
        <w:rPr>
          <w:rFonts w:ascii="Times New Roman" w:eastAsia="Calibri" w:hAnsi="Times New Roman" w:cs="Times New Roman"/>
          <w:sz w:val="28"/>
          <w:szCs w:val="28"/>
        </w:rPr>
        <w:t>.</w:t>
      </w:r>
      <w:r w:rsidR="008059D6" w:rsidRPr="002A21B9">
        <w:rPr>
          <w:rFonts w:ascii="Times New Roman" w:eastAsia="Calibri" w:hAnsi="Times New Roman" w:cs="Times New Roman"/>
          <w:sz w:val="28"/>
          <w:szCs w:val="28"/>
        </w:rPr>
        <w:t xml:space="preserve"> </w:t>
      </w:r>
      <w:r w:rsidR="009E66D7" w:rsidRPr="002A21B9">
        <w:rPr>
          <w:rFonts w:ascii="Times New Roman" w:eastAsia="Calibri" w:hAnsi="Times New Roman" w:cs="Times New Roman"/>
          <w:sz w:val="28"/>
          <w:szCs w:val="28"/>
        </w:rPr>
        <w:t xml:space="preserve"> </w:t>
      </w:r>
      <w:r w:rsidR="000A1809" w:rsidRPr="002A21B9">
        <w:rPr>
          <w:rFonts w:ascii="Times New Roman" w:eastAsia="Calibri" w:hAnsi="Times New Roman" w:cs="Times New Roman"/>
          <w:sz w:val="28"/>
          <w:szCs w:val="28"/>
        </w:rPr>
        <w:t>В этой группе число проживающих</w:t>
      </w:r>
      <w:r w:rsidR="009E66D7" w:rsidRPr="002A21B9">
        <w:rPr>
          <w:rFonts w:ascii="Times New Roman" w:eastAsia="Calibri" w:hAnsi="Times New Roman" w:cs="Times New Roman"/>
          <w:sz w:val="28"/>
          <w:szCs w:val="28"/>
        </w:rPr>
        <w:t xml:space="preserve"> в сельской местности и городах </w:t>
      </w:r>
      <w:r w:rsidR="000A1809" w:rsidRPr="002A21B9">
        <w:rPr>
          <w:rFonts w:ascii="Times New Roman" w:eastAsia="Calibri" w:hAnsi="Times New Roman" w:cs="Times New Roman"/>
          <w:sz w:val="28"/>
          <w:szCs w:val="28"/>
        </w:rPr>
        <w:t xml:space="preserve">численностью </w:t>
      </w:r>
      <w:r w:rsidR="009E66D7" w:rsidRPr="002A21B9">
        <w:rPr>
          <w:rFonts w:ascii="Times New Roman" w:eastAsia="Calibri" w:hAnsi="Times New Roman" w:cs="Times New Roman"/>
          <w:sz w:val="28"/>
          <w:szCs w:val="28"/>
        </w:rPr>
        <w:t>менее 100 тысяч человек</w:t>
      </w:r>
      <w:r w:rsidR="000A1809" w:rsidRPr="002A21B9">
        <w:rPr>
          <w:rFonts w:ascii="Times New Roman" w:eastAsia="Calibri" w:hAnsi="Times New Roman" w:cs="Times New Roman"/>
          <w:sz w:val="28"/>
          <w:szCs w:val="28"/>
        </w:rPr>
        <w:t xml:space="preserve"> становится примерно равн</w:t>
      </w:r>
      <w:r w:rsidR="003D116D" w:rsidRPr="002A21B9">
        <w:rPr>
          <w:rFonts w:ascii="Times New Roman" w:eastAsia="Calibri" w:hAnsi="Times New Roman" w:cs="Times New Roman"/>
          <w:sz w:val="28"/>
          <w:szCs w:val="28"/>
        </w:rPr>
        <w:t>ым</w:t>
      </w:r>
      <w:r w:rsidR="000A1809" w:rsidRPr="002A21B9">
        <w:rPr>
          <w:rFonts w:ascii="Times New Roman" w:eastAsia="Calibri" w:hAnsi="Times New Roman" w:cs="Times New Roman"/>
          <w:sz w:val="28"/>
          <w:szCs w:val="28"/>
        </w:rPr>
        <w:t xml:space="preserve"> численности проживающих в более крупных городс</w:t>
      </w:r>
      <w:r w:rsidR="00964D6B" w:rsidRPr="002A21B9">
        <w:rPr>
          <w:rFonts w:ascii="Times New Roman" w:eastAsia="Calibri" w:hAnsi="Times New Roman" w:cs="Times New Roman"/>
          <w:sz w:val="28"/>
          <w:szCs w:val="28"/>
        </w:rPr>
        <w:t>к</w:t>
      </w:r>
      <w:r w:rsidR="000A1809" w:rsidRPr="002A21B9">
        <w:rPr>
          <w:rFonts w:ascii="Times New Roman" w:eastAsia="Calibri" w:hAnsi="Times New Roman" w:cs="Times New Roman"/>
          <w:sz w:val="28"/>
          <w:szCs w:val="28"/>
        </w:rPr>
        <w:t>их поселениях</w:t>
      </w:r>
      <w:r w:rsidR="009E66D7" w:rsidRPr="002A21B9">
        <w:rPr>
          <w:rFonts w:ascii="Times New Roman" w:eastAsia="Calibri" w:hAnsi="Times New Roman" w:cs="Times New Roman"/>
          <w:sz w:val="28"/>
          <w:szCs w:val="28"/>
        </w:rPr>
        <w:t>.</w:t>
      </w:r>
    </w:p>
    <w:p w:rsidR="00D55811" w:rsidRPr="002A21B9" w:rsidRDefault="00D55811"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 xml:space="preserve">Во многом похожа на них и следующая группа, представители которой также в подавляющем большинстве (79,4%) не имеют образования по профилю той деятельности, которой они заняты. Однако их общий человеческий капитал при этом </w:t>
      </w:r>
      <w:r w:rsidR="003D116D" w:rsidRPr="002A21B9">
        <w:rPr>
          <w:rFonts w:ascii="Times New Roman" w:eastAsia="Calibri" w:hAnsi="Times New Roman" w:cs="Times New Roman"/>
          <w:sz w:val="28"/>
          <w:szCs w:val="28"/>
        </w:rPr>
        <w:t xml:space="preserve">все же </w:t>
      </w:r>
      <w:r w:rsidRPr="002A21B9">
        <w:rPr>
          <w:rFonts w:ascii="Times New Roman" w:eastAsia="Calibri" w:hAnsi="Times New Roman" w:cs="Times New Roman"/>
          <w:sz w:val="28"/>
          <w:szCs w:val="28"/>
        </w:rPr>
        <w:t>заметно лучше, чем в группе «</w:t>
      </w:r>
      <w:r w:rsidR="00C45607" w:rsidRPr="002A21B9">
        <w:rPr>
          <w:rFonts w:ascii="Times New Roman" w:eastAsia="Calibri" w:hAnsi="Times New Roman" w:cs="Times New Roman"/>
          <w:sz w:val="28"/>
          <w:szCs w:val="28"/>
        </w:rPr>
        <w:t xml:space="preserve">малоквалифицированных </w:t>
      </w:r>
      <w:r w:rsidRPr="002A21B9">
        <w:rPr>
          <w:rFonts w:ascii="Times New Roman" w:eastAsia="Calibri" w:hAnsi="Times New Roman" w:cs="Times New Roman"/>
          <w:sz w:val="28"/>
          <w:szCs w:val="28"/>
        </w:rPr>
        <w:t>специалистов».  Так, высшее образование имеют уже 88,0% данной группы и</w:t>
      </w:r>
      <w:r w:rsidR="00964D6B" w:rsidRPr="002A21B9">
        <w:rPr>
          <w:rFonts w:ascii="Times New Roman" w:eastAsia="Calibri" w:hAnsi="Times New Roman" w:cs="Times New Roman"/>
          <w:sz w:val="28"/>
          <w:szCs w:val="28"/>
        </w:rPr>
        <w:t>, главное,</w:t>
      </w:r>
      <w:r w:rsidRPr="002A21B9">
        <w:rPr>
          <w:rFonts w:ascii="Times New Roman" w:eastAsia="Calibri" w:hAnsi="Times New Roman" w:cs="Times New Roman"/>
          <w:sz w:val="28"/>
          <w:szCs w:val="28"/>
        </w:rPr>
        <w:t xml:space="preserve"> более 60% в ней имеют 16 и более лет обучения</w:t>
      </w:r>
      <w:r w:rsidR="00964D6B" w:rsidRPr="002A21B9">
        <w:rPr>
          <w:rFonts w:ascii="Times New Roman" w:eastAsia="Calibri" w:hAnsi="Times New Roman" w:cs="Times New Roman"/>
          <w:sz w:val="28"/>
          <w:szCs w:val="28"/>
        </w:rPr>
        <w:t>. О</w:t>
      </w:r>
      <w:r w:rsidR="00C45607" w:rsidRPr="002A21B9">
        <w:rPr>
          <w:rFonts w:ascii="Times New Roman" w:eastAsia="Calibri" w:hAnsi="Times New Roman" w:cs="Times New Roman"/>
          <w:sz w:val="28"/>
          <w:szCs w:val="28"/>
        </w:rPr>
        <w:t xml:space="preserve">днако применительно к </w:t>
      </w:r>
      <w:proofErr w:type="spellStart"/>
      <w:r w:rsidR="00FF47E1" w:rsidRPr="002A21B9">
        <w:rPr>
          <w:rFonts w:ascii="Times New Roman" w:eastAsia="Calibri" w:hAnsi="Times New Roman" w:cs="Times New Roman"/>
          <w:sz w:val="28"/>
          <w:szCs w:val="28"/>
        </w:rPr>
        <w:t>ее</w:t>
      </w:r>
      <w:proofErr w:type="spellEnd"/>
      <w:r w:rsidR="00FF47E1" w:rsidRPr="002A21B9">
        <w:rPr>
          <w:rFonts w:ascii="Times New Roman" w:eastAsia="Calibri" w:hAnsi="Times New Roman" w:cs="Times New Roman"/>
          <w:sz w:val="28"/>
          <w:szCs w:val="28"/>
        </w:rPr>
        <w:t xml:space="preserve"> представителям</w:t>
      </w:r>
      <w:r w:rsidR="00C45607" w:rsidRPr="002A21B9">
        <w:rPr>
          <w:rFonts w:ascii="Times New Roman" w:eastAsia="Calibri" w:hAnsi="Times New Roman" w:cs="Times New Roman"/>
          <w:sz w:val="28"/>
          <w:szCs w:val="28"/>
        </w:rPr>
        <w:t xml:space="preserve"> можно говорить об имеющемся у них высшем образовании </w:t>
      </w:r>
      <w:r w:rsidR="007F30F2" w:rsidRPr="002A21B9">
        <w:rPr>
          <w:rFonts w:ascii="Times New Roman" w:eastAsia="Calibri" w:hAnsi="Times New Roman" w:cs="Times New Roman"/>
          <w:sz w:val="28"/>
          <w:szCs w:val="28"/>
        </w:rPr>
        <w:t xml:space="preserve">скорее </w:t>
      </w:r>
      <w:r w:rsidR="00C45607" w:rsidRPr="002A21B9">
        <w:rPr>
          <w:rFonts w:ascii="Times New Roman" w:eastAsia="Calibri" w:hAnsi="Times New Roman" w:cs="Times New Roman"/>
          <w:sz w:val="28"/>
          <w:szCs w:val="28"/>
        </w:rPr>
        <w:t>как об «общем высшем», а не о «высшем профессиональном»</w:t>
      </w:r>
      <w:r w:rsidR="00291702" w:rsidRPr="002A21B9">
        <w:rPr>
          <w:rFonts w:ascii="Times New Roman" w:eastAsia="Calibri" w:hAnsi="Times New Roman" w:cs="Times New Roman"/>
          <w:sz w:val="28"/>
          <w:szCs w:val="28"/>
        </w:rPr>
        <w:t xml:space="preserve">. Поэтому их можно назвать </w:t>
      </w:r>
      <w:r w:rsidR="00291702" w:rsidRPr="002A21B9">
        <w:rPr>
          <w:rFonts w:ascii="Times New Roman" w:eastAsia="Calibri" w:hAnsi="Times New Roman" w:cs="Times New Roman"/>
          <w:b/>
          <w:sz w:val="28"/>
          <w:szCs w:val="28"/>
        </w:rPr>
        <w:t>«непрофильными специалистами»</w:t>
      </w:r>
      <w:r w:rsidR="00291702"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xml:space="preserve"> </w:t>
      </w:r>
      <w:r w:rsidR="000A1809" w:rsidRPr="002A21B9">
        <w:rPr>
          <w:rFonts w:ascii="Times New Roman" w:eastAsia="Calibri" w:hAnsi="Times New Roman" w:cs="Times New Roman"/>
          <w:sz w:val="28"/>
          <w:szCs w:val="28"/>
        </w:rPr>
        <w:t xml:space="preserve"> Они </w:t>
      </w:r>
      <w:r w:rsidR="003D116D" w:rsidRPr="002A21B9">
        <w:rPr>
          <w:rFonts w:ascii="Times New Roman" w:eastAsia="Calibri" w:hAnsi="Times New Roman" w:cs="Times New Roman"/>
          <w:sz w:val="28"/>
          <w:szCs w:val="28"/>
        </w:rPr>
        <w:t xml:space="preserve">достаточно равномерно </w:t>
      </w:r>
      <w:r w:rsidR="000A1809" w:rsidRPr="002A21B9">
        <w:rPr>
          <w:rFonts w:ascii="Times New Roman" w:eastAsia="Calibri" w:hAnsi="Times New Roman" w:cs="Times New Roman"/>
          <w:sz w:val="28"/>
          <w:szCs w:val="28"/>
        </w:rPr>
        <w:t xml:space="preserve">распределены по разным типам поселений – чуть более трети </w:t>
      </w:r>
      <w:r w:rsidR="000A1809" w:rsidRPr="002A21B9">
        <w:rPr>
          <w:rFonts w:ascii="Times New Roman" w:eastAsia="Calibri" w:hAnsi="Times New Roman" w:cs="Times New Roman"/>
          <w:sz w:val="28"/>
          <w:szCs w:val="28"/>
        </w:rPr>
        <w:lastRenderedPageBreak/>
        <w:t>(36,4%) живут в малых городах и селах, 28,5% - в городах-миллионниках, а остальные – в средних и крупных городах.</w:t>
      </w:r>
    </w:p>
    <w:p w:rsidR="00217783" w:rsidRPr="002A21B9" w:rsidRDefault="0016062C"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 xml:space="preserve">В общей сложности эти </w:t>
      </w:r>
      <w:r w:rsidR="00291702" w:rsidRPr="002A21B9">
        <w:rPr>
          <w:rFonts w:ascii="Times New Roman" w:eastAsia="Calibri" w:hAnsi="Times New Roman" w:cs="Times New Roman"/>
          <w:sz w:val="28"/>
          <w:szCs w:val="28"/>
        </w:rPr>
        <w:t>три</w:t>
      </w:r>
      <w:r w:rsidRPr="002A21B9">
        <w:rPr>
          <w:rFonts w:ascii="Times New Roman" w:eastAsia="Calibri" w:hAnsi="Times New Roman" w:cs="Times New Roman"/>
          <w:sz w:val="28"/>
          <w:szCs w:val="28"/>
        </w:rPr>
        <w:t xml:space="preserve"> группы по численности составляют большинство </w:t>
      </w:r>
      <w:r w:rsidR="00291702" w:rsidRPr="002A21B9">
        <w:rPr>
          <w:rFonts w:ascii="Times New Roman" w:eastAsia="Calibri" w:hAnsi="Times New Roman" w:cs="Times New Roman"/>
          <w:sz w:val="28"/>
          <w:szCs w:val="28"/>
        </w:rPr>
        <w:t>(55,5%)</w:t>
      </w:r>
      <w:r w:rsidRPr="002A21B9">
        <w:rPr>
          <w:rFonts w:ascii="Times New Roman" w:eastAsia="Calibri" w:hAnsi="Times New Roman" w:cs="Times New Roman"/>
          <w:sz w:val="28"/>
          <w:szCs w:val="28"/>
        </w:rPr>
        <w:t xml:space="preserve"> всех профессионалов. Это значит, что </w:t>
      </w:r>
      <w:r w:rsidRPr="002A21B9">
        <w:rPr>
          <w:rFonts w:ascii="Times New Roman" w:eastAsia="Calibri" w:hAnsi="Times New Roman" w:cs="Times New Roman"/>
          <w:i/>
          <w:sz w:val="28"/>
          <w:szCs w:val="28"/>
        </w:rPr>
        <w:t>основная часть рабочих мест специалистов с высшим образованием в российской экономике либо не предполагает глубоких специальных знаний по профилю выполняемой деятельности, хотя может требовать хорошего общего развития и обладания рядом компетенций и навыков</w:t>
      </w:r>
      <w:r w:rsidR="00067078" w:rsidRPr="002A21B9">
        <w:rPr>
          <w:rFonts w:ascii="Times New Roman" w:eastAsia="Calibri" w:hAnsi="Times New Roman" w:cs="Times New Roman"/>
          <w:i/>
          <w:sz w:val="28"/>
          <w:szCs w:val="28"/>
        </w:rPr>
        <w:t xml:space="preserve"> (как у «неквалифицированных специалистов»)</w:t>
      </w:r>
      <w:r w:rsidRPr="002A21B9">
        <w:rPr>
          <w:rFonts w:ascii="Times New Roman" w:eastAsia="Calibri" w:hAnsi="Times New Roman" w:cs="Times New Roman"/>
          <w:i/>
          <w:sz w:val="28"/>
          <w:szCs w:val="28"/>
        </w:rPr>
        <w:t xml:space="preserve">, либо </w:t>
      </w:r>
      <w:r w:rsidR="00964D6B" w:rsidRPr="002A21B9">
        <w:rPr>
          <w:rFonts w:ascii="Times New Roman" w:eastAsia="Calibri" w:hAnsi="Times New Roman" w:cs="Times New Roman"/>
          <w:i/>
          <w:sz w:val="28"/>
          <w:szCs w:val="28"/>
        </w:rPr>
        <w:t>эти места</w:t>
      </w:r>
      <w:r w:rsidRPr="002A21B9">
        <w:rPr>
          <w:rFonts w:ascii="Times New Roman" w:eastAsia="Calibri" w:hAnsi="Times New Roman" w:cs="Times New Roman"/>
          <w:i/>
          <w:sz w:val="28"/>
          <w:szCs w:val="28"/>
        </w:rPr>
        <w:t xml:space="preserve"> занят</w:t>
      </w:r>
      <w:r w:rsidR="00964D6B" w:rsidRPr="002A21B9">
        <w:rPr>
          <w:rFonts w:ascii="Times New Roman" w:eastAsia="Calibri" w:hAnsi="Times New Roman" w:cs="Times New Roman"/>
          <w:i/>
          <w:sz w:val="28"/>
          <w:szCs w:val="28"/>
        </w:rPr>
        <w:t>ы</w:t>
      </w:r>
      <w:r w:rsidRPr="002A21B9">
        <w:rPr>
          <w:rFonts w:ascii="Times New Roman" w:eastAsia="Calibri" w:hAnsi="Times New Roman" w:cs="Times New Roman"/>
          <w:i/>
          <w:sz w:val="28"/>
          <w:szCs w:val="28"/>
        </w:rPr>
        <w:t xml:space="preserve"> не подходящими для выполнения соответствующей работы людьми</w:t>
      </w:r>
      <w:r w:rsidR="00964D6B" w:rsidRPr="002A21B9">
        <w:rPr>
          <w:rFonts w:ascii="Times New Roman" w:eastAsia="Calibri" w:hAnsi="Times New Roman" w:cs="Times New Roman"/>
          <w:i/>
          <w:sz w:val="28"/>
          <w:szCs w:val="28"/>
        </w:rPr>
        <w:t>.</w:t>
      </w:r>
      <w:r w:rsidR="00964D6B" w:rsidRPr="002A21B9">
        <w:rPr>
          <w:rFonts w:ascii="Times New Roman" w:eastAsia="Calibri" w:hAnsi="Times New Roman" w:cs="Times New Roman"/>
          <w:sz w:val="28"/>
          <w:szCs w:val="28"/>
        </w:rPr>
        <w:t xml:space="preserve"> </w:t>
      </w:r>
      <w:r w:rsidR="00FF47E1" w:rsidRPr="002A21B9">
        <w:rPr>
          <w:rFonts w:ascii="Times New Roman" w:eastAsia="Calibri" w:hAnsi="Times New Roman" w:cs="Times New Roman"/>
          <w:sz w:val="28"/>
          <w:szCs w:val="28"/>
        </w:rPr>
        <w:t>С</w:t>
      </w:r>
      <w:r w:rsidRPr="002A21B9">
        <w:rPr>
          <w:rFonts w:ascii="Times New Roman" w:eastAsia="Calibri" w:hAnsi="Times New Roman" w:cs="Times New Roman"/>
          <w:sz w:val="28"/>
          <w:szCs w:val="28"/>
        </w:rPr>
        <w:t xml:space="preserve"> точки зрения отраслевой принадлежности эти рабочие места сосредоточены прежде всего в сферах образования, торговли и бытового обслуживания, легкой и пищевой промышленности и некоторых других. С точки зрения их пространственной локализации лидируют полярные типы поселений – села с характерной для них нехваткой квалифицированных кадров и </w:t>
      </w:r>
      <w:r w:rsidR="003D116D" w:rsidRPr="002A21B9">
        <w:rPr>
          <w:rFonts w:ascii="Times New Roman" w:eastAsia="Calibri" w:hAnsi="Times New Roman" w:cs="Times New Roman"/>
          <w:sz w:val="28"/>
          <w:szCs w:val="28"/>
        </w:rPr>
        <w:t>Москва с ее весьма специфически</w:t>
      </w:r>
      <w:r w:rsidRPr="002A21B9">
        <w:rPr>
          <w:rFonts w:ascii="Times New Roman" w:eastAsia="Calibri" w:hAnsi="Times New Roman" w:cs="Times New Roman"/>
          <w:sz w:val="28"/>
          <w:szCs w:val="28"/>
        </w:rPr>
        <w:t>м рынком труда.</w:t>
      </w:r>
      <w:r w:rsidR="002E0B56" w:rsidRPr="002A21B9">
        <w:rPr>
          <w:rFonts w:ascii="Times New Roman" w:eastAsia="Calibri" w:hAnsi="Times New Roman" w:cs="Times New Roman"/>
          <w:sz w:val="28"/>
          <w:szCs w:val="28"/>
        </w:rPr>
        <w:t xml:space="preserve"> При этом ни по возрасту, ни по полу значимых различий между </w:t>
      </w:r>
      <w:r w:rsidR="00E219E0" w:rsidRPr="002A21B9">
        <w:rPr>
          <w:rFonts w:ascii="Times New Roman" w:eastAsia="Calibri" w:hAnsi="Times New Roman" w:cs="Times New Roman"/>
          <w:sz w:val="28"/>
          <w:szCs w:val="28"/>
        </w:rPr>
        <w:t xml:space="preserve">представителями </w:t>
      </w:r>
      <w:r w:rsidR="003D116D" w:rsidRPr="002A21B9">
        <w:rPr>
          <w:rFonts w:ascii="Times New Roman" w:eastAsia="Calibri" w:hAnsi="Times New Roman" w:cs="Times New Roman"/>
          <w:sz w:val="28"/>
          <w:szCs w:val="28"/>
        </w:rPr>
        <w:t>разных под</w:t>
      </w:r>
      <w:r w:rsidR="00E219E0" w:rsidRPr="002A21B9">
        <w:rPr>
          <w:rFonts w:ascii="Times New Roman" w:eastAsia="Calibri" w:hAnsi="Times New Roman" w:cs="Times New Roman"/>
          <w:sz w:val="28"/>
          <w:szCs w:val="28"/>
        </w:rPr>
        <w:t>групп профессионалов</w:t>
      </w:r>
      <w:r w:rsidR="003D116D" w:rsidRPr="002A21B9">
        <w:rPr>
          <w:rFonts w:ascii="Times New Roman" w:eastAsia="Calibri" w:hAnsi="Times New Roman" w:cs="Times New Roman"/>
          <w:sz w:val="28"/>
          <w:szCs w:val="28"/>
        </w:rPr>
        <w:t xml:space="preserve"> </w:t>
      </w:r>
      <w:r w:rsidR="002E0B56" w:rsidRPr="002A21B9">
        <w:rPr>
          <w:rFonts w:ascii="Times New Roman" w:eastAsia="Calibri" w:hAnsi="Times New Roman" w:cs="Times New Roman"/>
          <w:sz w:val="28"/>
          <w:szCs w:val="28"/>
        </w:rPr>
        <w:t>не прослеживается.</w:t>
      </w:r>
    </w:p>
    <w:p w:rsidR="00843E84" w:rsidRPr="002A21B9" w:rsidRDefault="002E0B56"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 xml:space="preserve">Остальные три </w:t>
      </w:r>
      <w:r w:rsidR="003D116D" w:rsidRPr="002A21B9">
        <w:rPr>
          <w:rFonts w:ascii="Times New Roman" w:eastAsia="Calibri" w:hAnsi="Times New Roman" w:cs="Times New Roman"/>
          <w:sz w:val="28"/>
          <w:szCs w:val="28"/>
        </w:rPr>
        <w:t>под</w:t>
      </w:r>
      <w:r w:rsidRPr="002A21B9">
        <w:rPr>
          <w:rFonts w:ascii="Times New Roman" w:eastAsia="Calibri" w:hAnsi="Times New Roman" w:cs="Times New Roman"/>
          <w:sz w:val="28"/>
          <w:szCs w:val="28"/>
        </w:rPr>
        <w:t xml:space="preserve">группы </w:t>
      </w:r>
      <w:r w:rsidR="003D116D" w:rsidRPr="002A21B9">
        <w:rPr>
          <w:rFonts w:ascii="Times New Roman" w:eastAsia="Calibri" w:hAnsi="Times New Roman" w:cs="Times New Roman"/>
          <w:sz w:val="28"/>
          <w:szCs w:val="28"/>
        </w:rPr>
        <w:t xml:space="preserve">профессионалов </w:t>
      </w:r>
      <w:r w:rsidRPr="002A21B9">
        <w:rPr>
          <w:rFonts w:ascii="Times New Roman" w:eastAsia="Calibri" w:hAnsi="Times New Roman" w:cs="Times New Roman"/>
          <w:sz w:val="28"/>
          <w:szCs w:val="28"/>
        </w:rPr>
        <w:t xml:space="preserve">могут быть </w:t>
      </w:r>
      <w:r w:rsidR="003D116D" w:rsidRPr="002A21B9">
        <w:rPr>
          <w:rFonts w:ascii="Times New Roman" w:eastAsia="Calibri" w:hAnsi="Times New Roman" w:cs="Times New Roman"/>
          <w:sz w:val="28"/>
          <w:szCs w:val="28"/>
        </w:rPr>
        <w:t>охарактеризованы как</w:t>
      </w:r>
      <w:r w:rsidRPr="002A21B9">
        <w:rPr>
          <w:rFonts w:ascii="Times New Roman" w:eastAsia="Calibri" w:hAnsi="Times New Roman" w:cs="Times New Roman"/>
          <w:sz w:val="28"/>
          <w:szCs w:val="28"/>
        </w:rPr>
        <w:t xml:space="preserve"> </w:t>
      </w:r>
      <w:r w:rsidR="00E219E0" w:rsidRPr="002A21B9">
        <w:rPr>
          <w:rFonts w:ascii="Times New Roman" w:eastAsia="Calibri" w:hAnsi="Times New Roman" w:cs="Times New Roman"/>
          <w:sz w:val="28"/>
          <w:szCs w:val="28"/>
        </w:rPr>
        <w:t>подлинны</w:t>
      </w:r>
      <w:r w:rsidR="003D116D" w:rsidRPr="002A21B9">
        <w:rPr>
          <w:rFonts w:ascii="Times New Roman" w:eastAsia="Calibri" w:hAnsi="Times New Roman" w:cs="Times New Roman"/>
          <w:sz w:val="28"/>
          <w:szCs w:val="28"/>
        </w:rPr>
        <w:t>е</w:t>
      </w:r>
      <w:r w:rsidR="00E219E0"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профессионал</w:t>
      </w:r>
      <w:r w:rsidR="003D116D" w:rsidRPr="002A21B9">
        <w:rPr>
          <w:rFonts w:ascii="Times New Roman" w:eastAsia="Calibri" w:hAnsi="Times New Roman" w:cs="Times New Roman"/>
          <w:sz w:val="28"/>
          <w:szCs w:val="28"/>
        </w:rPr>
        <w:t>ы, представители которых</w:t>
      </w:r>
      <w:r w:rsidRPr="002A21B9">
        <w:rPr>
          <w:rFonts w:ascii="Times New Roman" w:eastAsia="Calibri" w:hAnsi="Times New Roman" w:cs="Times New Roman"/>
          <w:sz w:val="28"/>
          <w:szCs w:val="28"/>
        </w:rPr>
        <w:t xml:space="preserve"> различаются </w:t>
      </w:r>
      <w:r w:rsidR="00E27107" w:rsidRPr="002A21B9">
        <w:rPr>
          <w:rFonts w:ascii="Times New Roman" w:eastAsia="Calibri" w:hAnsi="Times New Roman" w:cs="Times New Roman"/>
          <w:sz w:val="28"/>
          <w:szCs w:val="28"/>
        </w:rPr>
        <w:t xml:space="preserve">только </w:t>
      </w:r>
      <w:r w:rsidR="00067078" w:rsidRPr="002A21B9">
        <w:rPr>
          <w:rFonts w:ascii="Times New Roman" w:eastAsia="Calibri" w:hAnsi="Times New Roman" w:cs="Times New Roman"/>
          <w:sz w:val="28"/>
          <w:szCs w:val="28"/>
        </w:rPr>
        <w:t>качеством их человеческого капитала</w:t>
      </w:r>
      <w:r w:rsidR="00E219E0" w:rsidRPr="002A21B9">
        <w:rPr>
          <w:rFonts w:ascii="Times New Roman" w:eastAsia="Calibri" w:hAnsi="Times New Roman" w:cs="Times New Roman"/>
          <w:sz w:val="28"/>
          <w:szCs w:val="28"/>
        </w:rPr>
        <w:t>, отражающе</w:t>
      </w:r>
      <w:r w:rsidR="00067078" w:rsidRPr="002A21B9">
        <w:rPr>
          <w:rFonts w:ascii="Times New Roman" w:eastAsia="Calibri" w:hAnsi="Times New Roman" w:cs="Times New Roman"/>
          <w:sz w:val="28"/>
          <w:szCs w:val="28"/>
        </w:rPr>
        <w:t>м</w:t>
      </w:r>
      <w:r w:rsidR="00E219E0" w:rsidRPr="002A21B9">
        <w:rPr>
          <w:rFonts w:ascii="Times New Roman" w:eastAsia="Calibri" w:hAnsi="Times New Roman" w:cs="Times New Roman"/>
          <w:sz w:val="28"/>
          <w:szCs w:val="28"/>
        </w:rPr>
        <w:t>ся в показателях индекса ОЧК</w:t>
      </w:r>
      <w:r w:rsidRPr="002A21B9">
        <w:rPr>
          <w:rFonts w:ascii="Times New Roman" w:eastAsia="Calibri" w:hAnsi="Times New Roman" w:cs="Times New Roman"/>
          <w:sz w:val="28"/>
          <w:szCs w:val="28"/>
        </w:rPr>
        <w:t xml:space="preserve">. Первую </w:t>
      </w:r>
      <w:r w:rsidR="00E219E0" w:rsidRPr="002A21B9">
        <w:rPr>
          <w:rFonts w:ascii="Times New Roman" w:eastAsia="Calibri" w:hAnsi="Times New Roman" w:cs="Times New Roman"/>
          <w:sz w:val="28"/>
          <w:szCs w:val="28"/>
        </w:rPr>
        <w:t>из них</w:t>
      </w:r>
      <w:r w:rsidR="00AA3065" w:rsidRPr="002A21B9">
        <w:rPr>
          <w:rFonts w:ascii="Times New Roman" w:eastAsia="Calibri" w:hAnsi="Times New Roman" w:cs="Times New Roman"/>
          <w:sz w:val="28"/>
          <w:szCs w:val="28"/>
        </w:rPr>
        <w:t xml:space="preserve"> – </w:t>
      </w:r>
      <w:r w:rsidR="00E219E0" w:rsidRPr="002A21B9">
        <w:rPr>
          <w:rFonts w:ascii="Times New Roman" w:eastAsia="Calibri" w:hAnsi="Times New Roman" w:cs="Times New Roman"/>
          <w:b/>
          <w:sz w:val="28"/>
          <w:szCs w:val="28"/>
        </w:rPr>
        <w:t>«рядовых</w:t>
      </w:r>
      <w:r w:rsidRPr="002A21B9">
        <w:rPr>
          <w:rFonts w:ascii="Times New Roman" w:eastAsia="Calibri" w:hAnsi="Times New Roman" w:cs="Times New Roman"/>
          <w:sz w:val="28"/>
          <w:szCs w:val="28"/>
        </w:rPr>
        <w:t xml:space="preserve"> </w:t>
      </w:r>
      <w:r w:rsidR="00AA3065" w:rsidRPr="002A21B9">
        <w:rPr>
          <w:rFonts w:ascii="Times New Roman" w:eastAsia="Calibri" w:hAnsi="Times New Roman" w:cs="Times New Roman"/>
          <w:b/>
          <w:sz w:val="28"/>
          <w:szCs w:val="28"/>
        </w:rPr>
        <w:t>профессионалов</w:t>
      </w:r>
      <w:r w:rsidR="00E219E0" w:rsidRPr="002A21B9">
        <w:rPr>
          <w:rFonts w:ascii="Times New Roman" w:eastAsia="Calibri" w:hAnsi="Times New Roman" w:cs="Times New Roman"/>
          <w:b/>
          <w:sz w:val="28"/>
          <w:szCs w:val="28"/>
        </w:rPr>
        <w:t>»</w:t>
      </w:r>
      <w:r w:rsidR="00AA3065" w:rsidRPr="002A21B9">
        <w:rPr>
          <w:rFonts w:ascii="Times New Roman" w:eastAsia="Calibri" w:hAnsi="Times New Roman" w:cs="Times New Roman"/>
          <w:sz w:val="28"/>
          <w:szCs w:val="28"/>
        </w:rPr>
        <w:t xml:space="preserve"> </w:t>
      </w:r>
      <w:r w:rsidR="006627E9" w:rsidRPr="002A21B9">
        <w:rPr>
          <w:rFonts w:ascii="Times New Roman" w:eastAsia="Calibri" w:hAnsi="Times New Roman" w:cs="Times New Roman"/>
          <w:sz w:val="28"/>
          <w:szCs w:val="28"/>
        </w:rPr>
        <w:t>–</w:t>
      </w:r>
      <w:r w:rsidR="00AA3065" w:rsidRPr="002A21B9">
        <w:rPr>
          <w:rFonts w:ascii="Times New Roman" w:eastAsia="Calibri" w:hAnsi="Times New Roman" w:cs="Times New Roman"/>
          <w:sz w:val="28"/>
          <w:szCs w:val="28"/>
        </w:rPr>
        <w:t xml:space="preserve"> </w:t>
      </w:r>
      <w:r w:rsidR="006627E9" w:rsidRPr="002A21B9">
        <w:rPr>
          <w:rFonts w:ascii="Times New Roman" w:eastAsia="Calibri" w:hAnsi="Times New Roman" w:cs="Times New Roman"/>
          <w:sz w:val="28"/>
          <w:szCs w:val="28"/>
        </w:rPr>
        <w:t xml:space="preserve">составляют </w:t>
      </w:r>
      <w:r w:rsidR="003A5B93" w:rsidRPr="002A21B9">
        <w:rPr>
          <w:rFonts w:ascii="Times New Roman" w:eastAsia="Calibri" w:hAnsi="Times New Roman" w:cs="Times New Roman"/>
          <w:sz w:val="28"/>
          <w:szCs w:val="28"/>
        </w:rPr>
        <w:t xml:space="preserve">те, показатели индекса ОЧК </w:t>
      </w:r>
      <w:r w:rsidR="003D116D" w:rsidRPr="002A21B9">
        <w:rPr>
          <w:rFonts w:ascii="Times New Roman" w:eastAsia="Calibri" w:hAnsi="Times New Roman" w:cs="Times New Roman"/>
          <w:sz w:val="28"/>
          <w:szCs w:val="28"/>
        </w:rPr>
        <w:t xml:space="preserve">у </w:t>
      </w:r>
      <w:r w:rsidR="003A5B93" w:rsidRPr="002A21B9">
        <w:rPr>
          <w:rFonts w:ascii="Times New Roman" w:eastAsia="Calibri" w:hAnsi="Times New Roman" w:cs="Times New Roman"/>
          <w:sz w:val="28"/>
          <w:szCs w:val="28"/>
        </w:rPr>
        <w:t>которых составляют 10-12 баллов</w:t>
      </w:r>
      <w:r w:rsidR="00E219E0" w:rsidRPr="002A21B9">
        <w:rPr>
          <w:rFonts w:ascii="Times New Roman" w:eastAsia="Calibri" w:hAnsi="Times New Roman" w:cs="Times New Roman"/>
          <w:sz w:val="28"/>
          <w:szCs w:val="28"/>
        </w:rPr>
        <w:t>. Д</w:t>
      </w:r>
      <w:r w:rsidR="003A5B93" w:rsidRPr="002A21B9">
        <w:rPr>
          <w:rFonts w:ascii="Times New Roman" w:eastAsia="Calibri" w:hAnsi="Times New Roman" w:cs="Times New Roman"/>
          <w:sz w:val="28"/>
          <w:szCs w:val="28"/>
        </w:rPr>
        <w:t>ля этой группы характерн</w:t>
      </w:r>
      <w:r w:rsidR="001E2EA1" w:rsidRPr="002A21B9">
        <w:rPr>
          <w:rFonts w:ascii="Times New Roman" w:eastAsia="Calibri" w:hAnsi="Times New Roman" w:cs="Times New Roman"/>
          <w:sz w:val="28"/>
          <w:szCs w:val="28"/>
        </w:rPr>
        <w:t xml:space="preserve">а большая общая продолжительность обучения (67,8% в ней обучались не менее 17 лет), максимальная </w:t>
      </w:r>
      <w:r w:rsidR="003D116D" w:rsidRPr="002A21B9">
        <w:rPr>
          <w:rFonts w:ascii="Times New Roman" w:eastAsia="Calibri" w:hAnsi="Times New Roman" w:cs="Times New Roman"/>
          <w:sz w:val="28"/>
          <w:szCs w:val="28"/>
        </w:rPr>
        <w:t>включе</w:t>
      </w:r>
      <w:r w:rsidR="001E2EA1" w:rsidRPr="002A21B9">
        <w:rPr>
          <w:rFonts w:ascii="Times New Roman" w:eastAsia="Calibri" w:hAnsi="Times New Roman" w:cs="Times New Roman"/>
          <w:sz w:val="28"/>
          <w:szCs w:val="28"/>
        </w:rPr>
        <w:t xml:space="preserve">нность </w:t>
      </w:r>
      <w:r w:rsidR="003D116D" w:rsidRPr="002A21B9">
        <w:rPr>
          <w:rFonts w:ascii="Times New Roman" w:eastAsia="Calibri" w:hAnsi="Times New Roman" w:cs="Times New Roman"/>
          <w:sz w:val="28"/>
          <w:szCs w:val="28"/>
        </w:rPr>
        <w:t xml:space="preserve">в </w:t>
      </w:r>
      <w:r w:rsidR="001E2EA1" w:rsidRPr="002A21B9">
        <w:rPr>
          <w:rFonts w:ascii="Times New Roman" w:eastAsia="Calibri" w:hAnsi="Times New Roman" w:cs="Times New Roman"/>
          <w:sz w:val="28"/>
          <w:szCs w:val="28"/>
        </w:rPr>
        <w:t>разного рода краткосрочны</w:t>
      </w:r>
      <w:r w:rsidR="003D116D" w:rsidRPr="002A21B9">
        <w:rPr>
          <w:rFonts w:ascii="Times New Roman" w:eastAsia="Calibri" w:hAnsi="Times New Roman" w:cs="Times New Roman"/>
          <w:sz w:val="28"/>
          <w:szCs w:val="28"/>
        </w:rPr>
        <w:t>е</w:t>
      </w:r>
      <w:r w:rsidR="001E2EA1" w:rsidRPr="002A21B9">
        <w:rPr>
          <w:rFonts w:ascii="Times New Roman" w:eastAsia="Calibri" w:hAnsi="Times New Roman" w:cs="Times New Roman"/>
          <w:sz w:val="28"/>
          <w:szCs w:val="28"/>
        </w:rPr>
        <w:t xml:space="preserve"> курс</w:t>
      </w:r>
      <w:r w:rsidR="003D116D" w:rsidRPr="002A21B9">
        <w:rPr>
          <w:rFonts w:ascii="Times New Roman" w:eastAsia="Calibri" w:hAnsi="Times New Roman" w:cs="Times New Roman"/>
          <w:sz w:val="28"/>
          <w:szCs w:val="28"/>
        </w:rPr>
        <w:t>ы</w:t>
      </w:r>
      <w:r w:rsidR="001E2EA1" w:rsidRPr="002A21B9">
        <w:rPr>
          <w:rFonts w:ascii="Times New Roman" w:eastAsia="Calibri" w:hAnsi="Times New Roman" w:cs="Times New Roman"/>
          <w:sz w:val="28"/>
          <w:szCs w:val="28"/>
        </w:rPr>
        <w:t xml:space="preserve"> (только в последний год их закончил каждый седьмой-восьмой представитель данной группы), а также широкая распространенность </w:t>
      </w:r>
      <w:r w:rsidR="003A5B93" w:rsidRPr="002A21B9">
        <w:rPr>
          <w:rFonts w:ascii="Times New Roman" w:eastAsia="Calibri" w:hAnsi="Times New Roman" w:cs="Times New Roman"/>
          <w:sz w:val="28"/>
          <w:szCs w:val="28"/>
        </w:rPr>
        <w:t>соответствия полученного образования профилю деятельности (</w:t>
      </w:r>
      <w:r w:rsidR="003D116D" w:rsidRPr="002A21B9">
        <w:rPr>
          <w:rFonts w:ascii="Times New Roman" w:eastAsia="Calibri" w:hAnsi="Times New Roman" w:cs="Times New Roman"/>
          <w:sz w:val="28"/>
          <w:szCs w:val="28"/>
        </w:rPr>
        <w:t xml:space="preserve">67,1% </w:t>
      </w:r>
      <w:r w:rsidR="003A5B93" w:rsidRPr="002A21B9">
        <w:rPr>
          <w:rFonts w:ascii="Times New Roman" w:eastAsia="Calibri" w:hAnsi="Times New Roman" w:cs="Times New Roman"/>
          <w:sz w:val="28"/>
          <w:szCs w:val="28"/>
        </w:rPr>
        <w:t xml:space="preserve">при </w:t>
      </w:r>
      <w:r w:rsidR="001F1E80" w:rsidRPr="002A21B9">
        <w:rPr>
          <w:rFonts w:ascii="Times New Roman" w:eastAsia="Calibri" w:hAnsi="Times New Roman" w:cs="Times New Roman"/>
          <w:sz w:val="28"/>
          <w:szCs w:val="28"/>
        </w:rPr>
        <w:t>20,6</w:t>
      </w:r>
      <w:r w:rsidR="003A5B93" w:rsidRPr="002A21B9">
        <w:rPr>
          <w:rFonts w:ascii="Times New Roman" w:eastAsia="Calibri" w:hAnsi="Times New Roman" w:cs="Times New Roman"/>
          <w:sz w:val="28"/>
          <w:szCs w:val="28"/>
        </w:rPr>
        <w:t xml:space="preserve">% в группе </w:t>
      </w:r>
      <w:r w:rsidR="001E2EA1" w:rsidRPr="002A21B9">
        <w:rPr>
          <w:rFonts w:ascii="Times New Roman" w:eastAsia="Calibri" w:hAnsi="Times New Roman" w:cs="Times New Roman"/>
          <w:sz w:val="28"/>
          <w:szCs w:val="28"/>
        </w:rPr>
        <w:t xml:space="preserve">профессионалов </w:t>
      </w:r>
      <w:r w:rsidR="003A5B93" w:rsidRPr="002A21B9">
        <w:rPr>
          <w:rFonts w:ascii="Times New Roman" w:eastAsia="Calibri" w:hAnsi="Times New Roman" w:cs="Times New Roman"/>
          <w:sz w:val="28"/>
          <w:szCs w:val="28"/>
        </w:rPr>
        <w:t>с показателем ОЧК 8-9 баллов)</w:t>
      </w:r>
      <w:r w:rsidR="001E2EA1" w:rsidRPr="002A21B9">
        <w:rPr>
          <w:rFonts w:ascii="Times New Roman" w:eastAsia="Calibri" w:hAnsi="Times New Roman" w:cs="Times New Roman"/>
          <w:sz w:val="28"/>
          <w:szCs w:val="28"/>
        </w:rPr>
        <w:t>.</w:t>
      </w:r>
      <w:r w:rsidR="00FF47E1" w:rsidRPr="002A21B9">
        <w:rPr>
          <w:rFonts w:ascii="Times New Roman" w:eastAsia="Calibri" w:hAnsi="Times New Roman" w:cs="Times New Roman"/>
          <w:sz w:val="28"/>
          <w:szCs w:val="28"/>
        </w:rPr>
        <w:t xml:space="preserve"> </w:t>
      </w:r>
      <w:r w:rsidR="003D116D" w:rsidRPr="002A21B9">
        <w:rPr>
          <w:rFonts w:ascii="Times New Roman" w:eastAsia="Calibri" w:hAnsi="Times New Roman" w:cs="Times New Roman"/>
          <w:sz w:val="28"/>
          <w:szCs w:val="28"/>
        </w:rPr>
        <w:t>Вторая</w:t>
      </w:r>
      <w:r w:rsidR="006627E9" w:rsidRPr="002A21B9">
        <w:rPr>
          <w:rFonts w:ascii="Times New Roman" w:eastAsia="Calibri" w:hAnsi="Times New Roman" w:cs="Times New Roman"/>
          <w:sz w:val="28"/>
          <w:szCs w:val="28"/>
        </w:rPr>
        <w:t xml:space="preserve"> </w:t>
      </w:r>
      <w:r w:rsidR="003D116D" w:rsidRPr="002A21B9">
        <w:rPr>
          <w:rFonts w:ascii="Times New Roman" w:eastAsia="Calibri" w:hAnsi="Times New Roman" w:cs="Times New Roman"/>
          <w:sz w:val="28"/>
          <w:szCs w:val="28"/>
        </w:rPr>
        <w:t>под</w:t>
      </w:r>
      <w:r w:rsidR="006627E9" w:rsidRPr="002A21B9">
        <w:rPr>
          <w:rFonts w:ascii="Times New Roman" w:eastAsia="Calibri" w:hAnsi="Times New Roman" w:cs="Times New Roman"/>
          <w:sz w:val="28"/>
          <w:szCs w:val="28"/>
        </w:rPr>
        <w:t xml:space="preserve">группа – </w:t>
      </w:r>
      <w:r w:rsidR="00E219E0" w:rsidRPr="002A21B9">
        <w:rPr>
          <w:rFonts w:ascii="Times New Roman" w:eastAsia="Calibri" w:hAnsi="Times New Roman" w:cs="Times New Roman"/>
          <w:sz w:val="28"/>
          <w:szCs w:val="28"/>
        </w:rPr>
        <w:t>«</w:t>
      </w:r>
      <w:r w:rsidR="006627E9" w:rsidRPr="002A21B9">
        <w:rPr>
          <w:rFonts w:ascii="Times New Roman" w:eastAsia="Calibri" w:hAnsi="Times New Roman" w:cs="Times New Roman"/>
          <w:b/>
          <w:sz w:val="28"/>
          <w:szCs w:val="28"/>
        </w:rPr>
        <w:t>высококвалифицированные профессионалы</w:t>
      </w:r>
      <w:r w:rsidR="00E219E0" w:rsidRPr="002A21B9">
        <w:rPr>
          <w:rFonts w:ascii="Times New Roman" w:eastAsia="Calibri" w:hAnsi="Times New Roman" w:cs="Times New Roman"/>
          <w:b/>
          <w:sz w:val="28"/>
          <w:szCs w:val="28"/>
        </w:rPr>
        <w:t>»</w:t>
      </w:r>
      <w:r w:rsidR="006627E9" w:rsidRPr="002A21B9">
        <w:rPr>
          <w:rFonts w:ascii="Times New Roman" w:eastAsia="Calibri" w:hAnsi="Times New Roman" w:cs="Times New Roman"/>
          <w:sz w:val="28"/>
          <w:szCs w:val="28"/>
        </w:rPr>
        <w:t xml:space="preserve"> – объединяет специалистов с </w:t>
      </w:r>
      <w:r w:rsidR="001F1E80" w:rsidRPr="002A21B9">
        <w:rPr>
          <w:rFonts w:ascii="Times New Roman" w:eastAsia="Calibri" w:hAnsi="Times New Roman" w:cs="Times New Roman"/>
          <w:sz w:val="28"/>
          <w:szCs w:val="28"/>
        </w:rPr>
        <w:t>показателями ОЧК в 13-14 баллов. В</w:t>
      </w:r>
      <w:r w:rsidR="003A5B93" w:rsidRPr="002A21B9">
        <w:rPr>
          <w:rFonts w:ascii="Times New Roman" w:eastAsia="Calibri" w:hAnsi="Times New Roman" w:cs="Times New Roman"/>
          <w:sz w:val="28"/>
          <w:szCs w:val="28"/>
        </w:rPr>
        <w:t xml:space="preserve"> ней характеризуются соответствием </w:t>
      </w:r>
      <w:r w:rsidR="003A5B93" w:rsidRPr="002A21B9">
        <w:rPr>
          <w:rFonts w:ascii="Times New Roman" w:eastAsia="Calibri" w:hAnsi="Times New Roman" w:cs="Times New Roman"/>
          <w:sz w:val="28"/>
          <w:szCs w:val="28"/>
        </w:rPr>
        <w:lastRenderedPageBreak/>
        <w:t xml:space="preserve">образования и профиля деятельности уже </w:t>
      </w:r>
      <w:r w:rsidR="001F1E80" w:rsidRPr="002A21B9">
        <w:rPr>
          <w:rFonts w:ascii="Times New Roman" w:eastAsia="Calibri" w:hAnsi="Times New Roman" w:cs="Times New Roman"/>
          <w:sz w:val="28"/>
          <w:szCs w:val="28"/>
        </w:rPr>
        <w:t>91,7</w:t>
      </w:r>
      <w:r w:rsidR="003A5B93" w:rsidRPr="002A21B9">
        <w:rPr>
          <w:rFonts w:ascii="Times New Roman" w:eastAsia="Calibri" w:hAnsi="Times New Roman" w:cs="Times New Roman"/>
          <w:sz w:val="28"/>
          <w:szCs w:val="28"/>
        </w:rPr>
        <w:t>%</w:t>
      </w:r>
      <w:r w:rsidR="001F1E80" w:rsidRPr="002A21B9">
        <w:rPr>
          <w:rFonts w:ascii="Times New Roman" w:eastAsia="Calibri" w:hAnsi="Times New Roman" w:cs="Times New Roman"/>
          <w:sz w:val="28"/>
          <w:szCs w:val="28"/>
        </w:rPr>
        <w:t xml:space="preserve">, причем </w:t>
      </w:r>
      <w:r w:rsidR="00E27107" w:rsidRPr="002A21B9">
        <w:rPr>
          <w:rFonts w:ascii="Times New Roman" w:eastAsia="Calibri" w:hAnsi="Times New Roman" w:cs="Times New Roman"/>
          <w:sz w:val="28"/>
          <w:szCs w:val="28"/>
        </w:rPr>
        <w:t>продолжительность обучения</w:t>
      </w:r>
      <w:r w:rsidR="001F1E80" w:rsidRPr="002A21B9">
        <w:rPr>
          <w:rFonts w:ascii="Times New Roman" w:eastAsia="Calibri" w:hAnsi="Times New Roman" w:cs="Times New Roman"/>
          <w:sz w:val="28"/>
          <w:szCs w:val="28"/>
        </w:rPr>
        <w:t xml:space="preserve"> членов данной группы </w:t>
      </w:r>
      <w:r w:rsidR="00E27107" w:rsidRPr="002A21B9">
        <w:rPr>
          <w:rFonts w:ascii="Times New Roman" w:eastAsia="Calibri" w:hAnsi="Times New Roman" w:cs="Times New Roman"/>
          <w:sz w:val="28"/>
          <w:szCs w:val="28"/>
        </w:rPr>
        <w:t>в среднем выше, чем у «рядовых профессионалов»</w:t>
      </w:r>
      <w:r w:rsidR="006627E9" w:rsidRPr="002A21B9">
        <w:rPr>
          <w:rFonts w:ascii="Times New Roman" w:eastAsia="Calibri" w:hAnsi="Times New Roman" w:cs="Times New Roman"/>
          <w:sz w:val="28"/>
          <w:szCs w:val="28"/>
        </w:rPr>
        <w:t xml:space="preserve">. </w:t>
      </w:r>
      <w:r w:rsidR="00FF47E1" w:rsidRPr="002A21B9">
        <w:rPr>
          <w:rFonts w:ascii="Times New Roman" w:eastAsia="Calibri" w:hAnsi="Times New Roman" w:cs="Times New Roman"/>
          <w:sz w:val="28"/>
          <w:szCs w:val="28"/>
        </w:rPr>
        <w:t xml:space="preserve"> </w:t>
      </w:r>
      <w:r w:rsidR="006627E9" w:rsidRPr="002A21B9">
        <w:rPr>
          <w:rFonts w:ascii="Times New Roman" w:eastAsia="Calibri" w:hAnsi="Times New Roman" w:cs="Times New Roman"/>
          <w:sz w:val="28"/>
          <w:szCs w:val="28"/>
        </w:rPr>
        <w:t xml:space="preserve">И, наконец, последняя </w:t>
      </w:r>
      <w:r w:rsidR="003D116D" w:rsidRPr="002A21B9">
        <w:rPr>
          <w:rFonts w:ascii="Times New Roman" w:eastAsia="Calibri" w:hAnsi="Times New Roman" w:cs="Times New Roman"/>
          <w:sz w:val="28"/>
          <w:szCs w:val="28"/>
        </w:rPr>
        <w:t>под</w:t>
      </w:r>
      <w:r w:rsidR="00E27107" w:rsidRPr="002A21B9">
        <w:rPr>
          <w:rFonts w:ascii="Times New Roman" w:eastAsia="Calibri" w:hAnsi="Times New Roman" w:cs="Times New Roman"/>
          <w:sz w:val="28"/>
          <w:szCs w:val="28"/>
        </w:rPr>
        <w:t xml:space="preserve">группа </w:t>
      </w:r>
      <w:r w:rsidR="00FF47E1" w:rsidRPr="002A21B9">
        <w:rPr>
          <w:rFonts w:ascii="Times New Roman" w:eastAsia="Calibri" w:hAnsi="Times New Roman" w:cs="Times New Roman"/>
          <w:sz w:val="28"/>
          <w:szCs w:val="28"/>
        </w:rPr>
        <w:t>−</w:t>
      </w:r>
      <w:r w:rsidR="00E27107" w:rsidRPr="002A21B9">
        <w:rPr>
          <w:rFonts w:ascii="Times New Roman" w:eastAsia="Calibri" w:hAnsi="Times New Roman" w:cs="Times New Roman"/>
          <w:sz w:val="28"/>
          <w:szCs w:val="28"/>
        </w:rPr>
        <w:t xml:space="preserve"> </w:t>
      </w:r>
      <w:r w:rsidR="00E27107" w:rsidRPr="002A21B9">
        <w:rPr>
          <w:rFonts w:ascii="Times New Roman" w:eastAsia="Calibri" w:hAnsi="Times New Roman" w:cs="Times New Roman"/>
          <w:b/>
          <w:sz w:val="28"/>
          <w:szCs w:val="28"/>
        </w:rPr>
        <w:t xml:space="preserve">«профессионалы-эксперты» </w:t>
      </w:r>
      <w:r w:rsidR="00FF47E1" w:rsidRPr="002A21B9">
        <w:rPr>
          <w:rFonts w:ascii="Times New Roman" w:eastAsia="Calibri" w:hAnsi="Times New Roman" w:cs="Times New Roman"/>
          <w:b/>
          <w:sz w:val="28"/>
          <w:szCs w:val="28"/>
        </w:rPr>
        <w:t>−</w:t>
      </w:r>
      <w:r w:rsidR="006627E9" w:rsidRPr="002A21B9">
        <w:rPr>
          <w:rFonts w:ascii="Times New Roman" w:eastAsia="Calibri" w:hAnsi="Times New Roman" w:cs="Times New Roman"/>
          <w:sz w:val="28"/>
          <w:szCs w:val="28"/>
        </w:rPr>
        <w:t xml:space="preserve"> состоит из </w:t>
      </w:r>
      <w:r w:rsidR="003D116D" w:rsidRPr="002A21B9">
        <w:rPr>
          <w:rFonts w:ascii="Times New Roman" w:eastAsia="Calibri" w:hAnsi="Times New Roman" w:cs="Times New Roman"/>
          <w:sz w:val="28"/>
          <w:szCs w:val="28"/>
        </w:rPr>
        <w:t>людей</w:t>
      </w:r>
      <w:r w:rsidR="006627E9" w:rsidRPr="002A21B9">
        <w:rPr>
          <w:rFonts w:ascii="Times New Roman" w:eastAsia="Calibri" w:hAnsi="Times New Roman" w:cs="Times New Roman"/>
          <w:sz w:val="28"/>
          <w:szCs w:val="28"/>
        </w:rPr>
        <w:t>, которые</w:t>
      </w:r>
      <w:r w:rsidR="00E219E0" w:rsidRPr="002A21B9">
        <w:rPr>
          <w:rFonts w:ascii="Times New Roman" w:eastAsia="Calibri" w:hAnsi="Times New Roman" w:cs="Times New Roman"/>
          <w:sz w:val="28"/>
          <w:szCs w:val="28"/>
        </w:rPr>
        <w:t xml:space="preserve"> </w:t>
      </w:r>
      <w:r w:rsidR="006F45DC" w:rsidRPr="002A21B9">
        <w:rPr>
          <w:rFonts w:ascii="Times New Roman" w:hAnsi="Times New Roman" w:cs="Times New Roman"/>
          <w:sz w:val="28"/>
          <w:szCs w:val="28"/>
        </w:rPr>
        <w:t xml:space="preserve">характеризуются </w:t>
      </w:r>
      <w:r w:rsidR="00E27107" w:rsidRPr="002A21B9">
        <w:rPr>
          <w:rFonts w:ascii="Times New Roman" w:hAnsi="Times New Roman" w:cs="Times New Roman"/>
          <w:sz w:val="28"/>
          <w:szCs w:val="28"/>
        </w:rPr>
        <w:t>максима</w:t>
      </w:r>
      <w:r w:rsidR="006F45DC" w:rsidRPr="002A21B9">
        <w:rPr>
          <w:rFonts w:ascii="Times New Roman" w:hAnsi="Times New Roman" w:cs="Times New Roman"/>
          <w:sz w:val="28"/>
          <w:szCs w:val="28"/>
        </w:rPr>
        <w:t>льной продолжительностью обучения по специальности, соответствием профиля этого обучения выполняемой работе, глубокой профессионализацией</w:t>
      </w:r>
      <w:r w:rsidR="003D116D" w:rsidRPr="002A21B9">
        <w:rPr>
          <w:rFonts w:ascii="Times New Roman" w:hAnsi="Times New Roman" w:cs="Times New Roman"/>
          <w:sz w:val="28"/>
          <w:szCs w:val="28"/>
        </w:rPr>
        <w:t xml:space="preserve"> и массовым владением иностранными языками</w:t>
      </w:r>
      <w:r w:rsidR="00E27107" w:rsidRPr="002A21B9">
        <w:rPr>
          <w:rFonts w:ascii="Times New Roman" w:hAnsi="Times New Roman" w:cs="Times New Roman"/>
          <w:sz w:val="28"/>
          <w:szCs w:val="28"/>
        </w:rPr>
        <w:t>, которое только для этой группы является нормой</w:t>
      </w:r>
      <w:r w:rsidR="006F45DC" w:rsidRPr="002A21B9">
        <w:rPr>
          <w:rFonts w:ascii="Times New Roman" w:hAnsi="Times New Roman" w:cs="Times New Roman"/>
          <w:sz w:val="28"/>
          <w:szCs w:val="28"/>
        </w:rPr>
        <w:t>.</w:t>
      </w:r>
      <w:r w:rsidR="006627E9" w:rsidRPr="002A21B9">
        <w:rPr>
          <w:rFonts w:ascii="Times New Roman" w:eastAsia="Calibri" w:hAnsi="Times New Roman" w:cs="Times New Roman"/>
          <w:sz w:val="28"/>
          <w:szCs w:val="28"/>
        </w:rPr>
        <w:t xml:space="preserve"> </w:t>
      </w:r>
      <w:r w:rsidR="003A5B93" w:rsidRPr="002A21B9">
        <w:rPr>
          <w:rFonts w:ascii="Times New Roman" w:eastAsia="Calibri" w:hAnsi="Times New Roman" w:cs="Times New Roman"/>
          <w:sz w:val="28"/>
          <w:szCs w:val="28"/>
        </w:rPr>
        <w:t>В</w:t>
      </w:r>
      <w:r w:rsidR="006627E9" w:rsidRPr="002A21B9">
        <w:rPr>
          <w:rFonts w:ascii="Times New Roman" w:eastAsia="Calibri" w:hAnsi="Times New Roman" w:cs="Times New Roman"/>
          <w:sz w:val="28"/>
          <w:szCs w:val="28"/>
        </w:rPr>
        <w:t>се входящие в эту группу</w:t>
      </w:r>
      <w:r w:rsidR="00E219E0" w:rsidRPr="002A21B9">
        <w:rPr>
          <w:rFonts w:ascii="Times New Roman" w:eastAsia="Calibri" w:hAnsi="Times New Roman" w:cs="Times New Roman"/>
          <w:sz w:val="28"/>
          <w:szCs w:val="28"/>
        </w:rPr>
        <w:t xml:space="preserve"> </w:t>
      </w:r>
      <w:r w:rsidR="006627E9" w:rsidRPr="002A21B9">
        <w:rPr>
          <w:rFonts w:ascii="Times New Roman" w:eastAsia="Calibri" w:hAnsi="Times New Roman" w:cs="Times New Roman"/>
          <w:sz w:val="28"/>
          <w:szCs w:val="28"/>
        </w:rPr>
        <w:t>име</w:t>
      </w:r>
      <w:r w:rsidR="00E219E0" w:rsidRPr="002A21B9">
        <w:rPr>
          <w:rFonts w:ascii="Times New Roman" w:eastAsia="Calibri" w:hAnsi="Times New Roman" w:cs="Times New Roman"/>
          <w:sz w:val="28"/>
          <w:szCs w:val="28"/>
        </w:rPr>
        <w:t>ют</w:t>
      </w:r>
      <w:r w:rsidR="006627E9" w:rsidRPr="002A21B9">
        <w:rPr>
          <w:rFonts w:ascii="Times New Roman" w:eastAsia="Calibri" w:hAnsi="Times New Roman" w:cs="Times New Roman"/>
          <w:sz w:val="28"/>
          <w:szCs w:val="28"/>
        </w:rPr>
        <w:t xml:space="preserve"> показатели ОЧК в 15 и более баллов (</w:t>
      </w:r>
      <w:r w:rsidR="00067078" w:rsidRPr="002A21B9">
        <w:rPr>
          <w:rFonts w:ascii="Times New Roman" w:eastAsia="Calibri" w:hAnsi="Times New Roman" w:cs="Times New Roman"/>
          <w:sz w:val="28"/>
          <w:szCs w:val="28"/>
        </w:rPr>
        <w:t xml:space="preserve">см. </w:t>
      </w:r>
      <w:r w:rsidR="006627E9" w:rsidRPr="002A21B9">
        <w:rPr>
          <w:rFonts w:ascii="Times New Roman" w:eastAsia="Calibri" w:hAnsi="Times New Roman" w:cs="Times New Roman"/>
          <w:sz w:val="28"/>
          <w:szCs w:val="28"/>
        </w:rPr>
        <w:t>рис</w:t>
      </w:r>
      <w:r w:rsidR="00FF47E1" w:rsidRPr="002A21B9">
        <w:rPr>
          <w:rFonts w:ascii="Times New Roman" w:eastAsia="Calibri" w:hAnsi="Times New Roman" w:cs="Times New Roman"/>
          <w:sz w:val="28"/>
          <w:szCs w:val="28"/>
        </w:rPr>
        <w:t>унок</w:t>
      </w:r>
      <w:r w:rsidR="006627E9" w:rsidRPr="002A21B9">
        <w:rPr>
          <w:rFonts w:ascii="Times New Roman" w:eastAsia="Calibri" w:hAnsi="Times New Roman" w:cs="Times New Roman"/>
          <w:sz w:val="28"/>
          <w:szCs w:val="28"/>
        </w:rPr>
        <w:t xml:space="preserve"> </w:t>
      </w:r>
      <w:r w:rsidR="00067078" w:rsidRPr="002A21B9">
        <w:rPr>
          <w:rFonts w:ascii="Times New Roman" w:eastAsia="Calibri" w:hAnsi="Times New Roman" w:cs="Times New Roman"/>
          <w:sz w:val="28"/>
          <w:szCs w:val="28"/>
        </w:rPr>
        <w:t>2</w:t>
      </w:r>
      <w:r w:rsidR="006627E9" w:rsidRPr="002A21B9">
        <w:rPr>
          <w:rFonts w:ascii="Times New Roman" w:eastAsia="Calibri" w:hAnsi="Times New Roman" w:cs="Times New Roman"/>
          <w:sz w:val="28"/>
          <w:szCs w:val="28"/>
        </w:rPr>
        <w:t>).</w:t>
      </w:r>
    </w:p>
    <w:p w:rsidR="00790157" w:rsidRPr="002A21B9" w:rsidRDefault="00995362" w:rsidP="002A21B9">
      <w:pPr>
        <w:spacing w:after="0" w:line="360" w:lineRule="auto"/>
        <w:jc w:val="center"/>
        <w:rPr>
          <w:rFonts w:ascii="Times New Roman" w:eastAsia="Calibri" w:hAnsi="Times New Roman" w:cs="Times New Roman"/>
          <w:b/>
          <w:sz w:val="28"/>
          <w:szCs w:val="28"/>
        </w:rPr>
      </w:pPr>
      <w:r w:rsidRPr="002A21B9">
        <w:rPr>
          <w:rFonts w:ascii="Times New Roman" w:hAnsi="Times New Roman" w:cs="Times New Roman"/>
          <w:noProof/>
          <w:sz w:val="28"/>
          <w:szCs w:val="28"/>
          <w:lang w:eastAsia="ru-RU"/>
        </w:rPr>
        <mc:AlternateContent>
          <mc:Choice Requires="cx2">
            <w:drawing>
              <wp:inline distT="0" distB="0" distL="0" distR="0" wp14:anchorId="703CF075" wp14:editId="42CF6009">
                <wp:extent cx="6116320" cy="2248249"/>
                <wp:effectExtent l="0" t="0" r="17780" b="0"/>
                <wp:docPr id="1" name="Диаграмма 1">
                  <a:extLst xmlns:a="http://schemas.openxmlformats.org/drawingml/2006/main">
                    <a:ext uri="{FF2B5EF4-FFF2-40B4-BE49-F238E27FC236}">
                      <a16:creationId xmlns:a16="http://schemas.microsoft.com/office/drawing/2014/main" id="{24445770-331D-44C7-AF5E-40B95697AB9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703CF075" wp14:editId="42CF6009">
                <wp:extent cx="6116320" cy="2248249"/>
                <wp:effectExtent l="0" t="0" r="17780" b="0"/>
                <wp:docPr id="1" name="Диаграмма 1">
                  <a:extLst xmlns:a="http://schemas.openxmlformats.org/drawingml/2006/main">
                    <a:ext uri="{FF2B5EF4-FFF2-40B4-BE49-F238E27FC236}">
                      <a16:creationId xmlns:a16="http://schemas.microsoft.com/office/drawing/2014/main" id="{24445770-331D-44C7-AF5E-40B95697AB9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Диаграмма 1">
                          <a:extLst>
                            <a:ext uri="{FF2B5EF4-FFF2-40B4-BE49-F238E27FC236}">
                              <a16:creationId xmlns:a16="http://schemas.microsoft.com/office/drawing/2014/main" id="{24445770-331D-44C7-AF5E-40B95697AB95}"/>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6116320" cy="2247900"/>
                        </a:xfrm>
                        <a:prstGeom prst="rect">
                          <a:avLst/>
                        </a:prstGeom>
                      </pic:spPr>
                    </pic:pic>
                  </a:graphicData>
                </a:graphic>
              </wp:inline>
            </w:drawing>
          </mc:Fallback>
        </mc:AlternateContent>
      </w:r>
    </w:p>
    <w:p w:rsidR="006627E9" w:rsidRPr="002A21B9" w:rsidRDefault="006627E9" w:rsidP="002A21B9">
      <w:pPr>
        <w:spacing w:after="0" w:line="360" w:lineRule="auto"/>
        <w:jc w:val="center"/>
        <w:rPr>
          <w:rFonts w:ascii="Times New Roman" w:eastAsia="Calibri" w:hAnsi="Times New Roman" w:cs="Times New Roman"/>
          <w:b/>
          <w:sz w:val="28"/>
          <w:szCs w:val="28"/>
        </w:rPr>
      </w:pPr>
      <w:r w:rsidRPr="002A21B9">
        <w:rPr>
          <w:rFonts w:ascii="Times New Roman" w:eastAsia="Calibri" w:hAnsi="Times New Roman" w:cs="Times New Roman"/>
          <w:b/>
          <w:sz w:val="28"/>
          <w:szCs w:val="28"/>
        </w:rPr>
        <w:t>Рис</w:t>
      </w:r>
      <w:r w:rsidR="00995362" w:rsidRPr="002A21B9">
        <w:rPr>
          <w:rFonts w:ascii="Times New Roman" w:eastAsia="Calibri" w:hAnsi="Times New Roman" w:cs="Times New Roman"/>
          <w:b/>
          <w:sz w:val="28"/>
          <w:szCs w:val="28"/>
        </w:rPr>
        <w:t>унок</w:t>
      </w:r>
      <w:r w:rsidRPr="002A21B9">
        <w:rPr>
          <w:rFonts w:ascii="Times New Roman" w:eastAsia="Calibri" w:hAnsi="Times New Roman" w:cs="Times New Roman"/>
          <w:b/>
          <w:sz w:val="28"/>
          <w:szCs w:val="28"/>
        </w:rPr>
        <w:t xml:space="preserve"> </w:t>
      </w:r>
      <w:r w:rsidR="00067078" w:rsidRPr="002A21B9">
        <w:rPr>
          <w:rFonts w:ascii="Times New Roman" w:eastAsia="Calibri" w:hAnsi="Times New Roman" w:cs="Times New Roman"/>
          <w:b/>
          <w:sz w:val="28"/>
          <w:szCs w:val="28"/>
        </w:rPr>
        <w:t>2</w:t>
      </w:r>
      <w:r w:rsidRPr="002A21B9">
        <w:rPr>
          <w:rFonts w:ascii="Times New Roman" w:eastAsia="Calibri" w:hAnsi="Times New Roman" w:cs="Times New Roman"/>
          <w:b/>
          <w:sz w:val="28"/>
          <w:szCs w:val="28"/>
        </w:rPr>
        <w:t>. Внутренняя структура групп</w:t>
      </w:r>
      <w:r w:rsidR="006F45DC" w:rsidRPr="002A21B9">
        <w:rPr>
          <w:rFonts w:ascii="Times New Roman" w:eastAsia="Calibri" w:hAnsi="Times New Roman" w:cs="Times New Roman"/>
          <w:b/>
          <w:sz w:val="28"/>
          <w:szCs w:val="28"/>
        </w:rPr>
        <w:t>ы</w:t>
      </w:r>
      <w:r w:rsidRPr="002A21B9">
        <w:rPr>
          <w:rFonts w:ascii="Times New Roman" w:eastAsia="Calibri" w:hAnsi="Times New Roman" w:cs="Times New Roman"/>
          <w:b/>
          <w:sz w:val="28"/>
          <w:szCs w:val="28"/>
        </w:rPr>
        <w:t xml:space="preserve"> </w:t>
      </w:r>
      <w:r w:rsidR="00E27107" w:rsidRPr="002A21B9">
        <w:rPr>
          <w:rFonts w:ascii="Times New Roman" w:eastAsia="Calibri" w:hAnsi="Times New Roman" w:cs="Times New Roman"/>
          <w:b/>
          <w:sz w:val="28"/>
          <w:szCs w:val="28"/>
        </w:rPr>
        <w:t>профессионал</w:t>
      </w:r>
      <w:r w:rsidRPr="002A21B9">
        <w:rPr>
          <w:rFonts w:ascii="Times New Roman" w:eastAsia="Calibri" w:hAnsi="Times New Roman" w:cs="Times New Roman"/>
          <w:b/>
          <w:sz w:val="28"/>
          <w:szCs w:val="28"/>
        </w:rPr>
        <w:t>ов, %</w:t>
      </w:r>
      <w:r w:rsidR="00FF47E1" w:rsidRPr="002A21B9">
        <w:rPr>
          <w:rFonts w:ascii="Times New Roman" w:eastAsia="Calibri" w:hAnsi="Times New Roman" w:cs="Times New Roman"/>
          <w:b/>
          <w:sz w:val="28"/>
          <w:szCs w:val="28"/>
        </w:rPr>
        <w:t xml:space="preserve"> </w:t>
      </w:r>
    </w:p>
    <w:p w:rsidR="006627E9" w:rsidRPr="002A21B9" w:rsidRDefault="006627E9" w:rsidP="002A21B9">
      <w:pPr>
        <w:spacing w:after="0" w:line="360" w:lineRule="auto"/>
        <w:ind w:firstLine="709"/>
        <w:jc w:val="both"/>
        <w:rPr>
          <w:rFonts w:ascii="Times New Roman" w:eastAsia="Calibri" w:hAnsi="Times New Roman" w:cs="Times New Roman"/>
          <w:sz w:val="28"/>
          <w:szCs w:val="28"/>
        </w:rPr>
      </w:pPr>
    </w:p>
    <w:p w:rsidR="006627E9" w:rsidRPr="002A21B9" w:rsidRDefault="006627E9"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Что же касается руководителей, то</w:t>
      </w:r>
      <w:r w:rsidR="006F45DC" w:rsidRPr="002A21B9">
        <w:rPr>
          <w:rFonts w:ascii="Times New Roman" w:eastAsia="Calibri" w:hAnsi="Times New Roman" w:cs="Times New Roman"/>
          <w:sz w:val="28"/>
          <w:szCs w:val="28"/>
        </w:rPr>
        <w:t xml:space="preserve"> их дифференциация по качеству человеческого капитала не так глубока, как у </w:t>
      </w:r>
      <w:r w:rsidR="00FF47E1" w:rsidRPr="002A21B9">
        <w:rPr>
          <w:rFonts w:ascii="Times New Roman" w:eastAsia="Calibri" w:hAnsi="Times New Roman" w:cs="Times New Roman"/>
          <w:sz w:val="28"/>
          <w:szCs w:val="28"/>
        </w:rPr>
        <w:t>профессионал</w:t>
      </w:r>
      <w:r w:rsidR="006F45DC" w:rsidRPr="002A21B9">
        <w:rPr>
          <w:rFonts w:ascii="Times New Roman" w:eastAsia="Calibri" w:hAnsi="Times New Roman" w:cs="Times New Roman"/>
          <w:sz w:val="28"/>
          <w:szCs w:val="28"/>
        </w:rPr>
        <w:t xml:space="preserve">ов. Впрочем, </w:t>
      </w:r>
      <w:r w:rsidR="00995362" w:rsidRPr="002A21B9">
        <w:rPr>
          <w:rFonts w:ascii="Times New Roman" w:eastAsia="Calibri" w:hAnsi="Times New Roman" w:cs="Times New Roman"/>
          <w:sz w:val="28"/>
          <w:szCs w:val="28"/>
        </w:rPr>
        <w:t>скорее всего</w:t>
      </w:r>
      <w:r w:rsidR="006F45DC" w:rsidRPr="002A21B9">
        <w:rPr>
          <w:rFonts w:ascii="Times New Roman" w:eastAsia="Calibri" w:hAnsi="Times New Roman" w:cs="Times New Roman"/>
          <w:sz w:val="28"/>
          <w:szCs w:val="28"/>
        </w:rPr>
        <w:t xml:space="preserve"> </w:t>
      </w:r>
      <w:r w:rsidR="0017455C" w:rsidRPr="002A21B9">
        <w:rPr>
          <w:rFonts w:ascii="Times New Roman" w:eastAsia="Calibri" w:hAnsi="Times New Roman" w:cs="Times New Roman"/>
          <w:sz w:val="28"/>
          <w:szCs w:val="28"/>
        </w:rPr>
        <w:t xml:space="preserve">реальная их дифференциация гораздо глубже, но </w:t>
      </w:r>
      <w:r w:rsidR="00401FD6" w:rsidRPr="002A21B9">
        <w:rPr>
          <w:rFonts w:ascii="Times New Roman" w:eastAsia="Calibri" w:hAnsi="Times New Roman" w:cs="Times New Roman"/>
          <w:sz w:val="28"/>
          <w:szCs w:val="28"/>
        </w:rPr>
        <w:t xml:space="preserve">наиболее квалифицированные руководители, составляющие топ-менеджмент, </w:t>
      </w:r>
      <w:r w:rsidR="0017455C" w:rsidRPr="002A21B9">
        <w:rPr>
          <w:rFonts w:ascii="Times New Roman" w:eastAsia="Calibri" w:hAnsi="Times New Roman" w:cs="Times New Roman"/>
          <w:sz w:val="28"/>
          <w:szCs w:val="28"/>
        </w:rPr>
        <w:t xml:space="preserve">в состав выборок </w:t>
      </w:r>
      <w:r w:rsidR="00401FD6" w:rsidRPr="002A21B9">
        <w:rPr>
          <w:rFonts w:ascii="Times New Roman" w:eastAsia="Calibri" w:hAnsi="Times New Roman" w:cs="Times New Roman"/>
          <w:sz w:val="28"/>
          <w:szCs w:val="28"/>
        </w:rPr>
        <w:t xml:space="preserve">массовых опросов не </w:t>
      </w:r>
      <w:r w:rsidR="0017455C" w:rsidRPr="002A21B9">
        <w:rPr>
          <w:rFonts w:ascii="Times New Roman" w:eastAsia="Calibri" w:hAnsi="Times New Roman" w:cs="Times New Roman"/>
          <w:sz w:val="28"/>
          <w:szCs w:val="28"/>
        </w:rPr>
        <w:t>попадают</w:t>
      </w:r>
      <w:r w:rsidR="00401FD6" w:rsidRPr="002A21B9">
        <w:rPr>
          <w:rFonts w:ascii="Times New Roman" w:eastAsia="Calibri" w:hAnsi="Times New Roman" w:cs="Times New Roman"/>
          <w:sz w:val="28"/>
          <w:szCs w:val="28"/>
        </w:rPr>
        <w:t>.</w:t>
      </w:r>
      <w:r w:rsidR="0017455C" w:rsidRPr="002A21B9">
        <w:rPr>
          <w:rFonts w:ascii="Times New Roman" w:eastAsia="Calibri" w:hAnsi="Times New Roman" w:cs="Times New Roman"/>
          <w:sz w:val="28"/>
          <w:szCs w:val="28"/>
        </w:rPr>
        <w:t xml:space="preserve"> </w:t>
      </w:r>
      <w:r w:rsidR="00E27107" w:rsidRPr="002A21B9">
        <w:rPr>
          <w:rFonts w:ascii="Times New Roman" w:eastAsia="Calibri" w:hAnsi="Times New Roman" w:cs="Times New Roman"/>
          <w:sz w:val="28"/>
          <w:szCs w:val="28"/>
        </w:rPr>
        <w:t>С</w:t>
      </w:r>
      <w:r w:rsidR="0017455C" w:rsidRPr="002A21B9">
        <w:rPr>
          <w:rFonts w:ascii="Times New Roman" w:eastAsia="Calibri" w:hAnsi="Times New Roman" w:cs="Times New Roman"/>
          <w:sz w:val="28"/>
          <w:szCs w:val="28"/>
        </w:rPr>
        <w:t xml:space="preserve">реди </w:t>
      </w:r>
      <w:r w:rsidR="00401FD6" w:rsidRPr="002A21B9">
        <w:rPr>
          <w:rFonts w:ascii="Times New Roman" w:eastAsia="Calibri" w:hAnsi="Times New Roman" w:cs="Times New Roman"/>
          <w:sz w:val="28"/>
          <w:szCs w:val="28"/>
        </w:rPr>
        <w:t>руководителей</w:t>
      </w:r>
      <w:r w:rsidR="0017455C" w:rsidRPr="002A21B9">
        <w:rPr>
          <w:rFonts w:ascii="Times New Roman" w:eastAsia="Calibri" w:hAnsi="Times New Roman" w:cs="Times New Roman"/>
          <w:sz w:val="28"/>
          <w:szCs w:val="28"/>
        </w:rPr>
        <w:t xml:space="preserve"> также можно выделить </w:t>
      </w:r>
      <w:r w:rsidR="00401FD6" w:rsidRPr="002A21B9">
        <w:rPr>
          <w:rFonts w:ascii="Times New Roman" w:eastAsia="Calibri" w:hAnsi="Times New Roman" w:cs="Times New Roman"/>
          <w:sz w:val="28"/>
          <w:szCs w:val="28"/>
        </w:rPr>
        <w:t>имеющих очень низкое и нехарактерное</w:t>
      </w:r>
      <w:r w:rsidR="0017455C" w:rsidRPr="002A21B9">
        <w:rPr>
          <w:rFonts w:ascii="Times New Roman" w:eastAsia="Calibri" w:hAnsi="Times New Roman" w:cs="Times New Roman"/>
          <w:sz w:val="28"/>
          <w:szCs w:val="28"/>
        </w:rPr>
        <w:t xml:space="preserve"> для этой группы в целом качество человеческого капитала (0-5 баллов по </w:t>
      </w:r>
      <w:r w:rsidR="00995362" w:rsidRPr="002A21B9">
        <w:rPr>
          <w:rFonts w:ascii="Times New Roman" w:eastAsia="Calibri" w:hAnsi="Times New Roman" w:cs="Times New Roman"/>
          <w:sz w:val="28"/>
          <w:szCs w:val="28"/>
        </w:rPr>
        <w:t xml:space="preserve">индексу </w:t>
      </w:r>
      <w:r w:rsidR="0017455C" w:rsidRPr="002A21B9">
        <w:rPr>
          <w:rFonts w:ascii="Times New Roman" w:eastAsia="Calibri" w:hAnsi="Times New Roman" w:cs="Times New Roman"/>
          <w:sz w:val="28"/>
          <w:szCs w:val="28"/>
        </w:rPr>
        <w:t xml:space="preserve">ОЧК), </w:t>
      </w:r>
      <w:r w:rsidR="00401FD6" w:rsidRPr="002A21B9">
        <w:rPr>
          <w:rFonts w:ascii="Times New Roman" w:eastAsia="Calibri" w:hAnsi="Times New Roman" w:cs="Times New Roman"/>
          <w:sz w:val="28"/>
          <w:szCs w:val="28"/>
        </w:rPr>
        <w:t>а также руководителей с</w:t>
      </w:r>
      <w:r w:rsidR="0017455C" w:rsidRPr="002A21B9">
        <w:rPr>
          <w:rFonts w:ascii="Times New Roman" w:eastAsia="Calibri" w:hAnsi="Times New Roman" w:cs="Times New Roman"/>
          <w:sz w:val="28"/>
          <w:szCs w:val="28"/>
        </w:rPr>
        <w:t xml:space="preserve"> низкими (6-7 баллов), средними (8-9 баллов)</w:t>
      </w:r>
      <w:r w:rsidR="00EA5681" w:rsidRPr="002A21B9">
        <w:rPr>
          <w:rFonts w:ascii="Times New Roman" w:eastAsia="Calibri" w:hAnsi="Times New Roman" w:cs="Times New Roman"/>
          <w:sz w:val="28"/>
          <w:szCs w:val="28"/>
        </w:rPr>
        <w:t>,</w:t>
      </w:r>
      <w:r w:rsidR="0017455C" w:rsidRPr="002A21B9">
        <w:rPr>
          <w:rFonts w:ascii="Times New Roman" w:eastAsia="Calibri" w:hAnsi="Times New Roman" w:cs="Times New Roman"/>
          <w:sz w:val="28"/>
          <w:szCs w:val="28"/>
        </w:rPr>
        <w:t xml:space="preserve"> </w:t>
      </w:r>
      <w:r w:rsidR="00EA5681" w:rsidRPr="002A21B9">
        <w:rPr>
          <w:rFonts w:ascii="Times New Roman" w:eastAsia="Calibri" w:hAnsi="Times New Roman" w:cs="Times New Roman"/>
          <w:sz w:val="28"/>
          <w:szCs w:val="28"/>
        </w:rPr>
        <w:t>высокими (10-12</w:t>
      </w:r>
      <w:r w:rsidR="0017455C" w:rsidRPr="002A21B9">
        <w:rPr>
          <w:rFonts w:ascii="Times New Roman" w:eastAsia="Calibri" w:hAnsi="Times New Roman" w:cs="Times New Roman"/>
          <w:sz w:val="28"/>
          <w:szCs w:val="28"/>
        </w:rPr>
        <w:t xml:space="preserve"> баллов)</w:t>
      </w:r>
      <w:r w:rsidR="00EA5681" w:rsidRPr="002A21B9">
        <w:rPr>
          <w:rFonts w:ascii="Times New Roman" w:eastAsia="Calibri" w:hAnsi="Times New Roman" w:cs="Times New Roman"/>
          <w:sz w:val="28"/>
          <w:szCs w:val="28"/>
        </w:rPr>
        <w:t xml:space="preserve"> и очень высокими (13-14 баллов) его показателями (</w:t>
      </w:r>
      <w:r w:rsidR="00995362" w:rsidRPr="002A21B9">
        <w:rPr>
          <w:rFonts w:ascii="Times New Roman" w:eastAsia="Calibri" w:hAnsi="Times New Roman" w:cs="Times New Roman"/>
          <w:sz w:val="28"/>
          <w:szCs w:val="28"/>
        </w:rPr>
        <w:t>см. рисунок 3</w:t>
      </w:r>
      <w:r w:rsidR="00EA5681" w:rsidRPr="002A21B9">
        <w:rPr>
          <w:rFonts w:ascii="Times New Roman" w:eastAsia="Calibri" w:hAnsi="Times New Roman" w:cs="Times New Roman"/>
          <w:sz w:val="28"/>
          <w:szCs w:val="28"/>
        </w:rPr>
        <w:t>)</w:t>
      </w:r>
      <w:r w:rsidR="0017455C"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xml:space="preserve"> </w:t>
      </w:r>
      <w:r w:rsidR="00FF47E1" w:rsidRPr="002A21B9">
        <w:rPr>
          <w:rFonts w:ascii="Times New Roman" w:eastAsia="Calibri" w:hAnsi="Times New Roman" w:cs="Times New Roman"/>
          <w:sz w:val="28"/>
          <w:szCs w:val="28"/>
        </w:rPr>
        <w:t>При этом в</w:t>
      </w:r>
      <w:r w:rsidR="00543AAF" w:rsidRPr="002A21B9">
        <w:rPr>
          <w:rFonts w:ascii="Times New Roman" w:eastAsia="Calibri" w:hAnsi="Times New Roman" w:cs="Times New Roman"/>
          <w:sz w:val="28"/>
          <w:szCs w:val="28"/>
        </w:rPr>
        <w:t xml:space="preserve">ысшее образование есть лишь у 61,2% </w:t>
      </w:r>
      <w:r w:rsidR="00401FD6" w:rsidRPr="002A21B9">
        <w:rPr>
          <w:rFonts w:ascii="Times New Roman" w:eastAsia="Calibri" w:hAnsi="Times New Roman" w:cs="Times New Roman"/>
          <w:sz w:val="28"/>
          <w:szCs w:val="28"/>
        </w:rPr>
        <w:t>руководителей</w:t>
      </w:r>
      <w:r w:rsidR="00543AAF" w:rsidRPr="002A21B9">
        <w:rPr>
          <w:rFonts w:ascii="Times New Roman" w:eastAsia="Calibri" w:hAnsi="Times New Roman" w:cs="Times New Roman"/>
          <w:sz w:val="28"/>
          <w:szCs w:val="28"/>
        </w:rPr>
        <w:t xml:space="preserve">, а почти каждый пятый </w:t>
      </w:r>
      <w:r w:rsidR="00401FD6" w:rsidRPr="002A21B9">
        <w:rPr>
          <w:rFonts w:ascii="Times New Roman" w:eastAsia="Calibri" w:hAnsi="Times New Roman" w:cs="Times New Roman"/>
          <w:sz w:val="28"/>
          <w:szCs w:val="28"/>
        </w:rPr>
        <w:t>среди них</w:t>
      </w:r>
      <w:r w:rsidR="00EA5681" w:rsidRPr="002A21B9">
        <w:rPr>
          <w:rFonts w:ascii="Times New Roman" w:eastAsia="Calibri" w:hAnsi="Times New Roman" w:cs="Times New Roman"/>
          <w:sz w:val="28"/>
          <w:szCs w:val="28"/>
        </w:rPr>
        <w:t xml:space="preserve"> </w:t>
      </w:r>
      <w:r w:rsidR="00543AAF" w:rsidRPr="002A21B9">
        <w:rPr>
          <w:rFonts w:ascii="Times New Roman" w:eastAsia="Calibri" w:hAnsi="Times New Roman" w:cs="Times New Roman"/>
          <w:sz w:val="28"/>
          <w:szCs w:val="28"/>
        </w:rPr>
        <w:t>не имеет даже среднего специального образования.</w:t>
      </w:r>
      <w:r w:rsidR="00543AAF" w:rsidRPr="002A21B9">
        <w:rPr>
          <w:rFonts w:ascii="Times New Roman" w:eastAsia="Calibri" w:hAnsi="Times New Roman" w:cs="Times New Roman"/>
          <w:sz w:val="28"/>
          <w:szCs w:val="28"/>
        </w:rPr>
        <w:tab/>
      </w:r>
    </w:p>
    <w:p w:rsidR="006627E9" w:rsidRPr="002A21B9" w:rsidRDefault="00607BA8" w:rsidP="002A21B9">
      <w:pPr>
        <w:spacing w:after="0" w:line="360" w:lineRule="auto"/>
        <w:jc w:val="center"/>
        <w:rPr>
          <w:rFonts w:ascii="Times New Roman" w:eastAsia="Calibri" w:hAnsi="Times New Roman" w:cs="Times New Roman"/>
          <w:sz w:val="28"/>
          <w:szCs w:val="28"/>
        </w:rPr>
      </w:pPr>
      <w:r w:rsidRPr="002A21B9">
        <w:rPr>
          <w:rFonts w:ascii="Times New Roman" w:hAnsi="Times New Roman" w:cs="Times New Roman"/>
          <w:noProof/>
          <w:sz w:val="28"/>
          <w:szCs w:val="28"/>
          <w:lang w:eastAsia="ru-RU"/>
        </w:rPr>
        <w:lastRenderedPageBreak/>
        <mc:AlternateContent>
          <mc:Choice Requires="cx2">
            <w:drawing>
              <wp:inline distT="0" distB="0" distL="0" distR="0" wp14:anchorId="0D09F6A2" wp14:editId="131A70A8">
                <wp:extent cx="6116320" cy="2315210"/>
                <wp:effectExtent l="0" t="0" r="17780" b="8890"/>
                <wp:docPr id="3" name="Диаграмма 3">
                  <a:extLst xmlns:a="http://schemas.openxmlformats.org/drawingml/2006/main">
                    <a:ext uri="{FF2B5EF4-FFF2-40B4-BE49-F238E27FC236}">
                      <a16:creationId xmlns:a16="http://schemas.microsoft.com/office/drawing/2014/main" id="{43B03039-1915-4243-AA0F-F8678CA50F5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0D09F6A2" wp14:editId="131A70A8">
                <wp:extent cx="6116320" cy="2315210"/>
                <wp:effectExtent l="0" t="0" r="17780" b="8890"/>
                <wp:docPr id="3" name="Диаграмма 3">
                  <a:extLst xmlns:a="http://schemas.openxmlformats.org/drawingml/2006/main">
                    <a:ext uri="{FF2B5EF4-FFF2-40B4-BE49-F238E27FC236}">
                      <a16:creationId xmlns:a16="http://schemas.microsoft.com/office/drawing/2014/main" id="{43B03039-1915-4243-AA0F-F8678CA50F5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Диаграмма 3">
                          <a:extLst>
                            <a:ext uri="{FF2B5EF4-FFF2-40B4-BE49-F238E27FC236}">
                              <a16:creationId xmlns:a16="http://schemas.microsoft.com/office/drawing/2014/main" id="{43B03039-1915-4243-AA0F-F8678CA50F57}"/>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6116320" cy="2315210"/>
                        </a:xfrm>
                        <a:prstGeom prst="rect">
                          <a:avLst/>
                        </a:prstGeom>
                      </pic:spPr>
                    </pic:pic>
                  </a:graphicData>
                </a:graphic>
              </wp:inline>
            </w:drawing>
          </mc:Fallback>
        </mc:AlternateContent>
      </w:r>
    </w:p>
    <w:p w:rsidR="00B37953" w:rsidRPr="002A21B9" w:rsidRDefault="00622C5C" w:rsidP="002A21B9">
      <w:pPr>
        <w:spacing w:after="0" w:line="360" w:lineRule="auto"/>
        <w:jc w:val="center"/>
        <w:rPr>
          <w:rFonts w:ascii="Times New Roman" w:eastAsia="Calibri" w:hAnsi="Times New Roman" w:cs="Times New Roman"/>
          <w:b/>
          <w:sz w:val="28"/>
          <w:szCs w:val="28"/>
        </w:rPr>
      </w:pPr>
      <w:r w:rsidRPr="002A21B9">
        <w:rPr>
          <w:rFonts w:ascii="Times New Roman" w:eastAsia="Calibri" w:hAnsi="Times New Roman" w:cs="Times New Roman"/>
          <w:b/>
          <w:sz w:val="28"/>
          <w:szCs w:val="28"/>
        </w:rPr>
        <w:t>Рисунок 3</w:t>
      </w:r>
      <w:r w:rsidR="00B37953" w:rsidRPr="002A21B9">
        <w:rPr>
          <w:rFonts w:ascii="Times New Roman" w:eastAsia="Calibri" w:hAnsi="Times New Roman" w:cs="Times New Roman"/>
          <w:b/>
          <w:sz w:val="28"/>
          <w:szCs w:val="28"/>
        </w:rPr>
        <w:t>. Внутренняя структура группы руководителей, %</w:t>
      </w:r>
    </w:p>
    <w:p w:rsidR="006627E9" w:rsidRPr="002A21B9" w:rsidRDefault="006627E9" w:rsidP="002A21B9">
      <w:pPr>
        <w:spacing w:after="0" w:line="360" w:lineRule="auto"/>
        <w:jc w:val="both"/>
        <w:rPr>
          <w:rFonts w:ascii="Times New Roman" w:eastAsia="Calibri" w:hAnsi="Times New Roman" w:cs="Times New Roman"/>
          <w:sz w:val="28"/>
          <w:szCs w:val="28"/>
        </w:rPr>
      </w:pPr>
    </w:p>
    <w:p w:rsidR="006627E9" w:rsidRPr="002A21B9" w:rsidRDefault="00E27107"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 xml:space="preserve">Особо следует отметить, что </w:t>
      </w:r>
      <w:r w:rsidRPr="002A21B9">
        <w:rPr>
          <w:rFonts w:ascii="Times New Roman" w:eastAsia="Calibri" w:hAnsi="Times New Roman" w:cs="Times New Roman"/>
          <w:i/>
          <w:sz w:val="28"/>
          <w:szCs w:val="28"/>
        </w:rPr>
        <w:t>р</w:t>
      </w:r>
      <w:r w:rsidR="00B37953" w:rsidRPr="002A21B9">
        <w:rPr>
          <w:rFonts w:ascii="Times New Roman" w:eastAsia="Calibri" w:hAnsi="Times New Roman" w:cs="Times New Roman"/>
          <w:i/>
          <w:sz w:val="28"/>
          <w:szCs w:val="28"/>
        </w:rPr>
        <w:t xml:space="preserve">оссийские руководители </w:t>
      </w:r>
      <w:r w:rsidR="00EA5681" w:rsidRPr="002A21B9">
        <w:rPr>
          <w:rFonts w:ascii="Times New Roman" w:eastAsia="Calibri" w:hAnsi="Times New Roman" w:cs="Times New Roman"/>
          <w:i/>
          <w:sz w:val="28"/>
          <w:szCs w:val="28"/>
        </w:rPr>
        <w:t>не просто</w:t>
      </w:r>
      <w:r w:rsidR="00B37953" w:rsidRPr="002A21B9">
        <w:rPr>
          <w:rFonts w:ascii="Times New Roman" w:eastAsia="Calibri" w:hAnsi="Times New Roman" w:cs="Times New Roman"/>
          <w:i/>
          <w:sz w:val="28"/>
          <w:szCs w:val="28"/>
        </w:rPr>
        <w:t xml:space="preserve"> характеризую</w:t>
      </w:r>
      <w:r w:rsidR="00EA5681" w:rsidRPr="002A21B9">
        <w:rPr>
          <w:rFonts w:ascii="Times New Roman" w:eastAsia="Calibri" w:hAnsi="Times New Roman" w:cs="Times New Roman"/>
          <w:i/>
          <w:sz w:val="28"/>
          <w:szCs w:val="28"/>
        </w:rPr>
        <w:t>т</w:t>
      </w:r>
      <w:r w:rsidR="00B37953" w:rsidRPr="002A21B9">
        <w:rPr>
          <w:rFonts w:ascii="Times New Roman" w:eastAsia="Calibri" w:hAnsi="Times New Roman" w:cs="Times New Roman"/>
          <w:i/>
          <w:sz w:val="28"/>
          <w:szCs w:val="28"/>
        </w:rPr>
        <w:t>ся в массе своей низким</w:t>
      </w:r>
      <w:r w:rsidR="00401FD6" w:rsidRPr="002A21B9">
        <w:rPr>
          <w:rFonts w:ascii="Times New Roman" w:eastAsia="Calibri" w:hAnsi="Times New Roman" w:cs="Times New Roman"/>
          <w:i/>
          <w:sz w:val="28"/>
          <w:szCs w:val="28"/>
        </w:rPr>
        <w:t xml:space="preserve"> качеством их человеческого капитала, </w:t>
      </w:r>
      <w:r w:rsidR="00EA5681" w:rsidRPr="002A21B9">
        <w:rPr>
          <w:rFonts w:ascii="Times New Roman" w:eastAsia="Calibri" w:hAnsi="Times New Roman" w:cs="Times New Roman"/>
          <w:i/>
          <w:sz w:val="28"/>
          <w:szCs w:val="28"/>
        </w:rPr>
        <w:t xml:space="preserve">но и зачастую уступают </w:t>
      </w:r>
      <w:r w:rsidR="00543AAF" w:rsidRPr="002A21B9">
        <w:rPr>
          <w:rFonts w:ascii="Times New Roman" w:eastAsia="Calibri" w:hAnsi="Times New Roman" w:cs="Times New Roman"/>
          <w:i/>
          <w:sz w:val="28"/>
          <w:szCs w:val="28"/>
        </w:rPr>
        <w:t xml:space="preserve">в </w:t>
      </w:r>
      <w:r w:rsidR="00401FD6" w:rsidRPr="002A21B9">
        <w:rPr>
          <w:rFonts w:ascii="Times New Roman" w:eastAsia="Calibri" w:hAnsi="Times New Roman" w:cs="Times New Roman"/>
          <w:i/>
          <w:sz w:val="28"/>
          <w:szCs w:val="28"/>
        </w:rPr>
        <w:t xml:space="preserve">этом </w:t>
      </w:r>
      <w:r w:rsidR="00B37953" w:rsidRPr="002A21B9">
        <w:rPr>
          <w:rFonts w:ascii="Times New Roman" w:eastAsia="Calibri" w:hAnsi="Times New Roman" w:cs="Times New Roman"/>
          <w:i/>
          <w:sz w:val="28"/>
          <w:szCs w:val="28"/>
        </w:rPr>
        <w:t>отношении своим подчиненным</w:t>
      </w:r>
      <w:r w:rsidR="00EA5681" w:rsidRPr="002A21B9">
        <w:rPr>
          <w:rFonts w:ascii="Times New Roman" w:eastAsia="Calibri" w:hAnsi="Times New Roman" w:cs="Times New Roman"/>
          <w:i/>
          <w:sz w:val="28"/>
          <w:szCs w:val="28"/>
        </w:rPr>
        <w:t>.</w:t>
      </w:r>
      <w:r w:rsidR="00EA5681" w:rsidRPr="002A21B9">
        <w:rPr>
          <w:rFonts w:ascii="Times New Roman" w:eastAsia="Calibri" w:hAnsi="Times New Roman" w:cs="Times New Roman"/>
          <w:sz w:val="28"/>
          <w:szCs w:val="28"/>
        </w:rPr>
        <w:t xml:space="preserve"> </w:t>
      </w:r>
      <w:r w:rsidR="00401FD6" w:rsidRPr="002A21B9">
        <w:rPr>
          <w:rFonts w:ascii="Times New Roman" w:eastAsia="Calibri" w:hAnsi="Times New Roman" w:cs="Times New Roman"/>
          <w:sz w:val="28"/>
          <w:szCs w:val="28"/>
        </w:rPr>
        <w:t>Возможно, это является одной из причин того, что они оказываются не способны адекватно оценить</w:t>
      </w:r>
      <w:r w:rsidR="00B37953" w:rsidRPr="002A21B9">
        <w:rPr>
          <w:rFonts w:ascii="Times New Roman" w:eastAsia="Calibri" w:hAnsi="Times New Roman" w:cs="Times New Roman"/>
          <w:sz w:val="28"/>
          <w:szCs w:val="28"/>
        </w:rPr>
        <w:t xml:space="preserve"> квалификаци</w:t>
      </w:r>
      <w:r w:rsidR="00EA5681" w:rsidRPr="002A21B9">
        <w:rPr>
          <w:rFonts w:ascii="Times New Roman" w:eastAsia="Calibri" w:hAnsi="Times New Roman" w:cs="Times New Roman"/>
          <w:sz w:val="28"/>
          <w:szCs w:val="28"/>
        </w:rPr>
        <w:t>ю</w:t>
      </w:r>
      <w:r w:rsidR="00B37953" w:rsidRPr="002A21B9">
        <w:rPr>
          <w:rFonts w:ascii="Times New Roman" w:eastAsia="Calibri" w:hAnsi="Times New Roman" w:cs="Times New Roman"/>
          <w:sz w:val="28"/>
          <w:szCs w:val="28"/>
        </w:rPr>
        <w:t xml:space="preserve"> </w:t>
      </w:r>
      <w:r w:rsidR="00EA5681" w:rsidRPr="002A21B9">
        <w:rPr>
          <w:rFonts w:ascii="Times New Roman" w:eastAsia="Calibri" w:hAnsi="Times New Roman" w:cs="Times New Roman"/>
          <w:sz w:val="28"/>
          <w:szCs w:val="28"/>
        </w:rPr>
        <w:t>последних</w:t>
      </w:r>
      <w:r w:rsidR="00B37953" w:rsidRPr="002A21B9">
        <w:rPr>
          <w:rFonts w:ascii="Times New Roman" w:eastAsia="Calibri" w:hAnsi="Times New Roman" w:cs="Times New Roman"/>
          <w:sz w:val="28"/>
          <w:szCs w:val="28"/>
        </w:rPr>
        <w:t xml:space="preserve"> и правильно их под</w:t>
      </w:r>
      <w:r w:rsidR="00EA5681" w:rsidRPr="002A21B9">
        <w:rPr>
          <w:rFonts w:ascii="Times New Roman" w:eastAsia="Calibri" w:hAnsi="Times New Roman" w:cs="Times New Roman"/>
          <w:sz w:val="28"/>
          <w:szCs w:val="28"/>
        </w:rPr>
        <w:t>о</w:t>
      </w:r>
      <w:r w:rsidR="00B37953" w:rsidRPr="002A21B9">
        <w:rPr>
          <w:rFonts w:ascii="Times New Roman" w:eastAsia="Calibri" w:hAnsi="Times New Roman" w:cs="Times New Roman"/>
          <w:sz w:val="28"/>
          <w:szCs w:val="28"/>
        </w:rPr>
        <w:t>бр</w:t>
      </w:r>
      <w:r w:rsidR="00EA5681" w:rsidRPr="002A21B9">
        <w:rPr>
          <w:rFonts w:ascii="Times New Roman" w:eastAsia="Calibri" w:hAnsi="Times New Roman" w:cs="Times New Roman"/>
          <w:sz w:val="28"/>
          <w:szCs w:val="28"/>
        </w:rPr>
        <w:t>ать</w:t>
      </w:r>
      <w:r w:rsidR="00B37953" w:rsidRPr="002A21B9">
        <w:rPr>
          <w:rFonts w:ascii="Times New Roman" w:eastAsia="Calibri" w:hAnsi="Times New Roman" w:cs="Times New Roman"/>
          <w:sz w:val="28"/>
          <w:szCs w:val="28"/>
        </w:rPr>
        <w:t>.</w:t>
      </w:r>
      <w:r w:rsidR="00543AAF" w:rsidRPr="002A21B9">
        <w:rPr>
          <w:rFonts w:ascii="Times New Roman" w:eastAsia="Calibri" w:hAnsi="Times New Roman" w:cs="Times New Roman"/>
          <w:sz w:val="28"/>
          <w:szCs w:val="28"/>
        </w:rPr>
        <w:t xml:space="preserve"> </w:t>
      </w:r>
    </w:p>
    <w:p w:rsidR="00E73927" w:rsidRPr="002A21B9" w:rsidRDefault="00E73927" w:rsidP="002A21B9">
      <w:pPr>
        <w:spacing w:after="0" w:line="360" w:lineRule="auto"/>
        <w:ind w:firstLine="709"/>
        <w:jc w:val="both"/>
        <w:rPr>
          <w:rFonts w:ascii="Times New Roman" w:eastAsia="Calibri" w:hAnsi="Times New Roman" w:cs="Times New Roman"/>
          <w:sz w:val="28"/>
          <w:szCs w:val="28"/>
        </w:rPr>
      </w:pPr>
    </w:p>
    <w:p w:rsidR="00E73927" w:rsidRPr="002A21B9" w:rsidRDefault="00E73927" w:rsidP="002A21B9">
      <w:pPr>
        <w:spacing w:after="0" w:line="360" w:lineRule="auto"/>
        <w:jc w:val="center"/>
        <w:rPr>
          <w:rFonts w:ascii="Times New Roman" w:eastAsia="Calibri" w:hAnsi="Times New Roman" w:cs="Times New Roman"/>
          <w:b/>
          <w:i/>
          <w:sz w:val="28"/>
          <w:szCs w:val="28"/>
        </w:rPr>
      </w:pPr>
      <w:r w:rsidRPr="002A21B9">
        <w:rPr>
          <w:rFonts w:ascii="Times New Roman" w:eastAsia="Calibri" w:hAnsi="Times New Roman" w:cs="Times New Roman"/>
          <w:b/>
          <w:i/>
          <w:sz w:val="28"/>
          <w:szCs w:val="28"/>
        </w:rPr>
        <w:t xml:space="preserve">Проблема отдачи на человеческий капитал </w:t>
      </w:r>
      <w:r w:rsidR="0014163C" w:rsidRPr="002A21B9">
        <w:rPr>
          <w:rFonts w:ascii="Times New Roman" w:eastAsia="Calibri" w:hAnsi="Times New Roman" w:cs="Times New Roman"/>
          <w:b/>
          <w:i/>
          <w:sz w:val="28"/>
          <w:szCs w:val="28"/>
        </w:rPr>
        <w:t xml:space="preserve">профессионалов и </w:t>
      </w:r>
      <w:r w:rsidRPr="002A21B9">
        <w:rPr>
          <w:rFonts w:ascii="Times New Roman" w:eastAsia="Calibri" w:hAnsi="Times New Roman" w:cs="Times New Roman"/>
          <w:b/>
          <w:i/>
          <w:sz w:val="28"/>
          <w:szCs w:val="28"/>
        </w:rPr>
        <w:t xml:space="preserve">руководителей и динамика </w:t>
      </w:r>
      <w:r w:rsidR="0065788E" w:rsidRPr="002A21B9">
        <w:rPr>
          <w:rFonts w:ascii="Times New Roman" w:eastAsia="Calibri" w:hAnsi="Times New Roman" w:cs="Times New Roman"/>
          <w:b/>
          <w:i/>
          <w:sz w:val="28"/>
          <w:szCs w:val="28"/>
        </w:rPr>
        <w:t xml:space="preserve">показателей </w:t>
      </w:r>
      <w:r w:rsidRPr="002A21B9">
        <w:rPr>
          <w:rFonts w:ascii="Times New Roman" w:eastAsia="Calibri" w:hAnsi="Times New Roman" w:cs="Times New Roman"/>
          <w:b/>
          <w:i/>
          <w:sz w:val="28"/>
          <w:szCs w:val="28"/>
        </w:rPr>
        <w:t>индекса ОЧК в этих группах</w:t>
      </w:r>
    </w:p>
    <w:p w:rsidR="00E27107" w:rsidRPr="002A21B9" w:rsidRDefault="00E27107" w:rsidP="002A21B9">
      <w:pPr>
        <w:spacing w:after="0" w:line="360" w:lineRule="auto"/>
        <w:ind w:firstLine="709"/>
        <w:jc w:val="both"/>
        <w:rPr>
          <w:rFonts w:ascii="Times New Roman" w:eastAsia="Calibri" w:hAnsi="Times New Roman" w:cs="Times New Roman"/>
          <w:sz w:val="28"/>
          <w:szCs w:val="28"/>
        </w:rPr>
      </w:pPr>
    </w:p>
    <w:p w:rsidR="00F93C47" w:rsidRPr="002A21B9" w:rsidRDefault="00EA5681" w:rsidP="002A21B9">
      <w:pPr>
        <w:spacing w:after="0" w:line="360" w:lineRule="auto"/>
        <w:ind w:firstLine="709"/>
        <w:jc w:val="both"/>
        <w:rPr>
          <w:rFonts w:ascii="Times New Roman" w:hAnsi="Times New Roman" w:cs="Times New Roman"/>
          <w:sz w:val="28"/>
          <w:szCs w:val="28"/>
        </w:rPr>
      </w:pPr>
      <w:r w:rsidRPr="002A21B9">
        <w:rPr>
          <w:rFonts w:ascii="Times New Roman" w:eastAsia="Calibri" w:hAnsi="Times New Roman" w:cs="Times New Roman"/>
          <w:sz w:val="28"/>
          <w:szCs w:val="28"/>
        </w:rPr>
        <w:t>В</w:t>
      </w:r>
      <w:r w:rsidR="00A1176F" w:rsidRPr="002A21B9">
        <w:rPr>
          <w:rFonts w:ascii="Times New Roman" w:eastAsia="Calibri" w:hAnsi="Times New Roman" w:cs="Times New Roman"/>
          <w:sz w:val="28"/>
          <w:szCs w:val="28"/>
        </w:rPr>
        <w:t xml:space="preserve">се </w:t>
      </w:r>
      <w:r w:rsidR="00E73927" w:rsidRPr="002A21B9">
        <w:rPr>
          <w:rFonts w:ascii="Times New Roman" w:eastAsia="Calibri" w:hAnsi="Times New Roman" w:cs="Times New Roman"/>
          <w:sz w:val="28"/>
          <w:szCs w:val="28"/>
        </w:rPr>
        <w:t xml:space="preserve">сказанное </w:t>
      </w:r>
      <w:r w:rsidRPr="002A21B9">
        <w:rPr>
          <w:rFonts w:ascii="Times New Roman" w:eastAsia="Calibri" w:hAnsi="Times New Roman" w:cs="Times New Roman"/>
          <w:sz w:val="28"/>
          <w:szCs w:val="28"/>
        </w:rPr>
        <w:t xml:space="preserve">выше </w:t>
      </w:r>
      <w:r w:rsidR="00E73927" w:rsidRPr="002A21B9">
        <w:rPr>
          <w:rFonts w:ascii="Times New Roman" w:eastAsia="Calibri" w:hAnsi="Times New Roman" w:cs="Times New Roman"/>
          <w:sz w:val="28"/>
          <w:szCs w:val="28"/>
        </w:rPr>
        <w:t>свидетельствует</w:t>
      </w:r>
      <w:r w:rsidR="00A1176F" w:rsidRPr="002A21B9">
        <w:rPr>
          <w:rFonts w:ascii="Times New Roman" w:eastAsia="Calibri" w:hAnsi="Times New Roman" w:cs="Times New Roman"/>
          <w:sz w:val="28"/>
          <w:szCs w:val="28"/>
        </w:rPr>
        <w:t xml:space="preserve"> о том, что </w:t>
      </w:r>
      <w:r w:rsidR="00A1176F" w:rsidRPr="002A21B9">
        <w:rPr>
          <w:rFonts w:ascii="Times New Roman" w:eastAsia="Calibri" w:hAnsi="Times New Roman" w:cs="Times New Roman"/>
          <w:i/>
          <w:sz w:val="28"/>
          <w:szCs w:val="28"/>
        </w:rPr>
        <w:t xml:space="preserve">современной российской экономике присущи серьезные структурные дисбалансы между качеством человеческого капитала работников и теми рабочими местами, </w:t>
      </w:r>
      <w:r w:rsidR="00622C5C" w:rsidRPr="002A21B9">
        <w:rPr>
          <w:rFonts w:ascii="Times New Roman" w:eastAsia="Calibri" w:hAnsi="Times New Roman" w:cs="Times New Roman"/>
          <w:i/>
          <w:sz w:val="28"/>
          <w:szCs w:val="28"/>
        </w:rPr>
        <w:t xml:space="preserve">которые </w:t>
      </w:r>
      <w:r w:rsidR="0065788E" w:rsidRPr="002A21B9">
        <w:rPr>
          <w:rFonts w:ascii="Times New Roman" w:eastAsia="Calibri" w:hAnsi="Times New Roman" w:cs="Times New Roman"/>
          <w:i/>
          <w:sz w:val="28"/>
          <w:szCs w:val="28"/>
        </w:rPr>
        <w:t>эти работники занимают</w:t>
      </w:r>
      <w:r w:rsidR="00A1176F" w:rsidRPr="002A21B9">
        <w:rPr>
          <w:rFonts w:ascii="Times New Roman" w:eastAsia="Calibri" w:hAnsi="Times New Roman" w:cs="Times New Roman"/>
          <w:i/>
          <w:sz w:val="28"/>
          <w:szCs w:val="28"/>
        </w:rPr>
        <w:t xml:space="preserve">. </w:t>
      </w:r>
      <w:r w:rsidR="00FF47E1" w:rsidRPr="002A21B9">
        <w:rPr>
          <w:rFonts w:ascii="Times New Roman" w:eastAsia="Calibri" w:hAnsi="Times New Roman" w:cs="Times New Roman"/>
          <w:i/>
          <w:sz w:val="28"/>
          <w:szCs w:val="28"/>
        </w:rPr>
        <w:t xml:space="preserve">Эти </w:t>
      </w:r>
      <w:r w:rsidRPr="002A21B9">
        <w:rPr>
          <w:rFonts w:ascii="Times New Roman" w:eastAsia="Calibri" w:hAnsi="Times New Roman" w:cs="Times New Roman"/>
          <w:i/>
          <w:sz w:val="28"/>
          <w:szCs w:val="28"/>
        </w:rPr>
        <w:t xml:space="preserve">дисбалансы, негативные последствия которых ощущают на себе </w:t>
      </w:r>
      <w:r w:rsidR="00913915" w:rsidRPr="002A21B9">
        <w:rPr>
          <w:rFonts w:ascii="Times New Roman" w:eastAsia="Calibri" w:hAnsi="Times New Roman" w:cs="Times New Roman"/>
          <w:i/>
          <w:sz w:val="28"/>
          <w:szCs w:val="28"/>
        </w:rPr>
        <w:t xml:space="preserve">в первую очередь работники с </w:t>
      </w:r>
      <w:r w:rsidR="00E27107" w:rsidRPr="002A21B9">
        <w:rPr>
          <w:rFonts w:ascii="Times New Roman" w:eastAsia="Calibri" w:hAnsi="Times New Roman" w:cs="Times New Roman"/>
          <w:i/>
          <w:sz w:val="28"/>
          <w:szCs w:val="28"/>
        </w:rPr>
        <w:t>высоко</w:t>
      </w:r>
      <w:r w:rsidR="0065788E" w:rsidRPr="002A21B9">
        <w:rPr>
          <w:rFonts w:ascii="Times New Roman" w:eastAsia="Calibri" w:hAnsi="Times New Roman" w:cs="Times New Roman"/>
          <w:i/>
          <w:sz w:val="28"/>
          <w:szCs w:val="28"/>
        </w:rPr>
        <w:t>качественным человеческим капиталом</w:t>
      </w:r>
      <w:r w:rsidR="00913915" w:rsidRPr="002A21B9">
        <w:rPr>
          <w:rFonts w:ascii="Times New Roman" w:eastAsia="Calibri" w:hAnsi="Times New Roman" w:cs="Times New Roman"/>
          <w:i/>
          <w:sz w:val="28"/>
          <w:szCs w:val="28"/>
        </w:rPr>
        <w:t xml:space="preserve">, сказываются на их готовности к инвестициям в </w:t>
      </w:r>
      <w:r w:rsidR="0065788E" w:rsidRPr="002A21B9">
        <w:rPr>
          <w:rFonts w:ascii="Times New Roman" w:eastAsia="Calibri" w:hAnsi="Times New Roman" w:cs="Times New Roman"/>
          <w:i/>
          <w:sz w:val="28"/>
          <w:szCs w:val="28"/>
        </w:rPr>
        <w:t>этой области</w:t>
      </w:r>
      <w:r w:rsidR="00913915" w:rsidRPr="002A21B9">
        <w:rPr>
          <w:rFonts w:ascii="Times New Roman" w:eastAsia="Calibri" w:hAnsi="Times New Roman" w:cs="Times New Roman"/>
          <w:i/>
          <w:sz w:val="28"/>
          <w:szCs w:val="28"/>
        </w:rPr>
        <w:t xml:space="preserve"> </w:t>
      </w:r>
      <w:r w:rsidR="001341BA" w:rsidRPr="002A21B9">
        <w:rPr>
          <w:rFonts w:ascii="Times New Roman" w:eastAsia="Calibri" w:hAnsi="Times New Roman" w:cs="Times New Roman"/>
          <w:i/>
          <w:sz w:val="28"/>
          <w:szCs w:val="28"/>
        </w:rPr>
        <w:t>и дестимулиру</w:t>
      </w:r>
      <w:r w:rsidR="0065788E" w:rsidRPr="002A21B9">
        <w:rPr>
          <w:rFonts w:ascii="Times New Roman" w:eastAsia="Calibri" w:hAnsi="Times New Roman" w:cs="Times New Roman"/>
          <w:i/>
          <w:sz w:val="28"/>
          <w:szCs w:val="28"/>
        </w:rPr>
        <w:t>ю</w:t>
      </w:r>
      <w:r w:rsidR="001341BA" w:rsidRPr="002A21B9">
        <w:rPr>
          <w:rFonts w:ascii="Times New Roman" w:eastAsia="Calibri" w:hAnsi="Times New Roman" w:cs="Times New Roman"/>
          <w:i/>
          <w:sz w:val="28"/>
          <w:szCs w:val="28"/>
        </w:rPr>
        <w:t xml:space="preserve">т </w:t>
      </w:r>
      <w:r w:rsidR="00E27107" w:rsidRPr="002A21B9">
        <w:rPr>
          <w:rFonts w:ascii="Times New Roman" w:eastAsia="Calibri" w:hAnsi="Times New Roman" w:cs="Times New Roman"/>
          <w:i/>
          <w:sz w:val="28"/>
          <w:szCs w:val="28"/>
        </w:rPr>
        <w:t>их</w:t>
      </w:r>
      <w:r w:rsidR="001341BA" w:rsidRPr="002A21B9">
        <w:rPr>
          <w:rFonts w:ascii="Times New Roman" w:eastAsia="Calibri" w:hAnsi="Times New Roman" w:cs="Times New Roman"/>
          <w:i/>
          <w:sz w:val="28"/>
          <w:szCs w:val="28"/>
        </w:rPr>
        <w:t xml:space="preserve"> в наращивании их человеческого капитала</w:t>
      </w:r>
      <w:r w:rsidR="00913915" w:rsidRPr="002A21B9">
        <w:rPr>
          <w:rFonts w:ascii="Times New Roman" w:eastAsia="Calibri" w:hAnsi="Times New Roman" w:cs="Times New Roman"/>
          <w:sz w:val="28"/>
          <w:szCs w:val="28"/>
        </w:rPr>
        <w:t xml:space="preserve">. Так, если в 2003 г. говорили о том, что за последние три года им удалось повысить свой уровень образования и квалификации </w:t>
      </w:r>
      <w:r w:rsidR="001341BA" w:rsidRPr="002A21B9">
        <w:rPr>
          <w:rFonts w:ascii="Times New Roman" w:eastAsia="Calibri" w:hAnsi="Times New Roman" w:cs="Times New Roman"/>
          <w:sz w:val="28"/>
          <w:szCs w:val="28"/>
        </w:rPr>
        <w:t>50,0% профессионалов и руководителей с высшим образованием</w:t>
      </w:r>
      <w:r w:rsidR="00E27107" w:rsidRPr="002A21B9">
        <w:rPr>
          <w:rFonts w:ascii="Times New Roman" w:eastAsia="Calibri" w:hAnsi="Times New Roman" w:cs="Times New Roman"/>
          <w:sz w:val="28"/>
          <w:szCs w:val="28"/>
        </w:rPr>
        <w:t xml:space="preserve"> </w:t>
      </w:r>
      <w:r w:rsidR="00E27107" w:rsidRPr="002A21B9">
        <w:rPr>
          <w:rFonts w:ascii="Times New Roman" w:hAnsi="Times New Roman" w:cs="Times New Roman"/>
          <w:sz w:val="28"/>
          <w:szCs w:val="28"/>
        </w:rPr>
        <w:t>[</w:t>
      </w:r>
      <w:r w:rsidR="00E27107" w:rsidRPr="002A21B9">
        <w:rPr>
          <w:rFonts w:ascii="Times New Roman" w:hAnsi="Times New Roman" w:cs="Times New Roman"/>
          <w:color w:val="000000" w:themeColor="text1"/>
          <w:sz w:val="28"/>
          <w:szCs w:val="28"/>
        </w:rPr>
        <w:t>Средний класс 2016]</w:t>
      </w:r>
      <w:r w:rsidR="001341BA" w:rsidRPr="002A21B9">
        <w:rPr>
          <w:rFonts w:ascii="Times New Roman" w:eastAsia="Calibri" w:hAnsi="Times New Roman" w:cs="Times New Roman"/>
          <w:sz w:val="28"/>
          <w:szCs w:val="28"/>
        </w:rPr>
        <w:t xml:space="preserve">, то в 2015 г. таких было уже </w:t>
      </w:r>
      <w:r w:rsidR="00E27107" w:rsidRPr="002A21B9">
        <w:rPr>
          <w:rFonts w:ascii="Times New Roman" w:eastAsia="Calibri" w:hAnsi="Times New Roman" w:cs="Times New Roman"/>
          <w:sz w:val="28"/>
          <w:szCs w:val="28"/>
        </w:rPr>
        <w:t>лишь</w:t>
      </w:r>
      <w:r w:rsidR="001341BA" w:rsidRPr="002A21B9">
        <w:rPr>
          <w:rFonts w:ascii="Times New Roman" w:eastAsia="Calibri" w:hAnsi="Times New Roman" w:cs="Times New Roman"/>
          <w:sz w:val="28"/>
          <w:szCs w:val="28"/>
        </w:rPr>
        <w:t xml:space="preserve"> 28,0%</w:t>
      </w:r>
      <w:r w:rsidR="00913915" w:rsidRPr="002A21B9">
        <w:rPr>
          <w:rFonts w:ascii="Times New Roman" w:eastAsia="Calibri" w:hAnsi="Times New Roman" w:cs="Times New Roman"/>
          <w:sz w:val="28"/>
          <w:szCs w:val="28"/>
        </w:rPr>
        <w:t>.</w:t>
      </w:r>
      <w:r w:rsidR="0065788E" w:rsidRPr="002A21B9">
        <w:rPr>
          <w:rFonts w:ascii="Times New Roman" w:eastAsia="Calibri" w:hAnsi="Times New Roman" w:cs="Times New Roman"/>
          <w:sz w:val="28"/>
          <w:szCs w:val="28"/>
        </w:rPr>
        <w:t xml:space="preserve"> Э</w:t>
      </w:r>
      <w:r w:rsidR="00276A2A" w:rsidRPr="002A21B9">
        <w:rPr>
          <w:rFonts w:ascii="Times New Roman" w:eastAsia="Calibri" w:hAnsi="Times New Roman" w:cs="Times New Roman"/>
          <w:sz w:val="28"/>
          <w:szCs w:val="28"/>
        </w:rPr>
        <w:t xml:space="preserve">кономически </w:t>
      </w:r>
      <w:r w:rsidR="00622C5C" w:rsidRPr="002A21B9">
        <w:rPr>
          <w:rFonts w:ascii="Times New Roman" w:eastAsia="Calibri" w:hAnsi="Times New Roman" w:cs="Times New Roman"/>
          <w:sz w:val="28"/>
          <w:szCs w:val="28"/>
        </w:rPr>
        <w:t>такая инертность оправдан</w:t>
      </w:r>
      <w:r w:rsidR="0065788E" w:rsidRPr="002A21B9">
        <w:rPr>
          <w:rFonts w:ascii="Times New Roman" w:eastAsia="Calibri" w:hAnsi="Times New Roman" w:cs="Times New Roman"/>
          <w:sz w:val="28"/>
          <w:szCs w:val="28"/>
        </w:rPr>
        <w:t>а</w:t>
      </w:r>
      <w:r w:rsidR="00276A2A" w:rsidRPr="002A21B9">
        <w:rPr>
          <w:rFonts w:ascii="Times New Roman" w:eastAsia="Calibri" w:hAnsi="Times New Roman" w:cs="Times New Roman"/>
          <w:sz w:val="28"/>
          <w:szCs w:val="28"/>
        </w:rPr>
        <w:t xml:space="preserve">, поскольку та </w:t>
      </w:r>
      <w:r w:rsidR="00276A2A" w:rsidRPr="002A21B9">
        <w:rPr>
          <w:rFonts w:ascii="Times New Roman" w:eastAsia="Calibri" w:hAnsi="Times New Roman" w:cs="Times New Roman"/>
          <w:sz w:val="28"/>
          <w:szCs w:val="28"/>
        </w:rPr>
        <w:lastRenderedPageBreak/>
        <w:t xml:space="preserve">«премия», которую получают руководители и, особенно, профессионалы, за качество своего человеческого капитала, очень невелика. </w:t>
      </w:r>
      <w:r w:rsidR="002F7219" w:rsidRPr="002A21B9">
        <w:rPr>
          <w:rFonts w:ascii="Times New Roman" w:eastAsia="Calibri" w:hAnsi="Times New Roman" w:cs="Times New Roman"/>
          <w:sz w:val="28"/>
          <w:szCs w:val="28"/>
        </w:rPr>
        <w:t>О</w:t>
      </w:r>
      <w:r w:rsidR="00CA4D7E" w:rsidRPr="002A21B9">
        <w:rPr>
          <w:rFonts w:ascii="Times New Roman" w:eastAsia="Calibri" w:hAnsi="Times New Roman" w:cs="Times New Roman"/>
          <w:sz w:val="28"/>
          <w:szCs w:val="28"/>
        </w:rPr>
        <w:t xml:space="preserve">б этом говорит анализ влияния качества человеческого капитала на уровень заработных плат с использованием уравнения </w:t>
      </w:r>
      <w:proofErr w:type="spellStart"/>
      <w:r w:rsidR="00CA4D7E" w:rsidRPr="002A21B9">
        <w:rPr>
          <w:rFonts w:ascii="Times New Roman" w:eastAsia="Calibri" w:hAnsi="Times New Roman" w:cs="Times New Roman"/>
          <w:sz w:val="28"/>
          <w:szCs w:val="28"/>
        </w:rPr>
        <w:t>Минцера</w:t>
      </w:r>
      <w:proofErr w:type="spellEnd"/>
      <w:r w:rsidR="00CA4D7E" w:rsidRPr="002A21B9">
        <w:rPr>
          <w:rFonts w:ascii="Times New Roman" w:eastAsia="Calibri" w:hAnsi="Times New Roman" w:cs="Times New Roman"/>
          <w:sz w:val="28"/>
          <w:szCs w:val="28"/>
        </w:rPr>
        <w:t xml:space="preserve"> – как в его </w:t>
      </w:r>
      <w:r w:rsidR="00EA15D0" w:rsidRPr="002A21B9">
        <w:rPr>
          <w:rFonts w:ascii="Times New Roman" w:eastAsia="Calibri" w:hAnsi="Times New Roman" w:cs="Times New Roman"/>
          <w:sz w:val="28"/>
          <w:szCs w:val="28"/>
        </w:rPr>
        <w:t>простейшей спецификации, когда</w:t>
      </w:r>
      <w:r w:rsidR="00CA4D7E" w:rsidRPr="002A21B9">
        <w:rPr>
          <w:rFonts w:ascii="Times New Roman" w:eastAsia="Calibri" w:hAnsi="Times New Roman" w:cs="Times New Roman"/>
          <w:sz w:val="28"/>
          <w:szCs w:val="28"/>
        </w:rPr>
        <w:t xml:space="preserve"> </w:t>
      </w:r>
      <w:r w:rsidR="00EA15D0" w:rsidRPr="002A21B9">
        <w:rPr>
          <w:rFonts w:ascii="Times New Roman" w:eastAsia="Calibri" w:hAnsi="Times New Roman" w:cs="Times New Roman"/>
          <w:sz w:val="28"/>
          <w:szCs w:val="28"/>
        </w:rPr>
        <w:t>финансовая отдача от человеческого капитала</w:t>
      </w:r>
      <w:r w:rsidR="00CA4D7E" w:rsidRPr="002A21B9">
        <w:rPr>
          <w:rFonts w:ascii="Times New Roman" w:eastAsia="Calibri" w:hAnsi="Times New Roman" w:cs="Times New Roman"/>
          <w:sz w:val="28"/>
          <w:szCs w:val="28"/>
        </w:rPr>
        <w:t xml:space="preserve"> рассчитыва</w:t>
      </w:r>
      <w:r w:rsidR="00EA15D0" w:rsidRPr="002A21B9">
        <w:rPr>
          <w:rFonts w:ascii="Times New Roman" w:eastAsia="Calibri" w:hAnsi="Times New Roman" w:cs="Times New Roman"/>
          <w:sz w:val="28"/>
          <w:szCs w:val="28"/>
        </w:rPr>
        <w:t>е</w:t>
      </w:r>
      <w:r w:rsidR="00CA4D7E" w:rsidRPr="002A21B9">
        <w:rPr>
          <w:rFonts w:ascii="Times New Roman" w:eastAsia="Calibri" w:hAnsi="Times New Roman" w:cs="Times New Roman"/>
          <w:sz w:val="28"/>
          <w:szCs w:val="28"/>
        </w:rPr>
        <w:t xml:space="preserve">тся только с учетом </w:t>
      </w:r>
      <w:r w:rsidR="00EA15D0" w:rsidRPr="002A21B9">
        <w:rPr>
          <w:rFonts w:ascii="Times New Roman" w:eastAsia="Calibri" w:hAnsi="Times New Roman" w:cs="Times New Roman"/>
          <w:sz w:val="28"/>
          <w:szCs w:val="28"/>
        </w:rPr>
        <w:t>числа лет обучения</w:t>
      </w:r>
      <w:r w:rsidR="00FE1D69" w:rsidRPr="002A21B9">
        <w:rPr>
          <w:rStyle w:val="a8"/>
          <w:rFonts w:ascii="Times New Roman" w:eastAsia="Calibri" w:hAnsi="Times New Roman" w:cs="Times New Roman"/>
          <w:sz w:val="28"/>
          <w:szCs w:val="28"/>
        </w:rPr>
        <w:footnoteReference w:id="14"/>
      </w:r>
      <w:r w:rsidR="00EA15D0" w:rsidRPr="002A21B9">
        <w:rPr>
          <w:rFonts w:ascii="Times New Roman" w:eastAsia="Calibri" w:hAnsi="Times New Roman" w:cs="Times New Roman"/>
          <w:sz w:val="28"/>
          <w:szCs w:val="28"/>
        </w:rPr>
        <w:t xml:space="preserve">, так и в более сложных версиях базовой спецификации, где учтены также отраслевой и </w:t>
      </w:r>
      <w:r w:rsidR="002F7219" w:rsidRPr="002A21B9">
        <w:rPr>
          <w:rFonts w:ascii="Times New Roman" w:eastAsia="Calibri" w:hAnsi="Times New Roman" w:cs="Times New Roman"/>
          <w:sz w:val="28"/>
          <w:szCs w:val="28"/>
        </w:rPr>
        <w:t>региональный</w:t>
      </w:r>
      <w:r w:rsidR="00EA15D0" w:rsidRPr="002A21B9">
        <w:rPr>
          <w:rFonts w:ascii="Times New Roman" w:eastAsia="Calibri" w:hAnsi="Times New Roman" w:cs="Times New Roman"/>
          <w:sz w:val="28"/>
          <w:szCs w:val="28"/>
        </w:rPr>
        <w:t xml:space="preserve"> фактор</w:t>
      </w:r>
      <w:r w:rsidR="0065788E" w:rsidRPr="002A21B9">
        <w:rPr>
          <w:rFonts w:ascii="Times New Roman" w:eastAsia="Calibri" w:hAnsi="Times New Roman" w:cs="Times New Roman"/>
          <w:sz w:val="28"/>
          <w:szCs w:val="28"/>
        </w:rPr>
        <w:t>ы</w:t>
      </w:r>
      <w:r w:rsidR="0065788E" w:rsidRPr="002A21B9">
        <w:rPr>
          <w:rStyle w:val="a8"/>
          <w:rFonts w:ascii="Times New Roman" w:eastAsia="Calibri" w:hAnsi="Times New Roman" w:cs="Times New Roman"/>
          <w:sz w:val="28"/>
          <w:szCs w:val="28"/>
        </w:rPr>
        <w:footnoteReference w:id="15"/>
      </w:r>
      <w:r w:rsidR="00EA15D0" w:rsidRPr="002A21B9">
        <w:rPr>
          <w:rFonts w:ascii="Times New Roman" w:eastAsia="Calibri" w:hAnsi="Times New Roman" w:cs="Times New Roman"/>
          <w:sz w:val="28"/>
          <w:szCs w:val="28"/>
        </w:rPr>
        <w:t xml:space="preserve"> </w:t>
      </w:r>
      <w:r w:rsidR="00CA4D7E" w:rsidRPr="002A21B9">
        <w:rPr>
          <w:rFonts w:ascii="Times New Roman" w:eastAsia="Calibri" w:hAnsi="Times New Roman" w:cs="Times New Roman"/>
          <w:sz w:val="28"/>
          <w:szCs w:val="28"/>
        </w:rPr>
        <w:t>(</w:t>
      </w:r>
      <w:r w:rsidR="00622C5C" w:rsidRPr="002A21B9">
        <w:rPr>
          <w:rFonts w:ascii="Times New Roman" w:eastAsia="Calibri" w:hAnsi="Times New Roman" w:cs="Times New Roman"/>
          <w:sz w:val="28"/>
          <w:szCs w:val="28"/>
        </w:rPr>
        <w:t xml:space="preserve">см. </w:t>
      </w:r>
      <w:r w:rsidR="00CA4D7E" w:rsidRPr="002A21B9">
        <w:rPr>
          <w:rFonts w:ascii="Times New Roman" w:eastAsia="Calibri" w:hAnsi="Times New Roman" w:cs="Times New Roman"/>
          <w:sz w:val="28"/>
          <w:szCs w:val="28"/>
        </w:rPr>
        <w:t>табл</w:t>
      </w:r>
      <w:r w:rsidR="00622C5C" w:rsidRPr="002A21B9">
        <w:rPr>
          <w:rFonts w:ascii="Times New Roman" w:eastAsia="Calibri" w:hAnsi="Times New Roman" w:cs="Times New Roman"/>
          <w:sz w:val="28"/>
          <w:szCs w:val="28"/>
        </w:rPr>
        <w:t>ицу</w:t>
      </w:r>
      <w:r w:rsidR="00CA4D7E" w:rsidRPr="002A21B9">
        <w:rPr>
          <w:rFonts w:ascii="Times New Roman" w:eastAsia="Calibri" w:hAnsi="Times New Roman" w:cs="Times New Roman"/>
          <w:sz w:val="28"/>
          <w:szCs w:val="28"/>
        </w:rPr>
        <w:t xml:space="preserve"> </w:t>
      </w:r>
      <w:r w:rsidR="00622C5C" w:rsidRPr="002A21B9">
        <w:rPr>
          <w:rFonts w:ascii="Times New Roman" w:eastAsia="Calibri" w:hAnsi="Times New Roman" w:cs="Times New Roman"/>
          <w:sz w:val="28"/>
          <w:szCs w:val="28"/>
        </w:rPr>
        <w:t>6</w:t>
      </w:r>
      <w:r w:rsidR="00CA4D7E" w:rsidRPr="002A21B9">
        <w:rPr>
          <w:rFonts w:ascii="Times New Roman" w:eastAsia="Calibri" w:hAnsi="Times New Roman" w:cs="Times New Roman"/>
          <w:sz w:val="28"/>
          <w:szCs w:val="28"/>
        </w:rPr>
        <w:t>)</w:t>
      </w:r>
      <w:r w:rsidR="00A1176F" w:rsidRPr="002A21B9">
        <w:rPr>
          <w:rFonts w:ascii="Times New Roman" w:eastAsia="Calibri" w:hAnsi="Times New Roman" w:cs="Times New Roman"/>
          <w:sz w:val="28"/>
          <w:szCs w:val="28"/>
        </w:rPr>
        <w:t>.</w:t>
      </w:r>
      <w:r w:rsidR="00EA15D0" w:rsidRPr="002A21B9">
        <w:rPr>
          <w:rFonts w:ascii="Times New Roman" w:eastAsia="Calibri" w:hAnsi="Times New Roman" w:cs="Times New Roman"/>
          <w:sz w:val="28"/>
          <w:szCs w:val="28"/>
        </w:rPr>
        <w:t xml:space="preserve"> </w:t>
      </w:r>
      <w:r w:rsidR="00F93C47" w:rsidRPr="002A21B9">
        <w:rPr>
          <w:rFonts w:ascii="Times New Roman" w:eastAsia="Calibri" w:hAnsi="Times New Roman" w:cs="Times New Roman"/>
          <w:sz w:val="28"/>
          <w:szCs w:val="28"/>
        </w:rPr>
        <w:t xml:space="preserve">Кроме того, в порядке эксперимента, </w:t>
      </w:r>
      <w:r w:rsidR="00276A2A" w:rsidRPr="002A21B9">
        <w:rPr>
          <w:rFonts w:ascii="Times New Roman" w:eastAsia="Calibri" w:hAnsi="Times New Roman" w:cs="Times New Roman"/>
          <w:sz w:val="28"/>
          <w:szCs w:val="28"/>
        </w:rPr>
        <w:t>нами была</w:t>
      </w:r>
      <w:r w:rsidR="00F93C47" w:rsidRPr="002A21B9">
        <w:rPr>
          <w:rFonts w:ascii="Times New Roman" w:eastAsia="Calibri" w:hAnsi="Times New Roman" w:cs="Times New Roman"/>
          <w:sz w:val="28"/>
          <w:szCs w:val="28"/>
        </w:rPr>
        <w:t xml:space="preserve"> р</w:t>
      </w:r>
      <w:r w:rsidR="00276A2A" w:rsidRPr="002A21B9">
        <w:rPr>
          <w:rFonts w:ascii="Times New Roman" w:eastAsia="Calibri" w:hAnsi="Times New Roman" w:cs="Times New Roman"/>
          <w:sz w:val="28"/>
          <w:szCs w:val="28"/>
        </w:rPr>
        <w:t>ассчитана</w:t>
      </w:r>
      <w:r w:rsidR="00F93C47" w:rsidRPr="002A21B9">
        <w:rPr>
          <w:rFonts w:ascii="Times New Roman" w:eastAsia="Calibri" w:hAnsi="Times New Roman" w:cs="Times New Roman"/>
          <w:sz w:val="28"/>
          <w:szCs w:val="28"/>
        </w:rPr>
        <w:t xml:space="preserve"> верси</w:t>
      </w:r>
      <w:r w:rsidR="00276A2A" w:rsidRPr="002A21B9">
        <w:rPr>
          <w:rFonts w:ascii="Times New Roman" w:eastAsia="Calibri" w:hAnsi="Times New Roman" w:cs="Times New Roman"/>
          <w:sz w:val="28"/>
          <w:szCs w:val="28"/>
        </w:rPr>
        <w:t>я</w:t>
      </w:r>
      <w:r w:rsidR="00F93C47" w:rsidRPr="002A21B9">
        <w:rPr>
          <w:rFonts w:ascii="Times New Roman" w:eastAsia="Calibri" w:hAnsi="Times New Roman" w:cs="Times New Roman"/>
          <w:sz w:val="28"/>
          <w:szCs w:val="28"/>
        </w:rPr>
        <w:t xml:space="preserve"> уравнения </w:t>
      </w:r>
      <w:proofErr w:type="spellStart"/>
      <w:r w:rsidR="00F93C47" w:rsidRPr="002A21B9">
        <w:rPr>
          <w:rFonts w:ascii="Times New Roman" w:eastAsia="Calibri" w:hAnsi="Times New Roman" w:cs="Times New Roman"/>
          <w:sz w:val="28"/>
          <w:szCs w:val="28"/>
        </w:rPr>
        <w:t>Минцера</w:t>
      </w:r>
      <w:proofErr w:type="spellEnd"/>
      <w:r w:rsidR="00F93C47" w:rsidRPr="002A21B9">
        <w:rPr>
          <w:rFonts w:ascii="Times New Roman" w:eastAsia="Calibri" w:hAnsi="Times New Roman" w:cs="Times New Roman"/>
          <w:sz w:val="28"/>
          <w:szCs w:val="28"/>
        </w:rPr>
        <w:t>, где вместо числа лет обучения был использован</w:t>
      </w:r>
      <w:r w:rsidR="00276A2A" w:rsidRPr="002A21B9">
        <w:rPr>
          <w:rFonts w:ascii="Times New Roman" w:eastAsia="Calibri" w:hAnsi="Times New Roman" w:cs="Times New Roman"/>
          <w:sz w:val="28"/>
          <w:szCs w:val="28"/>
        </w:rPr>
        <w:t xml:space="preserve"> </w:t>
      </w:r>
      <w:r w:rsidR="00F93C47" w:rsidRPr="002A21B9">
        <w:rPr>
          <w:rFonts w:ascii="Times New Roman" w:eastAsia="Calibri" w:hAnsi="Times New Roman" w:cs="Times New Roman"/>
          <w:sz w:val="28"/>
          <w:szCs w:val="28"/>
        </w:rPr>
        <w:t xml:space="preserve">индекс ОЧК. </w:t>
      </w:r>
    </w:p>
    <w:p w:rsidR="0025172D" w:rsidRPr="002A21B9" w:rsidRDefault="0025172D" w:rsidP="002A21B9">
      <w:pPr>
        <w:kinsoku w:val="0"/>
        <w:overflowPunct w:val="0"/>
        <w:autoSpaceDE w:val="0"/>
        <w:autoSpaceDN w:val="0"/>
        <w:adjustRightInd w:val="0"/>
        <w:spacing w:after="0" w:line="360" w:lineRule="auto"/>
        <w:ind w:firstLine="709"/>
        <w:jc w:val="right"/>
        <w:rPr>
          <w:rFonts w:ascii="Times New Roman" w:hAnsi="Times New Roman" w:cs="Times New Roman"/>
          <w:i/>
          <w:sz w:val="28"/>
          <w:szCs w:val="28"/>
        </w:rPr>
      </w:pPr>
      <w:r w:rsidRPr="002A21B9">
        <w:rPr>
          <w:rFonts w:ascii="Times New Roman" w:hAnsi="Times New Roman" w:cs="Times New Roman"/>
          <w:i/>
          <w:sz w:val="28"/>
          <w:szCs w:val="28"/>
        </w:rPr>
        <w:t>Таблиц</w:t>
      </w:r>
      <w:r w:rsidR="0004723C" w:rsidRPr="002A21B9">
        <w:rPr>
          <w:rFonts w:ascii="Times New Roman" w:hAnsi="Times New Roman" w:cs="Times New Roman"/>
          <w:i/>
          <w:sz w:val="28"/>
          <w:szCs w:val="28"/>
        </w:rPr>
        <w:t xml:space="preserve">а </w:t>
      </w:r>
      <w:r w:rsidR="00622C5C" w:rsidRPr="002A21B9">
        <w:rPr>
          <w:rFonts w:ascii="Times New Roman" w:hAnsi="Times New Roman" w:cs="Times New Roman"/>
          <w:i/>
          <w:sz w:val="28"/>
          <w:szCs w:val="28"/>
        </w:rPr>
        <w:t>6</w:t>
      </w:r>
    </w:p>
    <w:p w:rsidR="0025172D" w:rsidRPr="002A21B9" w:rsidRDefault="0025172D" w:rsidP="002A21B9">
      <w:pPr>
        <w:kinsoku w:val="0"/>
        <w:overflowPunct w:val="0"/>
        <w:autoSpaceDE w:val="0"/>
        <w:autoSpaceDN w:val="0"/>
        <w:adjustRightInd w:val="0"/>
        <w:spacing w:after="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 xml:space="preserve">Норма отдачи на образование в различных группах работающих согласно уравнению </w:t>
      </w:r>
      <w:proofErr w:type="spellStart"/>
      <w:r w:rsidRPr="002A21B9">
        <w:rPr>
          <w:rFonts w:ascii="Times New Roman" w:hAnsi="Times New Roman" w:cs="Times New Roman"/>
          <w:b/>
          <w:sz w:val="28"/>
          <w:szCs w:val="28"/>
        </w:rPr>
        <w:t>Минцера</w:t>
      </w:r>
      <w:proofErr w:type="spellEnd"/>
      <w:r w:rsidR="00276A2A" w:rsidRPr="002A21B9">
        <w:rPr>
          <w:rFonts w:ascii="Times New Roman" w:hAnsi="Times New Roman" w:cs="Times New Roman"/>
          <w:b/>
          <w:sz w:val="28"/>
          <w:szCs w:val="28"/>
        </w:rPr>
        <w:t xml:space="preserve">, </w:t>
      </w:r>
      <w:r w:rsidR="00622C5C" w:rsidRPr="002A21B9">
        <w:rPr>
          <w:rFonts w:ascii="Times New Roman" w:hAnsi="Times New Roman" w:cs="Times New Roman"/>
          <w:b/>
          <w:sz w:val="28"/>
          <w:szCs w:val="28"/>
        </w:rPr>
        <w:t xml:space="preserve">зима </w:t>
      </w:r>
      <w:r w:rsidR="00276A2A" w:rsidRPr="002A21B9">
        <w:rPr>
          <w:rFonts w:ascii="Times New Roman" w:hAnsi="Times New Roman" w:cs="Times New Roman"/>
          <w:b/>
          <w:sz w:val="28"/>
          <w:szCs w:val="28"/>
        </w:rPr>
        <w:t>2015</w:t>
      </w:r>
      <w:r w:rsidR="00622C5C" w:rsidRPr="002A21B9">
        <w:rPr>
          <w:rFonts w:ascii="Times New Roman" w:hAnsi="Times New Roman" w:cs="Times New Roman"/>
          <w:b/>
          <w:sz w:val="28"/>
          <w:szCs w:val="28"/>
        </w:rPr>
        <w:t>-2016</w:t>
      </w:r>
      <w:r w:rsidR="00276A2A" w:rsidRPr="002A21B9">
        <w:rPr>
          <w:rFonts w:ascii="Times New Roman" w:hAnsi="Times New Roman" w:cs="Times New Roman"/>
          <w:b/>
          <w:sz w:val="28"/>
          <w:szCs w:val="28"/>
        </w:rPr>
        <w:t xml:space="preserve"> </w:t>
      </w:r>
      <w:r w:rsidR="00622C5C" w:rsidRPr="002A21B9">
        <w:rPr>
          <w:rFonts w:ascii="Times New Roman" w:hAnsi="Times New Roman" w:cs="Times New Roman"/>
          <w:b/>
          <w:sz w:val="28"/>
          <w:szCs w:val="28"/>
        </w:rPr>
        <w:t>г</w:t>
      </w:r>
      <w:r w:rsidR="00276A2A" w:rsidRPr="002A21B9">
        <w:rPr>
          <w:rFonts w:ascii="Times New Roman" w:hAnsi="Times New Roman" w:cs="Times New Roman"/>
          <w:b/>
          <w:sz w:val="28"/>
          <w:szCs w:val="28"/>
        </w:rPr>
        <w:t xml:space="preserve">г., </w:t>
      </w:r>
      <w:proofErr w:type="spellStart"/>
      <w:r w:rsidR="00276A2A" w:rsidRPr="002A21B9">
        <w:rPr>
          <w:rFonts w:ascii="Times New Roman" w:hAnsi="Times New Roman" w:cs="Times New Roman"/>
          <w:b/>
          <w:sz w:val="28"/>
          <w:szCs w:val="28"/>
        </w:rPr>
        <w:t>нестандатизированные</w:t>
      </w:r>
      <w:proofErr w:type="spellEnd"/>
      <w:r w:rsidR="00276A2A" w:rsidRPr="002A21B9">
        <w:rPr>
          <w:rFonts w:ascii="Times New Roman" w:hAnsi="Times New Roman" w:cs="Times New Roman"/>
          <w:b/>
          <w:sz w:val="28"/>
          <w:szCs w:val="28"/>
        </w:rPr>
        <w:t xml:space="preserve"> коэффициенты</w:t>
      </w:r>
      <w:r w:rsidR="00276A2A" w:rsidRPr="002A21B9">
        <w:rPr>
          <w:rFonts w:ascii="Times New Roman" w:hAnsi="Times New Roman" w:cs="Times New Roman"/>
          <w:sz w:val="28"/>
          <w:szCs w:val="28"/>
        </w:rPr>
        <w:t xml:space="preserve"> </w:t>
      </w:r>
    </w:p>
    <w:tbl>
      <w:tblPr>
        <w:tblW w:w="9776" w:type="dxa"/>
        <w:tblLayout w:type="fixed"/>
        <w:tblLook w:val="04A0" w:firstRow="1" w:lastRow="0" w:firstColumn="1" w:lastColumn="0" w:noHBand="0" w:noVBand="1"/>
      </w:tblPr>
      <w:tblGrid>
        <w:gridCol w:w="4815"/>
        <w:gridCol w:w="1508"/>
        <w:gridCol w:w="1611"/>
        <w:gridCol w:w="1842"/>
      </w:tblGrid>
      <w:tr w:rsidR="0025172D" w:rsidRPr="002A21B9" w:rsidTr="009E63C9">
        <w:trPr>
          <w:trHeight w:val="300"/>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72D" w:rsidRPr="002A21B9" w:rsidRDefault="0025172D"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Спецификации уравнения </w:t>
            </w:r>
            <w:proofErr w:type="spellStart"/>
            <w:r w:rsidRPr="002A21B9">
              <w:rPr>
                <w:rFonts w:ascii="Times New Roman" w:eastAsia="Times New Roman" w:hAnsi="Times New Roman" w:cs="Times New Roman"/>
                <w:b/>
                <w:color w:val="000000"/>
                <w:sz w:val="28"/>
                <w:szCs w:val="28"/>
                <w:lang w:eastAsia="ru-RU"/>
              </w:rPr>
              <w:t>Минцера</w:t>
            </w:r>
            <w:proofErr w:type="spellEnd"/>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25172D" w:rsidRPr="002A21B9" w:rsidRDefault="0025172D"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Норма отдачи на образование (ρ) </w:t>
            </w:r>
          </w:p>
        </w:tc>
      </w:tr>
      <w:tr w:rsidR="0025172D" w:rsidRPr="002A21B9" w:rsidTr="009E63C9">
        <w:trPr>
          <w:trHeight w:val="31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25172D" w:rsidRPr="002A21B9" w:rsidRDefault="0025172D" w:rsidP="002A21B9">
            <w:pPr>
              <w:spacing w:after="0" w:line="360" w:lineRule="auto"/>
              <w:rPr>
                <w:rFonts w:ascii="Times New Roman" w:eastAsia="Times New Roman" w:hAnsi="Times New Roman" w:cs="Times New Roman"/>
                <w:b/>
                <w:color w:val="000000"/>
                <w:sz w:val="28"/>
                <w:szCs w:val="28"/>
                <w:lang w:eastAsia="ru-RU"/>
              </w:rPr>
            </w:pPr>
          </w:p>
        </w:tc>
        <w:tc>
          <w:tcPr>
            <w:tcW w:w="1508" w:type="dxa"/>
            <w:tcBorders>
              <w:top w:val="nil"/>
              <w:left w:val="nil"/>
              <w:bottom w:val="single" w:sz="4" w:space="0" w:color="auto"/>
              <w:right w:val="single" w:sz="4" w:space="0" w:color="auto"/>
            </w:tcBorders>
            <w:shd w:val="clear" w:color="auto" w:fill="auto"/>
            <w:noWrap/>
            <w:vAlign w:val="center"/>
            <w:hideMark/>
          </w:tcPr>
          <w:p w:rsidR="0025172D" w:rsidRPr="002A21B9" w:rsidRDefault="0025172D"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Руководители</w:t>
            </w:r>
          </w:p>
        </w:tc>
        <w:tc>
          <w:tcPr>
            <w:tcW w:w="1611" w:type="dxa"/>
            <w:tcBorders>
              <w:top w:val="nil"/>
              <w:left w:val="nil"/>
              <w:bottom w:val="single" w:sz="4" w:space="0" w:color="auto"/>
              <w:right w:val="single" w:sz="4" w:space="0" w:color="auto"/>
            </w:tcBorders>
            <w:shd w:val="clear" w:color="auto" w:fill="auto"/>
            <w:noWrap/>
            <w:vAlign w:val="center"/>
            <w:hideMark/>
          </w:tcPr>
          <w:p w:rsidR="0025172D" w:rsidRPr="002A21B9" w:rsidRDefault="00186EEA"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Профессионалы</w:t>
            </w:r>
          </w:p>
        </w:tc>
        <w:tc>
          <w:tcPr>
            <w:tcW w:w="1842" w:type="dxa"/>
            <w:tcBorders>
              <w:top w:val="nil"/>
              <w:left w:val="nil"/>
              <w:bottom w:val="single" w:sz="4" w:space="0" w:color="auto"/>
              <w:right w:val="single" w:sz="4" w:space="0" w:color="auto"/>
            </w:tcBorders>
            <w:vAlign w:val="center"/>
          </w:tcPr>
          <w:p w:rsidR="0025172D" w:rsidRPr="002A21B9" w:rsidRDefault="0025172D"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Все работающие </w:t>
            </w:r>
          </w:p>
        </w:tc>
      </w:tr>
      <w:tr w:rsidR="00CA4D7E" w:rsidRPr="002A21B9" w:rsidTr="009E63C9">
        <w:trPr>
          <w:trHeight w:val="375"/>
        </w:trPr>
        <w:tc>
          <w:tcPr>
            <w:tcW w:w="9776" w:type="dxa"/>
            <w:gridSpan w:val="4"/>
            <w:tcBorders>
              <w:top w:val="nil"/>
              <w:left w:val="single" w:sz="4" w:space="0" w:color="auto"/>
              <w:bottom w:val="single" w:sz="4" w:space="0" w:color="auto"/>
              <w:right w:val="single" w:sz="4" w:space="0" w:color="auto"/>
            </w:tcBorders>
            <w:shd w:val="clear" w:color="auto" w:fill="auto"/>
            <w:noWrap/>
            <w:vAlign w:val="center"/>
          </w:tcPr>
          <w:p w:rsidR="00CA4D7E" w:rsidRPr="002A21B9" w:rsidRDefault="00CA4D7E" w:rsidP="002A21B9">
            <w:pPr>
              <w:spacing w:after="0" w:line="360" w:lineRule="auto"/>
              <w:jc w:val="center"/>
              <w:rPr>
                <w:rFonts w:ascii="Times New Roman" w:eastAsia="Times New Roman" w:hAnsi="Times New Roman" w:cs="Times New Roman"/>
                <w:i/>
                <w:color w:val="000000"/>
                <w:sz w:val="28"/>
                <w:szCs w:val="28"/>
                <w:lang w:eastAsia="ru-RU"/>
              </w:rPr>
            </w:pPr>
            <w:r w:rsidRPr="002A21B9">
              <w:rPr>
                <w:rFonts w:ascii="Times New Roman" w:eastAsia="Times New Roman" w:hAnsi="Times New Roman" w:cs="Times New Roman"/>
                <w:i/>
                <w:color w:val="000000"/>
                <w:sz w:val="28"/>
                <w:szCs w:val="28"/>
                <w:lang w:eastAsia="ru-RU"/>
              </w:rPr>
              <w:t>Для количества лет обучения</w:t>
            </w:r>
          </w:p>
        </w:tc>
      </w:tr>
      <w:tr w:rsidR="002F7219"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2F7219" w:rsidRPr="002A21B9" w:rsidRDefault="002F7219"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Простая</w:t>
            </w:r>
          </w:p>
          <w:p w:rsidR="002F7219" w:rsidRPr="002A21B9" w:rsidRDefault="002F7219"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0,074</w:t>
            </w:r>
          </w:p>
        </w:tc>
        <w:tc>
          <w:tcPr>
            <w:tcW w:w="1611"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0,067</w:t>
            </w:r>
          </w:p>
        </w:tc>
        <w:tc>
          <w:tcPr>
            <w:tcW w:w="1842" w:type="dxa"/>
            <w:tcBorders>
              <w:top w:val="nil"/>
              <w:left w:val="nil"/>
              <w:bottom w:val="single" w:sz="4" w:space="0" w:color="auto"/>
              <w:right w:val="single" w:sz="4" w:space="0" w:color="auto"/>
            </w:tcBorders>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0,055</w:t>
            </w:r>
          </w:p>
        </w:tc>
      </w:tr>
      <w:tr w:rsidR="002F7219"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2F7219" w:rsidRPr="002A21B9" w:rsidRDefault="002F7219"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С учетом отраслевой специфики</w:t>
            </w:r>
          </w:p>
          <w:p w:rsidR="002F7219" w:rsidRPr="002A21B9" w:rsidRDefault="002F7219"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+Ʃ</w:t>
            </w:r>
            <w:proofErr w:type="spellStart"/>
            <w:r w:rsidRPr="002A21B9">
              <w:rPr>
                <w:rFonts w:ascii="Times New Roman" w:eastAsia="Times New Roman" w:hAnsi="Times New Roman" w:cs="Times New Roman"/>
                <w:color w:val="000000"/>
                <w:sz w:val="28"/>
                <w:szCs w:val="28"/>
                <w:lang w:val="en-US" w:eastAsia="ru-RU"/>
              </w:rPr>
              <w:t>δ</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S</w:t>
            </w:r>
            <w:r w:rsidRPr="002A21B9">
              <w:rPr>
                <w:rFonts w:ascii="Times New Roman" w:eastAsia="Times New Roman" w:hAnsi="Times New Roman" w:cs="Times New Roman"/>
                <w:color w:val="000000"/>
                <w:sz w:val="28"/>
                <w:szCs w:val="28"/>
                <w:vertAlign w:val="subscript"/>
                <w:lang w:val="en-US" w:eastAsia="ru-RU"/>
              </w:rPr>
              <w:t>i</w:t>
            </w:r>
            <w:proofErr w:type="spellEnd"/>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0,076</w:t>
            </w:r>
          </w:p>
        </w:tc>
        <w:tc>
          <w:tcPr>
            <w:tcW w:w="1611"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0,064</w:t>
            </w:r>
          </w:p>
        </w:tc>
        <w:tc>
          <w:tcPr>
            <w:tcW w:w="1842" w:type="dxa"/>
            <w:tcBorders>
              <w:top w:val="nil"/>
              <w:left w:val="nil"/>
              <w:bottom w:val="single" w:sz="4" w:space="0" w:color="auto"/>
              <w:right w:val="single" w:sz="4" w:space="0" w:color="auto"/>
            </w:tcBorders>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0,062</w:t>
            </w:r>
          </w:p>
        </w:tc>
      </w:tr>
      <w:tr w:rsidR="002F7219"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2F7219" w:rsidRPr="002A21B9" w:rsidRDefault="002F7219"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С региональной поправкой</w:t>
            </w:r>
          </w:p>
          <w:p w:rsidR="002F7219" w:rsidRPr="002A21B9" w:rsidRDefault="002F7219"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vertAlign w:val="subscript"/>
                <w:lang w:eastAsia="ru-RU"/>
              </w:rPr>
              <w:t>1</w:t>
            </w:r>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0,057</w:t>
            </w:r>
          </w:p>
        </w:tc>
        <w:tc>
          <w:tcPr>
            <w:tcW w:w="1611"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0,045</w:t>
            </w:r>
          </w:p>
        </w:tc>
        <w:tc>
          <w:tcPr>
            <w:tcW w:w="1842" w:type="dxa"/>
            <w:tcBorders>
              <w:top w:val="nil"/>
              <w:left w:val="nil"/>
              <w:bottom w:val="single" w:sz="4" w:space="0" w:color="auto"/>
              <w:right w:val="single" w:sz="4" w:space="0" w:color="auto"/>
            </w:tcBorders>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0,038</w:t>
            </w:r>
          </w:p>
        </w:tc>
      </w:tr>
      <w:tr w:rsidR="002F7219"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2F7219" w:rsidRPr="002A21B9" w:rsidRDefault="002F7219"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lastRenderedPageBreak/>
              <w:t>С региональной поправкой и учетом отраслевой специфики</w:t>
            </w:r>
          </w:p>
          <w:p w:rsidR="002F7219" w:rsidRPr="002A21B9" w:rsidRDefault="002F7219" w:rsidP="002A21B9">
            <w:pPr>
              <w:spacing w:after="0" w:line="360" w:lineRule="auto"/>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lnW</w:t>
            </w:r>
            <w:r w:rsidRPr="002A21B9">
              <w:rPr>
                <w:rFonts w:ascii="Times New Roman" w:eastAsia="Times New Roman" w:hAnsi="Times New Roman" w:cs="Times New Roman"/>
                <w:color w:val="000000"/>
                <w:sz w:val="28"/>
                <w:szCs w:val="28"/>
                <w:vertAlign w:val="subscript"/>
                <w:lang w:val="en-US" w:eastAsia="ru-RU"/>
              </w:rPr>
              <w:t>1</w:t>
            </w:r>
            <w:r w:rsidRPr="002A21B9">
              <w:rPr>
                <w:rFonts w:ascii="Times New Roman" w:eastAsia="Times New Roman" w:hAnsi="Times New Roman" w:cs="Times New Roman"/>
                <w:color w:val="000000"/>
                <w:sz w:val="28"/>
                <w:szCs w:val="28"/>
                <w:lang w:val="en-US" w:eastAsia="ru-RU"/>
              </w:rPr>
              <w:t xml:space="preserve"> = α+</w:t>
            </w:r>
            <w:proofErr w:type="spellStart"/>
            <w:r w:rsidRPr="002A21B9">
              <w:rPr>
                <w:rFonts w:ascii="Times New Roman" w:eastAsia="Times New Roman" w:hAnsi="Times New Roman" w:cs="Times New Roman"/>
                <w:color w:val="000000"/>
                <w:sz w:val="28"/>
                <w:szCs w:val="28"/>
                <w:lang w:val="en-US" w:eastAsia="ru-RU"/>
              </w:rPr>
              <w:t>Ʃδ</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S</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+ρ</w:t>
            </w:r>
            <w:proofErr w:type="spellEnd"/>
            <w:r w:rsidRPr="002A21B9">
              <w:rPr>
                <w:rFonts w:ascii="Times New Roman" w:eastAsia="Times New Roman" w:hAnsi="Times New Roman" w:cs="Times New Roman"/>
                <w:color w:val="000000"/>
                <w:sz w:val="28"/>
                <w:szCs w:val="28"/>
                <w:lang w:val="en-US" w:eastAsia="ru-RU"/>
              </w:rPr>
              <w:t>*SCH+β*</w:t>
            </w:r>
            <w:proofErr w:type="spellStart"/>
            <w:r w:rsidRPr="002A21B9">
              <w:rPr>
                <w:rFonts w:ascii="Times New Roman" w:eastAsia="Times New Roman" w:hAnsi="Times New Roman" w:cs="Times New Roman"/>
                <w:color w:val="000000"/>
                <w:sz w:val="28"/>
                <w:szCs w:val="28"/>
                <w:lang w:val="en-US" w:eastAsia="ru-RU"/>
              </w:rPr>
              <w:t>SEN+γ</w:t>
            </w:r>
            <w:proofErr w:type="spellEnd"/>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val="en-US" w:eastAsia="ru-RU"/>
              </w:rPr>
              <w:t>2</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eastAsia="ru-RU"/>
              </w:rPr>
              <w:t>0,056</w:t>
            </w:r>
          </w:p>
        </w:tc>
        <w:tc>
          <w:tcPr>
            <w:tcW w:w="1611" w:type="dxa"/>
            <w:tcBorders>
              <w:top w:val="nil"/>
              <w:left w:val="nil"/>
              <w:bottom w:val="single" w:sz="4" w:space="0" w:color="auto"/>
              <w:right w:val="single" w:sz="4" w:space="0" w:color="auto"/>
            </w:tcBorders>
            <w:shd w:val="clear" w:color="auto" w:fill="auto"/>
            <w:noWrap/>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0,043</w:t>
            </w:r>
          </w:p>
        </w:tc>
        <w:tc>
          <w:tcPr>
            <w:tcW w:w="1842" w:type="dxa"/>
            <w:tcBorders>
              <w:top w:val="nil"/>
              <w:left w:val="nil"/>
              <w:bottom w:val="single" w:sz="4" w:space="0" w:color="auto"/>
              <w:right w:val="single" w:sz="4" w:space="0" w:color="auto"/>
            </w:tcBorders>
            <w:vAlign w:val="center"/>
          </w:tcPr>
          <w:p w:rsidR="002F7219" w:rsidRPr="002A21B9" w:rsidRDefault="002F7219"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0,044</w:t>
            </w:r>
          </w:p>
        </w:tc>
      </w:tr>
      <w:tr w:rsidR="0004723C" w:rsidRPr="002A21B9" w:rsidTr="009E63C9">
        <w:trPr>
          <w:trHeight w:val="375"/>
        </w:trPr>
        <w:tc>
          <w:tcPr>
            <w:tcW w:w="9776" w:type="dxa"/>
            <w:gridSpan w:val="4"/>
            <w:tcBorders>
              <w:top w:val="nil"/>
              <w:left w:val="single" w:sz="4" w:space="0" w:color="auto"/>
              <w:bottom w:val="single" w:sz="4" w:space="0" w:color="auto"/>
              <w:right w:val="single" w:sz="4" w:space="0" w:color="auto"/>
            </w:tcBorders>
            <w:shd w:val="clear" w:color="auto" w:fill="auto"/>
            <w:noWrap/>
            <w:vAlign w:val="center"/>
          </w:tcPr>
          <w:p w:rsidR="0004723C" w:rsidRPr="002A21B9" w:rsidRDefault="0004723C" w:rsidP="002A21B9">
            <w:pPr>
              <w:spacing w:after="0" w:line="360" w:lineRule="auto"/>
              <w:jc w:val="center"/>
              <w:rPr>
                <w:rFonts w:ascii="Times New Roman" w:eastAsia="Times New Roman" w:hAnsi="Times New Roman" w:cs="Times New Roman"/>
                <w:i/>
                <w:color w:val="000000"/>
                <w:sz w:val="28"/>
                <w:szCs w:val="28"/>
                <w:lang w:eastAsia="ru-RU"/>
              </w:rPr>
            </w:pPr>
            <w:r w:rsidRPr="002A21B9">
              <w:rPr>
                <w:rFonts w:ascii="Times New Roman" w:eastAsia="Times New Roman" w:hAnsi="Times New Roman" w:cs="Times New Roman"/>
                <w:i/>
                <w:color w:val="000000"/>
                <w:sz w:val="28"/>
                <w:szCs w:val="28"/>
                <w:lang w:eastAsia="ru-RU"/>
              </w:rPr>
              <w:t>Для индекса ОЧК</w:t>
            </w:r>
          </w:p>
        </w:tc>
      </w:tr>
      <w:tr w:rsidR="000A7903"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0A7903" w:rsidRPr="002A21B9" w:rsidRDefault="000A7903"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Простая</w:t>
            </w:r>
          </w:p>
          <w:p w:rsidR="000A7903" w:rsidRPr="002A21B9" w:rsidRDefault="000A7903"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t>lnW</w:t>
            </w:r>
            <w:proofErr w:type="spellEnd"/>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0,075</w:t>
            </w:r>
          </w:p>
        </w:tc>
        <w:tc>
          <w:tcPr>
            <w:tcW w:w="1611"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0,052</w:t>
            </w:r>
          </w:p>
        </w:tc>
        <w:tc>
          <w:tcPr>
            <w:tcW w:w="1842" w:type="dxa"/>
            <w:tcBorders>
              <w:top w:val="nil"/>
              <w:left w:val="nil"/>
              <w:bottom w:val="single" w:sz="4" w:space="0" w:color="auto"/>
              <w:right w:val="single" w:sz="4" w:space="0" w:color="auto"/>
            </w:tcBorders>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0,049</w:t>
            </w:r>
          </w:p>
        </w:tc>
      </w:tr>
      <w:tr w:rsidR="000A7903"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0A7903" w:rsidRPr="002A21B9" w:rsidRDefault="000A7903"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учетом отраслевой специфики</w:t>
            </w:r>
          </w:p>
          <w:p w:rsidR="000A7903" w:rsidRPr="002A21B9" w:rsidRDefault="000A7903"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t>lnW</w:t>
            </w:r>
            <w:proofErr w:type="spellEnd"/>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+Ʃ</w:t>
            </w:r>
            <w:proofErr w:type="spellStart"/>
            <w:r w:rsidRPr="002A21B9">
              <w:rPr>
                <w:rFonts w:ascii="Times New Roman" w:eastAsia="Times New Roman" w:hAnsi="Times New Roman" w:cs="Times New Roman"/>
                <w:sz w:val="28"/>
                <w:szCs w:val="28"/>
                <w:lang w:val="en-US" w:eastAsia="ru-RU"/>
              </w:rPr>
              <w:t>δ</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S</w:t>
            </w:r>
            <w:r w:rsidRPr="002A21B9">
              <w:rPr>
                <w:rFonts w:ascii="Times New Roman" w:eastAsia="Times New Roman" w:hAnsi="Times New Roman" w:cs="Times New Roman"/>
                <w:sz w:val="28"/>
                <w:szCs w:val="28"/>
                <w:vertAlign w:val="subscript"/>
                <w:lang w:val="en-US" w:eastAsia="ru-RU"/>
              </w:rPr>
              <w:t>i</w:t>
            </w:r>
            <w:proofErr w:type="spellEnd"/>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hAnsi="Times New Roman" w:cs="Times New Roman"/>
                <w:sz w:val="28"/>
                <w:szCs w:val="28"/>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0,079</w:t>
            </w:r>
          </w:p>
        </w:tc>
        <w:tc>
          <w:tcPr>
            <w:tcW w:w="1611"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0,047</w:t>
            </w:r>
          </w:p>
        </w:tc>
        <w:tc>
          <w:tcPr>
            <w:tcW w:w="1842" w:type="dxa"/>
            <w:tcBorders>
              <w:top w:val="nil"/>
              <w:left w:val="nil"/>
              <w:bottom w:val="single" w:sz="4" w:space="0" w:color="auto"/>
              <w:right w:val="single" w:sz="4" w:space="0" w:color="auto"/>
            </w:tcBorders>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0,059</w:t>
            </w:r>
          </w:p>
        </w:tc>
      </w:tr>
      <w:tr w:rsidR="000A7903"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0A7903" w:rsidRPr="002A21B9" w:rsidRDefault="000A7903"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региональной поправкой</w:t>
            </w:r>
          </w:p>
          <w:p w:rsidR="000A7903" w:rsidRPr="002A21B9" w:rsidRDefault="000A7903"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t>lnW</w:t>
            </w:r>
            <w:proofErr w:type="spellEnd"/>
            <w:r w:rsidRPr="002A21B9">
              <w:rPr>
                <w:rFonts w:ascii="Times New Roman" w:eastAsia="Times New Roman" w:hAnsi="Times New Roman" w:cs="Times New Roman"/>
                <w:sz w:val="28"/>
                <w:szCs w:val="28"/>
                <w:vertAlign w:val="subscript"/>
                <w:lang w:eastAsia="ru-RU"/>
              </w:rPr>
              <w:t>1</w:t>
            </w:r>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b/>
                <w:sz w:val="28"/>
                <w:szCs w:val="28"/>
                <w:lang w:eastAsia="ru-RU"/>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 xml:space="preserve"> +</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0,055</w:t>
            </w:r>
          </w:p>
        </w:tc>
        <w:tc>
          <w:tcPr>
            <w:tcW w:w="1611"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0,038</w:t>
            </w:r>
          </w:p>
        </w:tc>
        <w:tc>
          <w:tcPr>
            <w:tcW w:w="1842" w:type="dxa"/>
            <w:tcBorders>
              <w:top w:val="nil"/>
              <w:left w:val="nil"/>
              <w:bottom w:val="single" w:sz="4" w:space="0" w:color="auto"/>
              <w:right w:val="single" w:sz="4" w:space="0" w:color="auto"/>
            </w:tcBorders>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0,035</w:t>
            </w:r>
          </w:p>
        </w:tc>
      </w:tr>
      <w:tr w:rsidR="000A7903"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0A7903" w:rsidRPr="002A21B9" w:rsidRDefault="000A7903"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региональной поправкой и учетом отраслевой специфики</w:t>
            </w:r>
          </w:p>
          <w:p w:rsidR="000A7903" w:rsidRPr="002A21B9" w:rsidRDefault="000A7903" w:rsidP="002A21B9">
            <w:pPr>
              <w:spacing w:after="0" w:line="360" w:lineRule="auto"/>
              <w:rPr>
                <w:rFonts w:ascii="Times New Roman" w:eastAsia="Times New Roman" w:hAnsi="Times New Roman" w:cs="Times New Roman"/>
                <w:sz w:val="28"/>
                <w:szCs w:val="28"/>
                <w:lang w:val="en-US" w:eastAsia="ru-RU"/>
              </w:rPr>
            </w:pPr>
            <w:r w:rsidRPr="002A21B9">
              <w:rPr>
                <w:rFonts w:ascii="Times New Roman" w:eastAsia="Times New Roman" w:hAnsi="Times New Roman" w:cs="Times New Roman"/>
                <w:sz w:val="28"/>
                <w:szCs w:val="28"/>
                <w:lang w:val="en-US" w:eastAsia="ru-RU"/>
              </w:rPr>
              <w:t>lnW</w:t>
            </w:r>
            <w:r w:rsidRPr="002A21B9">
              <w:rPr>
                <w:rFonts w:ascii="Times New Roman" w:eastAsia="Times New Roman" w:hAnsi="Times New Roman" w:cs="Times New Roman"/>
                <w:sz w:val="28"/>
                <w:szCs w:val="28"/>
                <w:vertAlign w:val="subscript"/>
                <w:lang w:val="en-US" w:eastAsia="ru-RU"/>
              </w:rPr>
              <w:t>1</w:t>
            </w:r>
            <w:r w:rsidRPr="002A21B9">
              <w:rPr>
                <w:rFonts w:ascii="Times New Roman" w:eastAsia="Times New Roman" w:hAnsi="Times New Roman" w:cs="Times New Roman"/>
                <w:sz w:val="28"/>
                <w:szCs w:val="28"/>
                <w:lang w:val="en-US" w:eastAsia="ru-RU"/>
              </w:rPr>
              <w:t xml:space="preserve"> = α+</w:t>
            </w:r>
            <w:proofErr w:type="spellStart"/>
            <w:r w:rsidRPr="002A21B9">
              <w:rPr>
                <w:rFonts w:ascii="Times New Roman" w:eastAsia="Times New Roman" w:hAnsi="Times New Roman" w:cs="Times New Roman"/>
                <w:sz w:val="28"/>
                <w:szCs w:val="28"/>
                <w:lang w:val="en-US" w:eastAsia="ru-RU"/>
              </w:rPr>
              <w:t>Ʃδ</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S</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+ρ</w:t>
            </w:r>
            <w:proofErr w:type="spellEnd"/>
            <w:r w:rsidRPr="002A21B9">
              <w:rPr>
                <w:rFonts w:ascii="Times New Roman" w:eastAsia="Times New Roman" w:hAnsi="Times New Roman" w:cs="Times New Roman"/>
                <w:sz w:val="28"/>
                <w:szCs w:val="28"/>
                <w:lang w:val="en-US" w:eastAsia="ru-RU"/>
              </w:rPr>
              <w:t>*</w:t>
            </w:r>
            <w:r w:rsidRPr="002A21B9">
              <w:rPr>
                <w:rFonts w:ascii="Times New Roman" w:hAnsi="Times New Roman" w:cs="Times New Roman"/>
                <w:sz w:val="28"/>
                <w:szCs w:val="28"/>
                <w:lang w:val="en-US"/>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val="en-US" w:eastAsia="ru-RU"/>
              </w:rPr>
              <w:t>+β*</w:t>
            </w:r>
            <w:proofErr w:type="spellStart"/>
            <w:r w:rsidRPr="002A21B9">
              <w:rPr>
                <w:rFonts w:ascii="Times New Roman" w:eastAsia="Times New Roman" w:hAnsi="Times New Roman" w:cs="Times New Roman"/>
                <w:sz w:val="28"/>
                <w:szCs w:val="28"/>
                <w:lang w:val="en-US" w:eastAsia="ru-RU"/>
              </w:rPr>
              <w:t>SEN+γ</w:t>
            </w:r>
            <w:proofErr w:type="spellEnd"/>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val="en-US" w:eastAsia="ru-RU"/>
              </w:rPr>
              <w:t>2</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0,056</w:t>
            </w:r>
          </w:p>
        </w:tc>
        <w:tc>
          <w:tcPr>
            <w:tcW w:w="1611" w:type="dxa"/>
            <w:tcBorders>
              <w:top w:val="nil"/>
              <w:left w:val="nil"/>
              <w:bottom w:val="single" w:sz="4" w:space="0" w:color="auto"/>
              <w:right w:val="single" w:sz="4" w:space="0" w:color="auto"/>
            </w:tcBorders>
            <w:shd w:val="clear" w:color="auto" w:fill="auto"/>
            <w:noWrap/>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0,034</w:t>
            </w:r>
          </w:p>
        </w:tc>
        <w:tc>
          <w:tcPr>
            <w:tcW w:w="1842" w:type="dxa"/>
            <w:tcBorders>
              <w:top w:val="nil"/>
              <w:left w:val="nil"/>
              <w:bottom w:val="single" w:sz="4" w:space="0" w:color="auto"/>
              <w:right w:val="single" w:sz="4" w:space="0" w:color="auto"/>
            </w:tcBorders>
            <w:vAlign w:val="center"/>
          </w:tcPr>
          <w:p w:rsidR="000A7903" w:rsidRPr="002A21B9" w:rsidRDefault="000A7903"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0,042</w:t>
            </w:r>
          </w:p>
        </w:tc>
      </w:tr>
    </w:tbl>
    <w:p w:rsidR="0025172D" w:rsidRPr="009E63C9" w:rsidRDefault="0025172D" w:rsidP="009E63C9">
      <w:pPr>
        <w:spacing w:before="120" w:after="0" w:line="240" w:lineRule="auto"/>
        <w:jc w:val="both"/>
        <w:rPr>
          <w:rFonts w:ascii="Times New Roman" w:eastAsia="Calibri" w:hAnsi="Times New Roman" w:cs="Times New Roman"/>
          <w:i/>
          <w:sz w:val="24"/>
          <w:szCs w:val="24"/>
        </w:rPr>
      </w:pPr>
      <w:r w:rsidRPr="009E63C9">
        <w:rPr>
          <w:rFonts w:ascii="Times New Roman" w:eastAsia="Calibri" w:hAnsi="Times New Roman" w:cs="Times New Roman"/>
          <w:i/>
          <w:sz w:val="24"/>
          <w:szCs w:val="24"/>
        </w:rPr>
        <w:t>Примечание:</w:t>
      </w:r>
    </w:p>
    <w:p w:rsidR="0025172D" w:rsidRPr="009E63C9" w:rsidRDefault="0025172D" w:rsidP="009E63C9">
      <w:pPr>
        <w:spacing w:after="0" w:line="240" w:lineRule="auto"/>
        <w:jc w:val="both"/>
        <w:rPr>
          <w:rFonts w:ascii="Times New Roman" w:eastAsia="Calibri" w:hAnsi="Times New Roman" w:cs="Times New Roman"/>
          <w:sz w:val="24"/>
          <w:szCs w:val="24"/>
        </w:rPr>
      </w:pPr>
      <w:r w:rsidRPr="009E63C9">
        <w:rPr>
          <w:rFonts w:ascii="Times New Roman" w:eastAsia="Calibri" w:hAnsi="Times New Roman" w:cs="Times New Roman"/>
          <w:sz w:val="24"/>
          <w:szCs w:val="24"/>
          <w:lang w:val="en-US"/>
        </w:rPr>
        <w:t>W</w:t>
      </w:r>
      <w:r w:rsidRPr="009E63C9">
        <w:rPr>
          <w:rFonts w:ascii="Times New Roman" w:eastAsia="Calibri" w:hAnsi="Times New Roman" w:cs="Times New Roman"/>
          <w:sz w:val="24"/>
          <w:szCs w:val="24"/>
        </w:rPr>
        <w:t xml:space="preserve"> – размер среднемесячной заработной платы; W</w:t>
      </w:r>
      <w:r w:rsidRPr="009E63C9">
        <w:rPr>
          <w:rFonts w:ascii="Times New Roman" w:eastAsia="Calibri" w:hAnsi="Times New Roman" w:cs="Times New Roman"/>
          <w:sz w:val="24"/>
          <w:szCs w:val="24"/>
          <w:vertAlign w:val="subscript"/>
        </w:rPr>
        <w:t>1</w:t>
      </w:r>
      <w:r w:rsidRPr="009E63C9">
        <w:rPr>
          <w:rFonts w:ascii="Times New Roman" w:eastAsia="Calibri" w:hAnsi="Times New Roman" w:cs="Times New Roman"/>
          <w:sz w:val="24"/>
          <w:szCs w:val="24"/>
        </w:rPr>
        <w:t xml:space="preserve"> – отношение среднемесячной заработной платы к медианной внутри региона; </w:t>
      </w:r>
      <w:r w:rsidRPr="009E63C9">
        <w:rPr>
          <w:rFonts w:ascii="Times New Roman" w:eastAsia="Calibri" w:hAnsi="Times New Roman" w:cs="Times New Roman"/>
          <w:sz w:val="24"/>
          <w:szCs w:val="24"/>
          <w:lang w:val="en-US"/>
        </w:rPr>
        <w:t>SCH</w:t>
      </w:r>
      <w:r w:rsidRPr="009E63C9">
        <w:rPr>
          <w:rFonts w:ascii="Times New Roman" w:eastAsia="Calibri" w:hAnsi="Times New Roman" w:cs="Times New Roman"/>
          <w:sz w:val="24"/>
          <w:szCs w:val="24"/>
        </w:rPr>
        <w:t xml:space="preserve"> – количество лет обучения, включая школу и профессиональные курсы длительностью более 1 года; </w:t>
      </w:r>
      <w:r w:rsidR="002F7219" w:rsidRPr="009E63C9">
        <w:rPr>
          <w:rFonts w:ascii="Times New Roman" w:eastAsia="Calibri" w:hAnsi="Times New Roman" w:cs="Times New Roman"/>
          <w:sz w:val="24"/>
          <w:szCs w:val="24"/>
          <w:lang w:val="en-US"/>
        </w:rPr>
        <w:t>GHC</w:t>
      </w:r>
      <w:r w:rsidR="002F7219" w:rsidRPr="009E63C9">
        <w:rPr>
          <w:rFonts w:ascii="Times New Roman" w:eastAsia="Calibri" w:hAnsi="Times New Roman" w:cs="Times New Roman"/>
          <w:sz w:val="24"/>
          <w:szCs w:val="24"/>
        </w:rPr>
        <w:t xml:space="preserve"> – показатели индекса ОЧК; </w:t>
      </w:r>
      <w:r w:rsidRPr="009E63C9">
        <w:rPr>
          <w:rFonts w:ascii="Times New Roman" w:eastAsia="Calibri" w:hAnsi="Times New Roman" w:cs="Times New Roman"/>
          <w:sz w:val="24"/>
          <w:szCs w:val="24"/>
          <w:lang w:val="en-US"/>
        </w:rPr>
        <w:t>SEN</w:t>
      </w:r>
      <w:r w:rsidRPr="009E63C9">
        <w:rPr>
          <w:rFonts w:ascii="Times New Roman" w:eastAsia="Calibri" w:hAnsi="Times New Roman" w:cs="Times New Roman"/>
          <w:sz w:val="24"/>
          <w:szCs w:val="24"/>
        </w:rPr>
        <w:t xml:space="preserve"> – общий стаж работы; </w:t>
      </w:r>
      <w:r w:rsidRPr="009E63C9">
        <w:rPr>
          <w:rFonts w:ascii="Times New Roman" w:eastAsia="Calibri" w:hAnsi="Times New Roman" w:cs="Times New Roman"/>
          <w:sz w:val="24"/>
          <w:szCs w:val="24"/>
          <w:lang w:val="en-US"/>
        </w:rPr>
        <w:t>S</w:t>
      </w:r>
      <w:r w:rsidRPr="009E63C9">
        <w:rPr>
          <w:rFonts w:ascii="Times New Roman" w:eastAsia="Calibri" w:hAnsi="Times New Roman" w:cs="Times New Roman"/>
          <w:sz w:val="24"/>
          <w:szCs w:val="24"/>
          <w:vertAlign w:val="subscript"/>
          <w:lang w:val="en-US"/>
        </w:rPr>
        <w:t>i</w:t>
      </w:r>
      <w:r w:rsidRPr="009E63C9">
        <w:rPr>
          <w:rFonts w:ascii="Times New Roman" w:eastAsia="Calibri" w:hAnsi="Times New Roman" w:cs="Times New Roman"/>
          <w:sz w:val="24"/>
          <w:szCs w:val="24"/>
        </w:rPr>
        <w:t xml:space="preserve"> – </w:t>
      </w:r>
      <w:proofErr w:type="spellStart"/>
      <w:r w:rsidRPr="009E63C9">
        <w:rPr>
          <w:rFonts w:ascii="Times New Roman" w:eastAsia="Calibri" w:hAnsi="Times New Roman" w:cs="Times New Roman"/>
          <w:sz w:val="24"/>
          <w:szCs w:val="24"/>
        </w:rPr>
        <w:t>дамми</w:t>
      </w:r>
      <w:proofErr w:type="spellEnd"/>
      <w:r w:rsidRPr="009E63C9">
        <w:rPr>
          <w:rFonts w:ascii="Times New Roman" w:eastAsia="Calibri" w:hAnsi="Times New Roman" w:cs="Times New Roman"/>
          <w:sz w:val="24"/>
          <w:szCs w:val="24"/>
        </w:rPr>
        <w:t xml:space="preserve">-переменные отраслевой принадлежности; </w:t>
      </w:r>
      <w:r w:rsidRPr="009E63C9">
        <w:rPr>
          <w:rFonts w:ascii="Times New Roman" w:eastAsia="Calibri" w:hAnsi="Times New Roman" w:cs="Times New Roman"/>
          <w:sz w:val="24"/>
          <w:szCs w:val="24"/>
          <w:lang w:val="en-US"/>
        </w:rPr>
        <w:t>ρ</w:t>
      </w:r>
      <w:r w:rsidRPr="009E63C9">
        <w:rPr>
          <w:rFonts w:ascii="Times New Roman" w:eastAsia="Calibri" w:hAnsi="Times New Roman" w:cs="Times New Roman"/>
          <w:sz w:val="24"/>
          <w:szCs w:val="24"/>
        </w:rPr>
        <w:t xml:space="preserve"> – норма отдачи на образование; </w:t>
      </w:r>
      <w:r w:rsidRPr="009E63C9">
        <w:rPr>
          <w:rFonts w:ascii="Times New Roman" w:eastAsia="Calibri" w:hAnsi="Times New Roman" w:cs="Times New Roman"/>
          <w:sz w:val="24"/>
          <w:szCs w:val="24"/>
          <w:lang w:val="en-US"/>
        </w:rPr>
        <w:t>α</w:t>
      </w:r>
      <w:r w:rsidRPr="009E63C9">
        <w:rPr>
          <w:rFonts w:ascii="Times New Roman" w:eastAsia="Calibri" w:hAnsi="Times New Roman" w:cs="Times New Roman"/>
          <w:sz w:val="24"/>
          <w:szCs w:val="24"/>
        </w:rPr>
        <w:t xml:space="preserve">, </w:t>
      </w:r>
      <w:r w:rsidRPr="009E63C9">
        <w:rPr>
          <w:rFonts w:ascii="Times New Roman" w:eastAsia="Calibri" w:hAnsi="Times New Roman" w:cs="Times New Roman"/>
          <w:sz w:val="24"/>
          <w:szCs w:val="24"/>
          <w:lang w:val="en-US"/>
        </w:rPr>
        <w:t>β</w:t>
      </w:r>
      <w:r w:rsidRPr="009E63C9">
        <w:rPr>
          <w:rFonts w:ascii="Times New Roman" w:eastAsia="Calibri" w:hAnsi="Times New Roman" w:cs="Times New Roman"/>
          <w:sz w:val="24"/>
          <w:szCs w:val="24"/>
        </w:rPr>
        <w:t xml:space="preserve">, </w:t>
      </w:r>
      <w:r w:rsidRPr="009E63C9">
        <w:rPr>
          <w:rFonts w:ascii="Times New Roman" w:eastAsia="Calibri" w:hAnsi="Times New Roman" w:cs="Times New Roman"/>
          <w:sz w:val="24"/>
          <w:szCs w:val="24"/>
          <w:lang w:val="en-US"/>
        </w:rPr>
        <w:t>γ</w:t>
      </w:r>
      <w:r w:rsidRPr="009E63C9">
        <w:rPr>
          <w:rFonts w:ascii="Times New Roman" w:eastAsia="Calibri" w:hAnsi="Times New Roman" w:cs="Times New Roman"/>
          <w:sz w:val="24"/>
          <w:szCs w:val="24"/>
        </w:rPr>
        <w:t xml:space="preserve">, </w:t>
      </w:r>
      <w:r w:rsidRPr="009E63C9">
        <w:rPr>
          <w:rFonts w:ascii="Times New Roman" w:eastAsia="Calibri" w:hAnsi="Times New Roman" w:cs="Times New Roman"/>
          <w:sz w:val="24"/>
          <w:szCs w:val="24"/>
          <w:lang w:val="en-US"/>
        </w:rPr>
        <w:t>δ</w:t>
      </w:r>
      <w:r w:rsidRPr="009E63C9">
        <w:rPr>
          <w:rFonts w:ascii="Times New Roman" w:eastAsia="Calibri" w:hAnsi="Times New Roman" w:cs="Times New Roman"/>
          <w:sz w:val="24"/>
          <w:szCs w:val="24"/>
          <w:vertAlign w:val="subscript"/>
        </w:rPr>
        <w:t>i</w:t>
      </w:r>
      <w:r w:rsidRPr="009E63C9">
        <w:rPr>
          <w:rFonts w:ascii="Times New Roman" w:eastAsia="Calibri" w:hAnsi="Times New Roman" w:cs="Times New Roman"/>
          <w:sz w:val="24"/>
          <w:szCs w:val="24"/>
        </w:rPr>
        <w:t xml:space="preserve"> – константа и коэффициенты при соответствующих переменных; ε – остаточный член. </w:t>
      </w:r>
    </w:p>
    <w:p w:rsidR="0025172D" w:rsidRPr="002A21B9" w:rsidRDefault="0025172D" w:rsidP="002A21B9">
      <w:pPr>
        <w:spacing w:after="0" w:line="360" w:lineRule="auto"/>
        <w:rPr>
          <w:rFonts w:ascii="Times New Roman" w:hAnsi="Times New Roman" w:cs="Times New Roman"/>
          <w:sz w:val="28"/>
          <w:szCs w:val="28"/>
        </w:rPr>
      </w:pPr>
    </w:p>
    <w:p w:rsidR="00EE7219" w:rsidRPr="002A21B9" w:rsidRDefault="00276A2A"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eastAsia="Calibri" w:hAnsi="Times New Roman" w:cs="Times New Roman"/>
          <w:sz w:val="28"/>
          <w:szCs w:val="28"/>
        </w:rPr>
        <w:t xml:space="preserve">Как видно из таблицы </w:t>
      </w:r>
      <w:r w:rsidR="00622C5C" w:rsidRPr="002A21B9">
        <w:rPr>
          <w:rFonts w:ascii="Times New Roman" w:eastAsia="Calibri" w:hAnsi="Times New Roman" w:cs="Times New Roman"/>
          <w:sz w:val="28"/>
          <w:szCs w:val="28"/>
        </w:rPr>
        <w:t>6</w:t>
      </w:r>
      <w:r w:rsidRPr="002A21B9">
        <w:rPr>
          <w:rFonts w:ascii="Times New Roman" w:eastAsia="Calibri" w:hAnsi="Times New Roman" w:cs="Times New Roman"/>
          <w:sz w:val="28"/>
          <w:szCs w:val="28"/>
        </w:rPr>
        <w:t xml:space="preserve">, уравнение </w:t>
      </w:r>
      <w:proofErr w:type="spellStart"/>
      <w:r w:rsidRPr="002A21B9">
        <w:rPr>
          <w:rFonts w:ascii="Times New Roman" w:eastAsia="Calibri" w:hAnsi="Times New Roman" w:cs="Times New Roman"/>
          <w:sz w:val="28"/>
          <w:szCs w:val="28"/>
        </w:rPr>
        <w:t>Минцера</w:t>
      </w:r>
      <w:proofErr w:type="spellEnd"/>
      <w:r w:rsidRPr="002A21B9">
        <w:rPr>
          <w:rFonts w:ascii="Times New Roman" w:eastAsia="Calibri" w:hAnsi="Times New Roman" w:cs="Times New Roman"/>
          <w:sz w:val="28"/>
          <w:szCs w:val="28"/>
        </w:rPr>
        <w:t xml:space="preserve"> демонстрир</w:t>
      </w:r>
      <w:r w:rsidR="00FE1D69" w:rsidRPr="002A21B9">
        <w:rPr>
          <w:rFonts w:ascii="Times New Roman" w:eastAsia="Calibri" w:hAnsi="Times New Roman" w:cs="Times New Roman"/>
          <w:sz w:val="28"/>
          <w:szCs w:val="28"/>
        </w:rPr>
        <w:t>ует</w:t>
      </w:r>
      <w:r w:rsidRPr="002A21B9">
        <w:rPr>
          <w:rFonts w:ascii="Times New Roman" w:eastAsia="Calibri" w:hAnsi="Times New Roman" w:cs="Times New Roman"/>
          <w:sz w:val="28"/>
          <w:szCs w:val="28"/>
        </w:rPr>
        <w:t xml:space="preserve"> </w:t>
      </w:r>
      <w:r w:rsidR="0065788E" w:rsidRPr="002A21B9">
        <w:rPr>
          <w:rFonts w:ascii="Times New Roman" w:eastAsia="Calibri" w:hAnsi="Times New Roman" w:cs="Times New Roman"/>
          <w:sz w:val="28"/>
          <w:szCs w:val="28"/>
        </w:rPr>
        <w:t xml:space="preserve">наличие </w:t>
      </w:r>
      <w:r w:rsidR="00186EEA" w:rsidRPr="002A21B9">
        <w:rPr>
          <w:rFonts w:ascii="Times New Roman" w:eastAsia="Calibri" w:hAnsi="Times New Roman" w:cs="Times New Roman"/>
          <w:sz w:val="28"/>
          <w:szCs w:val="28"/>
        </w:rPr>
        <w:t>отдачи на каждый следующий год образования</w:t>
      </w:r>
      <w:r w:rsidR="0065788E" w:rsidRPr="002A21B9">
        <w:rPr>
          <w:rFonts w:ascii="Times New Roman" w:eastAsia="Calibri" w:hAnsi="Times New Roman" w:cs="Times New Roman"/>
          <w:sz w:val="28"/>
          <w:szCs w:val="28"/>
        </w:rPr>
        <w:t xml:space="preserve"> во всех группах работников</w:t>
      </w:r>
      <w:r w:rsidR="00186EEA" w:rsidRPr="002A21B9">
        <w:rPr>
          <w:rFonts w:ascii="Times New Roman" w:eastAsia="Calibri" w:hAnsi="Times New Roman" w:cs="Times New Roman"/>
          <w:sz w:val="28"/>
          <w:szCs w:val="28"/>
        </w:rPr>
        <w:t xml:space="preserve">, но показатели этой отдачи составляют </w:t>
      </w:r>
      <w:r w:rsidR="0065788E" w:rsidRPr="002A21B9">
        <w:rPr>
          <w:rFonts w:ascii="Times New Roman" w:eastAsia="Calibri" w:hAnsi="Times New Roman" w:cs="Times New Roman"/>
          <w:sz w:val="28"/>
          <w:szCs w:val="28"/>
        </w:rPr>
        <w:t>(</w:t>
      </w:r>
      <w:r w:rsidR="00186EEA" w:rsidRPr="002A21B9">
        <w:rPr>
          <w:rFonts w:ascii="Times New Roman" w:eastAsia="Calibri" w:hAnsi="Times New Roman" w:cs="Times New Roman"/>
          <w:sz w:val="28"/>
          <w:szCs w:val="28"/>
        </w:rPr>
        <w:t>с учетом региональных и отраслевых поправок</w:t>
      </w:r>
      <w:r w:rsidR="0065788E" w:rsidRPr="002A21B9">
        <w:rPr>
          <w:rFonts w:ascii="Times New Roman" w:eastAsia="Calibri" w:hAnsi="Times New Roman" w:cs="Times New Roman"/>
          <w:sz w:val="28"/>
          <w:szCs w:val="28"/>
        </w:rPr>
        <w:t>)</w:t>
      </w:r>
      <w:r w:rsidR="00186EEA" w:rsidRPr="002A21B9">
        <w:rPr>
          <w:rFonts w:ascii="Times New Roman" w:eastAsia="Calibri" w:hAnsi="Times New Roman" w:cs="Times New Roman"/>
          <w:sz w:val="28"/>
          <w:szCs w:val="28"/>
        </w:rPr>
        <w:t xml:space="preserve"> всего 5,6% для руководителей и 4,3% для профессионалов. Версия </w:t>
      </w:r>
      <w:proofErr w:type="spellStart"/>
      <w:r w:rsidR="00186EEA" w:rsidRPr="002A21B9">
        <w:rPr>
          <w:rFonts w:ascii="Times New Roman" w:eastAsia="Calibri" w:hAnsi="Times New Roman" w:cs="Times New Roman"/>
          <w:sz w:val="28"/>
          <w:szCs w:val="28"/>
        </w:rPr>
        <w:t>расчета</w:t>
      </w:r>
      <w:proofErr w:type="spellEnd"/>
      <w:r w:rsidR="00186EEA" w:rsidRPr="002A21B9">
        <w:rPr>
          <w:rFonts w:ascii="Times New Roman" w:eastAsia="Calibri" w:hAnsi="Times New Roman" w:cs="Times New Roman"/>
          <w:sz w:val="28"/>
          <w:szCs w:val="28"/>
        </w:rPr>
        <w:t xml:space="preserve"> уравнения </w:t>
      </w:r>
      <w:proofErr w:type="spellStart"/>
      <w:r w:rsidR="00FE1D69" w:rsidRPr="002A21B9">
        <w:rPr>
          <w:rFonts w:ascii="Times New Roman" w:eastAsia="Calibri" w:hAnsi="Times New Roman" w:cs="Times New Roman"/>
          <w:sz w:val="28"/>
          <w:szCs w:val="28"/>
        </w:rPr>
        <w:t>Минцера</w:t>
      </w:r>
      <w:proofErr w:type="spellEnd"/>
      <w:r w:rsidR="00FE1D69" w:rsidRPr="002A21B9">
        <w:rPr>
          <w:rFonts w:ascii="Times New Roman" w:eastAsia="Calibri" w:hAnsi="Times New Roman" w:cs="Times New Roman"/>
          <w:sz w:val="28"/>
          <w:szCs w:val="28"/>
        </w:rPr>
        <w:t xml:space="preserve"> </w:t>
      </w:r>
      <w:r w:rsidR="00186EEA" w:rsidRPr="002A21B9">
        <w:rPr>
          <w:rFonts w:ascii="Times New Roman" w:eastAsia="Calibri" w:hAnsi="Times New Roman" w:cs="Times New Roman"/>
          <w:sz w:val="28"/>
          <w:szCs w:val="28"/>
        </w:rPr>
        <w:t xml:space="preserve">с показателями индекса ОЧК показала </w:t>
      </w:r>
      <w:r w:rsidR="00154E08" w:rsidRPr="002A21B9">
        <w:rPr>
          <w:rFonts w:ascii="Times New Roman" w:eastAsia="Calibri" w:hAnsi="Times New Roman" w:cs="Times New Roman"/>
          <w:sz w:val="28"/>
          <w:szCs w:val="28"/>
        </w:rPr>
        <w:t>практически такую же</w:t>
      </w:r>
      <w:r w:rsidR="00186EEA" w:rsidRPr="002A21B9">
        <w:rPr>
          <w:rFonts w:ascii="Times New Roman" w:eastAsia="Calibri" w:hAnsi="Times New Roman" w:cs="Times New Roman"/>
          <w:sz w:val="28"/>
          <w:szCs w:val="28"/>
        </w:rPr>
        <w:t xml:space="preserve"> роль качества общего человеческого капитала </w:t>
      </w:r>
      <w:r w:rsidR="0065788E" w:rsidRPr="002A21B9">
        <w:rPr>
          <w:rFonts w:ascii="Times New Roman" w:eastAsia="Calibri" w:hAnsi="Times New Roman" w:cs="Times New Roman"/>
          <w:sz w:val="28"/>
          <w:szCs w:val="28"/>
        </w:rPr>
        <w:t>для уровня их доходов у</w:t>
      </w:r>
      <w:r w:rsidR="00186EEA"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руководителей</w:t>
      </w:r>
      <w:r w:rsidR="00186EEA" w:rsidRPr="002A21B9">
        <w:rPr>
          <w:rFonts w:ascii="Times New Roman" w:eastAsia="Calibri" w:hAnsi="Times New Roman" w:cs="Times New Roman"/>
          <w:sz w:val="28"/>
          <w:szCs w:val="28"/>
        </w:rPr>
        <w:t xml:space="preserve">, но </w:t>
      </w:r>
      <w:r w:rsidR="00D06D82" w:rsidRPr="002A21B9">
        <w:rPr>
          <w:rFonts w:ascii="Times New Roman" w:eastAsia="Calibri" w:hAnsi="Times New Roman" w:cs="Times New Roman"/>
          <w:sz w:val="28"/>
          <w:szCs w:val="28"/>
        </w:rPr>
        <w:t xml:space="preserve">еще </w:t>
      </w:r>
      <w:r w:rsidR="00186EEA" w:rsidRPr="002A21B9">
        <w:rPr>
          <w:rFonts w:ascii="Times New Roman" w:eastAsia="Calibri" w:hAnsi="Times New Roman" w:cs="Times New Roman"/>
          <w:sz w:val="28"/>
          <w:szCs w:val="28"/>
        </w:rPr>
        <w:t>меньшую значимость его для профессионалов</w:t>
      </w:r>
      <w:r w:rsidRPr="002A21B9">
        <w:rPr>
          <w:rFonts w:ascii="Times New Roman" w:eastAsia="Calibri" w:hAnsi="Times New Roman" w:cs="Times New Roman"/>
          <w:sz w:val="28"/>
          <w:szCs w:val="28"/>
        </w:rPr>
        <w:t xml:space="preserve">. Это </w:t>
      </w:r>
      <w:r w:rsidR="00154E08" w:rsidRPr="002A21B9">
        <w:rPr>
          <w:rFonts w:ascii="Times New Roman" w:eastAsia="Calibri" w:hAnsi="Times New Roman" w:cs="Times New Roman"/>
          <w:sz w:val="28"/>
          <w:szCs w:val="28"/>
        </w:rPr>
        <w:t>говорит о том</w:t>
      </w:r>
      <w:r w:rsidRPr="002A21B9">
        <w:rPr>
          <w:rFonts w:ascii="Times New Roman" w:eastAsia="Calibri" w:hAnsi="Times New Roman" w:cs="Times New Roman"/>
          <w:sz w:val="28"/>
          <w:szCs w:val="28"/>
        </w:rPr>
        <w:t>, что</w:t>
      </w:r>
      <w:r w:rsidR="0068454B"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 xml:space="preserve">монетарные ренты на него </w:t>
      </w:r>
      <w:r w:rsidR="00186EEA" w:rsidRPr="002A21B9">
        <w:rPr>
          <w:rFonts w:ascii="Times New Roman" w:eastAsia="Calibri" w:hAnsi="Times New Roman" w:cs="Times New Roman"/>
          <w:sz w:val="28"/>
          <w:szCs w:val="28"/>
        </w:rPr>
        <w:t xml:space="preserve">для </w:t>
      </w:r>
      <w:r w:rsidR="001819B6" w:rsidRPr="002A21B9">
        <w:rPr>
          <w:rFonts w:ascii="Times New Roman" w:eastAsia="Calibri" w:hAnsi="Times New Roman" w:cs="Times New Roman"/>
          <w:sz w:val="28"/>
          <w:szCs w:val="28"/>
        </w:rPr>
        <w:t>руководителей</w:t>
      </w:r>
      <w:r w:rsidR="00186EEA" w:rsidRPr="002A21B9">
        <w:rPr>
          <w:rFonts w:ascii="Times New Roman" w:eastAsia="Calibri" w:hAnsi="Times New Roman" w:cs="Times New Roman"/>
          <w:sz w:val="28"/>
          <w:szCs w:val="28"/>
        </w:rPr>
        <w:t xml:space="preserve"> более ощутимы</w:t>
      </w:r>
      <w:r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lastRenderedPageBreak/>
        <w:t xml:space="preserve">чем </w:t>
      </w:r>
      <w:r w:rsidR="00186EEA" w:rsidRPr="002A21B9">
        <w:rPr>
          <w:rFonts w:ascii="Times New Roman" w:eastAsia="Calibri" w:hAnsi="Times New Roman" w:cs="Times New Roman"/>
          <w:sz w:val="28"/>
          <w:szCs w:val="28"/>
        </w:rPr>
        <w:t>для</w:t>
      </w:r>
      <w:r w:rsidRPr="002A21B9">
        <w:rPr>
          <w:rFonts w:ascii="Times New Roman" w:eastAsia="Calibri" w:hAnsi="Times New Roman" w:cs="Times New Roman"/>
          <w:sz w:val="28"/>
          <w:szCs w:val="28"/>
        </w:rPr>
        <w:t xml:space="preserve"> профессионал</w:t>
      </w:r>
      <w:r w:rsidR="00186EEA" w:rsidRPr="002A21B9">
        <w:rPr>
          <w:rFonts w:ascii="Times New Roman" w:eastAsia="Calibri" w:hAnsi="Times New Roman" w:cs="Times New Roman"/>
          <w:sz w:val="28"/>
          <w:szCs w:val="28"/>
        </w:rPr>
        <w:t>ов</w:t>
      </w:r>
      <w:r w:rsidRPr="002A21B9">
        <w:rPr>
          <w:rFonts w:ascii="Times New Roman" w:eastAsia="Calibri" w:hAnsi="Times New Roman" w:cs="Times New Roman"/>
          <w:sz w:val="28"/>
          <w:szCs w:val="28"/>
        </w:rPr>
        <w:t xml:space="preserve">, хотя в любом случае </w:t>
      </w:r>
      <w:r w:rsidR="00FE1D69" w:rsidRPr="002A21B9">
        <w:rPr>
          <w:rFonts w:ascii="Times New Roman" w:eastAsia="Calibri" w:hAnsi="Times New Roman" w:cs="Times New Roman"/>
          <w:sz w:val="28"/>
          <w:szCs w:val="28"/>
        </w:rPr>
        <w:t xml:space="preserve">и у руководителей </w:t>
      </w:r>
      <w:r w:rsidRPr="002A21B9">
        <w:rPr>
          <w:rFonts w:ascii="Times New Roman" w:eastAsia="Calibri" w:hAnsi="Times New Roman" w:cs="Times New Roman"/>
          <w:sz w:val="28"/>
          <w:szCs w:val="28"/>
        </w:rPr>
        <w:t xml:space="preserve">речь идет </w:t>
      </w:r>
      <w:r w:rsidR="00FE1D69" w:rsidRPr="002A21B9">
        <w:rPr>
          <w:rFonts w:ascii="Times New Roman" w:eastAsia="Calibri" w:hAnsi="Times New Roman" w:cs="Times New Roman"/>
          <w:sz w:val="28"/>
          <w:szCs w:val="28"/>
        </w:rPr>
        <w:t>о сравнительно</w:t>
      </w:r>
      <w:r w:rsidRPr="002A21B9">
        <w:rPr>
          <w:rFonts w:ascii="Times New Roman" w:eastAsia="Calibri" w:hAnsi="Times New Roman" w:cs="Times New Roman"/>
          <w:sz w:val="28"/>
          <w:szCs w:val="28"/>
        </w:rPr>
        <w:t xml:space="preserve"> небольших </w:t>
      </w:r>
      <w:r w:rsidR="00FE1D69" w:rsidRPr="002A21B9">
        <w:rPr>
          <w:rFonts w:ascii="Times New Roman" w:eastAsia="Calibri" w:hAnsi="Times New Roman" w:cs="Times New Roman"/>
          <w:sz w:val="28"/>
          <w:szCs w:val="28"/>
        </w:rPr>
        <w:t>показателя</w:t>
      </w:r>
      <w:r w:rsidR="00186EEA" w:rsidRPr="002A21B9">
        <w:rPr>
          <w:rFonts w:ascii="Times New Roman" w:eastAsia="Calibri" w:hAnsi="Times New Roman" w:cs="Times New Roman"/>
          <w:sz w:val="28"/>
          <w:szCs w:val="28"/>
        </w:rPr>
        <w:t>х</w:t>
      </w:r>
      <w:r w:rsidR="00FE1D69" w:rsidRPr="002A21B9">
        <w:rPr>
          <w:rFonts w:ascii="Times New Roman" w:eastAsia="Calibri" w:hAnsi="Times New Roman" w:cs="Times New Roman"/>
          <w:sz w:val="28"/>
          <w:szCs w:val="28"/>
        </w:rPr>
        <w:t xml:space="preserve"> </w:t>
      </w:r>
      <w:r w:rsidR="001819B6" w:rsidRPr="002A21B9">
        <w:rPr>
          <w:rFonts w:ascii="Times New Roman" w:eastAsia="Calibri" w:hAnsi="Times New Roman" w:cs="Times New Roman"/>
          <w:sz w:val="28"/>
          <w:szCs w:val="28"/>
        </w:rPr>
        <w:t>(5,6%)</w:t>
      </w:r>
      <w:r w:rsidR="00186EEA"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xml:space="preserve"> </w:t>
      </w:r>
      <w:r w:rsidR="0065788E" w:rsidRPr="002A21B9">
        <w:rPr>
          <w:rFonts w:ascii="Times New Roman" w:hAnsi="Times New Roman" w:cs="Times New Roman"/>
          <w:sz w:val="28"/>
          <w:szCs w:val="28"/>
        </w:rPr>
        <w:t>У профессионалов же эти «ренты» вообще очень малы</w:t>
      </w:r>
      <w:r w:rsidR="00604E44" w:rsidRPr="002A21B9">
        <w:rPr>
          <w:rFonts w:ascii="Times New Roman" w:hAnsi="Times New Roman" w:cs="Times New Roman"/>
          <w:sz w:val="28"/>
          <w:szCs w:val="28"/>
        </w:rPr>
        <w:t xml:space="preserve"> и составляют всего 3,4%</w:t>
      </w:r>
      <w:r w:rsidR="0065788E" w:rsidRPr="002A21B9">
        <w:rPr>
          <w:rFonts w:ascii="Times New Roman" w:hAnsi="Times New Roman" w:cs="Times New Roman"/>
          <w:sz w:val="28"/>
          <w:szCs w:val="28"/>
        </w:rPr>
        <w:t xml:space="preserve">. </w:t>
      </w:r>
      <w:r w:rsidR="00EE7219" w:rsidRPr="002A21B9">
        <w:rPr>
          <w:rFonts w:ascii="Times New Roman" w:hAnsi="Times New Roman" w:cs="Times New Roman"/>
          <w:sz w:val="28"/>
          <w:szCs w:val="28"/>
        </w:rPr>
        <w:t xml:space="preserve">При этом </w:t>
      </w:r>
      <w:r w:rsidR="00186EEA" w:rsidRPr="002A21B9">
        <w:rPr>
          <w:rFonts w:ascii="Times New Roman" w:hAnsi="Times New Roman" w:cs="Times New Roman"/>
          <w:sz w:val="28"/>
          <w:szCs w:val="28"/>
        </w:rPr>
        <w:t xml:space="preserve">тот факт, что </w:t>
      </w:r>
      <w:r w:rsidR="00EE7219" w:rsidRPr="002A21B9">
        <w:rPr>
          <w:rFonts w:ascii="Times New Roman" w:hAnsi="Times New Roman" w:cs="Times New Roman"/>
          <w:sz w:val="28"/>
          <w:szCs w:val="28"/>
        </w:rPr>
        <w:t xml:space="preserve">использование в уравнении </w:t>
      </w:r>
      <w:proofErr w:type="spellStart"/>
      <w:r w:rsidR="00EE7219" w:rsidRPr="002A21B9">
        <w:rPr>
          <w:rFonts w:ascii="Times New Roman" w:hAnsi="Times New Roman" w:cs="Times New Roman"/>
          <w:sz w:val="28"/>
          <w:szCs w:val="28"/>
        </w:rPr>
        <w:t>Минцера</w:t>
      </w:r>
      <w:proofErr w:type="spellEnd"/>
      <w:r w:rsidR="00EE7219" w:rsidRPr="002A21B9">
        <w:rPr>
          <w:rFonts w:ascii="Times New Roman" w:hAnsi="Times New Roman" w:cs="Times New Roman"/>
          <w:sz w:val="28"/>
          <w:szCs w:val="28"/>
        </w:rPr>
        <w:t xml:space="preserve"> показателей индекса ОЧК </w:t>
      </w:r>
      <w:r w:rsidR="00765620" w:rsidRPr="002A21B9">
        <w:rPr>
          <w:rFonts w:ascii="Times New Roman" w:hAnsi="Times New Roman" w:cs="Times New Roman"/>
          <w:sz w:val="28"/>
          <w:szCs w:val="28"/>
        </w:rPr>
        <w:t xml:space="preserve">уменьшает </w:t>
      </w:r>
      <w:r w:rsidR="0065788E" w:rsidRPr="002A21B9">
        <w:rPr>
          <w:rFonts w:ascii="Times New Roman" w:hAnsi="Times New Roman" w:cs="Times New Roman"/>
          <w:sz w:val="28"/>
          <w:szCs w:val="28"/>
        </w:rPr>
        <w:t xml:space="preserve">у </w:t>
      </w:r>
      <w:r w:rsidR="00186EEA" w:rsidRPr="002A21B9">
        <w:rPr>
          <w:rFonts w:ascii="Times New Roman" w:hAnsi="Times New Roman" w:cs="Times New Roman"/>
          <w:sz w:val="28"/>
          <w:szCs w:val="28"/>
        </w:rPr>
        <w:t>профессионалов</w:t>
      </w:r>
      <w:r w:rsidR="0065788E" w:rsidRPr="002A21B9">
        <w:rPr>
          <w:rFonts w:ascii="Times New Roman" w:hAnsi="Times New Roman" w:cs="Times New Roman"/>
          <w:sz w:val="28"/>
          <w:szCs w:val="28"/>
        </w:rPr>
        <w:t xml:space="preserve"> показатель </w:t>
      </w:r>
      <w:r w:rsidR="00F6503E" w:rsidRPr="002A21B9">
        <w:rPr>
          <w:rFonts w:ascii="Times New Roman" w:hAnsi="Times New Roman" w:cs="Times New Roman"/>
          <w:sz w:val="28"/>
          <w:szCs w:val="28"/>
        </w:rPr>
        <w:t xml:space="preserve">роста доходов на каждый следующий </w:t>
      </w:r>
      <w:r w:rsidR="00622C5C" w:rsidRPr="002A21B9">
        <w:rPr>
          <w:rFonts w:ascii="Times New Roman" w:hAnsi="Times New Roman" w:cs="Times New Roman"/>
          <w:sz w:val="28"/>
          <w:szCs w:val="28"/>
        </w:rPr>
        <w:t>балл по индексу ОЧК</w:t>
      </w:r>
      <w:r w:rsidR="00F6503E" w:rsidRPr="002A21B9">
        <w:rPr>
          <w:rFonts w:ascii="Times New Roman" w:hAnsi="Times New Roman" w:cs="Times New Roman"/>
          <w:sz w:val="28"/>
          <w:szCs w:val="28"/>
        </w:rPr>
        <w:t xml:space="preserve"> по отношению к версии этого уравнения с общим числом лет обучения</w:t>
      </w:r>
      <w:r w:rsidR="00765620" w:rsidRPr="002A21B9">
        <w:rPr>
          <w:rFonts w:ascii="Times New Roman" w:hAnsi="Times New Roman" w:cs="Times New Roman"/>
          <w:sz w:val="28"/>
          <w:szCs w:val="28"/>
        </w:rPr>
        <w:t>, косвенн</w:t>
      </w:r>
      <w:r w:rsidR="00F6503E" w:rsidRPr="002A21B9">
        <w:rPr>
          <w:rFonts w:ascii="Times New Roman" w:hAnsi="Times New Roman" w:cs="Times New Roman"/>
          <w:sz w:val="28"/>
          <w:szCs w:val="28"/>
        </w:rPr>
        <w:t>о</w:t>
      </w:r>
      <w:r w:rsidR="00765620" w:rsidRPr="002A21B9">
        <w:rPr>
          <w:rFonts w:ascii="Times New Roman" w:hAnsi="Times New Roman" w:cs="Times New Roman"/>
          <w:sz w:val="28"/>
          <w:szCs w:val="28"/>
        </w:rPr>
        <w:t xml:space="preserve"> свидетельств</w:t>
      </w:r>
      <w:r w:rsidR="00F6503E" w:rsidRPr="002A21B9">
        <w:rPr>
          <w:rFonts w:ascii="Times New Roman" w:hAnsi="Times New Roman" w:cs="Times New Roman"/>
          <w:sz w:val="28"/>
          <w:szCs w:val="28"/>
        </w:rPr>
        <w:t>ует о</w:t>
      </w:r>
      <w:r w:rsidR="00186EEA" w:rsidRPr="002A21B9">
        <w:rPr>
          <w:rFonts w:ascii="Times New Roman" w:hAnsi="Times New Roman" w:cs="Times New Roman"/>
          <w:sz w:val="28"/>
          <w:szCs w:val="28"/>
        </w:rPr>
        <w:t xml:space="preserve"> то</w:t>
      </w:r>
      <w:r w:rsidR="00F6503E" w:rsidRPr="002A21B9">
        <w:rPr>
          <w:rFonts w:ascii="Times New Roman" w:hAnsi="Times New Roman" w:cs="Times New Roman"/>
          <w:sz w:val="28"/>
          <w:szCs w:val="28"/>
        </w:rPr>
        <w:t>м</w:t>
      </w:r>
      <w:r w:rsidR="00765620" w:rsidRPr="002A21B9">
        <w:rPr>
          <w:rFonts w:ascii="Times New Roman" w:hAnsi="Times New Roman" w:cs="Times New Roman"/>
          <w:sz w:val="28"/>
          <w:szCs w:val="28"/>
        </w:rPr>
        <w:t>, что соответствие профиля образования полученной специа</w:t>
      </w:r>
      <w:r w:rsidR="00E64372" w:rsidRPr="002A21B9">
        <w:rPr>
          <w:rFonts w:ascii="Times New Roman" w:hAnsi="Times New Roman" w:cs="Times New Roman"/>
          <w:sz w:val="28"/>
          <w:szCs w:val="28"/>
        </w:rPr>
        <w:t xml:space="preserve">льности, а также знание иностранных языков или владение компьютерными технологиями </w:t>
      </w:r>
      <w:r w:rsidR="00F6503E" w:rsidRPr="002A21B9">
        <w:rPr>
          <w:rFonts w:ascii="Times New Roman" w:hAnsi="Times New Roman" w:cs="Times New Roman"/>
          <w:sz w:val="28"/>
          <w:szCs w:val="28"/>
        </w:rPr>
        <w:t>на российско</w:t>
      </w:r>
      <w:r w:rsidR="00186EEA" w:rsidRPr="002A21B9">
        <w:rPr>
          <w:rFonts w:ascii="Times New Roman" w:hAnsi="Times New Roman" w:cs="Times New Roman"/>
          <w:sz w:val="28"/>
          <w:szCs w:val="28"/>
        </w:rPr>
        <w:t>м рынк</w:t>
      </w:r>
      <w:r w:rsidR="00F6503E" w:rsidRPr="002A21B9">
        <w:rPr>
          <w:rFonts w:ascii="Times New Roman" w:hAnsi="Times New Roman" w:cs="Times New Roman"/>
          <w:sz w:val="28"/>
          <w:szCs w:val="28"/>
        </w:rPr>
        <w:t>е</w:t>
      </w:r>
      <w:r w:rsidR="00186EEA" w:rsidRPr="002A21B9">
        <w:rPr>
          <w:rFonts w:ascii="Times New Roman" w:hAnsi="Times New Roman" w:cs="Times New Roman"/>
          <w:sz w:val="28"/>
          <w:szCs w:val="28"/>
        </w:rPr>
        <w:t xml:space="preserve"> труда не </w:t>
      </w:r>
      <w:r w:rsidR="00154E08" w:rsidRPr="002A21B9">
        <w:rPr>
          <w:rFonts w:ascii="Times New Roman" w:hAnsi="Times New Roman" w:cs="Times New Roman"/>
          <w:sz w:val="28"/>
          <w:szCs w:val="28"/>
        </w:rPr>
        <w:t>приносит</w:t>
      </w:r>
      <w:r w:rsidR="00E64372" w:rsidRPr="002A21B9">
        <w:rPr>
          <w:rFonts w:ascii="Times New Roman" w:hAnsi="Times New Roman" w:cs="Times New Roman"/>
          <w:sz w:val="28"/>
          <w:szCs w:val="28"/>
        </w:rPr>
        <w:t xml:space="preserve"> дополнительных </w:t>
      </w:r>
      <w:r w:rsidR="00F6503E" w:rsidRPr="002A21B9">
        <w:rPr>
          <w:rFonts w:ascii="Times New Roman" w:hAnsi="Times New Roman" w:cs="Times New Roman"/>
          <w:sz w:val="28"/>
          <w:szCs w:val="28"/>
        </w:rPr>
        <w:t>«</w:t>
      </w:r>
      <w:r w:rsidR="00E64372" w:rsidRPr="002A21B9">
        <w:rPr>
          <w:rFonts w:ascii="Times New Roman" w:hAnsi="Times New Roman" w:cs="Times New Roman"/>
          <w:sz w:val="28"/>
          <w:szCs w:val="28"/>
        </w:rPr>
        <w:t>рент</w:t>
      </w:r>
      <w:r w:rsidR="001819B6" w:rsidRPr="002A21B9">
        <w:rPr>
          <w:rFonts w:ascii="Times New Roman" w:hAnsi="Times New Roman" w:cs="Times New Roman"/>
          <w:sz w:val="28"/>
          <w:szCs w:val="28"/>
        </w:rPr>
        <w:t>» и</w:t>
      </w:r>
      <w:r w:rsidR="00B608D3" w:rsidRPr="002A21B9">
        <w:rPr>
          <w:rFonts w:ascii="Times New Roman" w:hAnsi="Times New Roman" w:cs="Times New Roman"/>
          <w:i/>
          <w:sz w:val="28"/>
          <w:szCs w:val="28"/>
        </w:rPr>
        <w:t xml:space="preserve"> наличие формальных сертификатов о наличии образования определенной ступени, прямо связанных с общим числом лет обуч</w:t>
      </w:r>
      <w:r w:rsidR="00D94451" w:rsidRPr="002A21B9">
        <w:rPr>
          <w:rFonts w:ascii="Times New Roman" w:hAnsi="Times New Roman" w:cs="Times New Roman"/>
          <w:i/>
          <w:sz w:val="28"/>
          <w:szCs w:val="28"/>
        </w:rPr>
        <w:t>е</w:t>
      </w:r>
      <w:r w:rsidR="00B608D3" w:rsidRPr="002A21B9">
        <w:rPr>
          <w:rFonts w:ascii="Times New Roman" w:hAnsi="Times New Roman" w:cs="Times New Roman"/>
          <w:i/>
          <w:sz w:val="28"/>
          <w:szCs w:val="28"/>
        </w:rPr>
        <w:t>ния</w:t>
      </w:r>
      <w:r w:rsidR="001819B6" w:rsidRPr="002A21B9">
        <w:rPr>
          <w:rFonts w:ascii="Times New Roman" w:hAnsi="Times New Roman" w:cs="Times New Roman"/>
          <w:i/>
          <w:sz w:val="28"/>
          <w:szCs w:val="28"/>
        </w:rPr>
        <w:t>, имеет для профессионалов более важное значение</w:t>
      </w:r>
      <w:r w:rsidR="00B608D3" w:rsidRPr="002A21B9">
        <w:rPr>
          <w:rFonts w:ascii="Times New Roman" w:hAnsi="Times New Roman" w:cs="Times New Roman"/>
          <w:sz w:val="28"/>
          <w:szCs w:val="28"/>
        </w:rPr>
        <w:t>.</w:t>
      </w:r>
    </w:p>
    <w:p w:rsidR="007329B6" w:rsidRPr="002A21B9" w:rsidRDefault="007329B6"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 xml:space="preserve">Сравнение полученных данных с результатами проводившихся ранее исследований позволяет говорить о том, что нынешняя ситуация </w:t>
      </w:r>
      <w:r w:rsidR="00D05C42" w:rsidRPr="002A21B9">
        <w:rPr>
          <w:rFonts w:ascii="Times New Roman" w:hAnsi="Times New Roman" w:cs="Times New Roman"/>
          <w:sz w:val="28"/>
          <w:szCs w:val="28"/>
        </w:rPr>
        <w:t xml:space="preserve">не случайна и </w:t>
      </w:r>
      <w:r w:rsidRPr="002A21B9">
        <w:rPr>
          <w:rFonts w:ascii="Times New Roman" w:hAnsi="Times New Roman" w:cs="Times New Roman"/>
          <w:sz w:val="28"/>
          <w:szCs w:val="28"/>
        </w:rPr>
        <w:t xml:space="preserve">стала результатом действия тенденций, сформировавшихся еще 15 лет назад. </w:t>
      </w:r>
      <w:r w:rsidR="00D05C42" w:rsidRPr="002A21B9">
        <w:rPr>
          <w:rFonts w:ascii="Times New Roman" w:hAnsi="Times New Roman" w:cs="Times New Roman"/>
          <w:sz w:val="28"/>
          <w:szCs w:val="28"/>
        </w:rPr>
        <w:t>К</w:t>
      </w:r>
      <w:r w:rsidRPr="002A21B9">
        <w:rPr>
          <w:rFonts w:ascii="Times New Roman" w:hAnsi="Times New Roman" w:cs="Times New Roman"/>
          <w:sz w:val="28"/>
          <w:szCs w:val="28"/>
        </w:rPr>
        <w:t>ак отмечала</w:t>
      </w:r>
      <w:r w:rsidR="00622C5C" w:rsidRPr="002A21B9">
        <w:rPr>
          <w:rFonts w:ascii="Times New Roman" w:hAnsi="Times New Roman" w:cs="Times New Roman"/>
          <w:sz w:val="28"/>
          <w:szCs w:val="28"/>
        </w:rPr>
        <w:t xml:space="preserve"> </w:t>
      </w:r>
      <w:r w:rsidR="00D06D82" w:rsidRPr="002A21B9">
        <w:rPr>
          <w:rFonts w:ascii="Times New Roman" w:hAnsi="Times New Roman" w:cs="Times New Roman"/>
          <w:sz w:val="28"/>
          <w:szCs w:val="28"/>
        </w:rPr>
        <w:t>А.</w:t>
      </w:r>
      <w:r w:rsidR="00622C5C" w:rsidRPr="002A21B9">
        <w:rPr>
          <w:rFonts w:ascii="Times New Roman" w:hAnsi="Times New Roman" w:cs="Times New Roman"/>
          <w:sz w:val="28"/>
          <w:szCs w:val="28"/>
        </w:rPr>
        <w:t xml:space="preserve"> </w:t>
      </w:r>
      <w:r w:rsidR="00D06D82" w:rsidRPr="002A21B9">
        <w:rPr>
          <w:rFonts w:ascii="Times New Roman" w:hAnsi="Times New Roman" w:cs="Times New Roman"/>
          <w:sz w:val="28"/>
          <w:szCs w:val="28"/>
        </w:rPr>
        <w:t>Л.</w:t>
      </w:r>
      <w:r w:rsidR="00622C5C" w:rsidRPr="002A21B9">
        <w:rPr>
          <w:rFonts w:ascii="Times New Roman" w:hAnsi="Times New Roman" w:cs="Times New Roman"/>
          <w:sz w:val="28"/>
          <w:szCs w:val="28"/>
        </w:rPr>
        <w:t xml:space="preserve"> </w:t>
      </w:r>
      <w:r w:rsidR="00D06D82" w:rsidRPr="002A21B9">
        <w:rPr>
          <w:rFonts w:ascii="Times New Roman" w:hAnsi="Times New Roman" w:cs="Times New Roman"/>
          <w:sz w:val="28"/>
          <w:szCs w:val="28"/>
        </w:rPr>
        <w:t>Лукьянова</w:t>
      </w:r>
      <w:r w:rsidRPr="002A21B9">
        <w:rPr>
          <w:rFonts w:ascii="Times New Roman" w:hAnsi="Times New Roman" w:cs="Times New Roman"/>
          <w:sz w:val="28"/>
          <w:szCs w:val="28"/>
        </w:rPr>
        <w:t xml:space="preserve">, </w:t>
      </w:r>
      <w:r w:rsidR="00622C5C" w:rsidRPr="002A21B9">
        <w:rPr>
          <w:rFonts w:ascii="Times New Roman" w:hAnsi="Times New Roman" w:cs="Times New Roman"/>
          <w:sz w:val="28"/>
          <w:szCs w:val="28"/>
        </w:rPr>
        <w:t>если в</w:t>
      </w:r>
      <w:r w:rsidRPr="002A21B9">
        <w:rPr>
          <w:rFonts w:ascii="Times New Roman" w:hAnsi="Times New Roman" w:cs="Times New Roman"/>
          <w:sz w:val="28"/>
          <w:szCs w:val="28"/>
        </w:rPr>
        <w:t xml:space="preserve"> 1990-е годы наблюдался интенсивный рост отдачи от образования, </w:t>
      </w:r>
      <w:r w:rsidR="00622C5C" w:rsidRPr="002A21B9">
        <w:rPr>
          <w:rFonts w:ascii="Times New Roman" w:hAnsi="Times New Roman" w:cs="Times New Roman"/>
          <w:sz w:val="28"/>
          <w:szCs w:val="28"/>
        </w:rPr>
        <w:t>то</w:t>
      </w:r>
      <w:r w:rsidRPr="002A21B9">
        <w:rPr>
          <w:rFonts w:ascii="Times New Roman" w:hAnsi="Times New Roman" w:cs="Times New Roman"/>
          <w:sz w:val="28"/>
          <w:szCs w:val="28"/>
        </w:rPr>
        <w:t xml:space="preserve"> в начале 2000-х годов </w:t>
      </w:r>
      <w:r w:rsidR="00622C5C" w:rsidRPr="002A21B9">
        <w:rPr>
          <w:rFonts w:ascii="Times New Roman" w:hAnsi="Times New Roman" w:cs="Times New Roman"/>
          <w:sz w:val="28"/>
          <w:szCs w:val="28"/>
        </w:rPr>
        <w:t xml:space="preserve">он замедлился, а к началу кризиса 2008 г. </w:t>
      </w:r>
      <w:r w:rsidRPr="002A21B9">
        <w:rPr>
          <w:rFonts w:ascii="Times New Roman" w:hAnsi="Times New Roman" w:cs="Times New Roman"/>
          <w:sz w:val="28"/>
          <w:szCs w:val="28"/>
        </w:rPr>
        <w:t xml:space="preserve">и полностью прекратился. </w:t>
      </w:r>
      <w:r w:rsidR="00622C5C" w:rsidRPr="002A21B9">
        <w:rPr>
          <w:rFonts w:ascii="Times New Roman" w:hAnsi="Times New Roman" w:cs="Times New Roman"/>
          <w:sz w:val="28"/>
          <w:szCs w:val="28"/>
        </w:rPr>
        <w:t>«</w:t>
      </w:r>
      <w:r w:rsidRPr="002A21B9">
        <w:rPr>
          <w:rFonts w:ascii="Times New Roman" w:hAnsi="Times New Roman" w:cs="Times New Roman"/>
          <w:sz w:val="28"/>
          <w:szCs w:val="28"/>
        </w:rPr>
        <w:t xml:space="preserve">С 1990 г. по середину 2000-х годов средняя отдача от образования увеличилась вдвое – с 4% до 8% за каждый дополнительный год обучения. </w:t>
      </w:r>
      <w:r w:rsidR="00622C5C" w:rsidRPr="002A21B9">
        <w:rPr>
          <w:rFonts w:ascii="Times New Roman" w:hAnsi="Times New Roman" w:cs="Times New Roman"/>
          <w:sz w:val="28"/>
          <w:szCs w:val="28"/>
        </w:rPr>
        <w:t>[Однако]</w:t>
      </w:r>
      <w:r w:rsidRPr="002A21B9">
        <w:rPr>
          <w:rFonts w:ascii="Times New Roman" w:hAnsi="Times New Roman" w:cs="Times New Roman"/>
          <w:sz w:val="28"/>
          <w:szCs w:val="28"/>
        </w:rPr>
        <w:t xml:space="preserve">… с середины 2000-х годов норма отдачи от образования начинает снижаться. За четыре года с 2003 по 2007 гг.  это снижение составило 1-1,5 </w:t>
      </w:r>
      <w:proofErr w:type="spellStart"/>
      <w:r w:rsidRPr="002A21B9">
        <w:rPr>
          <w:rFonts w:ascii="Times New Roman" w:hAnsi="Times New Roman" w:cs="Times New Roman"/>
          <w:sz w:val="28"/>
          <w:szCs w:val="28"/>
        </w:rPr>
        <w:t>п.п</w:t>
      </w:r>
      <w:proofErr w:type="spellEnd"/>
      <w:r w:rsidRPr="002A21B9">
        <w:rPr>
          <w:rFonts w:ascii="Times New Roman" w:hAnsi="Times New Roman" w:cs="Times New Roman"/>
          <w:sz w:val="28"/>
          <w:szCs w:val="28"/>
        </w:rPr>
        <w:t xml:space="preserve">.» </w:t>
      </w:r>
      <w:r w:rsidR="00D06D82" w:rsidRPr="002A21B9">
        <w:rPr>
          <w:rFonts w:ascii="Times New Roman" w:hAnsi="Times New Roman" w:cs="Times New Roman"/>
          <w:sz w:val="28"/>
          <w:szCs w:val="28"/>
        </w:rPr>
        <w:t>[</w:t>
      </w:r>
      <w:r w:rsidRPr="002A21B9">
        <w:rPr>
          <w:rFonts w:ascii="Times New Roman" w:hAnsi="Times New Roman" w:cs="Times New Roman"/>
          <w:sz w:val="28"/>
          <w:szCs w:val="28"/>
        </w:rPr>
        <w:t>Лукьянова 2010:345</w:t>
      </w:r>
      <w:r w:rsidR="00D06D82" w:rsidRPr="002A21B9">
        <w:rPr>
          <w:rFonts w:ascii="Times New Roman" w:hAnsi="Times New Roman" w:cs="Times New Roman"/>
          <w:sz w:val="28"/>
          <w:szCs w:val="28"/>
        </w:rPr>
        <w:t>]</w:t>
      </w:r>
      <w:r w:rsidRPr="002A21B9">
        <w:rPr>
          <w:rFonts w:ascii="Times New Roman" w:hAnsi="Times New Roman" w:cs="Times New Roman"/>
          <w:sz w:val="28"/>
          <w:szCs w:val="28"/>
        </w:rPr>
        <w:t xml:space="preserve">. </w:t>
      </w:r>
    </w:p>
    <w:p w:rsidR="00D05C42" w:rsidRPr="002A21B9" w:rsidRDefault="001819B6"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Наши</w:t>
      </w:r>
      <w:r w:rsidR="00D05C42" w:rsidRPr="002A21B9">
        <w:rPr>
          <w:rFonts w:ascii="Times New Roman" w:hAnsi="Times New Roman" w:cs="Times New Roman"/>
          <w:sz w:val="28"/>
          <w:szCs w:val="28"/>
        </w:rPr>
        <w:t xml:space="preserve"> расч</w:t>
      </w:r>
      <w:r w:rsidRPr="002A21B9">
        <w:rPr>
          <w:rFonts w:ascii="Times New Roman" w:hAnsi="Times New Roman" w:cs="Times New Roman"/>
          <w:sz w:val="28"/>
          <w:szCs w:val="28"/>
        </w:rPr>
        <w:t>ё</w:t>
      </w:r>
      <w:r w:rsidR="00D05C42" w:rsidRPr="002A21B9">
        <w:rPr>
          <w:rFonts w:ascii="Times New Roman" w:hAnsi="Times New Roman" w:cs="Times New Roman"/>
          <w:sz w:val="28"/>
          <w:szCs w:val="28"/>
        </w:rPr>
        <w:t>ты</w:t>
      </w:r>
      <w:r w:rsidRPr="002A21B9">
        <w:rPr>
          <w:rFonts w:ascii="Times New Roman" w:hAnsi="Times New Roman" w:cs="Times New Roman"/>
          <w:sz w:val="28"/>
          <w:szCs w:val="28"/>
        </w:rPr>
        <w:t xml:space="preserve"> свидетельствуют</w:t>
      </w:r>
      <w:r w:rsidR="00D05C42" w:rsidRPr="002A21B9">
        <w:rPr>
          <w:rFonts w:ascii="Times New Roman" w:hAnsi="Times New Roman" w:cs="Times New Roman"/>
          <w:sz w:val="28"/>
          <w:szCs w:val="28"/>
        </w:rPr>
        <w:t>,</w:t>
      </w:r>
      <w:r w:rsidRPr="002A21B9">
        <w:rPr>
          <w:rFonts w:ascii="Times New Roman" w:hAnsi="Times New Roman" w:cs="Times New Roman"/>
          <w:sz w:val="28"/>
          <w:szCs w:val="28"/>
        </w:rPr>
        <w:t xml:space="preserve"> что</w:t>
      </w:r>
      <w:r w:rsidR="00D05C42" w:rsidRPr="002A21B9">
        <w:rPr>
          <w:rFonts w:ascii="Times New Roman" w:hAnsi="Times New Roman" w:cs="Times New Roman"/>
          <w:sz w:val="28"/>
          <w:szCs w:val="28"/>
        </w:rPr>
        <w:t xml:space="preserve"> действие этой тенденции </w:t>
      </w:r>
      <w:r w:rsidR="00823A63" w:rsidRPr="002A21B9">
        <w:rPr>
          <w:rFonts w:ascii="Times New Roman" w:hAnsi="Times New Roman" w:cs="Times New Roman"/>
          <w:sz w:val="28"/>
          <w:szCs w:val="28"/>
        </w:rPr>
        <w:t xml:space="preserve">для россиян в целом </w:t>
      </w:r>
      <w:r w:rsidR="00D05C42" w:rsidRPr="002A21B9">
        <w:rPr>
          <w:rFonts w:ascii="Times New Roman" w:hAnsi="Times New Roman" w:cs="Times New Roman"/>
          <w:sz w:val="28"/>
          <w:szCs w:val="28"/>
        </w:rPr>
        <w:t>продолжилось и</w:t>
      </w:r>
      <w:r w:rsidR="00F6503E" w:rsidRPr="002A21B9">
        <w:rPr>
          <w:rFonts w:ascii="Times New Roman" w:hAnsi="Times New Roman" w:cs="Times New Roman"/>
          <w:sz w:val="28"/>
          <w:szCs w:val="28"/>
        </w:rPr>
        <w:t xml:space="preserve"> в</w:t>
      </w:r>
      <w:r w:rsidR="00D05C42" w:rsidRPr="002A21B9">
        <w:rPr>
          <w:rFonts w:ascii="Times New Roman" w:hAnsi="Times New Roman" w:cs="Times New Roman"/>
          <w:sz w:val="28"/>
          <w:szCs w:val="28"/>
        </w:rPr>
        <w:t xml:space="preserve"> последующие годы. </w:t>
      </w:r>
      <w:r w:rsidRPr="002A21B9">
        <w:rPr>
          <w:rFonts w:ascii="Times New Roman" w:hAnsi="Times New Roman" w:cs="Times New Roman"/>
          <w:sz w:val="28"/>
          <w:szCs w:val="28"/>
        </w:rPr>
        <w:t>И</w:t>
      </w:r>
      <w:r w:rsidR="00D05C42" w:rsidRPr="002A21B9">
        <w:rPr>
          <w:rFonts w:ascii="Times New Roman" w:hAnsi="Times New Roman" w:cs="Times New Roman"/>
          <w:sz w:val="28"/>
          <w:szCs w:val="28"/>
        </w:rPr>
        <w:t xml:space="preserve">з таблицы </w:t>
      </w:r>
      <w:r w:rsidR="00622C5C" w:rsidRPr="002A21B9">
        <w:rPr>
          <w:rFonts w:ascii="Times New Roman" w:hAnsi="Times New Roman" w:cs="Times New Roman"/>
          <w:sz w:val="28"/>
          <w:szCs w:val="28"/>
        </w:rPr>
        <w:t>7</w:t>
      </w:r>
      <w:r w:rsidRPr="002A21B9">
        <w:rPr>
          <w:rFonts w:ascii="Times New Roman" w:hAnsi="Times New Roman" w:cs="Times New Roman"/>
          <w:sz w:val="28"/>
          <w:szCs w:val="28"/>
        </w:rPr>
        <w:t xml:space="preserve"> видно</w:t>
      </w:r>
      <w:r w:rsidR="00D05C42" w:rsidRPr="002A21B9">
        <w:rPr>
          <w:rFonts w:ascii="Times New Roman" w:hAnsi="Times New Roman" w:cs="Times New Roman"/>
          <w:sz w:val="28"/>
          <w:szCs w:val="28"/>
        </w:rPr>
        <w:t>,</w:t>
      </w:r>
      <w:r w:rsidRPr="002A21B9">
        <w:rPr>
          <w:rFonts w:ascii="Times New Roman" w:hAnsi="Times New Roman" w:cs="Times New Roman"/>
          <w:sz w:val="28"/>
          <w:szCs w:val="28"/>
        </w:rPr>
        <w:t xml:space="preserve"> что</w:t>
      </w:r>
      <w:r w:rsidR="00D05C42" w:rsidRPr="002A21B9">
        <w:rPr>
          <w:rFonts w:ascii="Times New Roman" w:hAnsi="Times New Roman" w:cs="Times New Roman"/>
          <w:sz w:val="28"/>
          <w:szCs w:val="28"/>
        </w:rPr>
        <w:t xml:space="preserve"> в 2010 г</w:t>
      </w:r>
      <w:r w:rsidR="00B608D3" w:rsidRPr="002A21B9">
        <w:rPr>
          <w:rFonts w:ascii="Times New Roman" w:hAnsi="Times New Roman" w:cs="Times New Roman"/>
          <w:sz w:val="28"/>
          <w:szCs w:val="28"/>
        </w:rPr>
        <w:t>. отдачи</w:t>
      </w:r>
      <w:r w:rsidR="00823A63" w:rsidRPr="002A21B9">
        <w:rPr>
          <w:rFonts w:ascii="Times New Roman" w:hAnsi="Times New Roman" w:cs="Times New Roman"/>
          <w:sz w:val="28"/>
          <w:szCs w:val="28"/>
        </w:rPr>
        <w:t xml:space="preserve"> и</w:t>
      </w:r>
      <w:r w:rsidR="00154E08" w:rsidRPr="002A21B9">
        <w:rPr>
          <w:rFonts w:ascii="Times New Roman" w:hAnsi="Times New Roman" w:cs="Times New Roman"/>
          <w:sz w:val="28"/>
          <w:szCs w:val="28"/>
        </w:rPr>
        <w:t xml:space="preserve"> на каждый следующий год обучения, и на каждый дополнительный балл в индексе ОЧК для работающих россиян были </w:t>
      </w:r>
      <w:r w:rsidR="00622C5C" w:rsidRPr="002A21B9">
        <w:rPr>
          <w:rFonts w:ascii="Times New Roman" w:hAnsi="Times New Roman" w:cs="Times New Roman"/>
          <w:sz w:val="28"/>
          <w:szCs w:val="28"/>
        </w:rPr>
        <w:t xml:space="preserve">ниже, чем в 2007 г., </w:t>
      </w:r>
      <w:r w:rsidRPr="002A21B9">
        <w:rPr>
          <w:rFonts w:ascii="Times New Roman" w:hAnsi="Times New Roman" w:cs="Times New Roman"/>
          <w:sz w:val="28"/>
          <w:szCs w:val="28"/>
        </w:rPr>
        <w:t>а к</w:t>
      </w:r>
      <w:r w:rsidR="00154E08" w:rsidRPr="002A21B9">
        <w:rPr>
          <w:rFonts w:ascii="Times New Roman" w:hAnsi="Times New Roman" w:cs="Times New Roman"/>
          <w:sz w:val="28"/>
          <w:szCs w:val="28"/>
        </w:rPr>
        <w:t xml:space="preserve"> </w:t>
      </w:r>
      <w:r w:rsidR="00622C5C" w:rsidRPr="002A21B9">
        <w:rPr>
          <w:rFonts w:ascii="Times New Roman" w:hAnsi="Times New Roman" w:cs="Times New Roman"/>
          <w:sz w:val="28"/>
          <w:szCs w:val="28"/>
        </w:rPr>
        <w:t>зим</w:t>
      </w:r>
      <w:r w:rsidRPr="002A21B9">
        <w:rPr>
          <w:rFonts w:ascii="Times New Roman" w:hAnsi="Times New Roman" w:cs="Times New Roman"/>
          <w:sz w:val="28"/>
          <w:szCs w:val="28"/>
        </w:rPr>
        <w:t>е</w:t>
      </w:r>
      <w:r w:rsidR="00622C5C" w:rsidRPr="002A21B9">
        <w:rPr>
          <w:rFonts w:ascii="Times New Roman" w:hAnsi="Times New Roman" w:cs="Times New Roman"/>
          <w:sz w:val="28"/>
          <w:szCs w:val="28"/>
        </w:rPr>
        <w:t xml:space="preserve"> 2015</w:t>
      </w:r>
      <w:r w:rsidRPr="002A21B9">
        <w:rPr>
          <w:rFonts w:ascii="Times New Roman" w:hAnsi="Times New Roman" w:cs="Times New Roman"/>
          <w:sz w:val="28"/>
          <w:szCs w:val="28"/>
        </w:rPr>
        <w:t>−</w:t>
      </w:r>
      <w:r w:rsidR="00622C5C" w:rsidRPr="002A21B9">
        <w:rPr>
          <w:rFonts w:ascii="Times New Roman" w:hAnsi="Times New Roman" w:cs="Times New Roman"/>
          <w:sz w:val="28"/>
          <w:szCs w:val="28"/>
        </w:rPr>
        <w:t>2016 гг</w:t>
      </w:r>
      <w:r w:rsidR="00154E08" w:rsidRPr="002A21B9">
        <w:rPr>
          <w:rFonts w:ascii="Times New Roman" w:hAnsi="Times New Roman" w:cs="Times New Roman"/>
          <w:sz w:val="28"/>
          <w:szCs w:val="28"/>
        </w:rPr>
        <w:t>.</w:t>
      </w:r>
      <w:r w:rsidRPr="002A21B9">
        <w:rPr>
          <w:rFonts w:ascii="Times New Roman" w:hAnsi="Times New Roman" w:cs="Times New Roman"/>
          <w:sz w:val="28"/>
          <w:szCs w:val="28"/>
        </w:rPr>
        <w:t xml:space="preserve"> сократились ещё больше</w:t>
      </w:r>
      <w:r w:rsidR="00622C5C" w:rsidRPr="002A21B9">
        <w:rPr>
          <w:rStyle w:val="a8"/>
          <w:rFonts w:ascii="Times New Roman" w:hAnsi="Times New Roman" w:cs="Times New Roman"/>
          <w:sz w:val="28"/>
          <w:szCs w:val="28"/>
        </w:rPr>
        <w:footnoteReference w:id="16"/>
      </w:r>
      <w:r w:rsidR="00154E08" w:rsidRPr="002A21B9">
        <w:rPr>
          <w:rFonts w:ascii="Times New Roman" w:hAnsi="Times New Roman" w:cs="Times New Roman"/>
          <w:sz w:val="28"/>
          <w:szCs w:val="28"/>
        </w:rPr>
        <w:t xml:space="preserve"> При этом </w:t>
      </w:r>
      <w:r w:rsidR="00B608D3" w:rsidRPr="002A21B9">
        <w:rPr>
          <w:rFonts w:ascii="Times New Roman" w:hAnsi="Times New Roman" w:cs="Times New Roman"/>
          <w:sz w:val="28"/>
          <w:szCs w:val="28"/>
        </w:rPr>
        <w:t>для руководителей это падение было более интенсивным, чем для работающих в целом</w:t>
      </w:r>
      <w:r w:rsidRPr="002A21B9">
        <w:rPr>
          <w:rFonts w:ascii="Times New Roman" w:hAnsi="Times New Roman" w:cs="Times New Roman"/>
          <w:sz w:val="28"/>
          <w:szCs w:val="28"/>
        </w:rPr>
        <w:t>,</w:t>
      </w:r>
      <w:r w:rsidR="00B608D3" w:rsidRPr="002A21B9">
        <w:rPr>
          <w:rFonts w:ascii="Times New Roman" w:hAnsi="Times New Roman" w:cs="Times New Roman"/>
          <w:sz w:val="28"/>
          <w:szCs w:val="28"/>
        </w:rPr>
        <w:t xml:space="preserve"> и составило 2,6 </w:t>
      </w:r>
      <w:proofErr w:type="spellStart"/>
      <w:r w:rsidR="00B608D3" w:rsidRPr="002A21B9">
        <w:rPr>
          <w:rFonts w:ascii="Times New Roman" w:hAnsi="Times New Roman" w:cs="Times New Roman"/>
          <w:sz w:val="28"/>
          <w:szCs w:val="28"/>
        </w:rPr>
        <w:lastRenderedPageBreak/>
        <w:t>п.п</w:t>
      </w:r>
      <w:proofErr w:type="spellEnd"/>
      <w:r w:rsidR="00B608D3" w:rsidRPr="002A21B9">
        <w:rPr>
          <w:rFonts w:ascii="Times New Roman" w:hAnsi="Times New Roman" w:cs="Times New Roman"/>
          <w:sz w:val="28"/>
          <w:szCs w:val="28"/>
        </w:rPr>
        <w:t xml:space="preserve">. (2,5 </w:t>
      </w:r>
      <w:proofErr w:type="spellStart"/>
      <w:r w:rsidR="00B608D3" w:rsidRPr="002A21B9">
        <w:rPr>
          <w:rFonts w:ascii="Times New Roman" w:hAnsi="Times New Roman" w:cs="Times New Roman"/>
          <w:sz w:val="28"/>
          <w:szCs w:val="28"/>
        </w:rPr>
        <w:t>п.п</w:t>
      </w:r>
      <w:proofErr w:type="spellEnd"/>
      <w:r w:rsidR="00B608D3" w:rsidRPr="002A21B9">
        <w:rPr>
          <w:rFonts w:ascii="Times New Roman" w:hAnsi="Times New Roman" w:cs="Times New Roman"/>
          <w:sz w:val="28"/>
          <w:szCs w:val="28"/>
        </w:rPr>
        <w:t>. с учетом отраслевых и региональных неравенств)</w:t>
      </w:r>
      <w:r w:rsidR="00154E08" w:rsidRPr="002A21B9">
        <w:rPr>
          <w:rFonts w:ascii="Times New Roman" w:hAnsi="Times New Roman" w:cs="Times New Roman"/>
          <w:sz w:val="28"/>
          <w:szCs w:val="28"/>
        </w:rPr>
        <w:t xml:space="preserve">. Что же касается профессионалов, </w:t>
      </w:r>
      <w:r w:rsidR="00320C49" w:rsidRPr="002A21B9">
        <w:rPr>
          <w:rFonts w:ascii="Times New Roman" w:hAnsi="Times New Roman" w:cs="Times New Roman"/>
          <w:sz w:val="28"/>
          <w:szCs w:val="28"/>
        </w:rPr>
        <w:t xml:space="preserve">то для них ситуация </w:t>
      </w:r>
      <w:r w:rsidR="00823A63" w:rsidRPr="002A21B9">
        <w:rPr>
          <w:rFonts w:ascii="Times New Roman" w:hAnsi="Times New Roman" w:cs="Times New Roman"/>
          <w:sz w:val="28"/>
          <w:szCs w:val="28"/>
        </w:rPr>
        <w:t>не столь однозначна,</w:t>
      </w:r>
      <w:r w:rsidR="00320C49" w:rsidRPr="002A21B9">
        <w:rPr>
          <w:rFonts w:ascii="Times New Roman" w:hAnsi="Times New Roman" w:cs="Times New Roman"/>
          <w:sz w:val="28"/>
          <w:szCs w:val="28"/>
        </w:rPr>
        <w:t xml:space="preserve"> </w:t>
      </w:r>
      <w:r w:rsidRPr="002A21B9">
        <w:rPr>
          <w:rFonts w:ascii="Times New Roman" w:hAnsi="Times New Roman" w:cs="Times New Roman"/>
          <w:sz w:val="28"/>
          <w:szCs w:val="28"/>
        </w:rPr>
        <w:t>хотя</w:t>
      </w:r>
      <w:r w:rsidR="00320C49" w:rsidRPr="002A21B9">
        <w:rPr>
          <w:rFonts w:ascii="Times New Roman" w:hAnsi="Times New Roman" w:cs="Times New Roman"/>
          <w:sz w:val="28"/>
          <w:szCs w:val="28"/>
        </w:rPr>
        <w:t xml:space="preserve"> отдача на их человеческий капитал </w:t>
      </w:r>
      <w:r w:rsidRPr="002A21B9">
        <w:rPr>
          <w:rFonts w:ascii="Times New Roman" w:hAnsi="Times New Roman" w:cs="Times New Roman"/>
          <w:sz w:val="28"/>
          <w:szCs w:val="28"/>
        </w:rPr>
        <w:t>по-прежнему оставалась</w:t>
      </w:r>
      <w:r w:rsidR="00823A63" w:rsidRPr="002A21B9">
        <w:rPr>
          <w:rFonts w:ascii="Times New Roman" w:hAnsi="Times New Roman" w:cs="Times New Roman"/>
          <w:sz w:val="28"/>
          <w:szCs w:val="28"/>
        </w:rPr>
        <w:t xml:space="preserve"> </w:t>
      </w:r>
      <w:r w:rsidR="00E445F3" w:rsidRPr="002A21B9">
        <w:rPr>
          <w:rFonts w:ascii="Times New Roman" w:hAnsi="Times New Roman" w:cs="Times New Roman"/>
          <w:sz w:val="28"/>
          <w:szCs w:val="28"/>
        </w:rPr>
        <w:t>к началу</w:t>
      </w:r>
      <w:r w:rsidR="00823A63" w:rsidRPr="002A21B9">
        <w:rPr>
          <w:rFonts w:ascii="Times New Roman" w:hAnsi="Times New Roman" w:cs="Times New Roman"/>
          <w:sz w:val="28"/>
          <w:szCs w:val="28"/>
        </w:rPr>
        <w:t xml:space="preserve"> 201</w:t>
      </w:r>
      <w:r w:rsidR="00E445F3" w:rsidRPr="002A21B9">
        <w:rPr>
          <w:rFonts w:ascii="Times New Roman" w:hAnsi="Times New Roman" w:cs="Times New Roman"/>
          <w:sz w:val="28"/>
          <w:szCs w:val="28"/>
        </w:rPr>
        <w:t>6</w:t>
      </w:r>
      <w:r w:rsidR="00823A63" w:rsidRPr="002A21B9">
        <w:rPr>
          <w:rFonts w:ascii="Times New Roman" w:hAnsi="Times New Roman" w:cs="Times New Roman"/>
          <w:sz w:val="28"/>
          <w:szCs w:val="28"/>
        </w:rPr>
        <w:t xml:space="preserve"> г. </w:t>
      </w:r>
      <w:r w:rsidR="00320C49" w:rsidRPr="002A21B9">
        <w:rPr>
          <w:rFonts w:ascii="Times New Roman" w:hAnsi="Times New Roman" w:cs="Times New Roman"/>
          <w:sz w:val="28"/>
          <w:szCs w:val="28"/>
        </w:rPr>
        <w:t>даже более низкой, чем для работающих россиян в целом.</w:t>
      </w:r>
    </w:p>
    <w:p w:rsidR="00D05C42" w:rsidRPr="002A21B9" w:rsidRDefault="00D05C42" w:rsidP="002A21B9">
      <w:pPr>
        <w:kinsoku w:val="0"/>
        <w:overflowPunct w:val="0"/>
        <w:autoSpaceDE w:val="0"/>
        <w:autoSpaceDN w:val="0"/>
        <w:adjustRightInd w:val="0"/>
        <w:spacing w:after="0" w:line="360" w:lineRule="auto"/>
        <w:ind w:firstLine="709"/>
        <w:jc w:val="right"/>
        <w:rPr>
          <w:rFonts w:ascii="Times New Roman" w:hAnsi="Times New Roman" w:cs="Times New Roman"/>
          <w:i/>
          <w:sz w:val="28"/>
          <w:szCs w:val="28"/>
        </w:rPr>
      </w:pPr>
      <w:r w:rsidRPr="002A21B9">
        <w:rPr>
          <w:rFonts w:ascii="Times New Roman" w:hAnsi="Times New Roman" w:cs="Times New Roman"/>
          <w:sz w:val="28"/>
          <w:szCs w:val="28"/>
        </w:rPr>
        <w:t xml:space="preserve">  </w:t>
      </w:r>
      <w:r w:rsidRPr="002A21B9">
        <w:rPr>
          <w:rFonts w:ascii="Times New Roman" w:hAnsi="Times New Roman" w:cs="Times New Roman"/>
          <w:i/>
          <w:sz w:val="28"/>
          <w:szCs w:val="28"/>
        </w:rPr>
        <w:t>Таблиц</w:t>
      </w:r>
      <w:r w:rsidR="001819B6" w:rsidRPr="002A21B9">
        <w:rPr>
          <w:rFonts w:ascii="Times New Roman" w:hAnsi="Times New Roman" w:cs="Times New Roman"/>
          <w:i/>
          <w:sz w:val="28"/>
          <w:szCs w:val="28"/>
        </w:rPr>
        <w:t>а 7</w:t>
      </w:r>
    </w:p>
    <w:p w:rsidR="00D05C42" w:rsidRPr="002A21B9" w:rsidRDefault="00D05C42" w:rsidP="002A21B9">
      <w:pPr>
        <w:kinsoku w:val="0"/>
        <w:overflowPunct w:val="0"/>
        <w:autoSpaceDE w:val="0"/>
        <w:autoSpaceDN w:val="0"/>
        <w:adjustRightInd w:val="0"/>
        <w:spacing w:after="0" w:line="360" w:lineRule="auto"/>
        <w:jc w:val="center"/>
        <w:rPr>
          <w:rFonts w:ascii="Times New Roman" w:hAnsi="Times New Roman" w:cs="Times New Roman"/>
          <w:b/>
          <w:sz w:val="28"/>
          <w:szCs w:val="28"/>
        </w:rPr>
      </w:pPr>
      <w:r w:rsidRPr="002A21B9">
        <w:rPr>
          <w:rFonts w:ascii="Times New Roman" w:hAnsi="Times New Roman" w:cs="Times New Roman"/>
          <w:b/>
          <w:sz w:val="28"/>
          <w:szCs w:val="28"/>
        </w:rPr>
        <w:t xml:space="preserve">Норма отдачи на образование в различных группах работающих согласно уравнению </w:t>
      </w:r>
      <w:proofErr w:type="spellStart"/>
      <w:r w:rsidRPr="002A21B9">
        <w:rPr>
          <w:rFonts w:ascii="Times New Roman" w:hAnsi="Times New Roman" w:cs="Times New Roman"/>
          <w:b/>
          <w:sz w:val="28"/>
          <w:szCs w:val="28"/>
        </w:rPr>
        <w:t>Минцера</w:t>
      </w:r>
      <w:proofErr w:type="spellEnd"/>
      <w:r w:rsidRPr="002A21B9">
        <w:rPr>
          <w:rFonts w:ascii="Times New Roman" w:hAnsi="Times New Roman" w:cs="Times New Roman"/>
          <w:b/>
          <w:sz w:val="28"/>
          <w:szCs w:val="28"/>
        </w:rPr>
        <w:t xml:space="preserve">, 2010 г., </w:t>
      </w:r>
      <w:proofErr w:type="spellStart"/>
      <w:r w:rsidRPr="002A21B9">
        <w:rPr>
          <w:rFonts w:ascii="Times New Roman" w:hAnsi="Times New Roman" w:cs="Times New Roman"/>
          <w:b/>
          <w:sz w:val="28"/>
          <w:szCs w:val="28"/>
        </w:rPr>
        <w:t>нестандатизированные</w:t>
      </w:r>
      <w:proofErr w:type="spellEnd"/>
      <w:r w:rsidRPr="002A21B9">
        <w:rPr>
          <w:rFonts w:ascii="Times New Roman" w:hAnsi="Times New Roman" w:cs="Times New Roman"/>
          <w:b/>
          <w:sz w:val="28"/>
          <w:szCs w:val="28"/>
        </w:rPr>
        <w:t xml:space="preserve"> коэффициенты</w:t>
      </w:r>
      <w:r w:rsidRPr="002A21B9">
        <w:rPr>
          <w:rFonts w:ascii="Times New Roman" w:hAnsi="Times New Roman" w:cs="Times New Roman"/>
          <w:sz w:val="28"/>
          <w:szCs w:val="28"/>
        </w:rPr>
        <w:t xml:space="preserve"> </w:t>
      </w:r>
    </w:p>
    <w:tbl>
      <w:tblPr>
        <w:tblW w:w="9776" w:type="dxa"/>
        <w:tblLayout w:type="fixed"/>
        <w:tblLook w:val="04A0" w:firstRow="1" w:lastRow="0" w:firstColumn="1" w:lastColumn="0" w:noHBand="0" w:noVBand="1"/>
      </w:tblPr>
      <w:tblGrid>
        <w:gridCol w:w="4815"/>
        <w:gridCol w:w="1508"/>
        <w:gridCol w:w="1611"/>
        <w:gridCol w:w="1842"/>
      </w:tblGrid>
      <w:tr w:rsidR="00D05C42" w:rsidRPr="002A21B9" w:rsidTr="009E63C9">
        <w:trPr>
          <w:trHeight w:val="300"/>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Спецификации уравнения </w:t>
            </w:r>
            <w:proofErr w:type="spellStart"/>
            <w:r w:rsidRPr="002A21B9">
              <w:rPr>
                <w:rFonts w:ascii="Times New Roman" w:eastAsia="Times New Roman" w:hAnsi="Times New Roman" w:cs="Times New Roman"/>
                <w:b/>
                <w:color w:val="000000"/>
                <w:sz w:val="28"/>
                <w:szCs w:val="28"/>
                <w:lang w:eastAsia="ru-RU"/>
              </w:rPr>
              <w:t>Минцера</w:t>
            </w:r>
            <w:proofErr w:type="spellEnd"/>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Норма отдачи на образование (ρ) </w:t>
            </w:r>
          </w:p>
        </w:tc>
      </w:tr>
      <w:tr w:rsidR="00D05C42" w:rsidRPr="002A21B9" w:rsidTr="009E63C9">
        <w:trPr>
          <w:trHeight w:val="31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D05C42" w:rsidRPr="002A21B9" w:rsidRDefault="00D05C42" w:rsidP="002A21B9">
            <w:pPr>
              <w:spacing w:after="0" w:line="360" w:lineRule="auto"/>
              <w:rPr>
                <w:rFonts w:ascii="Times New Roman" w:eastAsia="Times New Roman" w:hAnsi="Times New Roman" w:cs="Times New Roman"/>
                <w:b/>
                <w:color w:val="000000"/>
                <w:sz w:val="28"/>
                <w:szCs w:val="28"/>
                <w:lang w:eastAsia="ru-RU"/>
              </w:rPr>
            </w:pPr>
          </w:p>
        </w:tc>
        <w:tc>
          <w:tcPr>
            <w:tcW w:w="1508" w:type="dxa"/>
            <w:tcBorders>
              <w:top w:val="nil"/>
              <w:left w:val="nil"/>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Руководители</w:t>
            </w:r>
          </w:p>
        </w:tc>
        <w:tc>
          <w:tcPr>
            <w:tcW w:w="1611" w:type="dxa"/>
            <w:tcBorders>
              <w:top w:val="nil"/>
              <w:left w:val="nil"/>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Профессионалы</w:t>
            </w:r>
          </w:p>
        </w:tc>
        <w:tc>
          <w:tcPr>
            <w:tcW w:w="1842" w:type="dxa"/>
            <w:tcBorders>
              <w:top w:val="nil"/>
              <w:left w:val="nil"/>
              <w:bottom w:val="single" w:sz="4" w:space="0" w:color="auto"/>
              <w:right w:val="single" w:sz="4" w:space="0" w:color="auto"/>
            </w:tcBorders>
            <w:vAlign w:val="center"/>
          </w:tcPr>
          <w:p w:rsidR="00D05C42" w:rsidRPr="002A21B9" w:rsidRDefault="00D05C42" w:rsidP="002A21B9">
            <w:pPr>
              <w:spacing w:after="0" w:line="360" w:lineRule="auto"/>
              <w:jc w:val="center"/>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 xml:space="preserve">Все работающие </w:t>
            </w:r>
          </w:p>
        </w:tc>
      </w:tr>
      <w:tr w:rsidR="00D05C42" w:rsidRPr="002A21B9" w:rsidTr="009E63C9">
        <w:trPr>
          <w:trHeight w:val="375"/>
        </w:trPr>
        <w:tc>
          <w:tcPr>
            <w:tcW w:w="9776" w:type="dxa"/>
            <w:gridSpan w:val="4"/>
            <w:tcBorders>
              <w:top w:val="nil"/>
              <w:left w:val="single" w:sz="4" w:space="0" w:color="auto"/>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i/>
                <w:color w:val="000000"/>
                <w:sz w:val="28"/>
                <w:szCs w:val="28"/>
                <w:lang w:eastAsia="ru-RU"/>
              </w:rPr>
            </w:pPr>
            <w:r w:rsidRPr="002A21B9">
              <w:rPr>
                <w:rFonts w:ascii="Times New Roman" w:eastAsia="Times New Roman" w:hAnsi="Times New Roman" w:cs="Times New Roman"/>
                <w:i/>
                <w:color w:val="000000"/>
                <w:sz w:val="28"/>
                <w:szCs w:val="28"/>
                <w:lang w:eastAsia="ru-RU"/>
              </w:rPr>
              <w:t>Для количества лет обучения</w:t>
            </w:r>
          </w:p>
        </w:tc>
      </w:tr>
      <w:tr w:rsidR="00D05C42"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Простая</w:t>
            </w:r>
          </w:p>
          <w:p w:rsidR="00D05C42" w:rsidRPr="002A21B9" w:rsidRDefault="00D05C42"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0,100</w:t>
            </w:r>
          </w:p>
        </w:tc>
        <w:tc>
          <w:tcPr>
            <w:tcW w:w="1611"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0,070</w:t>
            </w:r>
          </w:p>
        </w:tc>
        <w:tc>
          <w:tcPr>
            <w:tcW w:w="1842" w:type="dxa"/>
            <w:tcBorders>
              <w:top w:val="nil"/>
              <w:left w:val="nil"/>
              <w:bottom w:val="single" w:sz="4" w:space="0" w:color="auto"/>
              <w:right w:val="single" w:sz="4" w:space="0" w:color="auto"/>
            </w:tcBorders>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val="en-US" w:eastAsia="ru-RU"/>
              </w:rPr>
              <w:t>0,063</w:t>
            </w:r>
          </w:p>
        </w:tc>
      </w:tr>
      <w:tr w:rsidR="00D05C42"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С учетом отраслевой специфики</w:t>
            </w:r>
          </w:p>
          <w:p w:rsidR="00D05C42" w:rsidRPr="002A21B9" w:rsidRDefault="00D05C42"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+Ʃ</w:t>
            </w:r>
            <w:proofErr w:type="spellStart"/>
            <w:r w:rsidRPr="002A21B9">
              <w:rPr>
                <w:rFonts w:ascii="Times New Roman" w:eastAsia="Times New Roman" w:hAnsi="Times New Roman" w:cs="Times New Roman"/>
                <w:color w:val="000000"/>
                <w:sz w:val="28"/>
                <w:szCs w:val="28"/>
                <w:lang w:val="en-US" w:eastAsia="ru-RU"/>
              </w:rPr>
              <w:t>δ</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S</w:t>
            </w:r>
            <w:r w:rsidRPr="002A21B9">
              <w:rPr>
                <w:rFonts w:ascii="Times New Roman" w:eastAsia="Times New Roman" w:hAnsi="Times New Roman" w:cs="Times New Roman"/>
                <w:color w:val="000000"/>
                <w:sz w:val="28"/>
                <w:szCs w:val="28"/>
                <w:vertAlign w:val="subscript"/>
                <w:lang w:val="en-US" w:eastAsia="ru-RU"/>
              </w:rPr>
              <w:t>i</w:t>
            </w:r>
            <w:proofErr w:type="spellEnd"/>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0,097</w:t>
            </w:r>
          </w:p>
        </w:tc>
        <w:tc>
          <w:tcPr>
            <w:tcW w:w="1611"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0,060</w:t>
            </w:r>
          </w:p>
        </w:tc>
        <w:tc>
          <w:tcPr>
            <w:tcW w:w="1842" w:type="dxa"/>
            <w:tcBorders>
              <w:top w:val="nil"/>
              <w:left w:val="nil"/>
              <w:bottom w:val="single" w:sz="4" w:space="0" w:color="auto"/>
              <w:right w:val="single" w:sz="4" w:space="0" w:color="auto"/>
            </w:tcBorders>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0,065</w:t>
            </w:r>
          </w:p>
        </w:tc>
      </w:tr>
      <w:tr w:rsidR="00D05C42"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С региональной поправкой</w:t>
            </w:r>
          </w:p>
          <w:p w:rsidR="00D05C42" w:rsidRPr="002A21B9" w:rsidRDefault="00D05C42" w:rsidP="002A21B9">
            <w:pPr>
              <w:spacing w:after="0" w:line="360" w:lineRule="auto"/>
              <w:rPr>
                <w:rFonts w:ascii="Times New Roman" w:eastAsia="Times New Roman" w:hAnsi="Times New Roman" w:cs="Times New Roman"/>
                <w:color w:val="000000"/>
                <w:sz w:val="28"/>
                <w:szCs w:val="28"/>
                <w:lang w:eastAsia="ru-RU"/>
              </w:rPr>
            </w:pPr>
            <w:proofErr w:type="spellStart"/>
            <w:r w:rsidRPr="002A21B9">
              <w:rPr>
                <w:rFonts w:ascii="Times New Roman" w:eastAsia="Times New Roman" w:hAnsi="Times New Roman" w:cs="Times New Roman"/>
                <w:color w:val="000000"/>
                <w:sz w:val="28"/>
                <w:szCs w:val="28"/>
                <w:lang w:val="en-US" w:eastAsia="ru-RU"/>
              </w:rPr>
              <w:t>lnW</w:t>
            </w:r>
            <w:proofErr w:type="spellEnd"/>
            <w:r w:rsidRPr="002A21B9">
              <w:rPr>
                <w:rFonts w:ascii="Times New Roman" w:eastAsia="Times New Roman" w:hAnsi="Times New Roman" w:cs="Times New Roman"/>
                <w:color w:val="000000"/>
                <w:sz w:val="28"/>
                <w:szCs w:val="28"/>
                <w:vertAlign w:val="subscript"/>
                <w:lang w:eastAsia="ru-RU"/>
              </w:rPr>
              <w:t>1</w:t>
            </w:r>
            <w:r w:rsidRPr="002A21B9">
              <w:rPr>
                <w:rFonts w:ascii="Times New Roman" w:eastAsia="Times New Roman" w:hAnsi="Times New Roman" w:cs="Times New Roman"/>
                <w:color w:val="000000"/>
                <w:sz w:val="28"/>
                <w:szCs w:val="28"/>
                <w:lang w:eastAsia="ru-RU"/>
              </w:rPr>
              <w:t xml:space="preserve"> = </w:t>
            </w:r>
            <w:r w:rsidRPr="002A21B9">
              <w:rPr>
                <w:rFonts w:ascii="Times New Roman" w:eastAsia="Times New Roman" w:hAnsi="Times New Roman" w:cs="Times New Roman"/>
                <w:color w:val="000000"/>
                <w:sz w:val="28"/>
                <w:szCs w:val="28"/>
                <w:lang w:val="en-US" w:eastAsia="ru-RU"/>
              </w:rPr>
              <w:t>α</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ρ</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SCH</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β</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γ</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eastAsia="ru-RU"/>
              </w:rPr>
              <w:t>2</w:t>
            </w:r>
            <w:r w:rsidRPr="002A21B9">
              <w:rPr>
                <w:rFonts w:ascii="Times New Roman" w:eastAsia="Times New Roman" w:hAnsi="Times New Roman" w:cs="Times New Roman"/>
                <w:color w:val="000000"/>
                <w:sz w:val="28"/>
                <w:szCs w:val="28"/>
                <w:lang w:eastAsia="ru-RU"/>
              </w:rPr>
              <w:t>+</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0,080</w:t>
            </w:r>
          </w:p>
        </w:tc>
        <w:tc>
          <w:tcPr>
            <w:tcW w:w="1611"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val="en-US" w:eastAsia="ru-RU"/>
              </w:rPr>
              <w:t>0,046</w:t>
            </w:r>
          </w:p>
        </w:tc>
        <w:tc>
          <w:tcPr>
            <w:tcW w:w="1842" w:type="dxa"/>
            <w:tcBorders>
              <w:top w:val="nil"/>
              <w:left w:val="nil"/>
              <w:bottom w:val="single" w:sz="4" w:space="0" w:color="auto"/>
              <w:right w:val="single" w:sz="4" w:space="0" w:color="auto"/>
            </w:tcBorders>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0,044</w:t>
            </w:r>
          </w:p>
        </w:tc>
      </w:tr>
      <w:tr w:rsidR="00D05C42"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D05C42" w:rsidRPr="002A21B9" w:rsidRDefault="00D05C42" w:rsidP="002A21B9">
            <w:pPr>
              <w:spacing w:after="0" w:line="360" w:lineRule="auto"/>
              <w:rPr>
                <w:rFonts w:ascii="Times New Roman" w:eastAsia="Times New Roman" w:hAnsi="Times New Roman" w:cs="Times New Roman"/>
                <w:b/>
                <w:color w:val="000000"/>
                <w:sz w:val="28"/>
                <w:szCs w:val="28"/>
                <w:lang w:eastAsia="ru-RU"/>
              </w:rPr>
            </w:pPr>
            <w:r w:rsidRPr="002A21B9">
              <w:rPr>
                <w:rFonts w:ascii="Times New Roman" w:eastAsia="Times New Roman" w:hAnsi="Times New Roman" w:cs="Times New Roman"/>
                <w:b/>
                <w:color w:val="000000"/>
                <w:sz w:val="28"/>
                <w:szCs w:val="28"/>
                <w:lang w:eastAsia="ru-RU"/>
              </w:rPr>
              <w:t>С региональной поправкой и учетом отраслевой специфики</w:t>
            </w:r>
          </w:p>
          <w:p w:rsidR="00D05C42" w:rsidRPr="002A21B9" w:rsidRDefault="00D05C42" w:rsidP="002A21B9">
            <w:pPr>
              <w:spacing w:after="0" w:line="360" w:lineRule="auto"/>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lnW</w:t>
            </w:r>
            <w:r w:rsidRPr="002A21B9">
              <w:rPr>
                <w:rFonts w:ascii="Times New Roman" w:eastAsia="Times New Roman" w:hAnsi="Times New Roman" w:cs="Times New Roman"/>
                <w:color w:val="000000"/>
                <w:sz w:val="28"/>
                <w:szCs w:val="28"/>
                <w:vertAlign w:val="subscript"/>
                <w:lang w:val="en-US" w:eastAsia="ru-RU"/>
              </w:rPr>
              <w:t>1</w:t>
            </w:r>
            <w:r w:rsidRPr="002A21B9">
              <w:rPr>
                <w:rFonts w:ascii="Times New Roman" w:eastAsia="Times New Roman" w:hAnsi="Times New Roman" w:cs="Times New Roman"/>
                <w:color w:val="000000"/>
                <w:sz w:val="28"/>
                <w:szCs w:val="28"/>
                <w:lang w:val="en-US" w:eastAsia="ru-RU"/>
              </w:rPr>
              <w:t xml:space="preserve"> = α+</w:t>
            </w:r>
            <w:proofErr w:type="spellStart"/>
            <w:r w:rsidRPr="002A21B9">
              <w:rPr>
                <w:rFonts w:ascii="Times New Roman" w:eastAsia="Times New Roman" w:hAnsi="Times New Roman" w:cs="Times New Roman"/>
                <w:color w:val="000000"/>
                <w:sz w:val="28"/>
                <w:szCs w:val="28"/>
                <w:lang w:val="en-US" w:eastAsia="ru-RU"/>
              </w:rPr>
              <w:t>Ʃδ</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S</w:t>
            </w:r>
            <w:r w:rsidRPr="002A21B9">
              <w:rPr>
                <w:rFonts w:ascii="Times New Roman" w:eastAsia="Times New Roman" w:hAnsi="Times New Roman" w:cs="Times New Roman"/>
                <w:color w:val="000000"/>
                <w:sz w:val="28"/>
                <w:szCs w:val="28"/>
                <w:vertAlign w:val="subscript"/>
                <w:lang w:val="en-US" w:eastAsia="ru-RU"/>
              </w:rPr>
              <w:t>i</w:t>
            </w:r>
            <w:r w:rsidRPr="002A21B9">
              <w:rPr>
                <w:rFonts w:ascii="Times New Roman" w:eastAsia="Times New Roman" w:hAnsi="Times New Roman" w:cs="Times New Roman"/>
                <w:color w:val="000000"/>
                <w:sz w:val="28"/>
                <w:szCs w:val="28"/>
                <w:lang w:val="en-US" w:eastAsia="ru-RU"/>
              </w:rPr>
              <w:t>+ρ</w:t>
            </w:r>
            <w:proofErr w:type="spellEnd"/>
            <w:r w:rsidRPr="002A21B9">
              <w:rPr>
                <w:rFonts w:ascii="Times New Roman" w:eastAsia="Times New Roman" w:hAnsi="Times New Roman" w:cs="Times New Roman"/>
                <w:color w:val="000000"/>
                <w:sz w:val="28"/>
                <w:szCs w:val="28"/>
                <w:lang w:val="en-US" w:eastAsia="ru-RU"/>
              </w:rPr>
              <w:t>*SCH+β*</w:t>
            </w:r>
            <w:proofErr w:type="spellStart"/>
            <w:r w:rsidRPr="002A21B9">
              <w:rPr>
                <w:rFonts w:ascii="Times New Roman" w:eastAsia="Times New Roman" w:hAnsi="Times New Roman" w:cs="Times New Roman"/>
                <w:color w:val="000000"/>
                <w:sz w:val="28"/>
                <w:szCs w:val="28"/>
                <w:lang w:val="en-US" w:eastAsia="ru-RU"/>
              </w:rPr>
              <w:t>SEN+γ</w:t>
            </w:r>
            <w:proofErr w:type="spellEnd"/>
            <w:r w:rsidRPr="002A21B9">
              <w:rPr>
                <w:rFonts w:ascii="Times New Roman" w:eastAsia="Times New Roman" w:hAnsi="Times New Roman" w:cs="Times New Roman"/>
                <w:color w:val="000000"/>
                <w:sz w:val="28"/>
                <w:szCs w:val="28"/>
                <w:lang w:val="en-US" w:eastAsia="ru-RU"/>
              </w:rPr>
              <w:t>*SEN</w:t>
            </w:r>
            <w:r w:rsidRPr="002A21B9">
              <w:rPr>
                <w:rFonts w:ascii="Times New Roman" w:eastAsia="Times New Roman" w:hAnsi="Times New Roman" w:cs="Times New Roman"/>
                <w:color w:val="000000"/>
                <w:sz w:val="28"/>
                <w:szCs w:val="28"/>
                <w:vertAlign w:val="superscript"/>
                <w:lang w:val="en-US" w:eastAsia="ru-RU"/>
              </w:rPr>
              <w:t>2</w:t>
            </w:r>
            <w:r w:rsidRPr="002A21B9">
              <w:rPr>
                <w:rFonts w:ascii="Times New Roman" w:eastAsia="Times New Roman" w:hAnsi="Times New Roman" w:cs="Times New Roman"/>
                <w:color w:val="000000"/>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0,081</w:t>
            </w:r>
          </w:p>
        </w:tc>
        <w:tc>
          <w:tcPr>
            <w:tcW w:w="1611" w:type="dxa"/>
            <w:tcBorders>
              <w:top w:val="nil"/>
              <w:left w:val="nil"/>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val="en-US" w:eastAsia="ru-RU"/>
              </w:rPr>
              <w:t>0,037</w:t>
            </w:r>
          </w:p>
        </w:tc>
        <w:tc>
          <w:tcPr>
            <w:tcW w:w="1842" w:type="dxa"/>
            <w:tcBorders>
              <w:top w:val="nil"/>
              <w:left w:val="nil"/>
              <w:bottom w:val="single" w:sz="4" w:space="0" w:color="auto"/>
              <w:right w:val="single" w:sz="4" w:space="0" w:color="auto"/>
            </w:tcBorders>
            <w:vAlign w:val="center"/>
          </w:tcPr>
          <w:p w:rsidR="00D05C42" w:rsidRPr="002A21B9" w:rsidRDefault="00D05C42"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0,047</w:t>
            </w:r>
          </w:p>
        </w:tc>
      </w:tr>
      <w:tr w:rsidR="00D05C42" w:rsidRPr="002A21B9" w:rsidTr="009E63C9">
        <w:trPr>
          <w:trHeight w:val="375"/>
        </w:trPr>
        <w:tc>
          <w:tcPr>
            <w:tcW w:w="9776" w:type="dxa"/>
            <w:gridSpan w:val="4"/>
            <w:tcBorders>
              <w:top w:val="nil"/>
              <w:left w:val="single" w:sz="4" w:space="0" w:color="auto"/>
              <w:bottom w:val="single" w:sz="4" w:space="0" w:color="auto"/>
              <w:right w:val="single" w:sz="4" w:space="0" w:color="auto"/>
            </w:tcBorders>
            <w:shd w:val="clear" w:color="auto" w:fill="auto"/>
            <w:noWrap/>
            <w:vAlign w:val="center"/>
          </w:tcPr>
          <w:p w:rsidR="00D05C42" w:rsidRPr="002A21B9" w:rsidRDefault="00D05C42" w:rsidP="002A21B9">
            <w:pPr>
              <w:spacing w:after="0" w:line="360" w:lineRule="auto"/>
              <w:jc w:val="center"/>
              <w:rPr>
                <w:rFonts w:ascii="Times New Roman" w:eastAsia="Times New Roman" w:hAnsi="Times New Roman" w:cs="Times New Roman"/>
                <w:i/>
                <w:color w:val="000000"/>
                <w:sz w:val="28"/>
                <w:szCs w:val="28"/>
                <w:lang w:eastAsia="ru-RU"/>
              </w:rPr>
            </w:pPr>
            <w:r w:rsidRPr="002A21B9">
              <w:rPr>
                <w:rFonts w:ascii="Times New Roman" w:eastAsia="Times New Roman" w:hAnsi="Times New Roman" w:cs="Times New Roman"/>
                <w:i/>
                <w:color w:val="000000"/>
                <w:sz w:val="28"/>
                <w:szCs w:val="28"/>
                <w:lang w:eastAsia="ru-RU"/>
              </w:rPr>
              <w:t>Для индекса ОЧК</w:t>
            </w:r>
          </w:p>
        </w:tc>
      </w:tr>
      <w:tr w:rsidR="00154E08"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54E08" w:rsidRPr="002A21B9" w:rsidRDefault="00154E08"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Простая</w:t>
            </w:r>
          </w:p>
          <w:p w:rsidR="00154E08" w:rsidRPr="002A21B9" w:rsidRDefault="00154E08"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t>lnW</w:t>
            </w:r>
            <w:proofErr w:type="spellEnd"/>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0,095</w:t>
            </w:r>
          </w:p>
        </w:tc>
        <w:tc>
          <w:tcPr>
            <w:tcW w:w="1611"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0,052</w:t>
            </w:r>
          </w:p>
        </w:tc>
        <w:tc>
          <w:tcPr>
            <w:tcW w:w="1842" w:type="dxa"/>
            <w:tcBorders>
              <w:top w:val="nil"/>
              <w:left w:val="nil"/>
              <w:bottom w:val="single" w:sz="4" w:space="0" w:color="auto"/>
              <w:right w:val="single" w:sz="4" w:space="0" w:color="auto"/>
            </w:tcBorders>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0,054</w:t>
            </w:r>
          </w:p>
        </w:tc>
      </w:tr>
      <w:tr w:rsidR="00154E08"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54E08" w:rsidRPr="002A21B9" w:rsidRDefault="00154E08"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учетом отраслевой специфики</w:t>
            </w:r>
          </w:p>
          <w:p w:rsidR="00154E08" w:rsidRPr="002A21B9" w:rsidRDefault="00154E08"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t>lnW</w:t>
            </w:r>
            <w:proofErr w:type="spellEnd"/>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+Ʃ</w:t>
            </w:r>
            <w:proofErr w:type="spellStart"/>
            <w:r w:rsidRPr="002A21B9">
              <w:rPr>
                <w:rFonts w:ascii="Times New Roman" w:eastAsia="Times New Roman" w:hAnsi="Times New Roman" w:cs="Times New Roman"/>
                <w:sz w:val="28"/>
                <w:szCs w:val="28"/>
                <w:lang w:val="en-US" w:eastAsia="ru-RU"/>
              </w:rPr>
              <w:t>δ</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S</w:t>
            </w:r>
            <w:r w:rsidRPr="002A21B9">
              <w:rPr>
                <w:rFonts w:ascii="Times New Roman" w:eastAsia="Times New Roman" w:hAnsi="Times New Roman" w:cs="Times New Roman"/>
                <w:sz w:val="28"/>
                <w:szCs w:val="28"/>
                <w:vertAlign w:val="subscript"/>
                <w:lang w:val="en-US" w:eastAsia="ru-RU"/>
              </w:rPr>
              <w:t>i</w:t>
            </w:r>
            <w:proofErr w:type="spellEnd"/>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hAnsi="Times New Roman" w:cs="Times New Roman"/>
                <w:sz w:val="28"/>
                <w:szCs w:val="28"/>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0,088</w:t>
            </w:r>
          </w:p>
        </w:tc>
        <w:tc>
          <w:tcPr>
            <w:tcW w:w="1611"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0,043</w:t>
            </w:r>
          </w:p>
        </w:tc>
        <w:tc>
          <w:tcPr>
            <w:tcW w:w="1842" w:type="dxa"/>
            <w:tcBorders>
              <w:top w:val="nil"/>
              <w:left w:val="nil"/>
              <w:bottom w:val="single" w:sz="4" w:space="0" w:color="auto"/>
              <w:right w:val="single" w:sz="4" w:space="0" w:color="auto"/>
            </w:tcBorders>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0,058</w:t>
            </w:r>
          </w:p>
        </w:tc>
      </w:tr>
      <w:tr w:rsidR="00154E08"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54E08" w:rsidRPr="002A21B9" w:rsidRDefault="00154E08"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региональной поправкой</w:t>
            </w:r>
          </w:p>
          <w:p w:rsidR="00154E08" w:rsidRPr="002A21B9" w:rsidRDefault="00154E08" w:rsidP="002A21B9">
            <w:pPr>
              <w:spacing w:after="0" w:line="360" w:lineRule="auto"/>
              <w:rPr>
                <w:rFonts w:ascii="Times New Roman" w:eastAsia="Times New Roman" w:hAnsi="Times New Roman" w:cs="Times New Roman"/>
                <w:sz w:val="28"/>
                <w:szCs w:val="28"/>
                <w:lang w:eastAsia="ru-RU"/>
              </w:rPr>
            </w:pPr>
            <w:proofErr w:type="spellStart"/>
            <w:r w:rsidRPr="002A21B9">
              <w:rPr>
                <w:rFonts w:ascii="Times New Roman" w:eastAsia="Times New Roman" w:hAnsi="Times New Roman" w:cs="Times New Roman"/>
                <w:sz w:val="28"/>
                <w:szCs w:val="28"/>
                <w:lang w:val="en-US" w:eastAsia="ru-RU"/>
              </w:rPr>
              <w:lastRenderedPageBreak/>
              <w:t>lnW</w:t>
            </w:r>
            <w:proofErr w:type="spellEnd"/>
            <w:r w:rsidRPr="002A21B9">
              <w:rPr>
                <w:rFonts w:ascii="Times New Roman" w:eastAsia="Times New Roman" w:hAnsi="Times New Roman" w:cs="Times New Roman"/>
                <w:sz w:val="28"/>
                <w:szCs w:val="28"/>
                <w:vertAlign w:val="subscript"/>
                <w:lang w:eastAsia="ru-RU"/>
              </w:rPr>
              <w:t>1</w:t>
            </w:r>
            <w:r w:rsidRPr="002A21B9">
              <w:rPr>
                <w:rFonts w:ascii="Times New Roman" w:eastAsia="Times New Roman" w:hAnsi="Times New Roman" w:cs="Times New Roman"/>
                <w:sz w:val="28"/>
                <w:szCs w:val="28"/>
                <w:lang w:eastAsia="ru-RU"/>
              </w:rPr>
              <w:t xml:space="preserve"> = </w:t>
            </w:r>
            <w:r w:rsidRPr="002A21B9">
              <w:rPr>
                <w:rFonts w:ascii="Times New Roman" w:eastAsia="Times New Roman" w:hAnsi="Times New Roman" w:cs="Times New Roman"/>
                <w:sz w:val="28"/>
                <w:szCs w:val="28"/>
                <w:lang w:val="en-US" w:eastAsia="ru-RU"/>
              </w:rPr>
              <w:t>α</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ρ</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b/>
                <w:sz w:val="28"/>
                <w:szCs w:val="28"/>
                <w:lang w:eastAsia="ru-RU"/>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eastAsia="ru-RU"/>
              </w:rPr>
              <w:t xml:space="preserve"> +</w:t>
            </w:r>
            <w:r w:rsidRPr="002A21B9">
              <w:rPr>
                <w:rFonts w:ascii="Times New Roman" w:eastAsia="Times New Roman" w:hAnsi="Times New Roman" w:cs="Times New Roman"/>
                <w:sz w:val="28"/>
                <w:szCs w:val="28"/>
                <w:lang w:val="en-US" w:eastAsia="ru-RU"/>
              </w:rPr>
              <w:t>β</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γ</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eastAsia="ru-RU"/>
              </w:rPr>
              <w:t>2</w:t>
            </w:r>
            <w:r w:rsidRPr="002A21B9">
              <w:rPr>
                <w:rFonts w:ascii="Times New Roman" w:eastAsia="Times New Roman" w:hAnsi="Times New Roman" w:cs="Times New Roman"/>
                <w:sz w:val="28"/>
                <w:szCs w:val="28"/>
                <w:lang w:eastAsia="ru-RU"/>
              </w:rPr>
              <w:t>+</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lastRenderedPageBreak/>
              <w:t>0,073</w:t>
            </w:r>
          </w:p>
        </w:tc>
        <w:tc>
          <w:tcPr>
            <w:tcW w:w="1611"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0,033</w:t>
            </w:r>
          </w:p>
        </w:tc>
        <w:tc>
          <w:tcPr>
            <w:tcW w:w="1842" w:type="dxa"/>
            <w:tcBorders>
              <w:top w:val="nil"/>
              <w:left w:val="nil"/>
              <w:bottom w:val="single" w:sz="4" w:space="0" w:color="auto"/>
              <w:right w:val="single" w:sz="4" w:space="0" w:color="auto"/>
            </w:tcBorders>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0,039</w:t>
            </w:r>
          </w:p>
        </w:tc>
      </w:tr>
      <w:tr w:rsidR="00154E08" w:rsidRPr="002A21B9" w:rsidTr="009E63C9">
        <w:trPr>
          <w:trHeight w:val="375"/>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rsidR="00154E08" w:rsidRPr="002A21B9" w:rsidRDefault="00154E08" w:rsidP="002A21B9">
            <w:pPr>
              <w:spacing w:after="0" w:line="360" w:lineRule="auto"/>
              <w:rPr>
                <w:rFonts w:ascii="Times New Roman" w:eastAsia="Times New Roman" w:hAnsi="Times New Roman" w:cs="Times New Roman"/>
                <w:b/>
                <w:sz w:val="28"/>
                <w:szCs w:val="28"/>
                <w:lang w:eastAsia="ru-RU"/>
              </w:rPr>
            </w:pPr>
            <w:r w:rsidRPr="002A21B9">
              <w:rPr>
                <w:rFonts w:ascii="Times New Roman" w:eastAsia="Times New Roman" w:hAnsi="Times New Roman" w:cs="Times New Roman"/>
                <w:b/>
                <w:sz w:val="28"/>
                <w:szCs w:val="28"/>
                <w:lang w:eastAsia="ru-RU"/>
              </w:rPr>
              <w:t>С региональной поправкой и учетом отраслевой специфики</w:t>
            </w:r>
          </w:p>
          <w:p w:rsidR="00154E08" w:rsidRPr="002A21B9" w:rsidRDefault="00154E08" w:rsidP="002A21B9">
            <w:pPr>
              <w:spacing w:after="0" w:line="360" w:lineRule="auto"/>
              <w:rPr>
                <w:rFonts w:ascii="Times New Roman" w:eastAsia="Times New Roman" w:hAnsi="Times New Roman" w:cs="Times New Roman"/>
                <w:sz w:val="28"/>
                <w:szCs w:val="28"/>
                <w:lang w:val="en-US" w:eastAsia="ru-RU"/>
              </w:rPr>
            </w:pPr>
            <w:r w:rsidRPr="002A21B9">
              <w:rPr>
                <w:rFonts w:ascii="Times New Roman" w:eastAsia="Times New Roman" w:hAnsi="Times New Roman" w:cs="Times New Roman"/>
                <w:sz w:val="28"/>
                <w:szCs w:val="28"/>
                <w:lang w:val="en-US" w:eastAsia="ru-RU"/>
              </w:rPr>
              <w:t>lnW</w:t>
            </w:r>
            <w:r w:rsidRPr="002A21B9">
              <w:rPr>
                <w:rFonts w:ascii="Times New Roman" w:eastAsia="Times New Roman" w:hAnsi="Times New Roman" w:cs="Times New Roman"/>
                <w:sz w:val="28"/>
                <w:szCs w:val="28"/>
                <w:vertAlign w:val="subscript"/>
                <w:lang w:val="en-US" w:eastAsia="ru-RU"/>
              </w:rPr>
              <w:t>1</w:t>
            </w:r>
            <w:r w:rsidRPr="002A21B9">
              <w:rPr>
                <w:rFonts w:ascii="Times New Roman" w:eastAsia="Times New Roman" w:hAnsi="Times New Roman" w:cs="Times New Roman"/>
                <w:sz w:val="28"/>
                <w:szCs w:val="28"/>
                <w:lang w:val="en-US" w:eastAsia="ru-RU"/>
              </w:rPr>
              <w:t xml:space="preserve"> = α+</w:t>
            </w:r>
            <w:proofErr w:type="spellStart"/>
            <w:r w:rsidRPr="002A21B9">
              <w:rPr>
                <w:rFonts w:ascii="Times New Roman" w:eastAsia="Times New Roman" w:hAnsi="Times New Roman" w:cs="Times New Roman"/>
                <w:sz w:val="28"/>
                <w:szCs w:val="28"/>
                <w:lang w:val="en-US" w:eastAsia="ru-RU"/>
              </w:rPr>
              <w:t>Ʃδ</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S</w:t>
            </w:r>
            <w:r w:rsidRPr="002A21B9">
              <w:rPr>
                <w:rFonts w:ascii="Times New Roman" w:eastAsia="Times New Roman" w:hAnsi="Times New Roman" w:cs="Times New Roman"/>
                <w:sz w:val="28"/>
                <w:szCs w:val="28"/>
                <w:vertAlign w:val="subscript"/>
                <w:lang w:val="en-US" w:eastAsia="ru-RU"/>
              </w:rPr>
              <w:t>i</w:t>
            </w:r>
            <w:r w:rsidRPr="002A21B9">
              <w:rPr>
                <w:rFonts w:ascii="Times New Roman" w:eastAsia="Times New Roman" w:hAnsi="Times New Roman" w:cs="Times New Roman"/>
                <w:sz w:val="28"/>
                <w:szCs w:val="28"/>
                <w:lang w:val="en-US" w:eastAsia="ru-RU"/>
              </w:rPr>
              <w:t>+ρ</w:t>
            </w:r>
            <w:proofErr w:type="spellEnd"/>
            <w:r w:rsidRPr="002A21B9">
              <w:rPr>
                <w:rFonts w:ascii="Times New Roman" w:eastAsia="Times New Roman" w:hAnsi="Times New Roman" w:cs="Times New Roman"/>
                <w:sz w:val="28"/>
                <w:szCs w:val="28"/>
                <w:lang w:val="en-US" w:eastAsia="ru-RU"/>
              </w:rPr>
              <w:t>*</w:t>
            </w:r>
            <w:r w:rsidRPr="002A21B9">
              <w:rPr>
                <w:rFonts w:ascii="Times New Roman" w:hAnsi="Times New Roman" w:cs="Times New Roman"/>
                <w:sz w:val="28"/>
                <w:szCs w:val="28"/>
                <w:lang w:val="en-US"/>
              </w:rPr>
              <w:t xml:space="preserve"> </w:t>
            </w:r>
            <w:r w:rsidRPr="002A21B9">
              <w:rPr>
                <w:rFonts w:ascii="Times New Roman" w:eastAsia="Times New Roman" w:hAnsi="Times New Roman" w:cs="Times New Roman"/>
                <w:b/>
                <w:sz w:val="28"/>
                <w:szCs w:val="28"/>
                <w:lang w:val="en-US" w:eastAsia="ru-RU"/>
              </w:rPr>
              <w:t>GHC</w:t>
            </w:r>
            <w:r w:rsidRPr="002A21B9">
              <w:rPr>
                <w:rFonts w:ascii="Times New Roman" w:eastAsia="Times New Roman" w:hAnsi="Times New Roman" w:cs="Times New Roman"/>
                <w:sz w:val="28"/>
                <w:szCs w:val="28"/>
                <w:lang w:val="en-US" w:eastAsia="ru-RU"/>
              </w:rPr>
              <w:t>+β*</w:t>
            </w:r>
            <w:proofErr w:type="spellStart"/>
            <w:r w:rsidRPr="002A21B9">
              <w:rPr>
                <w:rFonts w:ascii="Times New Roman" w:eastAsia="Times New Roman" w:hAnsi="Times New Roman" w:cs="Times New Roman"/>
                <w:sz w:val="28"/>
                <w:szCs w:val="28"/>
                <w:lang w:val="en-US" w:eastAsia="ru-RU"/>
              </w:rPr>
              <w:t>SEN+γ</w:t>
            </w:r>
            <w:proofErr w:type="spellEnd"/>
            <w:r w:rsidRPr="002A21B9">
              <w:rPr>
                <w:rFonts w:ascii="Times New Roman" w:eastAsia="Times New Roman" w:hAnsi="Times New Roman" w:cs="Times New Roman"/>
                <w:sz w:val="28"/>
                <w:szCs w:val="28"/>
                <w:lang w:val="en-US" w:eastAsia="ru-RU"/>
              </w:rPr>
              <w:t>*SEN</w:t>
            </w:r>
            <w:r w:rsidRPr="002A21B9">
              <w:rPr>
                <w:rFonts w:ascii="Times New Roman" w:eastAsia="Times New Roman" w:hAnsi="Times New Roman" w:cs="Times New Roman"/>
                <w:sz w:val="28"/>
                <w:szCs w:val="28"/>
                <w:vertAlign w:val="superscript"/>
                <w:lang w:val="en-US" w:eastAsia="ru-RU"/>
              </w:rPr>
              <w:t>2</w:t>
            </w:r>
            <w:r w:rsidRPr="002A21B9">
              <w:rPr>
                <w:rFonts w:ascii="Times New Roman" w:eastAsia="Times New Roman" w:hAnsi="Times New Roman" w:cs="Times New Roman"/>
                <w:sz w:val="28"/>
                <w:szCs w:val="28"/>
                <w:lang w:val="en-US" w:eastAsia="ru-RU"/>
              </w:rPr>
              <w:t>+ε</w:t>
            </w:r>
          </w:p>
        </w:tc>
        <w:tc>
          <w:tcPr>
            <w:tcW w:w="1508"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0,071</w:t>
            </w:r>
          </w:p>
        </w:tc>
        <w:tc>
          <w:tcPr>
            <w:tcW w:w="1611" w:type="dxa"/>
            <w:tcBorders>
              <w:top w:val="nil"/>
              <w:left w:val="nil"/>
              <w:bottom w:val="single" w:sz="4" w:space="0" w:color="auto"/>
              <w:right w:val="single" w:sz="4" w:space="0" w:color="auto"/>
            </w:tcBorders>
            <w:shd w:val="clear" w:color="auto" w:fill="auto"/>
            <w:noWrap/>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eastAsia="ru-RU"/>
              </w:rPr>
            </w:pPr>
            <w:r w:rsidRPr="002A21B9">
              <w:rPr>
                <w:rFonts w:ascii="Times New Roman" w:eastAsia="Times New Roman" w:hAnsi="Times New Roman" w:cs="Times New Roman"/>
                <w:color w:val="000000"/>
                <w:sz w:val="28"/>
                <w:szCs w:val="28"/>
                <w:lang w:eastAsia="ru-RU"/>
              </w:rPr>
              <w:t>0,025</w:t>
            </w:r>
          </w:p>
        </w:tc>
        <w:tc>
          <w:tcPr>
            <w:tcW w:w="1842" w:type="dxa"/>
            <w:tcBorders>
              <w:top w:val="nil"/>
              <w:left w:val="nil"/>
              <w:bottom w:val="single" w:sz="4" w:space="0" w:color="auto"/>
              <w:right w:val="single" w:sz="4" w:space="0" w:color="auto"/>
            </w:tcBorders>
            <w:vAlign w:val="center"/>
          </w:tcPr>
          <w:p w:rsidR="00154E08" w:rsidRPr="002A21B9" w:rsidRDefault="00154E08" w:rsidP="002A21B9">
            <w:pPr>
              <w:spacing w:after="0" w:line="360" w:lineRule="auto"/>
              <w:jc w:val="center"/>
              <w:rPr>
                <w:rFonts w:ascii="Times New Roman" w:eastAsia="Times New Roman" w:hAnsi="Times New Roman" w:cs="Times New Roman"/>
                <w:color w:val="000000"/>
                <w:sz w:val="28"/>
                <w:szCs w:val="28"/>
                <w:lang w:val="en-US" w:eastAsia="ru-RU"/>
              </w:rPr>
            </w:pPr>
            <w:r w:rsidRPr="002A21B9">
              <w:rPr>
                <w:rFonts w:ascii="Times New Roman" w:eastAsia="Times New Roman" w:hAnsi="Times New Roman" w:cs="Times New Roman"/>
                <w:color w:val="000000"/>
                <w:sz w:val="28"/>
                <w:szCs w:val="28"/>
                <w:lang w:val="en-US" w:eastAsia="ru-RU"/>
              </w:rPr>
              <w:t>0,042</w:t>
            </w:r>
          </w:p>
        </w:tc>
      </w:tr>
    </w:tbl>
    <w:p w:rsidR="00D05C42" w:rsidRPr="002A21B9" w:rsidRDefault="00D05C42"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p>
    <w:p w:rsidR="008155F7" w:rsidRPr="002A21B9" w:rsidRDefault="00E64372"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О том, что</w:t>
      </w:r>
      <w:r w:rsidR="00AF2E02" w:rsidRPr="002A21B9">
        <w:rPr>
          <w:rFonts w:ascii="Times New Roman" w:hAnsi="Times New Roman" w:cs="Times New Roman"/>
          <w:sz w:val="28"/>
          <w:szCs w:val="28"/>
        </w:rPr>
        <w:t xml:space="preserve"> </w:t>
      </w:r>
      <w:r w:rsidR="00FE1D69" w:rsidRPr="002A21B9">
        <w:rPr>
          <w:rFonts w:ascii="Times New Roman" w:hAnsi="Times New Roman" w:cs="Times New Roman"/>
          <w:sz w:val="28"/>
          <w:szCs w:val="28"/>
        </w:rPr>
        <w:t>влияние</w:t>
      </w:r>
      <w:r w:rsidR="00AF2E02" w:rsidRPr="002A21B9">
        <w:rPr>
          <w:rFonts w:ascii="Times New Roman" w:hAnsi="Times New Roman" w:cs="Times New Roman"/>
          <w:sz w:val="28"/>
          <w:szCs w:val="28"/>
        </w:rPr>
        <w:t xml:space="preserve"> качества</w:t>
      </w:r>
      <w:r w:rsidRPr="002A21B9">
        <w:rPr>
          <w:rFonts w:ascii="Times New Roman" w:hAnsi="Times New Roman" w:cs="Times New Roman"/>
          <w:sz w:val="28"/>
          <w:szCs w:val="28"/>
        </w:rPr>
        <w:t xml:space="preserve"> </w:t>
      </w:r>
      <w:r w:rsidR="0018715D" w:rsidRPr="002A21B9">
        <w:rPr>
          <w:rFonts w:ascii="Times New Roman" w:hAnsi="Times New Roman" w:cs="Times New Roman"/>
          <w:sz w:val="28"/>
          <w:szCs w:val="28"/>
        </w:rPr>
        <w:t xml:space="preserve">их </w:t>
      </w:r>
      <w:r w:rsidR="00AF2E02" w:rsidRPr="002A21B9">
        <w:rPr>
          <w:rFonts w:ascii="Times New Roman" w:hAnsi="Times New Roman" w:cs="Times New Roman"/>
          <w:sz w:val="28"/>
          <w:szCs w:val="28"/>
        </w:rPr>
        <w:t xml:space="preserve">человеческого капитала </w:t>
      </w:r>
      <w:r w:rsidR="00FE1D69" w:rsidRPr="002A21B9">
        <w:rPr>
          <w:rFonts w:ascii="Times New Roman" w:hAnsi="Times New Roman" w:cs="Times New Roman"/>
          <w:sz w:val="28"/>
          <w:szCs w:val="28"/>
        </w:rPr>
        <w:t>на уровень заработных плат профессионалов</w:t>
      </w:r>
      <w:r w:rsidR="00AF2E02" w:rsidRPr="002A21B9">
        <w:rPr>
          <w:rFonts w:ascii="Times New Roman" w:hAnsi="Times New Roman" w:cs="Times New Roman"/>
          <w:sz w:val="28"/>
          <w:szCs w:val="28"/>
        </w:rPr>
        <w:t xml:space="preserve"> </w:t>
      </w:r>
      <w:r w:rsidRPr="002A21B9">
        <w:rPr>
          <w:rFonts w:ascii="Times New Roman" w:hAnsi="Times New Roman" w:cs="Times New Roman"/>
          <w:sz w:val="28"/>
          <w:szCs w:val="28"/>
        </w:rPr>
        <w:t>очень невелик</w:t>
      </w:r>
      <w:r w:rsidR="00FE1D69" w:rsidRPr="002A21B9">
        <w:rPr>
          <w:rFonts w:ascii="Times New Roman" w:hAnsi="Times New Roman" w:cs="Times New Roman"/>
          <w:sz w:val="28"/>
          <w:szCs w:val="28"/>
        </w:rPr>
        <w:t>о</w:t>
      </w:r>
      <w:r w:rsidRPr="002A21B9">
        <w:rPr>
          <w:rFonts w:ascii="Times New Roman" w:hAnsi="Times New Roman" w:cs="Times New Roman"/>
          <w:sz w:val="28"/>
          <w:szCs w:val="28"/>
        </w:rPr>
        <w:t>, свидетельствует и то, что раз</w:t>
      </w:r>
      <w:r w:rsidR="00FE1D69" w:rsidRPr="002A21B9">
        <w:rPr>
          <w:rFonts w:ascii="Times New Roman" w:hAnsi="Times New Roman" w:cs="Times New Roman"/>
          <w:sz w:val="28"/>
          <w:szCs w:val="28"/>
        </w:rPr>
        <w:t>рыв в уровне д</w:t>
      </w:r>
      <w:r w:rsidRPr="002A21B9">
        <w:rPr>
          <w:rFonts w:ascii="Times New Roman" w:hAnsi="Times New Roman" w:cs="Times New Roman"/>
          <w:sz w:val="28"/>
          <w:szCs w:val="28"/>
        </w:rPr>
        <w:t xml:space="preserve">оходов </w:t>
      </w:r>
      <w:r w:rsidR="001C28E3" w:rsidRPr="002A21B9">
        <w:rPr>
          <w:rFonts w:ascii="Times New Roman" w:hAnsi="Times New Roman" w:cs="Times New Roman"/>
          <w:sz w:val="28"/>
          <w:szCs w:val="28"/>
        </w:rPr>
        <w:t xml:space="preserve">на </w:t>
      </w:r>
      <w:r w:rsidR="00FE1D69" w:rsidRPr="002A21B9">
        <w:rPr>
          <w:rFonts w:ascii="Times New Roman" w:hAnsi="Times New Roman" w:cs="Times New Roman"/>
          <w:sz w:val="28"/>
          <w:szCs w:val="28"/>
        </w:rPr>
        <w:t xml:space="preserve">их </w:t>
      </w:r>
      <w:r w:rsidR="001C28E3" w:rsidRPr="002A21B9">
        <w:rPr>
          <w:rFonts w:ascii="Times New Roman" w:hAnsi="Times New Roman" w:cs="Times New Roman"/>
          <w:sz w:val="28"/>
          <w:szCs w:val="28"/>
        </w:rPr>
        <w:t xml:space="preserve">основной работе </w:t>
      </w:r>
      <w:r w:rsidR="007329B6" w:rsidRPr="002A21B9">
        <w:rPr>
          <w:rFonts w:ascii="Times New Roman" w:hAnsi="Times New Roman" w:cs="Times New Roman"/>
          <w:sz w:val="28"/>
          <w:szCs w:val="28"/>
        </w:rPr>
        <w:t xml:space="preserve">даже </w:t>
      </w:r>
      <w:r w:rsidRPr="002A21B9">
        <w:rPr>
          <w:rFonts w:ascii="Times New Roman" w:hAnsi="Times New Roman" w:cs="Times New Roman"/>
          <w:sz w:val="28"/>
          <w:szCs w:val="28"/>
        </w:rPr>
        <w:t xml:space="preserve">между такими полярными группами </w:t>
      </w:r>
      <w:r w:rsidR="001C28E3" w:rsidRPr="002A21B9">
        <w:rPr>
          <w:rFonts w:ascii="Times New Roman" w:hAnsi="Times New Roman" w:cs="Times New Roman"/>
          <w:sz w:val="28"/>
          <w:szCs w:val="28"/>
        </w:rPr>
        <w:t>как неквалифицированные специалисты</w:t>
      </w:r>
      <w:r w:rsidRPr="002A21B9">
        <w:rPr>
          <w:rFonts w:ascii="Times New Roman" w:hAnsi="Times New Roman" w:cs="Times New Roman"/>
          <w:sz w:val="28"/>
          <w:szCs w:val="28"/>
        </w:rPr>
        <w:t xml:space="preserve"> и </w:t>
      </w:r>
      <w:r w:rsidR="001C28E3" w:rsidRPr="002A21B9">
        <w:rPr>
          <w:rFonts w:ascii="Times New Roman" w:hAnsi="Times New Roman" w:cs="Times New Roman"/>
          <w:sz w:val="28"/>
          <w:szCs w:val="28"/>
        </w:rPr>
        <w:t>профессионалы-</w:t>
      </w:r>
      <w:r w:rsidRPr="002A21B9">
        <w:rPr>
          <w:rFonts w:ascii="Times New Roman" w:hAnsi="Times New Roman" w:cs="Times New Roman"/>
          <w:sz w:val="28"/>
          <w:szCs w:val="28"/>
        </w:rPr>
        <w:t>эксперт</w:t>
      </w:r>
      <w:r w:rsidR="001C28E3" w:rsidRPr="002A21B9">
        <w:rPr>
          <w:rFonts w:ascii="Times New Roman" w:hAnsi="Times New Roman" w:cs="Times New Roman"/>
          <w:sz w:val="28"/>
          <w:szCs w:val="28"/>
        </w:rPr>
        <w:t>ы</w:t>
      </w:r>
      <w:r w:rsidRPr="002A21B9">
        <w:rPr>
          <w:rFonts w:ascii="Times New Roman" w:hAnsi="Times New Roman" w:cs="Times New Roman"/>
          <w:sz w:val="28"/>
          <w:szCs w:val="28"/>
        </w:rPr>
        <w:t xml:space="preserve"> </w:t>
      </w:r>
      <w:r w:rsidR="001C28E3" w:rsidRPr="002A21B9">
        <w:rPr>
          <w:rFonts w:ascii="Times New Roman" w:hAnsi="Times New Roman" w:cs="Times New Roman"/>
          <w:sz w:val="28"/>
          <w:szCs w:val="28"/>
        </w:rPr>
        <w:t>составля</w:t>
      </w:r>
      <w:r w:rsidR="00FE1D69" w:rsidRPr="002A21B9">
        <w:rPr>
          <w:rFonts w:ascii="Times New Roman" w:hAnsi="Times New Roman" w:cs="Times New Roman"/>
          <w:sz w:val="28"/>
          <w:szCs w:val="28"/>
        </w:rPr>
        <w:t xml:space="preserve">л </w:t>
      </w:r>
      <w:r w:rsidR="007644E3" w:rsidRPr="002A21B9">
        <w:rPr>
          <w:rFonts w:ascii="Times New Roman" w:hAnsi="Times New Roman" w:cs="Times New Roman"/>
          <w:sz w:val="28"/>
          <w:szCs w:val="28"/>
        </w:rPr>
        <w:t>зимой</w:t>
      </w:r>
      <w:r w:rsidR="00FE1D69" w:rsidRPr="002A21B9">
        <w:rPr>
          <w:rFonts w:ascii="Times New Roman" w:hAnsi="Times New Roman" w:cs="Times New Roman"/>
          <w:sz w:val="28"/>
          <w:szCs w:val="28"/>
        </w:rPr>
        <w:t xml:space="preserve"> 2015</w:t>
      </w:r>
      <w:r w:rsidR="007644E3" w:rsidRPr="002A21B9">
        <w:rPr>
          <w:rFonts w:ascii="Times New Roman" w:hAnsi="Times New Roman" w:cs="Times New Roman"/>
          <w:sz w:val="28"/>
          <w:szCs w:val="28"/>
        </w:rPr>
        <w:t>-2016 г</w:t>
      </w:r>
      <w:r w:rsidR="00FE1D69" w:rsidRPr="002A21B9">
        <w:rPr>
          <w:rFonts w:ascii="Times New Roman" w:hAnsi="Times New Roman" w:cs="Times New Roman"/>
          <w:sz w:val="28"/>
          <w:szCs w:val="28"/>
        </w:rPr>
        <w:t>г.</w:t>
      </w:r>
      <w:r w:rsidR="001C28E3" w:rsidRPr="002A21B9">
        <w:rPr>
          <w:rFonts w:ascii="Times New Roman" w:hAnsi="Times New Roman" w:cs="Times New Roman"/>
          <w:sz w:val="28"/>
          <w:szCs w:val="28"/>
        </w:rPr>
        <w:t xml:space="preserve"> всего около четверти зарплаты последних</w:t>
      </w:r>
      <w:r w:rsidRPr="002A21B9">
        <w:rPr>
          <w:rFonts w:ascii="Times New Roman" w:hAnsi="Times New Roman" w:cs="Times New Roman"/>
          <w:sz w:val="28"/>
          <w:szCs w:val="28"/>
        </w:rPr>
        <w:t xml:space="preserve"> – если медианные доходы первых</w:t>
      </w:r>
      <w:r w:rsidR="00F52F9C" w:rsidRPr="002A21B9">
        <w:rPr>
          <w:rFonts w:ascii="Times New Roman" w:hAnsi="Times New Roman" w:cs="Times New Roman"/>
          <w:sz w:val="28"/>
          <w:szCs w:val="28"/>
        </w:rPr>
        <w:t xml:space="preserve"> на их основной работе</w:t>
      </w:r>
      <w:r w:rsidRPr="002A21B9">
        <w:rPr>
          <w:rFonts w:ascii="Times New Roman" w:hAnsi="Times New Roman" w:cs="Times New Roman"/>
          <w:sz w:val="28"/>
          <w:szCs w:val="28"/>
        </w:rPr>
        <w:t xml:space="preserve"> составля</w:t>
      </w:r>
      <w:r w:rsidR="007329B6" w:rsidRPr="002A21B9">
        <w:rPr>
          <w:rFonts w:ascii="Times New Roman" w:hAnsi="Times New Roman" w:cs="Times New Roman"/>
          <w:sz w:val="28"/>
          <w:szCs w:val="28"/>
        </w:rPr>
        <w:t xml:space="preserve">ли </w:t>
      </w:r>
      <w:r w:rsidRPr="002A21B9">
        <w:rPr>
          <w:rFonts w:ascii="Times New Roman" w:hAnsi="Times New Roman" w:cs="Times New Roman"/>
          <w:sz w:val="28"/>
          <w:szCs w:val="28"/>
        </w:rPr>
        <w:t xml:space="preserve">18 тысяч рублей, то вторых – 24,5 тысячи рублей.  С учетом же </w:t>
      </w:r>
      <w:r w:rsidR="00F52F9C" w:rsidRPr="002A21B9">
        <w:rPr>
          <w:rFonts w:ascii="Times New Roman" w:hAnsi="Times New Roman" w:cs="Times New Roman"/>
          <w:sz w:val="28"/>
          <w:szCs w:val="28"/>
        </w:rPr>
        <w:t>разницы</w:t>
      </w:r>
      <w:r w:rsidR="003B2685" w:rsidRPr="002A21B9">
        <w:rPr>
          <w:rFonts w:ascii="Times New Roman" w:hAnsi="Times New Roman" w:cs="Times New Roman"/>
          <w:sz w:val="28"/>
          <w:szCs w:val="28"/>
        </w:rPr>
        <w:t xml:space="preserve"> в стоимости жизни </w:t>
      </w:r>
      <w:r w:rsidR="00F52F9C" w:rsidRPr="002A21B9">
        <w:rPr>
          <w:rFonts w:ascii="Times New Roman" w:hAnsi="Times New Roman" w:cs="Times New Roman"/>
          <w:sz w:val="28"/>
          <w:szCs w:val="28"/>
        </w:rPr>
        <w:t xml:space="preserve">в разных типах поселений </w:t>
      </w:r>
      <w:r w:rsidR="007329B6" w:rsidRPr="002A21B9">
        <w:rPr>
          <w:rFonts w:ascii="Times New Roman" w:hAnsi="Times New Roman" w:cs="Times New Roman"/>
          <w:sz w:val="28"/>
          <w:szCs w:val="28"/>
        </w:rPr>
        <w:t>и пространственной локализации этих групп</w:t>
      </w:r>
      <w:r w:rsidR="003B2685" w:rsidRPr="002A21B9">
        <w:rPr>
          <w:rFonts w:ascii="Times New Roman" w:hAnsi="Times New Roman" w:cs="Times New Roman"/>
          <w:sz w:val="28"/>
          <w:szCs w:val="28"/>
        </w:rPr>
        <w:t xml:space="preserve"> (</w:t>
      </w:r>
      <w:r w:rsidR="007644E3" w:rsidRPr="002A21B9">
        <w:rPr>
          <w:rFonts w:ascii="Times New Roman" w:hAnsi="Times New Roman" w:cs="Times New Roman"/>
          <w:sz w:val="28"/>
          <w:szCs w:val="28"/>
        </w:rPr>
        <w:t>напомню</w:t>
      </w:r>
      <w:r w:rsidR="00412497" w:rsidRPr="002A21B9">
        <w:rPr>
          <w:rFonts w:ascii="Times New Roman" w:hAnsi="Times New Roman" w:cs="Times New Roman"/>
          <w:sz w:val="28"/>
          <w:szCs w:val="28"/>
        </w:rPr>
        <w:t>, что неквалифицированные специалисты</w:t>
      </w:r>
      <w:r w:rsidR="003B2685" w:rsidRPr="002A21B9">
        <w:rPr>
          <w:rFonts w:ascii="Times New Roman" w:hAnsi="Times New Roman" w:cs="Times New Roman"/>
          <w:sz w:val="28"/>
          <w:szCs w:val="28"/>
        </w:rPr>
        <w:t xml:space="preserve"> в основном жители «малой» России, а </w:t>
      </w:r>
      <w:r w:rsidR="00412497" w:rsidRPr="002A21B9">
        <w:rPr>
          <w:rFonts w:ascii="Times New Roman" w:hAnsi="Times New Roman" w:cs="Times New Roman"/>
          <w:sz w:val="28"/>
          <w:szCs w:val="28"/>
        </w:rPr>
        <w:t>профессионалы-эксперты</w:t>
      </w:r>
      <w:r w:rsidR="003B2685" w:rsidRPr="002A21B9">
        <w:rPr>
          <w:rFonts w:ascii="Times New Roman" w:hAnsi="Times New Roman" w:cs="Times New Roman"/>
          <w:sz w:val="28"/>
          <w:szCs w:val="28"/>
        </w:rPr>
        <w:t xml:space="preserve"> – городов-миллионников и других крупных городов)</w:t>
      </w:r>
      <w:r w:rsidR="007329B6" w:rsidRPr="002A21B9">
        <w:rPr>
          <w:rFonts w:ascii="Times New Roman" w:hAnsi="Times New Roman" w:cs="Times New Roman"/>
          <w:sz w:val="28"/>
          <w:szCs w:val="28"/>
        </w:rPr>
        <w:t xml:space="preserve">, </w:t>
      </w:r>
      <w:r w:rsidR="003B2685" w:rsidRPr="002A21B9">
        <w:rPr>
          <w:rFonts w:ascii="Times New Roman" w:hAnsi="Times New Roman" w:cs="Times New Roman"/>
          <w:sz w:val="28"/>
          <w:szCs w:val="28"/>
        </w:rPr>
        <w:t xml:space="preserve">реальная </w:t>
      </w:r>
      <w:r w:rsidRPr="002A21B9">
        <w:rPr>
          <w:rFonts w:ascii="Times New Roman" w:hAnsi="Times New Roman" w:cs="Times New Roman"/>
          <w:sz w:val="28"/>
          <w:szCs w:val="28"/>
        </w:rPr>
        <w:t>раз</w:t>
      </w:r>
      <w:r w:rsidR="003B2685" w:rsidRPr="002A21B9">
        <w:rPr>
          <w:rFonts w:ascii="Times New Roman" w:hAnsi="Times New Roman" w:cs="Times New Roman"/>
          <w:sz w:val="28"/>
          <w:szCs w:val="28"/>
        </w:rPr>
        <w:t>ница</w:t>
      </w:r>
      <w:r w:rsidRPr="002A21B9">
        <w:rPr>
          <w:rFonts w:ascii="Times New Roman" w:hAnsi="Times New Roman" w:cs="Times New Roman"/>
          <w:sz w:val="28"/>
          <w:szCs w:val="28"/>
        </w:rPr>
        <w:t xml:space="preserve"> </w:t>
      </w:r>
      <w:r w:rsidR="007329B6" w:rsidRPr="002A21B9">
        <w:rPr>
          <w:rFonts w:ascii="Times New Roman" w:hAnsi="Times New Roman" w:cs="Times New Roman"/>
          <w:sz w:val="28"/>
          <w:szCs w:val="28"/>
        </w:rPr>
        <w:t xml:space="preserve">в </w:t>
      </w:r>
      <w:r w:rsidR="003B2685" w:rsidRPr="002A21B9">
        <w:rPr>
          <w:rFonts w:ascii="Times New Roman" w:hAnsi="Times New Roman" w:cs="Times New Roman"/>
          <w:sz w:val="28"/>
          <w:szCs w:val="28"/>
        </w:rPr>
        <w:t xml:space="preserve">уровне </w:t>
      </w:r>
      <w:r w:rsidR="007644E3" w:rsidRPr="002A21B9">
        <w:rPr>
          <w:rFonts w:ascii="Times New Roman" w:hAnsi="Times New Roman" w:cs="Times New Roman"/>
          <w:sz w:val="28"/>
          <w:szCs w:val="28"/>
        </w:rPr>
        <w:t>доходов</w:t>
      </w:r>
      <w:r w:rsidRPr="002A21B9">
        <w:rPr>
          <w:rFonts w:ascii="Times New Roman" w:hAnsi="Times New Roman" w:cs="Times New Roman"/>
          <w:sz w:val="28"/>
          <w:szCs w:val="28"/>
        </w:rPr>
        <w:t xml:space="preserve"> еще меньше</w:t>
      </w:r>
      <w:r w:rsidR="00AF2E02" w:rsidRPr="002A21B9">
        <w:rPr>
          <w:rFonts w:ascii="Times New Roman" w:hAnsi="Times New Roman" w:cs="Times New Roman"/>
          <w:sz w:val="28"/>
          <w:szCs w:val="28"/>
        </w:rPr>
        <w:t xml:space="preserve">. </w:t>
      </w:r>
    </w:p>
    <w:p w:rsidR="0025172D" w:rsidRPr="002A21B9" w:rsidRDefault="00336BAB"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i/>
          <w:sz w:val="28"/>
          <w:szCs w:val="28"/>
        </w:rPr>
        <w:t xml:space="preserve">Низкие денежные отдачи на качество их человеческого капитала, повышение которого требует значительных усилий и временных </w:t>
      </w:r>
      <w:r w:rsidR="00D94451" w:rsidRPr="002A21B9">
        <w:rPr>
          <w:rFonts w:ascii="Times New Roman" w:hAnsi="Times New Roman" w:cs="Times New Roman"/>
          <w:i/>
          <w:sz w:val="28"/>
          <w:szCs w:val="28"/>
        </w:rPr>
        <w:t>з</w:t>
      </w:r>
      <w:r w:rsidRPr="002A21B9">
        <w:rPr>
          <w:rFonts w:ascii="Times New Roman" w:hAnsi="Times New Roman" w:cs="Times New Roman"/>
          <w:i/>
          <w:sz w:val="28"/>
          <w:szCs w:val="28"/>
        </w:rPr>
        <w:t>атрат</w:t>
      </w:r>
      <w:r w:rsidR="00412497" w:rsidRPr="002A21B9">
        <w:rPr>
          <w:rFonts w:ascii="Times New Roman" w:hAnsi="Times New Roman" w:cs="Times New Roman"/>
          <w:i/>
          <w:sz w:val="28"/>
          <w:szCs w:val="28"/>
        </w:rPr>
        <w:t>,</w:t>
      </w:r>
      <w:r w:rsidR="00F93C47" w:rsidRPr="002A21B9">
        <w:rPr>
          <w:rFonts w:ascii="Times New Roman" w:hAnsi="Times New Roman" w:cs="Times New Roman"/>
          <w:i/>
          <w:sz w:val="28"/>
          <w:szCs w:val="28"/>
        </w:rPr>
        <w:t xml:space="preserve"> негативно влияет на мотивирование </w:t>
      </w:r>
      <w:r w:rsidR="003B2685" w:rsidRPr="002A21B9">
        <w:rPr>
          <w:rFonts w:ascii="Times New Roman" w:hAnsi="Times New Roman" w:cs="Times New Roman"/>
          <w:i/>
          <w:sz w:val="28"/>
          <w:szCs w:val="28"/>
        </w:rPr>
        <w:t xml:space="preserve">профессионалов и </w:t>
      </w:r>
      <w:r w:rsidR="00F93C47" w:rsidRPr="002A21B9">
        <w:rPr>
          <w:rFonts w:ascii="Times New Roman" w:hAnsi="Times New Roman" w:cs="Times New Roman"/>
          <w:i/>
          <w:sz w:val="28"/>
          <w:szCs w:val="28"/>
        </w:rPr>
        <w:t>руководителей к наращиванию сво</w:t>
      </w:r>
      <w:r w:rsidRPr="002A21B9">
        <w:rPr>
          <w:rFonts w:ascii="Times New Roman" w:hAnsi="Times New Roman" w:cs="Times New Roman"/>
          <w:i/>
          <w:sz w:val="28"/>
          <w:szCs w:val="28"/>
        </w:rPr>
        <w:t>их знаний</w:t>
      </w:r>
      <w:r w:rsidR="007329B6" w:rsidRPr="002A21B9">
        <w:rPr>
          <w:rFonts w:ascii="Times New Roman" w:hAnsi="Times New Roman" w:cs="Times New Roman"/>
          <w:i/>
          <w:sz w:val="28"/>
          <w:szCs w:val="28"/>
        </w:rPr>
        <w:t>.</w:t>
      </w:r>
      <w:r w:rsidR="00F93C47" w:rsidRPr="002A21B9">
        <w:rPr>
          <w:rFonts w:ascii="Times New Roman" w:hAnsi="Times New Roman" w:cs="Times New Roman"/>
          <w:i/>
          <w:sz w:val="28"/>
          <w:szCs w:val="28"/>
        </w:rPr>
        <w:t xml:space="preserve"> </w:t>
      </w:r>
      <w:r w:rsidR="007329B6" w:rsidRPr="002A21B9">
        <w:rPr>
          <w:rFonts w:ascii="Times New Roman" w:hAnsi="Times New Roman" w:cs="Times New Roman"/>
          <w:i/>
          <w:sz w:val="28"/>
          <w:szCs w:val="28"/>
        </w:rPr>
        <w:t>Р</w:t>
      </w:r>
      <w:r w:rsidR="00F93C47" w:rsidRPr="002A21B9">
        <w:rPr>
          <w:rFonts w:ascii="Times New Roman" w:hAnsi="Times New Roman" w:cs="Times New Roman"/>
          <w:i/>
          <w:sz w:val="28"/>
          <w:szCs w:val="28"/>
        </w:rPr>
        <w:t xml:space="preserve">аспространенность среди них работы не по специальности, как и их невнимание к повышению своей квалификации, </w:t>
      </w:r>
      <w:r w:rsidR="0025172D" w:rsidRPr="002A21B9">
        <w:rPr>
          <w:rFonts w:ascii="Times New Roman" w:hAnsi="Times New Roman" w:cs="Times New Roman"/>
          <w:i/>
          <w:sz w:val="28"/>
          <w:szCs w:val="28"/>
        </w:rPr>
        <w:t xml:space="preserve">является </w:t>
      </w:r>
      <w:r w:rsidR="007644E3" w:rsidRPr="002A21B9">
        <w:rPr>
          <w:rFonts w:ascii="Times New Roman" w:hAnsi="Times New Roman" w:cs="Times New Roman"/>
          <w:i/>
          <w:sz w:val="28"/>
          <w:szCs w:val="28"/>
        </w:rPr>
        <w:t xml:space="preserve">в этих условиях </w:t>
      </w:r>
      <w:r w:rsidR="0025172D" w:rsidRPr="002A21B9">
        <w:rPr>
          <w:rFonts w:ascii="Times New Roman" w:hAnsi="Times New Roman" w:cs="Times New Roman"/>
          <w:i/>
          <w:sz w:val="28"/>
          <w:szCs w:val="28"/>
        </w:rPr>
        <w:t xml:space="preserve">закономерной реакцией, формой адаптации к тем условиям занятости, которые предлагают им работодатели и которые не предполагают, как правило, увязывания доходов с уровнем квалификации. </w:t>
      </w:r>
      <w:r w:rsidRPr="002A21B9">
        <w:rPr>
          <w:rFonts w:ascii="Times New Roman" w:hAnsi="Times New Roman" w:cs="Times New Roman"/>
          <w:i/>
          <w:sz w:val="28"/>
          <w:szCs w:val="28"/>
        </w:rPr>
        <w:t>Поэтому д</w:t>
      </w:r>
      <w:r w:rsidR="007329B6" w:rsidRPr="002A21B9">
        <w:rPr>
          <w:rFonts w:ascii="Times New Roman" w:hAnsi="Times New Roman" w:cs="Times New Roman"/>
          <w:i/>
          <w:sz w:val="28"/>
          <w:szCs w:val="28"/>
        </w:rPr>
        <w:t xml:space="preserve">ля них </w:t>
      </w:r>
      <w:r w:rsidR="00412497" w:rsidRPr="002A21B9">
        <w:rPr>
          <w:rFonts w:ascii="Times New Roman" w:hAnsi="Times New Roman" w:cs="Times New Roman"/>
          <w:i/>
          <w:sz w:val="28"/>
          <w:szCs w:val="28"/>
        </w:rPr>
        <w:t xml:space="preserve">профессионалов и руководителей </w:t>
      </w:r>
      <w:r w:rsidR="007329B6" w:rsidRPr="002A21B9">
        <w:rPr>
          <w:rFonts w:ascii="Times New Roman" w:hAnsi="Times New Roman" w:cs="Times New Roman"/>
          <w:i/>
          <w:sz w:val="28"/>
          <w:szCs w:val="28"/>
        </w:rPr>
        <w:t xml:space="preserve">гораздо выгоднее </w:t>
      </w:r>
      <w:r w:rsidR="003B2685" w:rsidRPr="002A21B9">
        <w:rPr>
          <w:rFonts w:ascii="Times New Roman" w:hAnsi="Times New Roman" w:cs="Times New Roman"/>
          <w:i/>
          <w:sz w:val="28"/>
          <w:szCs w:val="28"/>
        </w:rPr>
        <w:t xml:space="preserve">в этих условиях </w:t>
      </w:r>
      <w:r w:rsidR="007329B6" w:rsidRPr="002A21B9">
        <w:rPr>
          <w:rFonts w:ascii="Times New Roman" w:hAnsi="Times New Roman" w:cs="Times New Roman"/>
          <w:i/>
          <w:sz w:val="28"/>
          <w:szCs w:val="28"/>
        </w:rPr>
        <w:t>найти себе какой-нибудь приработок, чем повышать качество своего человеческого капитала</w:t>
      </w:r>
      <w:r w:rsidR="007644E3" w:rsidRPr="002A21B9">
        <w:rPr>
          <w:rFonts w:ascii="Times New Roman" w:hAnsi="Times New Roman" w:cs="Times New Roman"/>
          <w:i/>
          <w:sz w:val="28"/>
          <w:szCs w:val="28"/>
        </w:rPr>
        <w:t xml:space="preserve"> </w:t>
      </w:r>
      <w:r w:rsidR="007644E3" w:rsidRPr="002A21B9">
        <w:rPr>
          <w:rFonts w:ascii="Times New Roman" w:hAnsi="Times New Roman" w:cs="Times New Roman"/>
          <w:sz w:val="28"/>
          <w:szCs w:val="28"/>
        </w:rPr>
        <w:t>– не случайно</w:t>
      </w:r>
      <w:r w:rsidRPr="002A21B9">
        <w:rPr>
          <w:rFonts w:ascii="Times New Roman" w:hAnsi="Times New Roman" w:cs="Times New Roman"/>
          <w:sz w:val="28"/>
          <w:szCs w:val="28"/>
        </w:rPr>
        <w:t xml:space="preserve"> систематическая вторичная занятость распространена среди </w:t>
      </w:r>
      <w:r w:rsidR="00412497" w:rsidRPr="002A21B9">
        <w:rPr>
          <w:rFonts w:ascii="Times New Roman" w:hAnsi="Times New Roman" w:cs="Times New Roman"/>
          <w:sz w:val="28"/>
          <w:szCs w:val="28"/>
        </w:rPr>
        <w:t xml:space="preserve">них </w:t>
      </w:r>
      <w:r w:rsidRPr="002A21B9">
        <w:rPr>
          <w:rFonts w:ascii="Times New Roman" w:hAnsi="Times New Roman" w:cs="Times New Roman"/>
          <w:sz w:val="28"/>
          <w:szCs w:val="28"/>
        </w:rPr>
        <w:t>примерно вдвое больше, чем в других профессиональных группах</w:t>
      </w:r>
      <w:r w:rsidR="007329B6" w:rsidRPr="002A21B9">
        <w:rPr>
          <w:rFonts w:ascii="Times New Roman" w:hAnsi="Times New Roman" w:cs="Times New Roman"/>
          <w:sz w:val="28"/>
          <w:szCs w:val="28"/>
        </w:rPr>
        <w:t>.</w:t>
      </w:r>
    </w:p>
    <w:p w:rsidR="0080680A" w:rsidRPr="002A21B9" w:rsidRDefault="003B2685"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lastRenderedPageBreak/>
        <w:t xml:space="preserve">В итоге о </w:t>
      </w:r>
      <w:r w:rsidR="007644E3" w:rsidRPr="002A21B9">
        <w:rPr>
          <w:rFonts w:ascii="Times New Roman" w:eastAsia="Calibri" w:hAnsi="Times New Roman" w:cs="Times New Roman"/>
          <w:sz w:val="28"/>
          <w:szCs w:val="28"/>
        </w:rPr>
        <w:t>реальном улучшении</w:t>
      </w:r>
      <w:r w:rsidR="008155F7" w:rsidRPr="002A21B9">
        <w:rPr>
          <w:rFonts w:ascii="Times New Roman" w:eastAsia="Calibri" w:hAnsi="Times New Roman" w:cs="Times New Roman"/>
          <w:sz w:val="28"/>
          <w:szCs w:val="28"/>
        </w:rPr>
        <w:t xml:space="preserve"> качества человеческого капитала </w:t>
      </w:r>
      <w:r w:rsidRPr="002A21B9">
        <w:rPr>
          <w:rFonts w:ascii="Times New Roman" w:eastAsia="Calibri" w:hAnsi="Times New Roman" w:cs="Times New Roman"/>
          <w:sz w:val="28"/>
          <w:szCs w:val="28"/>
        </w:rPr>
        <w:t>профессионал</w:t>
      </w:r>
      <w:r w:rsidR="008155F7" w:rsidRPr="002A21B9">
        <w:rPr>
          <w:rFonts w:ascii="Times New Roman" w:eastAsia="Calibri" w:hAnsi="Times New Roman" w:cs="Times New Roman"/>
          <w:sz w:val="28"/>
          <w:szCs w:val="28"/>
        </w:rPr>
        <w:t xml:space="preserve">ов и руководителей </w:t>
      </w:r>
      <w:r w:rsidR="007329B6" w:rsidRPr="002A21B9">
        <w:rPr>
          <w:rFonts w:ascii="Times New Roman" w:eastAsia="Calibri" w:hAnsi="Times New Roman" w:cs="Times New Roman"/>
          <w:sz w:val="28"/>
          <w:szCs w:val="28"/>
        </w:rPr>
        <w:t>в последние годы</w:t>
      </w:r>
      <w:r w:rsidR="00336BAB" w:rsidRPr="002A21B9">
        <w:rPr>
          <w:rFonts w:ascii="Times New Roman" w:eastAsia="Calibri" w:hAnsi="Times New Roman" w:cs="Times New Roman"/>
          <w:sz w:val="28"/>
          <w:szCs w:val="28"/>
        </w:rPr>
        <w:t>, несмотря на объективный рост конкуренции среди них</w:t>
      </w:r>
      <w:r w:rsidR="007644E3" w:rsidRPr="002A21B9">
        <w:rPr>
          <w:rFonts w:ascii="Times New Roman" w:eastAsia="Calibri" w:hAnsi="Times New Roman" w:cs="Times New Roman"/>
          <w:sz w:val="28"/>
          <w:szCs w:val="28"/>
        </w:rPr>
        <w:t xml:space="preserve"> и декларируемый руководством страны курс на технологический прорыв, импортозамещение и диверсификацию экономики</w:t>
      </w:r>
      <w:r w:rsidR="00336BAB" w:rsidRPr="002A21B9">
        <w:rPr>
          <w:rFonts w:ascii="Times New Roman" w:eastAsia="Calibri" w:hAnsi="Times New Roman" w:cs="Times New Roman"/>
          <w:sz w:val="28"/>
          <w:szCs w:val="28"/>
        </w:rPr>
        <w:t xml:space="preserve">, </w:t>
      </w:r>
      <w:r w:rsidR="007329B6" w:rsidRPr="002A21B9">
        <w:rPr>
          <w:rFonts w:ascii="Times New Roman" w:eastAsia="Calibri" w:hAnsi="Times New Roman" w:cs="Times New Roman"/>
          <w:sz w:val="28"/>
          <w:szCs w:val="28"/>
        </w:rPr>
        <w:t xml:space="preserve">говорить </w:t>
      </w:r>
      <w:r w:rsidR="007644E3" w:rsidRPr="002A21B9">
        <w:rPr>
          <w:rFonts w:ascii="Times New Roman" w:eastAsia="Calibri" w:hAnsi="Times New Roman" w:cs="Times New Roman"/>
          <w:sz w:val="28"/>
          <w:szCs w:val="28"/>
        </w:rPr>
        <w:t>не приходится</w:t>
      </w:r>
      <w:r w:rsidR="00E73927" w:rsidRPr="002A21B9">
        <w:rPr>
          <w:rFonts w:ascii="Times New Roman" w:eastAsia="Calibri" w:hAnsi="Times New Roman" w:cs="Times New Roman"/>
          <w:sz w:val="28"/>
          <w:szCs w:val="28"/>
        </w:rPr>
        <w:t xml:space="preserve">. </w:t>
      </w:r>
      <w:r w:rsidRPr="002A21B9">
        <w:rPr>
          <w:rFonts w:ascii="Times New Roman" w:eastAsia="Calibri" w:hAnsi="Times New Roman" w:cs="Times New Roman"/>
          <w:sz w:val="28"/>
          <w:szCs w:val="28"/>
        </w:rPr>
        <w:t>Так</w:t>
      </w:r>
      <w:r w:rsidR="00E73927" w:rsidRPr="002A21B9">
        <w:rPr>
          <w:rFonts w:ascii="Times New Roman" w:eastAsia="Calibri" w:hAnsi="Times New Roman" w:cs="Times New Roman"/>
          <w:sz w:val="28"/>
          <w:szCs w:val="28"/>
        </w:rPr>
        <w:t xml:space="preserve">, </w:t>
      </w:r>
      <w:r w:rsidR="007644E3" w:rsidRPr="002A21B9">
        <w:rPr>
          <w:rFonts w:ascii="Times New Roman" w:eastAsia="Calibri" w:hAnsi="Times New Roman" w:cs="Times New Roman"/>
          <w:i/>
          <w:sz w:val="28"/>
          <w:szCs w:val="28"/>
        </w:rPr>
        <w:t>например</w:t>
      </w:r>
      <w:r w:rsidR="00E73927" w:rsidRPr="002A21B9">
        <w:rPr>
          <w:rFonts w:ascii="Times New Roman" w:eastAsia="Calibri" w:hAnsi="Times New Roman" w:cs="Times New Roman"/>
          <w:i/>
          <w:sz w:val="28"/>
          <w:szCs w:val="28"/>
        </w:rPr>
        <w:t xml:space="preserve">, </w:t>
      </w:r>
      <w:r w:rsidR="008155F7" w:rsidRPr="002A21B9">
        <w:rPr>
          <w:rFonts w:ascii="Times New Roman" w:eastAsia="Calibri" w:hAnsi="Times New Roman" w:cs="Times New Roman"/>
          <w:i/>
          <w:sz w:val="28"/>
          <w:szCs w:val="28"/>
        </w:rPr>
        <w:t>в период 2010-201</w:t>
      </w:r>
      <w:r w:rsidR="007644E3" w:rsidRPr="002A21B9">
        <w:rPr>
          <w:rFonts w:ascii="Times New Roman" w:eastAsia="Calibri" w:hAnsi="Times New Roman" w:cs="Times New Roman"/>
          <w:i/>
          <w:sz w:val="28"/>
          <w:szCs w:val="28"/>
        </w:rPr>
        <w:t>6</w:t>
      </w:r>
      <w:r w:rsidR="008155F7" w:rsidRPr="002A21B9">
        <w:rPr>
          <w:rFonts w:ascii="Times New Roman" w:eastAsia="Calibri" w:hAnsi="Times New Roman" w:cs="Times New Roman"/>
          <w:i/>
          <w:sz w:val="28"/>
          <w:szCs w:val="28"/>
        </w:rPr>
        <w:t xml:space="preserve"> гг.</w:t>
      </w:r>
      <w:r w:rsidR="007448E8" w:rsidRPr="002A21B9">
        <w:rPr>
          <w:rFonts w:ascii="Times New Roman" w:eastAsia="Calibri" w:hAnsi="Times New Roman" w:cs="Times New Roman"/>
          <w:i/>
          <w:sz w:val="28"/>
          <w:szCs w:val="28"/>
        </w:rPr>
        <w:t>, как</w:t>
      </w:r>
      <w:r w:rsidR="008155F7" w:rsidRPr="002A21B9">
        <w:rPr>
          <w:rFonts w:ascii="Times New Roman" w:eastAsia="Calibri" w:hAnsi="Times New Roman" w:cs="Times New Roman"/>
          <w:i/>
          <w:sz w:val="28"/>
          <w:szCs w:val="28"/>
        </w:rPr>
        <w:t xml:space="preserve"> видно на визуализированн</w:t>
      </w:r>
      <w:r w:rsidR="00E73927" w:rsidRPr="002A21B9">
        <w:rPr>
          <w:rFonts w:ascii="Times New Roman" w:eastAsia="Calibri" w:hAnsi="Times New Roman" w:cs="Times New Roman"/>
          <w:i/>
          <w:sz w:val="28"/>
          <w:szCs w:val="28"/>
        </w:rPr>
        <w:t>ых</w:t>
      </w:r>
      <w:r w:rsidR="0080680A" w:rsidRPr="002A21B9">
        <w:rPr>
          <w:rFonts w:ascii="Times New Roman" w:eastAsia="Calibri" w:hAnsi="Times New Roman" w:cs="Times New Roman"/>
          <w:i/>
          <w:sz w:val="28"/>
          <w:szCs w:val="28"/>
        </w:rPr>
        <w:t xml:space="preserve"> модел</w:t>
      </w:r>
      <w:r w:rsidR="00E73927" w:rsidRPr="002A21B9">
        <w:rPr>
          <w:rFonts w:ascii="Times New Roman" w:eastAsia="Calibri" w:hAnsi="Times New Roman" w:cs="Times New Roman"/>
          <w:i/>
          <w:sz w:val="28"/>
          <w:szCs w:val="28"/>
        </w:rPr>
        <w:t>ях</w:t>
      </w:r>
      <w:r w:rsidR="0080680A" w:rsidRPr="002A21B9">
        <w:rPr>
          <w:rFonts w:ascii="Times New Roman" w:eastAsia="Calibri" w:hAnsi="Times New Roman" w:cs="Times New Roman"/>
          <w:i/>
          <w:sz w:val="28"/>
          <w:szCs w:val="28"/>
        </w:rPr>
        <w:t xml:space="preserve"> качества общего человеческого капитала</w:t>
      </w:r>
      <w:r w:rsidR="007644E3" w:rsidRPr="002A21B9">
        <w:rPr>
          <w:rFonts w:ascii="Times New Roman" w:eastAsia="Calibri" w:hAnsi="Times New Roman" w:cs="Times New Roman"/>
          <w:i/>
          <w:sz w:val="28"/>
          <w:szCs w:val="28"/>
        </w:rPr>
        <w:t xml:space="preserve"> руководителей</w:t>
      </w:r>
      <w:r w:rsidR="007448E8" w:rsidRPr="002A21B9">
        <w:rPr>
          <w:rFonts w:ascii="Times New Roman" w:eastAsia="Calibri" w:hAnsi="Times New Roman" w:cs="Times New Roman"/>
          <w:i/>
          <w:sz w:val="28"/>
          <w:szCs w:val="28"/>
        </w:rPr>
        <w:t xml:space="preserve">, </w:t>
      </w:r>
      <w:r w:rsidRPr="002A21B9">
        <w:rPr>
          <w:rFonts w:ascii="Times New Roman" w:eastAsia="Calibri" w:hAnsi="Times New Roman" w:cs="Times New Roman"/>
          <w:i/>
          <w:sz w:val="28"/>
          <w:szCs w:val="28"/>
        </w:rPr>
        <w:t>позитивные сдвиги</w:t>
      </w:r>
      <w:r w:rsidR="00412497" w:rsidRPr="002A21B9">
        <w:rPr>
          <w:rFonts w:ascii="Times New Roman" w:eastAsia="Calibri" w:hAnsi="Times New Roman" w:cs="Times New Roman"/>
          <w:i/>
          <w:sz w:val="28"/>
          <w:szCs w:val="28"/>
        </w:rPr>
        <w:t xml:space="preserve"> в этой области</w:t>
      </w:r>
      <w:r w:rsidRPr="002A21B9">
        <w:rPr>
          <w:rFonts w:ascii="Times New Roman" w:eastAsia="Calibri" w:hAnsi="Times New Roman" w:cs="Times New Roman"/>
          <w:i/>
          <w:sz w:val="28"/>
          <w:szCs w:val="28"/>
        </w:rPr>
        <w:t xml:space="preserve"> </w:t>
      </w:r>
      <w:r w:rsidR="007448E8" w:rsidRPr="002A21B9">
        <w:rPr>
          <w:rFonts w:ascii="Times New Roman" w:eastAsia="Calibri" w:hAnsi="Times New Roman" w:cs="Times New Roman"/>
          <w:i/>
          <w:sz w:val="28"/>
          <w:szCs w:val="28"/>
        </w:rPr>
        <w:t xml:space="preserve">были </w:t>
      </w:r>
      <w:r w:rsidRPr="002A21B9">
        <w:rPr>
          <w:rFonts w:ascii="Times New Roman" w:eastAsia="Calibri" w:hAnsi="Times New Roman" w:cs="Times New Roman"/>
          <w:i/>
          <w:sz w:val="28"/>
          <w:szCs w:val="28"/>
        </w:rPr>
        <w:t>очень</w:t>
      </w:r>
      <w:r w:rsidR="007448E8" w:rsidRPr="002A21B9">
        <w:rPr>
          <w:rFonts w:ascii="Times New Roman" w:eastAsia="Calibri" w:hAnsi="Times New Roman" w:cs="Times New Roman"/>
          <w:i/>
          <w:sz w:val="28"/>
          <w:szCs w:val="28"/>
        </w:rPr>
        <w:t xml:space="preserve"> небольшими</w:t>
      </w:r>
      <w:r w:rsidR="00336BAB" w:rsidRPr="002A21B9">
        <w:rPr>
          <w:rFonts w:ascii="Times New Roman" w:eastAsia="Calibri" w:hAnsi="Times New Roman" w:cs="Times New Roman"/>
          <w:i/>
          <w:sz w:val="28"/>
          <w:szCs w:val="28"/>
        </w:rPr>
        <w:t xml:space="preserve"> и затронули в основном самые «низы» этой группы</w:t>
      </w:r>
      <w:r w:rsidR="000954BE" w:rsidRPr="002A21B9">
        <w:rPr>
          <w:rFonts w:ascii="Times New Roman" w:eastAsia="Calibri" w:hAnsi="Times New Roman" w:cs="Times New Roman"/>
          <w:sz w:val="28"/>
          <w:szCs w:val="28"/>
        </w:rPr>
        <w:t xml:space="preserve"> (</w:t>
      </w:r>
      <w:r w:rsidR="007644E3" w:rsidRPr="002A21B9">
        <w:rPr>
          <w:rFonts w:ascii="Times New Roman" w:eastAsia="Calibri" w:hAnsi="Times New Roman" w:cs="Times New Roman"/>
          <w:sz w:val="28"/>
          <w:szCs w:val="28"/>
        </w:rPr>
        <w:t xml:space="preserve">см. </w:t>
      </w:r>
      <w:r w:rsidR="000954BE" w:rsidRPr="002A21B9">
        <w:rPr>
          <w:rFonts w:ascii="Times New Roman" w:eastAsia="Calibri" w:hAnsi="Times New Roman" w:cs="Times New Roman"/>
          <w:sz w:val="28"/>
          <w:szCs w:val="28"/>
        </w:rPr>
        <w:t>рис</w:t>
      </w:r>
      <w:r w:rsidR="007644E3" w:rsidRPr="002A21B9">
        <w:rPr>
          <w:rFonts w:ascii="Times New Roman" w:eastAsia="Calibri" w:hAnsi="Times New Roman" w:cs="Times New Roman"/>
          <w:sz w:val="28"/>
          <w:szCs w:val="28"/>
        </w:rPr>
        <w:t>унок</w:t>
      </w:r>
      <w:r w:rsidR="000954BE" w:rsidRPr="002A21B9">
        <w:rPr>
          <w:rFonts w:ascii="Times New Roman" w:eastAsia="Calibri" w:hAnsi="Times New Roman" w:cs="Times New Roman"/>
          <w:sz w:val="28"/>
          <w:szCs w:val="28"/>
        </w:rPr>
        <w:t xml:space="preserve"> </w:t>
      </w:r>
      <w:r w:rsidR="007644E3" w:rsidRPr="002A21B9">
        <w:rPr>
          <w:rFonts w:ascii="Times New Roman" w:eastAsia="Calibri" w:hAnsi="Times New Roman" w:cs="Times New Roman"/>
          <w:sz w:val="28"/>
          <w:szCs w:val="28"/>
        </w:rPr>
        <w:t>4</w:t>
      </w:r>
      <w:r w:rsidR="000954BE" w:rsidRPr="002A21B9">
        <w:rPr>
          <w:rFonts w:ascii="Times New Roman" w:eastAsia="Calibri" w:hAnsi="Times New Roman" w:cs="Times New Roman"/>
          <w:sz w:val="28"/>
          <w:szCs w:val="28"/>
        </w:rPr>
        <w:t>)</w:t>
      </w:r>
      <w:r w:rsidR="007448E8" w:rsidRPr="002A21B9">
        <w:rPr>
          <w:rFonts w:ascii="Times New Roman" w:eastAsia="Calibri" w:hAnsi="Times New Roman" w:cs="Times New Roman"/>
          <w:sz w:val="28"/>
          <w:szCs w:val="28"/>
        </w:rPr>
        <w:t xml:space="preserve">. </w:t>
      </w:r>
      <w:r w:rsidR="0080680A" w:rsidRPr="002A21B9">
        <w:rPr>
          <w:rFonts w:ascii="Times New Roman" w:eastAsia="Calibri" w:hAnsi="Times New Roman" w:cs="Times New Roman"/>
          <w:sz w:val="28"/>
          <w:szCs w:val="28"/>
        </w:rPr>
        <w:t xml:space="preserve"> </w:t>
      </w:r>
    </w:p>
    <w:p w:rsidR="005E10FD" w:rsidRPr="002A21B9" w:rsidRDefault="007644E3" w:rsidP="002A21B9">
      <w:pPr>
        <w:spacing w:after="0" w:line="360" w:lineRule="auto"/>
        <w:jc w:val="center"/>
        <w:rPr>
          <w:rFonts w:ascii="Times New Roman" w:eastAsia="Calibri" w:hAnsi="Times New Roman" w:cs="Times New Roman"/>
          <w:b/>
          <w:sz w:val="28"/>
          <w:szCs w:val="28"/>
        </w:rPr>
      </w:pPr>
      <w:r w:rsidRPr="002A21B9">
        <w:rPr>
          <w:rFonts w:ascii="Times New Roman" w:hAnsi="Times New Roman" w:cs="Times New Roman"/>
          <w:noProof/>
          <w:sz w:val="28"/>
          <w:szCs w:val="28"/>
          <w:lang w:eastAsia="ru-RU"/>
        </w:rPr>
        <w:drawing>
          <wp:inline distT="0" distB="0" distL="0" distR="0" wp14:anchorId="721D064C" wp14:editId="2B271E63">
            <wp:extent cx="2781300" cy="2794000"/>
            <wp:effectExtent l="0" t="0" r="0" b="6350"/>
            <wp:docPr id="4" name="Диаграмма 4">
              <a:extLst xmlns:a="http://schemas.openxmlformats.org/drawingml/2006/main">
                <a:ext uri="{FF2B5EF4-FFF2-40B4-BE49-F238E27FC236}">
                  <a16:creationId xmlns:a16="http://schemas.microsoft.com/office/drawing/2014/main" id="{ED19BDE1-02EE-41AC-B5CA-75D6D8641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4098" w:rsidRPr="002A21B9" w:rsidRDefault="00854098" w:rsidP="002A21B9">
      <w:pPr>
        <w:spacing w:after="0" w:line="360" w:lineRule="auto"/>
        <w:jc w:val="center"/>
        <w:rPr>
          <w:rFonts w:ascii="Times New Roman" w:eastAsia="Calibri" w:hAnsi="Times New Roman" w:cs="Times New Roman"/>
          <w:b/>
          <w:sz w:val="28"/>
          <w:szCs w:val="28"/>
        </w:rPr>
      </w:pPr>
      <w:r w:rsidRPr="002A21B9">
        <w:rPr>
          <w:rFonts w:ascii="Times New Roman" w:eastAsia="Calibri" w:hAnsi="Times New Roman" w:cs="Times New Roman"/>
          <w:b/>
          <w:sz w:val="28"/>
          <w:szCs w:val="28"/>
        </w:rPr>
        <w:t>Рис</w:t>
      </w:r>
      <w:r w:rsidR="008C700D" w:rsidRPr="002A21B9">
        <w:rPr>
          <w:rFonts w:ascii="Times New Roman" w:eastAsia="Calibri" w:hAnsi="Times New Roman" w:cs="Times New Roman"/>
          <w:b/>
          <w:sz w:val="28"/>
          <w:szCs w:val="28"/>
        </w:rPr>
        <w:t>унок 4</w:t>
      </w:r>
      <w:r w:rsidRPr="002A21B9">
        <w:rPr>
          <w:rFonts w:ascii="Times New Roman" w:eastAsia="Calibri" w:hAnsi="Times New Roman" w:cs="Times New Roman"/>
          <w:b/>
          <w:sz w:val="28"/>
          <w:szCs w:val="28"/>
        </w:rPr>
        <w:t>. Динамика показателей индекса ОЧК у</w:t>
      </w:r>
      <w:r w:rsidR="003B2685" w:rsidRPr="002A21B9">
        <w:rPr>
          <w:rFonts w:ascii="Times New Roman" w:eastAsia="Calibri" w:hAnsi="Times New Roman" w:cs="Times New Roman"/>
          <w:b/>
          <w:sz w:val="28"/>
          <w:szCs w:val="28"/>
        </w:rPr>
        <w:t xml:space="preserve"> руководителей, 2010</w:t>
      </w:r>
      <w:r w:rsidR="008C700D" w:rsidRPr="002A21B9">
        <w:rPr>
          <w:rFonts w:ascii="Times New Roman" w:eastAsia="Calibri" w:hAnsi="Times New Roman" w:cs="Times New Roman"/>
          <w:b/>
          <w:sz w:val="28"/>
          <w:szCs w:val="28"/>
        </w:rPr>
        <w:t xml:space="preserve"> – зима </w:t>
      </w:r>
      <w:r w:rsidR="003B2685" w:rsidRPr="002A21B9">
        <w:rPr>
          <w:rFonts w:ascii="Times New Roman" w:eastAsia="Calibri" w:hAnsi="Times New Roman" w:cs="Times New Roman"/>
          <w:b/>
          <w:sz w:val="28"/>
          <w:szCs w:val="28"/>
        </w:rPr>
        <w:t>2015</w:t>
      </w:r>
      <w:r w:rsidR="00412497" w:rsidRPr="002A21B9">
        <w:rPr>
          <w:rFonts w:ascii="Times New Roman" w:eastAsia="Calibri" w:hAnsi="Times New Roman" w:cs="Times New Roman"/>
          <w:b/>
          <w:sz w:val="28"/>
          <w:szCs w:val="28"/>
        </w:rPr>
        <w:t>−</w:t>
      </w:r>
      <w:r w:rsidR="008C700D" w:rsidRPr="002A21B9">
        <w:rPr>
          <w:rFonts w:ascii="Times New Roman" w:eastAsia="Calibri" w:hAnsi="Times New Roman" w:cs="Times New Roman"/>
          <w:b/>
          <w:sz w:val="28"/>
          <w:szCs w:val="28"/>
        </w:rPr>
        <w:t>2016</w:t>
      </w:r>
      <w:r w:rsidR="003B2685" w:rsidRPr="002A21B9">
        <w:rPr>
          <w:rFonts w:ascii="Times New Roman" w:eastAsia="Calibri" w:hAnsi="Times New Roman" w:cs="Times New Roman"/>
          <w:b/>
          <w:sz w:val="28"/>
          <w:szCs w:val="28"/>
        </w:rPr>
        <w:t xml:space="preserve"> гг., </w:t>
      </w:r>
      <w:r w:rsidRPr="002A21B9">
        <w:rPr>
          <w:rFonts w:ascii="Times New Roman" w:eastAsia="Calibri" w:hAnsi="Times New Roman" w:cs="Times New Roman"/>
          <w:b/>
          <w:sz w:val="28"/>
          <w:szCs w:val="28"/>
        </w:rPr>
        <w:t>%</w:t>
      </w:r>
    </w:p>
    <w:p w:rsidR="009E1513" w:rsidRPr="002A21B9" w:rsidRDefault="00C80307" w:rsidP="002A21B9">
      <w:pPr>
        <w:spacing w:after="0" w:line="360" w:lineRule="auto"/>
        <w:jc w:val="center"/>
        <w:rPr>
          <w:rFonts w:ascii="Times New Roman" w:eastAsia="Calibri" w:hAnsi="Times New Roman" w:cs="Times New Roman"/>
          <w:sz w:val="28"/>
          <w:szCs w:val="28"/>
        </w:rPr>
      </w:pPr>
      <w:r w:rsidRPr="002A21B9">
        <w:rPr>
          <w:rFonts w:ascii="Times New Roman" w:hAnsi="Times New Roman" w:cs="Times New Roman"/>
          <w:noProof/>
          <w:sz w:val="28"/>
          <w:szCs w:val="28"/>
          <w:lang w:eastAsia="ru-RU"/>
        </w:rPr>
        <w:drawing>
          <wp:inline distT="0" distB="0" distL="0" distR="0" wp14:anchorId="770D5566" wp14:editId="1743B359">
            <wp:extent cx="2867025" cy="2768600"/>
            <wp:effectExtent l="0" t="0" r="9525" b="12700"/>
            <wp:docPr id="5" name="Диаграмма 5">
              <a:extLst xmlns:a="http://schemas.openxmlformats.org/drawingml/2006/main">
                <a:ext uri="{FF2B5EF4-FFF2-40B4-BE49-F238E27FC236}">
                  <a16:creationId xmlns:a16="http://schemas.microsoft.com/office/drawing/2014/main" id="{C2F75FB5-DA00-4F3F-8A35-B063BD5BE1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0" w:name="_GoBack"/>
      <w:bookmarkEnd w:id="0"/>
    </w:p>
    <w:p w:rsidR="00854098" w:rsidRPr="002A21B9" w:rsidRDefault="00854098" w:rsidP="002A21B9">
      <w:pPr>
        <w:spacing w:after="0" w:line="360" w:lineRule="auto"/>
        <w:jc w:val="center"/>
        <w:rPr>
          <w:rFonts w:ascii="Times New Roman" w:eastAsia="Calibri" w:hAnsi="Times New Roman" w:cs="Times New Roman"/>
          <w:b/>
          <w:sz w:val="28"/>
          <w:szCs w:val="28"/>
        </w:rPr>
      </w:pPr>
      <w:r w:rsidRPr="002A21B9">
        <w:rPr>
          <w:rFonts w:ascii="Times New Roman" w:eastAsia="Calibri" w:hAnsi="Times New Roman" w:cs="Times New Roman"/>
          <w:b/>
          <w:sz w:val="28"/>
          <w:szCs w:val="28"/>
        </w:rPr>
        <w:lastRenderedPageBreak/>
        <w:t>Рис</w:t>
      </w:r>
      <w:r w:rsidR="00C80307" w:rsidRPr="002A21B9">
        <w:rPr>
          <w:rFonts w:ascii="Times New Roman" w:eastAsia="Calibri" w:hAnsi="Times New Roman" w:cs="Times New Roman"/>
          <w:b/>
          <w:sz w:val="28"/>
          <w:szCs w:val="28"/>
        </w:rPr>
        <w:t>унок 5</w:t>
      </w:r>
      <w:r w:rsidRPr="002A21B9">
        <w:rPr>
          <w:rFonts w:ascii="Times New Roman" w:eastAsia="Calibri" w:hAnsi="Times New Roman" w:cs="Times New Roman"/>
          <w:b/>
          <w:sz w:val="28"/>
          <w:szCs w:val="28"/>
        </w:rPr>
        <w:t xml:space="preserve">. Динамика показателей индекса ОЧК у </w:t>
      </w:r>
      <w:r w:rsidR="00336BAB" w:rsidRPr="002A21B9">
        <w:rPr>
          <w:rFonts w:ascii="Times New Roman" w:eastAsia="Calibri" w:hAnsi="Times New Roman" w:cs="Times New Roman"/>
          <w:b/>
          <w:sz w:val="28"/>
          <w:szCs w:val="28"/>
        </w:rPr>
        <w:t>профессионал</w:t>
      </w:r>
      <w:r w:rsidRPr="002A21B9">
        <w:rPr>
          <w:rFonts w:ascii="Times New Roman" w:eastAsia="Calibri" w:hAnsi="Times New Roman" w:cs="Times New Roman"/>
          <w:b/>
          <w:sz w:val="28"/>
          <w:szCs w:val="28"/>
        </w:rPr>
        <w:t>ов, 2010</w:t>
      </w:r>
      <w:r w:rsidR="00C80307" w:rsidRPr="002A21B9">
        <w:rPr>
          <w:rFonts w:ascii="Times New Roman" w:eastAsia="Calibri" w:hAnsi="Times New Roman" w:cs="Times New Roman"/>
          <w:b/>
          <w:sz w:val="28"/>
          <w:szCs w:val="28"/>
        </w:rPr>
        <w:t xml:space="preserve"> – зима </w:t>
      </w:r>
      <w:r w:rsidRPr="002A21B9">
        <w:rPr>
          <w:rFonts w:ascii="Times New Roman" w:eastAsia="Calibri" w:hAnsi="Times New Roman" w:cs="Times New Roman"/>
          <w:b/>
          <w:sz w:val="28"/>
          <w:szCs w:val="28"/>
        </w:rPr>
        <w:t>2015</w:t>
      </w:r>
      <w:r w:rsidR="00C80307" w:rsidRPr="002A21B9">
        <w:rPr>
          <w:rFonts w:ascii="Times New Roman" w:eastAsia="Calibri" w:hAnsi="Times New Roman" w:cs="Times New Roman"/>
          <w:b/>
          <w:sz w:val="28"/>
          <w:szCs w:val="28"/>
        </w:rPr>
        <w:t>-2016</w:t>
      </w:r>
      <w:r w:rsidRPr="002A21B9">
        <w:rPr>
          <w:rFonts w:ascii="Times New Roman" w:eastAsia="Calibri" w:hAnsi="Times New Roman" w:cs="Times New Roman"/>
          <w:b/>
          <w:sz w:val="28"/>
          <w:szCs w:val="28"/>
        </w:rPr>
        <w:t xml:space="preserve"> гг., %</w:t>
      </w:r>
    </w:p>
    <w:p w:rsidR="00854098" w:rsidRPr="002A21B9" w:rsidRDefault="00854098"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p>
    <w:p w:rsidR="00412497" w:rsidRPr="002A21B9" w:rsidRDefault="00412497" w:rsidP="002A21B9">
      <w:pPr>
        <w:spacing w:after="0" w:line="360" w:lineRule="auto"/>
        <w:ind w:firstLine="709"/>
        <w:jc w:val="both"/>
        <w:rPr>
          <w:rFonts w:ascii="Times New Roman" w:eastAsia="Calibri" w:hAnsi="Times New Roman" w:cs="Times New Roman"/>
          <w:sz w:val="28"/>
          <w:szCs w:val="28"/>
        </w:rPr>
      </w:pPr>
      <w:r w:rsidRPr="002A21B9">
        <w:rPr>
          <w:rFonts w:ascii="Times New Roman" w:eastAsia="Calibri" w:hAnsi="Times New Roman" w:cs="Times New Roman"/>
          <w:sz w:val="28"/>
          <w:szCs w:val="28"/>
        </w:rPr>
        <w:t>У профессионалов же (см. рисунок 5) число тех, кто имеет очень низкие показатели индекса ОЧК (0-7 баллов)</w:t>
      </w:r>
      <w:r w:rsidRPr="002A21B9">
        <w:rPr>
          <w:rFonts w:ascii="Times New Roman" w:eastAsia="Calibri" w:hAnsi="Times New Roman" w:cs="Times New Roman"/>
          <w:sz w:val="28"/>
          <w:szCs w:val="28"/>
        </w:rPr>
        <w:t>, в период 2010−2016 гг.</w:t>
      </w:r>
      <w:r w:rsidRPr="002A21B9">
        <w:rPr>
          <w:rFonts w:ascii="Times New Roman" w:eastAsia="Calibri" w:hAnsi="Times New Roman" w:cs="Times New Roman"/>
          <w:sz w:val="28"/>
          <w:szCs w:val="28"/>
        </w:rPr>
        <w:t xml:space="preserve"> даже выросло. Правда</w:t>
      </w:r>
      <w:r w:rsidRPr="002A21B9">
        <w:rPr>
          <w:rFonts w:ascii="Times New Roman" w:eastAsia="Calibri" w:hAnsi="Times New Roman" w:cs="Times New Roman"/>
          <w:sz w:val="28"/>
          <w:szCs w:val="28"/>
        </w:rPr>
        <w:t>,</w:t>
      </w:r>
      <w:r w:rsidRPr="002A21B9">
        <w:rPr>
          <w:rFonts w:ascii="Times New Roman" w:eastAsia="Calibri" w:hAnsi="Times New Roman" w:cs="Times New Roman"/>
          <w:sz w:val="28"/>
          <w:szCs w:val="28"/>
        </w:rPr>
        <w:t xml:space="preserve"> при этом выросло, хотя и незначительно, также число наиболее квалифицированных представителей данной группы – «профессионалов-экспертов». </w:t>
      </w:r>
    </w:p>
    <w:p w:rsidR="00412497" w:rsidRPr="002A21B9" w:rsidRDefault="00412497"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p>
    <w:p w:rsidR="00851BA9" w:rsidRPr="002A21B9" w:rsidRDefault="00C80307" w:rsidP="002A21B9">
      <w:pPr>
        <w:kinsoku w:val="0"/>
        <w:overflowPunct w:val="0"/>
        <w:autoSpaceDE w:val="0"/>
        <w:autoSpaceDN w:val="0"/>
        <w:adjustRightInd w:val="0"/>
        <w:spacing w:after="0" w:line="360" w:lineRule="auto"/>
        <w:jc w:val="center"/>
        <w:rPr>
          <w:rFonts w:ascii="Times New Roman" w:hAnsi="Times New Roman" w:cs="Times New Roman"/>
          <w:b/>
          <w:i/>
          <w:sz w:val="28"/>
          <w:szCs w:val="28"/>
        </w:rPr>
      </w:pPr>
      <w:r w:rsidRPr="002A21B9">
        <w:rPr>
          <w:rFonts w:ascii="Times New Roman" w:hAnsi="Times New Roman" w:cs="Times New Roman"/>
          <w:b/>
          <w:i/>
          <w:sz w:val="28"/>
          <w:szCs w:val="28"/>
        </w:rPr>
        <w:t>Выводы</w:t>
      </w:r>
    </w:p>
    <w:p w:rsidR="00051341" w:rsidRPr="002A21B9" w:rsidRDefault="00051341" w:rsidP="002A21B9">
      <w:pPr>
        <w:kinsoku w:val="0"/>
        <w:overflowPunct w:val="0"/>
        <w:autoSpaceDE w:val="0"/>
        <w:autoSpaceDN w:val="0"/>
        <w:adjustRightInd w:val="0"/>
        <w:spacing w:after="0" w:line="360" w:lineRule="auto"/>
        <w:jc w:val="both"/>
        <w:rPr>
          <w:rFonts w:ascii="Times New Roman" w:hAnsi="Times New Roman" w:cs="Times New Roman"/>
          <w:b/>
          <w:i/>
          <w:sz w:val="28"/>
          <w:szCs w:val="28"/>
        </w:rPr>
      </w:pPr>
    </w:p>
    <w:p w:rsidR="00B303F6" w:rsidRPr="002A21B9" w:rsidRDefault="00051341"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Качество человеческого капитала подавляющего большинства российских руководителей</w:t>
      </w:r>
      <w:r w:rsidR="00B303F6" w:rsidRPr="002A21B9">
        <w:rPr>
          <w:rFonts w:ascii="Times New Roman" w:hAnsi="Times New Roman" w:cs="Times New Roman"/>
          <w:sz w:val="28"/>
          <w:szCs w:val="28"/>
        </w:rPr>
        <w:t>, входящих в массовые слои населения,</w:t>
      </w:r>
      <w:r w:rsidRPr="002A21B9">
        <w:rPr>
          <w:rFonts w:ascii="Times New Roman" w:hAnsi="Times New Roman" w:cs="Times New Roman"/>
          <w:sz w:val="28"/>
          <w:szCs w:val="28"/>
        </w:rPr>
        <w:t xml:space="preserve"> в целом </w:t>
      </w:r>
      <w:r w:rsidR="003B768E" w:rsidRPr="002A21B9">
        <w:rPr>
          <w:rFonts w:ascii="Times New Roman" w:hAnsi="Times New Roman" w:cs="Times New Roman"/>
          <w:sz w:val="28"/>
          <w:szCs w:val="28"/>
        </w:rPr>
        <w:t xml:space="preserve">очень </w:t>
      </w:r>
      <w:r w:rsidRPr="002A21B9">
        <w:rPr>
          <w:rFonts w:ascii="Times New Roman" w:hAnsi="Times New Roman" w:cs="Times New Roman"/>
          <w:sz w:val="28"/>
          <w:szCs w:val="28"/>
        </w:rPr>
        <w:t>низкое</w:t>
      </w:r>
      <w:r w:rsidR="003F4053" w:rsidRPr="002A21B9">
        <w:rPr>
          <w:rFonts w:ascii="Times New Roman" w:hAnsi="Times New Roman" w:cs="Times New Roman"/>
          <w:sz w:val="28"/>
          <w:szCs w:val="28"/>
        </w:rPr>
        <w:t xml:space="preserve"> </w:t>
      </w:r>
      <w:r w:rsidR="00C80307" w:rsidRPr="002A21B9">
        <w:rPr>
          <w:rFonts w:ascii="Times New Roman" w:hAnsi="Times New Roman" w:cs="Times New Roman"/>
          <w:sz w:val="28"/>
          <w:szCs w:val="28"/>
        </w:rPr>
        <w:t xml:space="preserve">– </w:t>
      </w:r>
      <w:r w:rsidRPr="002A21B9">
        <w:rPr>
          <w:rFonts w:ascii="Times New Roman" w:hAnsi="Times New Roman" w:cs="Times New Roman"/>
          <w:sz w:val="28"/>
          <w:szCs w:val="28"/>
        </w:rPr>
        <w:t xml:space="preserve">почти 40% руководителей имеет не более 14 лет обучения </w:t>
      </w:r>
      <w:r w:rsidR="00B303F6" w:rsidRPr="002A21B9">
        <w:rPr>
          <w:rFonts w:ascii="Times New Roman" w:hAnsi="Times New Roman" w:cs="Times New Roman"/>
          <w:sz w:val="28"/>
          <w:szCs w:val="28"/>
        </w:rPr>
        <w:t>и не имеет высшего образования даже на уровне бакалавриата</w:t>
      </w:r>
      <w:r w:rsidR="00C80307" w:rsidRPr="002A21B9">
        <w:rPr>
          <w:rFonts w:ascii="Times New Roman" w:hAnsi="Times New Roman" w:cs="Times New Roman"/>
          <w:sz w:val="28"/>
          <w:szCs w:val="28"/>
        </w:rPr>
        <w:t xml:space="preserve">. В то же время </w:t>
      </w:r>
      <w:r w:rsidRPr="002A21B9">
        <w:rPr>
          <w:rFonts w:ascii="Times New Roman" w:hAnsi="Times New Roman" w:cs="Times New Roman"/>
          <w:sz w:val="28"/>
          <w:szCs w:val="28"/>
        </w:rPr>
        <w:t xml:space="preserve">почти четверть </w:t>
      </w:r>
      <w:r w:rsidR="00C80307" w:rsidRPr="002A21B9">
        <w:rPr>
          <w:rFonts w:ascii="Times New Roman" w:hAnsi="Times New Roman" w:cs="Times New Roman"/>
          <w:sz w:val="28"/>
          <w:szCs w:val="28"/>
        </w:rPr>
        <w:t xml:space="preserve">их </w:t>
      </w:r>
      <w:r w:rsidRPr="002A21B9">
        <w:rPr>
          <w:rFonts w:ascii="Times New Roman" w:hAnsi="Times New Roman" w:cs="Times New Roman"/>
          <w:sz w:val="28"/>
          <w:szCs w:val="28"/>
        </w:rPr>
        <w:t xml:space="preserve">имеет 17 и более лет обучения. </w:t>
      </w:r>
      <w:r w:rsidR="003F4053" w:rsidRPr="002A21B9">
        <w:rPr>
          <w:rFonts w:ascii="Times New Roman" w:hAnsi="Times New Roman" w:cs="Times New Roman"/>
          <w:sz w:val="28"/>
          <w:szCs w:val="28"/>
        </w:rPr>
        <w:t>При этом для российских</w:t>
      </w:r>
      <w:r w:rsidR="00B303F6" w:rsidRPr="002A21B9">
        <w:rPr>
          <w:rFonts w:ascii="Times New Roman" w:hAnsi="Times New Roman" w:cs="Times New Roman"/>
          <w:sz w:val="28"/>
          <w:szCs w:val="28"/>
        </w:rPr>
        <w:t xml:space="preserve"> руководителей </w:t>
      </w:r>
      <w:r w:rsidR="003F4053" w:rsidRPr="002A21B9">
        <w:rPr>
          <w:rFonts w:ascii="Times New Roman" w:hAnsi="Times New Roman" w:cs="Times New Roman"/>
          <w:sz w:val="28"/>
          <w:szCs w:val="28"/>
        </w:rPr>
        <w:t xml:space="preserve">в принципе нехарактерно наличие </w:t>
      </w:r>
      <w:r w:rsidR="00B303F6" w:rsidRPr="002A21B9">
        <w:rPr>
          <w:rFonts w:ascii="Times New Roman" w:hAnsi="Times New Roman" w:cs="Times New Roman"/>
          <w:sz w:val="28"/>
          <w:szCs w:val="28"/>
        </w:rPr>
        <w:t>образования, связанного с управлением людьми.</w:t>
      </w:r>
      <w:r w:rsidR="00751B72" w:rsidRPr="002A21B9">
        <w:rPr>
          <w:rFonts w:ascii="Times New Roman" w:hAnsi="Times New Roman" w:cs="Times New Roman"/>
          <w:sz w:val="28"/>
          <w:szCs w:val="28"/>
        </w:rPr>
        <w:t xml:space="preserve"> В целом группу руководителей</w:t>
      </w:r>
      <w:r w:rsidR="00B303F6" w:rsidRPr="002A21B9">
        <w:rPr>
          <w:rFonts w:ascii="Times New Roman" w:hAnsi="Times New Roman" w:cs="Times New Roman"/>
          <w:sz w:val="28"/>
          <w:szCs w:val="28"/>
        </w:rPr>
        <w:t xml:space="preserve"> </w:t>
      </w:r>
      <w:r w:rsidR="00751B72" w:rsidRPr="002A21B9">
        <w:rPr>
          <w:rFonts w:ascii="Times New Roman" w:hAnsi="Times New Roman" w:cs="Times New Roman"/>
          <w:sz w:val="28"/>
          <w:szCs w:val="28"/>
        </w:rPr>
        <w:t xml:space="preserve">можно разделить с учетом качества их человеческого капитала на 5 </w:t>
      </w:r>
      <w:r w:rsidR="00D05A36" w:rsidRPr="002A21B9">
        <w:rPr>
          <w:rFonts w:ascii="Times New Roman" w:hAnsi="Times New Roman" w:cs="Times New Roman"/>
          <w:sz w:val="28"/>
          <w:szCs w:val="28"/>
        </w:rPr>
        <w:t>под</w:t>
      </w:r>
      <w:r w:rsidR="00751B72" w:rsidRPr="002A21B9">
        <w:rPr>
          <w:rFonts w:ascii="Times New Roman" w:hAnsi="Times New Roman" w:cs="Times New Roman"/>
          <w:sz w:val="28"/>
          <w:szCs w:val="28"/>
        </w:rPr>
        <w:t>групп, две самые массовые из которых, составляющие в сумме почти две трети всех руководителей, обладают качеством человеческого капитала, заведомо не позволяющим им успешно реализовывать возлагаемые на них функции.</w:t>
      </w:r>
    </w:p>
    <w:p w:rsidR="00FE6692" w:rsidRPr="002A21B9" w:rsidRDefault="00B303F6"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Ещ</w:t>
      </w:r>
      <w:r w:rsidR="006961B9" w:rsidRPr="002A21B9">
        <w:rPr>
          <w:rFonts w:ascii="Times New Roman" w:hAnsi="Times New Roman" w:cs="Times New Roman"/>
          <w:sz w:val="28"/>
          <w:szCs w:val="28"/>
        </w:rPr>
        <w:t>ё</w:t>
      </w:r>
      <w:r w:rsidRPr="002A21B9">
        <w:rPr>
          <w:rFonts w:ascii="Times New Roman" w:hAnsi="Times New Roman" w:cs="Times New Roman"/>
          <w:sz w:val="28"/>
          <w:szCs w:val="28"/>
        </w:rPr>
        <w:t xml:space="preserve"> более гетерогенны по качеству их человеческого капитала</w:t>
      </w:r>
      <w:r w:rsidR="00751B72" w:rsidRPr="002A21B9">
        <w:rPr>
          <w:rFonts w:ascii="Times New Roman" w:hAnsi="Times New Roman" w:cs="Times New Roman"/>
          <w:sz w:val="28"/>
          <w:szCs w:val="28"/>
        </w:rPr>
        <w:t xml:space="preserve"> профессионалы. Несмотря на то, что числен</w:t>
      </w:r>
      <w:r w:rsidR="00276796" w:rsidRPr="002A21B9">
        <w:rPr>
          <w:rFonts w:ascii="Times New Roman" w:hAnsi="Times New Roman" w:cs="Times New Roman"/>
          <w:sz w:val="28"/>
          <w:szCs w:val="28"/>
        </w:rPr>
        <w:t>ность лиц с высшим образованием, занятых в российской экономике</w:t>
      </w:r>
      <w:r w:rsidR="00412497" w:rsidRPr="002A21B9">
        <w:rPr>
          <w:rFonts w:ascii="Times New Roman" w:hAnsi="Times New Roman" w:cs="Times New Roman"/>
          <w:sz w:val="28"/>
          <w:szCs w:val="28"/>
        </w:rPr>
        <w:t>,</w:t>
      </w:r>
      <w:r w:rsidR="00276796" w:rsidRPr="002A21B9">
        <w:rPr>
          <w:rFonts w:ascii="Times New Roman" w:hAnsi="Times New Roman" w:cs="Times New Roman"/>
          <w:sz w:val="28"/>
          <w:szCs w:val="28"/>
        </w:rPr>
        <w:t xml:space="preserve"> более чем в полтора раза превышает численность рабочих мест </w:t>
      </w:r>
      <w:r w:rsidR="00D05A36" w:rsidRPr="002A21B9">
        <w:rPr>
          <w:rFonts w:ascii="Times New Roman" w:hAnsi="Times New Roman" w:cs="Times New Roman"/>
          <w:sz w:val="28"/>
          <w:szCs w:val="28"/>
        </w:rPr>
        <w:t>профессионал</w:t>
      </w:r>
      <w:r w:rsidR="00276796" w:rsidRPr="002A21B9">
        <w:rPr>
          <w:rFonts w:ascii="Times New Roman" w:hAnsi="Times New Roman" w:cs="Times New Roman"/>
          <w:sz w:val="28"/>
          <w:szCs w:val="28"/>
        </w:rPr>
        <w:t xml:space="preserve">ов, около четверти работающих на этих рабочих местах не имеют высшего образования. Более того – почти 60% профессионалов работают не только не по своей основной профессии, но и не по смежной с ней. </w:t>
      </w:r>
    </w:p>
    <w:p w:rsidR="00964D6B" w:rsidRPr="002A21B9" w:rsidRDefault="00FE6692"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lastRenderedPageBreak/>
        <w:t xml:space="preserve">Если говорить о внутренней структуре профессионалов, то среди них можно выделить 6 </w:t>
      </w:r>
      <w:r w:rsidR="006961B9" w:rsidRPr="002A21B9">
        <w:rPr>
          <w:rFonts w:ascii="Times New Roman" w:hAnsi="Times New Roman" w:cs="Times New Roman"/>
          <w:sz w:val="28"/>
          <w:szCs w:val="28"/>
        </w:rPr>
        <w:t>под</w:t>
      </w:r>
      <w:r w:rsidRPr="002A21B9">
        <w:rPr>
          <w:rFonts w:ascii="Times New Roman" w:hAnsi="Times New Roman" w:cs="Times New Roman"/>
          <w:sz w:val="28"/>
          <w:szCs w:val="28"/>
        </w:rPr>
        <w:t xml:space="preserve">групп, различающихся качеством их человеческого капитала. Три из них, составляющие в совокупности </w:t>
      </w:r>
      <w:r w:rsidR="00331D5A" w:rsidRPr="002A21B9">
        <w:rPr>
          <w:rFonts w:ascii="Times New Roman" w:hAnsi="Times New Roman" w:cs="Times New Roman"/>
          <w:sz w:val="28"/>
          <w:szCs w:val="28"/>
        </w:rPr>
        <w:t>почти 60</w:t>
      </w:r>
      <w:r w:rsidRPr="002A21B9">
        <w:rPr>
          <w:rFonts w:ascii="Times New Roman" w:hAnsi="Times New Roman" w:cs="Times New Roman"/>
          <w:sz w:val="28"/>
          <w:szCs w:val="28"/>
        </w:rPr>
        <w:t xml:space="preserve">% всех профессионалов, заведомо не могут рассматриваться по качеству их общего человеческого капитала как профессионалы. </w:t>
      </w:r>
      <w:r w:rsidR="00722678" w:rsidRPr="002A21B9">
        <w:rPr>
          <w:rFonts w:ascii="Times New Roman" w:hAnsi="Times New Roman" w:cs="Times New Roman"/>
          <w:sz w:val="28"/>
          <w:szCs w:val="28"/>
        </w:rPr>
        <w:t xml:space="preserve">Характерной особенностью </w:t>
      </w:r>
      <w:r w:rsidR="003F4053" w:rsidRPr="002A21B9">
        <w:rPr>
          <w:rFonts w:ascii="Times New Roman" w:hAnsi="Times New Roman" w:cs="Times New Roman"/>
          <w:sz w:val="28"/>
          <w:szCs w:val="28"/>
        </w:rPr>
        <w:t xml:space="preserve">всех подгрупп россиян, имеющих низкие показатели </w:t>
      </w:r>
      <w:r w:rsidR="006961B9" w:rsidRPr="002A21B9">
        <w:rPr>
          <w:rFonts w:ascii="Times New Roman" w:hAnsi="Times New Roman" w:cs="Times New Roman"/>
          <w:sz w:val="28"/>
          <w:szCs w:val="28"/>
        </w:rPr>
        <w:t xml:space="preserve">его </w:t>
      </w:r>
      <w:r w:rsidR="003F4053" w:rsidRPr="002A21B9">
        <w:rPr>
          <w:rFonts w:ascii="Times New Roman" w:hAnsi="Times New Roman" w:cs="Times New Roman"/>
          <w:sz w:val="28"/>
          <w:szCs w:val="28"/>
        </w:rPr>
        <w:t>качества</w:t>
      </w:r>
      <w:r w:rsidR="00722678" w:rsidRPr="002A21B9">
        <w:rPr>
          <w:rFonts w:ascii="Times New Roman" w:hAnsi="Times New Roman" w:cs="Times New Roman"/>
          <w:sz w:val="28"/>
          <w:szCs w:val="28"/>
        </w:rPr>
        <w:t>, выступает низкая активность в повышении своей квалификации</w:t>
      </w:r>
      <w:r w:rsidR="0008634D" w:rsidRPr="002A21B9">
        <w:rPr>
          <w:rFonts w:ascii="Times New Roman" w:hAnsi="Times New Roman" w:cs="Times New Roman"/>
          <w:sz w:val="28"/>
          <w:szCs w:val="28"/>
        </w:rPr>
        <w:t>. Э</w:t>
      </w:r>
      <w:r w:rsidR="002F0FDF" w:rsidRPr="002A21B9">
        <w:rPr>
          <w:rFonts w:ascii="Times New Roman" w:hAnsi="Times New Roman" w:cs="Times New Roman"/>
          <w:sz w:val="28"/>
          <w:szCs w:val="28"/>
        </w:rPr>
        <w:t>т</w:t>
      </w:r>
      <w:r w:rsidR="0008634D" w:rsidRPr="002A21B9">
        <w:rPr>
          <w:rFonts w:ascii="Times New Roman" w:hAnsi="Times New Roman" w:cs="Times New Roman"/>
          <w:sz w:val="28"/>
          <w:szCs w:val="28"/>
        </w:rPr>
        <w:t>а пассивность в наращивании своих компетенций</w:t>
      </w:r>
      <w:r w:rsidR="002F0FDF" w:rsidRPr="002A21B9">
        <w:rPr>
          <w:rFonts w:ascii="Times New Roman" w:hAnsi="Times New Roman" w:cs="Times New Roman"/>
          <w:sz w:val="28"/>
          <w:szCs w:val="28"/>
        </w:rPr>
        <w:t xml:space="preserve"> свидетельствует о том, что они не ощущают недостатка знаний для своей нынешней работы</w:t>
      </w:r>
      <w:r w:rsidR="0008634D" w:rsidRPr="002A21B9">
        <w:rPr>
          <w:rFonts w:ascii="Times New Roman" w:hAnsi="Times New Roman" w:cs="Times New Roman"/>
          <w:sz w:val="28"/>
          <w:szCs w:val="28"/>
        </w:rPr>
        <w:t xml:space="preserve"> и</w:t>
      </w:r>
      <w:r w:rsidR="00722678" w:rsidRPr="002A21B9">
        <w:rPr>
          <w:rFonts w:ascii="Times New Roman" w:hAnsi="Times New Roman" w:cs="Times New Roman"/>
          <w:sz w:val="28"/>
          <w:szCs w:val="28"/>
        </w:rPr>
        <w:t xml:space="preserve"> </w:t>
      </w:r>
      <w:r w:rsidR="00331D5A" w:rsidRPr="002A21B9">
        <w:rPr>
          <w:rFonts w:ascii="Times New Roman" w:hAnsi="Times New Roman" w:cs="Times New Roman"/>
          <w:sz w:val="28"/>
          <w:szCs w:val="28"/>
        </w:rPr>
        <w:t xml:space="preserve">что </w:t>
      </w:r>
      <w:r w:rsidR="002F0FDF" w:rsidRPr="002A21B9">
        <w:rPr>
          <w:rFonts w:ascii="Times New Roman" w:hAnsi="Times New Roman" w:cs="Times New Roman"/>
          <w:sz w:val="28"/>
          <w:szCs w:val="28"/>
        </w:rPr>
        <w:t xml:space="preserve">современная российская экономика не требует от </w:t>
      </w:r>
      <w:r w:rsidR="00722678" w:rsidRPr="002A21B9">
        <w:rPr>
          <w:rFonts w:ascii="Times New Roman" w:hAnsi="Times New Roman" w:cs="Times New Roman"/>
          <w:sz w:val="28"/>
          <w:szCs w:val="28"/>
        </w:rPr>
        <w:t>большинств</w:t>
      </w:r>
      <w:r w:rsidR="002F0FDF" w:rsidRPr="002A21B9">
        <w:rPr>
          <w:rFonts w:ascii="Times New Roman" w:hAnsi="Times New Roman" w:cs="Times New Roman"/>
          <w:sz w:val="28"/>
          <w:szCs w:val="28"/>
        </w:rPr>
        <w:t>а</w:t>
      </w:r>
      <w:r w:rsidR="00722678" w:rsidRPr="002A21B9">
        <w:rPr>
          <w:rFonts w:ascii="Times New Roman" w:hAnsi="Times New Roman" w:cs="Times New Roman"/>
          <w:sz w:val="28"/>
          <w:szCs w:val="28"/>
        </w:rPr>
        <w:t xml:space="preserve"> работающих на местах специалистов</w:t>
      </w:r>
      <w:r w:rsidRPr="002A21B9">
        <w:rPr>
          <w:rFonts w:ascii="Times New Roman" w:hAnsi="Times New Roman" w:cs="Times New Roman"/>
          <w:sz w:val="28"/>
          <w:szCs w:val="28"/>
        </w:rPr>
        <w:t xml:space="preserve"> </w:t>
      </w:r>
      <w:r w:rsidR="002F0FDF" w:rsidRPr="002A21B9">
        <w:rPr>
          <w:rFonts w:ascii="Times New Roman" w:hAnsi="Times New Roman" w:cs="Times New Roman"/>
          <w:sz w:val="28"/>
          <w:szCs w:val="28"/>
        </w:rPr>
        <w:t xml:space="preserve">с высшим образованием </w:t>
      </w:r>
      <w:r w:rsidR="0008634D" w:rsidRPr="002A21B9">
        <w:rPr>
          <w:rFonts w:ascii="Times New Roman" w:hAnsi="Times New Roman" w:cs="Times New Roman"/>
          <w:sz w:val="28"/>
          <w:szCs w:val="28"/>
        </w:rPr>
        <w:t xml:space="preserve">глубокой </w:t>
      </w:r>
      <w:r w:rsidR="002F0FDF" w:rsidRPr="002A21B9">
        <w:rPr>
          <w:rFonts w:ascii="Times New Roman" w:hAnsi="Times New Roman" w:cs="Times New Roman"/>
          <w:sz w:val="28"/>
          <w:szCs w:val="28"/>
        </w:rPr>
        <w:t>профессионализации</w:t>
      </w:r>
      <w:r w:rsidR="00331D5A" w:rsidRPr="002A21B9">
        <w:rPr>
          <w:rFonts w:ascii="Times New Roman" w:hAnsi="Times New Roman" w:cs="Times New Roman"/>
          <w:sz w:val="28"/>
          <w:szCs w:val="28"/>
        </w:rPr>
        <w:t xml:space="preserve"> даже </w:t>
      </w:r>
      <w:r w:rsidR="006961B9" w:rsidRPr="002A21B9">
        <w:rPr>
          <w:rFonts w:ascii="Times New Roman" w:hAnsi="Times New Roman" w:cs="Times New Roman"/>
          <w:sz w:val="28"/>
          <w:szCs w:val="28"/>
        </w:rPr>
        <w:t>несмотря на то, что</w:t>
      </w:r>
      <w:r w:rsidR="0008634D" w:rsidRPr="002A21B9">
        <w:rPr>
          <w:rFonts w:ascii="Times New Roman" w:hAnsi="Times New Roman" w:cs="Times New Roman"/>
          <w:sz w:val="28"/>
          <w:szCs w:val="28"/>
        </w:rPr>
        <w:t xml:space="preserve"> </w:t>
      </w:r>
      <w:r w:rsidR="00336BAB" w:rsidRPr="002A21B9">
        <w:rPr>
          <w:rFonts w:ascii="Times New Roman" w:hAnsi="Times New Roman" w:cs="Times New Roman"/>
          <w:sz w:val="28"/>
          <w:szCs w:val="28"/>
        </w:rPr>
        <w:t>чаще всего</w:t>
      </w:r>
      <w:r w:rsidR="0008634D" w:rsidRPr="002A21B9">
        <w:rPr>
          <w:rFonts w:ascii="Times New Roman" w:hAnsi="Times New Roman" w:cs="Times New Roman"/>
          <w:sz w:val="28"/>
          <w:szCs w:val="28"/>
        </w:rPr>
        <w:t xml:space="preserve"> в числе неквалифицированных и малоквалифицированных специалистов </w:t>
      </w:r>
      <w:r w:rsidR="00336BAB" w:rsidRPr="002A21B9">
        <w:rPr>
          <w:rFonts w:ascii="Times New Roman" w:hAnsi="Times New Roman" w:cs="Times New Roman"/>
          <w:sz w:val="28"/>
          <w:szCs w:val="28"/>
        </w:rPr>
        <w:t>можно встретить</w:t>
      </w:r>
      <w:r w:rsidR="0008634D" w:rsidRPr="002A21B9">
        <w:rPr>
          <w:rFonts w:ascii="Times New Roman" w:hAnsi="Times New Roman" w:cs="Times New Roman"/>
          <w:sz w:val="28"/>
          <w:szCs w:val="28"/>
        </w:rPr>
        <w:t xml:space="preserve"> учител</w:t>
      </w:r>
      <w:r w:rsidR="00013C84" w:rsidRPr="002A21B9">
        <w:rPr>
          <w:rFonts w:ascii="Times New Roman" w:hAnsi="Times New Roman" w:cs="Times New Roman"/>
          <w:sz w:val="28"/>
          <w:szCs w:val="28"/>
        </w:rPr>
        <w:t>ей,</w:t>
      </w:r>
      <w:r w:rsidR="00CD1F8A" w:rsidRPr="002A21B9">
        <w:rPr>
          <w:rFonts w:ascii="Times New Roman" w:hAnsi="Times New Roman" w:cs="Times New Roman"/>
          <w:sz w:val="28"/>
          <w:szCs w:val="28"/>
        </w:rPr>
        <w:t xml:space="preserve"> </w:t>
      </w:r>
      <w:r w:rsidR="00013C84" w:rsidRPr="002A21B9">
        <w:rPr>
          <w:rFonts w:ascii="Times New Roman" w:hAnsi="Times New Roman" w:cs="Times New Roman"/>
          <w:sz w:val="28"/>
          <w:szCs w:val="28"/>
        </w:rPr>
        <w:t xml:space="preserve">преподавателей, </w:t>
      </w:r>
      <w:r w:rsidR="0008634D" w:rsidRPr="002A21B9">
        <w:rPr>
          <w:rFonts w:ascii="Times New Roman" w:hAnsi="Times New Roman" w:cs="Times New Roman"/>
          <w:sz w:val="28"/>
          <w:szCs w:val="28"/>
        </w:rPr>
        <w:t>инженер</w:t>
      </w:r>
      <w:r w:rsidR="00013C84" w:rsidRPr="002A21B9">
        <w:rPr>
          <w:rFonts w:ascii="Times New Roman" w:hAnsi="Times New Roman" w:cs="Times New Roman"/>
          <w:sz w:val="28"/>
          <w:szCs w:val="28"/>
        </w:rPr>
        <w:t>ов</w:t>
      </w:r>
      <w:r w:rsidR="00CD1F8A" w:rsidRPr="002A21B9">
        <w:rPr>
          <w:rFonts w:ascii="Times New Roman" w:hAnsi="Times New Roman" w:cs="Times New Roman"/>
          <w:sz w:val="28"/>
          <w:szCs w:val="28"/>
        </w:rPr>
        <w:t xml:space="preserve"> разных специальностей</w:t>
      </w:r>
      <w:r w:rsidR="0008634D" w:rsidRPr="002A21B9">
        <w:rPr>
          <w:rFonts w:ascii="Times New Roman" w:hAnsi="Times New Roman" w:cs="Times New Roman"/>
          <w:sz w:val="28"/>
          <w:szCs w:val="28"/>
        </w:rPr>
        <w:t>, бухгалтер</w:t>
      </w:r>
      <w:r w:rsidR="00013C84" w:rsidRPr="002A21B9">
        <w:rPr>
          <w:rFonts w:ascii="Times New Roman" w:hAnsi="Times New Roman" w:cs="Times New Roman"/>
          <w:sz w:val="28"/>
          <w:szCs w:val="28"/>
        </w:rPr>
        <w:t>ов</w:t>
      </w:r>
      <w:r w:rsidR="00331D5A" w:rsidRPr="002A21B9">
        <w:rPr>
          <w:rFonts w:ascii="Times New Roman" w:hAnsi="Times New Roman" w:cs="Times New Roman"/>
          <w:sz w:val="28"/>
          <w:szCs w:val="28"/>
        </w:rPr>
        <w:t>,</w:t>
      </w:r>
      <w:r w:rsidR="00CD1F8A" w:rsidRPr="002A21B9">
        <w:rPr>
          <w:rFonts w:ascii="Times New Roman" w:hAnsi="Times New Roman" w:cs="Times New Roman"/>
          <w:sz w:val="28"/>
          <w:szCs w:val="28"/>
        </w:rPr>
        <w:t xml:space="preserve"> экономист</w:t>
      </w:r>
      <w:r w:rsidR="00013C84" w:rsidRPr="002A21B9">
        <w:rPr>
          <w:rFonts w:ascii="Times New Roman" w:hAnsi="Times New Roman" w:cs="Times New Roman"/>
          <w:sz w:val="28"/>
          <w:szCs w:val="28"/>
        </w:rPr>
        <w:t>ов</w:t>
      </w:r>
      <w:r w:rsidR="0008634D" w:rsidRPr="002A21B9">
        <w:rPr>
          <w:rFonts w:ascii="Times New Roman" w:hAnsi="Times New Roman" w:cs="Times New Roman"/>
          <w:sz w:val="28"/>
          <w:szCs w:val="28"/>
        </w:rPr>
        <w:t>, врач</w:t>
      </w:r>
      <w:r w:rsidR="00013C84" w:rsidRPr="002A21B9">
        <w:rPr>
          <w:rFonts w:ascii="Times New Roman" w:hAnsi="Times New Roman" w:cs="Times New Roman"/>
          <w:sz w:val="28"/>
          <w:szCs w:val="28"/>
        </w:rPr>
        <w:t>ей</w:t>
      </w:r>
      <w:r w:rsidR="0008634D" w:rsidRPr="002A21B9">
        <w:rPr>
          <w:rFonts w:ascii="Times New Roman" w:hAnsi="Times New Roman" w:cs="Times New Roman"/>
          <w:sz w:val="28"/>
          <w:szCs w:val="28"/>
        </w:rPr>
        <w:t>, включая стоматологов, и т.п.</w:t>
      </w:r>
      <w:r w:rsidR="00331D5A" w:rsidRPr="002A21B9">
        <w:rPr>
          <w:rFonts w:ascii="Times New Roman" w:hAnsi="Times New Roman" w:cs="Times New Roman"/>
          <w:sz w:val="28"/>
          <w:szCs w:val="28"/>
        </w:rPr>
        <w:t xml:space="preserve"> </w:t>
      </w:r>
      <w:r w:rsidR="00964D6B" w:rsidRPr="002A21B9">
        <w:rPr>
          <w:rFonts w:ascii="Times New Roman" w:eastAsia="Calibri" w:hAnsi="Times New Roman" w:cs="Times New Roman"/>
          <w:sz w:val="28"/>
          <w:szCs w:val="28"/>
        </w:rPr>
        <w:t>С точки зрения локализации</w:t>
      </w:r>
      <w:r w:rsidR="00013C84" w:rsidRPr="002A21B9">
        <w:rPr>
          <w:rFonts w:ascii="Times New Roman" w:eastAsia="Calibri" w:hAnsi="Times New Roman" w:cs="Times New Roman"/>
          <w:sz w:val="28"/>
          <w:szCs w:val="28"/>
        </w:rPr>
        <w:t>,</w:t>
      </w:r>
      <w:r w:rsidR="00964D6B" w:rsidRPr="002A21B9">
        <w:rPr>
          <w:rFonts w:ascii="Times New Roman" w:eastAsia="Calibri" w:hAnsi="Times New Roman" w:cs="Times New Roman"/>
          <w:sz w:val="28"/>
          <w:szCs w:val="28"/>
        </w:rPr>
        <w:t xml:space="preserve"> занятые представителями этих подгрупп профессионалов</w:t>
      </w:r>
      <w:r w:rsidR="00013C84" w:rsidRPr="002A21B9">
        <w:rPr>
          <w:rFonts w:ascii="Times New Roman" w:eastAsia="Calibri" w:hAnsi="Times New Roman" w:cs="Times New Roman"/>
          <w:sz w:val="28"/>
          <w:szCs w:val="28"/>
        </w:rPr>
        <w:t xml:space="preserve"> рабочие места </w:t>
      </w:r>
      <w:r w:rsidR="00964D6B" w:rsidRPr="002A21B9">
        <w:rPr>
          <w:rFonts w:ascii="Times New Roman" w:eastAsia="Calibri" w:hAnsi="Times New Roman" w:cs="Times New Roman"/>
          <w:sz w:val="28"/>
          <w:szCs w:val="28"/>
        </w:rPr>
        <w:t>распредел</w:t>
      </w:r>
      <w:r w:rsidR="00013C84" w:rsidRPr="002A21B9">
        <w:rPr>
          <w:rFonts w:ascii="Times New Roman" w:eastAsia="Calibri" w:hAnsi="Times New Roman" w:cs="Times New Roman"/>
          <w:sz w:val="28"/>
          <w:szCs w:val="28"/>
        </w:rPr>
        <w:t>яются</w:t>
      </w:r>
      <w:r w:rsidR="00964D6B" w:rsidRPr="002A21B9">
        <w:rPr>
          <w:rFonts w:ascii="Times New Roman" w:eastAsia="Calibri" w:hAnsi="Times New Roman" w:cs="Times New Roman"/>
          <w:sz w:val="28"/>
          <w:szCs w:val="28"/>
        </w:rPr>
        <w:t xml:space="preserve"> неравномерно</w:t>
      </w:r>
      <w:r w:rsidR="00331D5A" w:rsidRPr="002A21B9">
        <w:rPr>
          <w:rFonts w:ascii="Times New Roman" w:eastAsia="Calibri" w:hAnsi="Times New Roman" w:cs="Times New Roman"/>
          <w:sz w:val="28"/>
          <w:szCs w:val="28"/>
        </w:rPr>
        <w:t xml:space="preserve"> и концентрируются в основном </w:t>
      </w:r>
      <w:r w:rsidR="00964D6B" w:rsidRPr="002A21B9">
        <w:rPr>
          <w:rFonts w:ascii="Times New Roman" w:eastAsia="Calibri" w:hAnsi="Times New Roman" w:cs="Times New Roman"/>
          <w:sz w:val="28"/>
          <w:szCs w:val="28"/>
        </w:rPr>
        <w:t xml:space="preserve">в сферах образования, торговли и бытового обслуживания, легкой и пищевой промышленности. </w:t>
      </w:r>
      <w:r w:rsidR="00331D5A" w:rsidRPr="002A21B9">
        <w:rPr>
          <w:rFonts w:ascii="Times New Roman" w:eastAsia="Calibri" w:hAnsi="Times New Roman" w:cs="Times New Roman"/>
          <w:sz w:val="28"/>
          <w:szCs w:val="28"/>
        </w:rPr>
        <w:t>Ч</w:t>
      </w:r>
      <w:r w:rsidR="00964D6B" w:rsidRPr="002A21B9">
        <w:rPr>
          <w:rFonts w:ascii="Times New Roman" w:eastAsia="Calibri" w:hAnsi="Times New Roman" w:cs="Times New Roman"/>
          <w:sz w:val="28"/>
          <w:szCs w:val="28"/>
        </w:rPr>
        <w:t xml:space="preserve">аще всего </w:t>
      </w:r>
      <w:r w:rsidR="00331D5A" w:rsidRPr="002A21B9">
        <w:rPr>
          <w:rFonts w:ascii="Times New Roman" w:eastAsia="Calibri" w:hAnsi="Times New Roman" w:cs="Times New Roman"/>
          <w:sz w:val="28"/>
          <w:szCs w:val="28"/>
        </w:rPr>
        <w:t xml:space="preserve">их </w:t>
      </w:r>
      <w:r w:rsidR="00964D6B" w:rsidRPr="002A21B9">
        <w:rPr>
          <w:rFonts w:ascii="Times New Roman" w:eastAsia="Calibri" w:hAnsi="Times New Roman" w:cs="Times New Roman"/>
          <w:sz w:val="28"/>
          <w:szCs w:val="28"/>
        </w:rPr>
        <w:t xml:space="preserve">можно встретить </w:t>
      </w:r>
      <w:r w:rsidR="00331D5A" w:rsidRPr="002A21B9">
        <w:rPr>
          <w:rFonts w:ascii="Times New Roman" w:eastAsia="Calibri" w:hAnsi="Times New Roman" w:cs="Times New Roman"/>
          <w:sz w:val="28"/>
          <w:szCs w:val="28"/>
        </w:rPr>
        <w:t xml:space="preserve">при этом </w:t>
      </w:r>
      <w:r w:rsidR="00964D6B" w:rsidRPr="002A21B9">
        <w:rPr>
          <w:rFonts w:ascii="Times New Roman" w:eastAsia="Calibri" w:hAnsi="Times New Roman" w:cs="Times New Roman"/>
          <w:sz w:val="28"/>
          <w:szCs w:val="28"/>
        </w:rPr>
        <w:t xml:space="preserve">в полярных типах поселений – селах с характерной для них нехваткой квалифицированных кадров и </w:t>
      </w:r>
      <w:r w:rsidR="00013C84" w:rsidRPr="002A21B9">
        <w:rPr>
          <w:rFonts w:ascii="Times New Roman" w:eastAsia="Calibri" w:hAnsi="Times New Roman" w:cs="Times New Roman"/>
          <w:sz w:val="28"/>
          <w:szCs w:val="28"/>
        </w:rPr>
        <w:t xml:space="preserve">в </w:t>
      </w:r>
      <w:r w:rsidR="00964D6B" w:rsidRPr="002A21B9">
        <w:rPr>
          <w:rFonts w:ascii="Times New Roman" w:eastAsia="Calibri" w:hAnsi="Times New Roman" w:cs="Times New Roman"/>
          <w:sz w:val="28"/>
          <w:szCs w:val="28"/>
        </w:rPr>
        <w:t>Москв</w:t>
      </w:r>
      <w:r w:rsidR="00013C84" w:rsidRPr="002A21B9">
        <w:rPr>
          <w:rFonts w:ascii="Times New Roman" w:eastAsia="Calibri" w:hAnsi="Times New Roman" w:cs="Times New Roman"/>
          <w:sz w:val="28"/>
          <w:szCs w:val="28"/>
        </w:rPr>
        <w:t>е</w:t>
      </w:r>
      <w:r w:rsidR="00964D6B" w:rsidRPr="002A21B9">
        <w:rPr>
          <w:rFonts w:ascii="Times New Roman" w:eastAsia="Calibri" w:hAnsi="Times New Roman" w:cs="Times New Roman"/>
          <w:sz w:val="28"/>
          <w:szCs w:val="28"/>
        </w:rPr>
        <w:t xml:space="preserve"> с ее весьма специфическим рынком труда. При этом ни по возрасту, ни по полу значимых различий между представителями разных подгрупп профессионалов не прослеживается.</w:t>
      </w:r>
    </w:p>
    <w:p w:rsidR="006C7B1B" w:rsidRPr="002A21B9" w:rsidRDefault="00722678"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Остальные представители группы профессионалов</w:t>
      </w:r>
      <w:r w:rsidR="002F0FDF" w:rsidRPr="002A21B9">
        <w:rPr>
          <w:rFonts w:ascii="Times New Roman" w:hAnsi="Times New Roman" w:cs="Times New Roman"/>
          <w:sz w:val="28"/>
          <w:szCs w:val="28"/>
        </w:rPr>
        <w:t xml:space="preserve">, жизненный путь и модели поведения которых </w:t>
      </w:r>
      <w:r w:rsidR="00CD1F8A" w:rsidRPr="002A21B9">
        <w:rPr>
          <w:rFonts w:ascii="Times New Roman" w:hAnsi="Times New Roman" w:cs="Times New Roman"/>
          <w:sz w:val="28"/>
          <w:szCs w:val="28"/>
        </w:rPr>
        <w:t>ориентированы на глубок</w:t>
      </w:r>
      <w:r w:rsidR="002F0FDF" w:rsidRPr="002A21B9">
        <w:rPr>
          <w:rFonts w:ascii="Times New Roman" w:hAnsi="Times New Roman" w:cs="Times New Roman"/>
          <w:sz w:val="28"/>
          <w:szCs w:val="28"/>
        </w:rPr>
        <w:t>ую профессионализацию,</w:t>
      </w:r>
      <w:r w:rsidRPr="002A21B9">
        <w:rPr>
          <w:rFonts w:ascii="Times New Roman" w:hAnsi="Times New Roman" w:cs="Times New Roman"/>
          <w:sz w:val="28"/>
          <w:szCs w:val="28"/>
        </w:rPr>
        <w:t xml:space="preserve"> делятся на три подгруппы</w:t>
      </w:r>
      <w:r w:rsidR="00331D5A" w:rsidRPr="002A21B9">
        <w:rPr>
          <w:rFonts w:ascii="Times New Roman" w:hAnsi="Times New Roman" w:cs="Times New Roman"/>
          <w:sz w:val="28"/>
          <w:szCs w:val="28"/>
        </w:rPr>
        <w:t>, в сумме составляющие около 40% всех профессионалов</w:t>
      </w:r>
      <w:r w:rsidRPr="002A21B9">
        <w:rPr>
          <w:rFonts w:ascii="Times New Roman" w:hAnsi="Times New Roman" w:cs="Times New Roman"/>
          <w:sz w:val="28"/>
          <w:szCs w:val="28"/>
        </w:rPr>
        <w:t>. Одн</w:t>
      </w:r>
      <w:r w:rsidR="006961B9" w:rsidRPr="002A21B9">
        <w:rPr>
          <w:rFonts w:ascii="Times New Roman" w:hAnsi="Times New Roman" w:cs="Times New Roman"/>
          <w:sz w:val="28"/>
          <w:szCs w:val="28"/>
        </w:rPr>
        <w:t>а</w:t>
      </w:r>
      <w:r w:rsidR="002F0FDF" w:rsidRPr="002A21B9">
        <w:rPr>
          <w:rFonts w:ascii="Times New Roman" w:hAnsi="Times New Roman" w:cs="Times New Roman"/>
          <w:sz w:val="28"/>
          <w:szCs w:val="28"/>
        </w:rPr>
        <w:t xml:space="preserve"> из них</w:t>
      </w:r>
      <w:r w:rsidRPr="002A21B9">
        <w:rPr>
          <w:rFonts w:ascii="Times New Roman" w:hAnsi="Times New Roman" w:cs="Times New Roman"/>
          <w:sz w:val="28"/>
          <w:szCs w:val="28"/>
        </w:rPr>
        <w:t>, довольно неоднородная по своему составу, объединяет около четверти всех профессионалов</w:t>
      </w:r>
      <w:r w:rsidR="00331D5A" w:rsidRPr="002A21B9">
        <w:rPr>
          <w:rFonts w:ascii="Times New Roman" w:hAnsi="Times New Roman" w:cs="Times New Roman"/>
          <w:sz w:val="28"/>
          <w:szCs w:val="28"/>
        </w:rPr>
        <w:t xml:space="preserve"> и</w:t>
      </w:r>
      <w:r w:rsidRPr="002A21B9">
        <w:rPr>
          <w:rFonts w:ascii="Times New Roman" w:hAnsi="Times New Roman" w:cs="Times New Roman"/>
          <w:sz w:val="28"/>
          <w:szCs w:val="28"/>
        </w:rPr>
        <w:t xml:space="preserve"> может быть охарактеризована как «рядовые профессионалы». Для этой подгруппы характерн</w:t>
      </w:r>
      <w:r w:rsidR="00331D5A" w:rsidRPr="002A21B9">
        <w:rPr>
          <w:rFonts w:ascii="Times New Roman" w:hAnsi="Times New Roman" w:cs="Times New Roman"/>
          <w:sz w:val="28"/>
          <w:szCs w:val="28"/>
        </w:rPr>
        <w:t xml:space="preserve">а наиболее </w:t>
      </w:r>
      <w:r w:rsidRPr="002A21B9">
        <w:rPr>
          <w:rFonts w:ascii="Times New Roman" w:hAnsi="Times New Roman" w:cs="Times New Roman"/>
          <w:sz w:val="28"/>
          <w:szCs w:val="28"/>
        </w:rPr>
        <w:t>высокая активность в плане повышения своей квалификации на разного рода курсах</w:t>
      </w:r>
      <w:r w:rsidR="002F0FDF" w:rsidRPr="002A21B9">
        <w:rPr>
          <w:rFonts w:ascii="Times New Roman" w:hAnsi="Times New Roman" w:cs="Times New Roman"/>
          <w:sz w:val="28"/>
          <w:szCs w:val="28"/>
        </w:rPr>
        <w:t xml:space="preserve">, свидетельствующая о том, что члены данной группы понимают, что </w:t>
      </w:r>
      <w:r w:rsidR="002F0FDF" w:rsidRPr="002A21B9">
        <w:rPr>
          <w:rFonts w:ascii="Times New Roman" w:hAnsi="Times New Roman" w:cs="Times New Roman"/>
          <w:sz w:val="28"/>
          <w:szCs w:val="28"/>
        </w:rPr>
        <w:lastRenderedPageBreak/>
        <w:t>избранный ими жизненный путь предполагает непрерывное наращивание своей квалификации</w:t>
      </w:r>
      <w:r w:rsidR="00CD1F8A" w:rsidRPr="002A21B9">
        <w:rPr>
          <w:rFonts w:ascii="Times New Roman" w:hAnsi="Times New Roman" w:cs="Times New Roman"/>
          <w:sz w:val="28"/>
          <w:szCs w:val="28"/>
        </w:rPr>
        <w:t>, нехватку которой они на фоне представителей двух более квалифицированных групп профессионалов и сами ощущают.</w:t>
      </w:r>
      <w:r w:rsidR="00331D5A" w:rsidRPr="002A21B9">
        <w:rPr>
          <w:rFonts w:ascii="Times New Roman" w:hAnsi="Times New Roman" w:cs="Times New Roman"/>
          <w:sz w:val="28"/>
          <w:szCs w:val="28"/>
        </w:rPr>
        <w:t xml:space="preserve"> </w:t>
      </w:r>
      <w:r w:rsidRPr="002A21B9">
        <w:rPr>
          <w:rFonts w:ascii="Times New Roman" w:hAnsi="Times New Roman" w:cs="Times New Roman"/>
          <w:sz w:val="28"/>
          <w:szCs w:val="28"/>
        </w:rPr>
        <w:t xml:space="preserve">Вторая подгруппа может быть охарактеризована как </w:t>
      </w:r>
      <w:r w:rsidR="002F0FDF" w:rsidRPr="002A21B9">
        <w:rPr>
          <w:rFonts w:ascii="Times New Roman" w:hAnsi="Times New Roman" w:cs="Times New Roman"/>
          <w:sz w:val="28"/>
          <w:szCs w:val="28"/>
        </w:rPr>
        <w:t>«</w:t>
      </w:r>
      <w:r w:rsidRPr="002A21B9">
        <w:rPr>
          <w:rFonts w:ascii="Times New Roman" w:hAnsi="Times New Roman" w:cs="Times New Roman"/>
          <w:sz w:val="28"/>
          <w:szCs w:val="28"/>
        </w:rPr>
        <w:t>высококвалифици</w:t>
      </w:r>
      <w:r w:rsidR="002F0FDF" w:rsidRPr="002A21B9">
        <w:rPr>
          <w:rFonts w:ascii="Times New Roman" w:hAnsi="Times New Roman" w:cs="Times New Roman"/>
          <w:sz w:val="28"/>
          <w:szCs w:val="28"/>
        </w:rPr>
        <w:t>рованные профессионалы»</w:t>
      </w:r>
      <w:r w:rsidR="00331D5A" w:rsidRPr="002A21B9">
        <w:rPr>
          <w:rFonts w:ascii="Times New Roman" w:hAnsi="Times New Roman" w:cs="Times New Roman"/>
          <w:sz w:val="28"/>
          <w:szCs w:val="28"/>
        </w:rPr>
        <w:t xml:space="preserve"> и о ее</w:t>
      </w:r>
      <w:r w:rsidR="002F0FDF" w:rsidRPr="002A21B9">
        <w:rPr>
          <w:rFonts w:ascii="Times New Roman" w:hAnsi="Times New Roman" w:cs="Times New Roman"/>
          <w:sz w:val="28"/>
          <w:szCs w:val="28"/>
        </w:rPr>
        <w:t xml:space="preserve"> специфике </w:t>
      </w:r>
      <w:r w:rsidR="006C7B1B" w:rsidRPr="002A21B9">
        <w:rPr>
          <w:rFonts w:ascii="Times New Roman" w:hAnsi="Times New Roman" w:cs="Times New Roman"/>
          <w:sz w:val="28"/>
          <w:szCs w:val="28"/>
        </w:rPr>
        <w:t>говорит уже ее название</w:t>
      </w:r>
      <w:r w:rsidR="002F0FDF" w:rsidRPr="002A21B9">
        <w:rPr>
          <w:rFonts w:ascii="Times New Roman" w:hAnsi="Times New Roman" w:cs="Times New Roman"/>
          <w:sz w:val="28"/>
          <w:szCs w:val="28"/>
        </w:rPr>
        <w:t xml:space="preserve">. Практически все </w:t>
      </w:r>
      <w:r w:rsidR="006C7B1B" w:rsidRPr="002A21B9">
        <w:rPr>
          <w:rFonts w:ascii="Times New Roman" w:hAnsi="Times New Roman" w:cs="Times New Roman"/>
          <w:sz w:val="28"/>
          <w:szCs w:val="28"/>
        </w:rPr>
        <w:t xml:space="preserve">высококвалифицированные профессионалы </w:t>
      </w:r>
      <w:r w:rsidR="002F0FDF" w:rsidRPr="002A21B9">
        <w:rPr>
          <w:rFonts w:ascii="Times New Roman" w:hAnsi="Times New Roman" w:cs="Times New Roman"/>
          <w:sz w:val="28"/>
          <w:szCs w:val="28"/>
        </w:rPr>
        <w:t xml:space="preserve">работают по полученной специальности или смежной с ней и имеют не менее 17 лет обучения. </w:t>
      </w:r>
      <w:r w:rsidR="006C7B1B" w:rsidRPr="002A21B9">
        <w:rPr>
          <w:rFonts w:ascii="Times New Roman" w:hAnsi="Times New Roman" w:cs="Times New Roman"/>
          <w:sz w:val="28"/>
          <w:szCs w:val="28"/>
        </w:rPr>
        <w:t>Наконец, третья подгрупп</w:t>
      </w:r>
      <w:r w:rsidR="00013C84" w:rsidRPr="002A21B9">
        <w:rPr>
          <w:rFonts w:ascii="Times New Roman" w:hAnsi="Times New Roman" w:cs="Times New Roman"/>
          <w:sz w:val="28"/>
          <w:szCs w:val="28"/>
        </w:rPr>
        <w:t>а</w:t>
      </w:r>
      <w:r w:rsidR="006C7B1B" w:rsidRPr="002A21B9">
        <w:rPr>
          <w:rFonts w:ascii="Times New Roman" w:hAnsi="Times New Roman" w:cs="Times New Roman"/>
          <w:sz w:val="28"/>
          <w:szCs w:val="28"/>
        </w:rPr>
        <w:t xml:space="preserve"> - «профессионалы-эксперты» - объединяет примерно десятую часть занятых на рабочих местах специалистов с высшим образованием и характеризуется </w:t>
      </w:r>
      <w:r w:rsidR="00331D5A" w:rsidRPr="002A21B9">
        <w:rPr>
          <w:rFonts w:ascii="Times New Roman" w:hAnsi="Times New Roman" w:cs="Times New Roman"/>
          <w:sz w:val="28"/>
          <w:szCs w:val="28"/>
        </w:rPr>
        <w:t xml:space="preserve">не только </w:t>
      </w:r>
      <w:r w:rsidR="006C7B1B" w:rsidRPr="002A21B9">
        <w:rPr>
          <w:rFonts w:ascii="Times New Roman" w:hAnsi="Times New Roman" w:cs="Times New Roman"/>
          <w:sz w:val="28"/>
          <w:szCs w:val="28"/>
        </w:rPr>
        <w:t>значительной продолжительностью обучения по специальности</w:t>
      </w:r>
      <w:r w:rsidR="006961B9" w:rsidRPr="002A21B9">
        <w:rPr>
          <w:rFonts w:ascii="Times New Roman" w:hAnsi="Times New Roman" w:cs="Times New Roman"/>
          <w:sz w:val="28"/>
          <w:szCs w:val="28"/>
        </w:rPr>
        <w:t xml:space="preserve"> или</w:t>
      </w:r>
      <w:r w:rsidR="006C7B1B" w:rsidRPr="002A21B9">
        <w:rPr>
          <w:rFonts w:ascii="Times New Roman" w:hAnsi="Times New Roman" w:cs="Times New Roman"/>
          <w:sz w:val="28"/>
          <w:szCs w:val="28"/>
        </w:rPr>
        <w:t xml:space="preserve"> соответствием профиля этого обучения выполняемой работе, </w:t>
      </w:r>
      <w:r w:rsidR="00331D5A" w:rsidRPr="002A21B9">
        <w:rPr>
          <w:rFonts w:ascii="Times New Roman" w:hAnsi="Times New Roman" w:cs="Times New Roman"/>
          <w:sz w:val="28"/>
          <w:szCs w:val="28"/>
        </w:rPr>
        <w:t>но</w:t>
      </w:r>
      <w:r w:rsidR="006C7B1B" w:rsidRPr="002A21B9">
        <w:rPr>
          <w:rFonts w:ascii="Times New Roman" w:hAnsi="Times New Roman" w:cs="Times New Roman"/>
          <w:sz w:val="28"/>
          <w:szCs w:val="28"/>
        </w:rPr>
        <w:t xml:space="preserve"> и массовым владением иностранными языками.</w:t>
      </w:r>
    </w:p>
    <w:p w:rsidR="005759B2" w:rsidRPr="002A21B9" w:rsidRDefault="006C7B1B"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Сложившаяся с качеством человеческого капитала профессионалов и руководителей ситуация кажется особенно парадоксальной в условиях значительного роста численности лиц с высшим образование</w:t>
      </w:r>
      <w:r w:rsidR="006961B9" w:rsidRPr="002A21B9">
        <w:rPr>
          <w:rFonts w:ascii="Times New Roman" w:hAnsi="Times New Roman" w:cs="Times New Roman"/>
          <w:sz w:val="28"/>
          <w:szCs w:val="28"/>
        </w:rPr>
        <w:t>м, что</w:t>
      </w:r>
      <w:r w:rsidRPr="002A21B9">
        <w:rPr>
          <w:rFonts w:ascii="Times New Roman" w:hAnsi="Times New Roman" w:cs="Times New Roman"/>
          <w:sz w:val="28"/>
          <w:szCs w:val="28"/>
        </w:rPr>
        <w:t xml:space="preserve">, казалось бы, должно было стимулировать развитие конкуренции на соответствующем сегменте рынка труда. </w:t>
      </w:r>
      <w:r w:rsidR="00CD1F8A" w:rsidRPr="002A21B9">
        <w:rPr>
          <w:rFonts w:ascii="Times New Roman" w:hAnsi="Times New Roman" w:cs="Times New Roman"/>
          <w:sz w:val="28"/>
          <w:szCs w:val="28"/>
        </w:rPr>
        <w:t>Однако</w:t>
      </w:r>
      <w:r w:rsidRPr="002A21B9">
        <w:rPr>
          <w:rFonts w:ascii="Times New Roman" w:hAnsi="Times New Roman" w:cs="Times New Roman"/>
          <w:sz w:val="28"/>
          <w:szCs w:val="28"/>
        </w:rPr>
        <w:t xml:space="preserve"> этого не произошло, и </w:t>
      </w:r>
      <w:proofErr w:type="spellStart"/>
      <w:r w:rsidRPr="002A21B9">
        <w:rPr>
          <w:rFonts w:ascii="Times New Roman" w:hAnsi="Times New Roman" w:cs="Times New Roman"/>
          <w:sz w:val="28"/>
          <w:szCs w:val="28"/>
        </w:rPr>
        <w:t>депрофессионализация</w:t>
      </w:r>
      <w:proofErr w:type="spellEnd"/>
      <w:r w:rsidRPr="002A21B9">
        <w:rPr>
          <w:rFonts w:ascii="Times New Roman" w:hAnsi="Times New Roman" w:cs="Times New Roman"/>
          <w:sz w:val="28"/>
          <w:szCs w:val="28"/>
        </w:rPr>
        <w:t xml:space="preserve"> даже среди специалистов приобрела </w:t>
      </w:r>
      <w:r w:rsidR="00CD1F8A" w:rsidRPr="002A21B9">
        <w:rPr>
          <w:rFonts w:ascii="Times New Roman" w:hAnsi="Times New Roman" w:cs="Times New Roman"/>
          <w:sz w:val="28"/>
          <w:szCs w:val="28"/>
        </w:rPr>
        <w:t xml:space="preserve">сейчас </w:t>
      </w:r>
      <w:r w:rsidRPr="002A21B9">
        <w:rPr>
          <w:rFonts w:ascii="Times New Roman" w:hAnsi="Times New Roman" w:cs="Times New Roman"/>
          <w:sz w:val="28"/>
          <w:szCs w:val="28"/>
        </w:rPr>
        <w:t>катастрофические масштабы.</w:t>
      </w:r>
    </w:p>
    <w:p w:rsidR="006C7B1B" w:rsidRPr="002A21B9" w:rsidRDefault="006C7B1B" w:rsidP="002A21B9">
      <w:pPr>
        <w:kinsoku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2A21B9">
        <w:rPr>
          <w:rFonts w:ascii="Times New Roman" w:hAnsi="Times New Roman" w:cs="Times New Roman"/>
          <w:sz w:val="28"/>
          <w:szCs w:val="28"/>
        </w:rPr>
        <w:t xml:space="preserve">Сложившееся положение обусловлено несколькими причинами, каждая из которых вносит </w:t>
      </w:r>
      <w:r w:rsidR="00CD1F8A" w:rsidRPr="002A21B9">
        <w:rPr>
          <w:rFonts w:ascii="Times New Roman" w:hAnsi="Times New Roman" w:cs="Times New Roman"/>
          <w:sz w:val="28"/>
          <w:szCs w:val="28"/>
        </w:rPr>
        <w:t xml:space="preserve">свой вклад </w:t>
      </w:r>
      <w:r w:rsidRPr="002A21B9">
        <w:rPr>
          <w:rFonts w:ascii="Times New Roman" w:hAnsi="Times New Roman" w:cs="Times New Roman"/>
          <w:sz w:val="28"/>
          <w:szCs w:val="28"/>
        </w:rPr>
        <w:t>в развитие негативных тенденций в этой области. Во-первых,</w:t>
      </w:r>
      <w:r w:rsidR="00946EB0" w:rsidRPr="002A21B9">
        <w:rPr>
          <w:rFonts w:ascii="Times New Roman" w:hAnsi="Times New Roman" w:cs="Times New Roman"/>
          <w:sz w:val="28"/>
          <w:szCs w:val="28"/>
        </w:rPr>
        <w:t xml:space="preserve"> и это главное,</w:t>
      </w:r>
      <w:r w:rsidRPr="002A21B9">
        <w:rPr>
          <w:rFonts w:ascii="Times New Roman" w:hAnsi="Times New Roman" w:cs="Times New Roman"/>
          <w:sz w:val="28"/>
          <w:szCs w:val="28"/>
        </w:rPr>
        <w:t xml:space="preserve"> низкая конкурентность российской экономики (при высокой </w:t>
      </w:r>
      <w:proofErr w:type="spellStart"/>
      <w:r w:rsidRPr="002A21B9">
        <w:rPr>
          <w:rFonts w:ascii="Times New Roman" w:hAnsi="Times New Roman" w:cs="Times New Roman"/>
          <w:sz w:val="28"/>
          <w:szCs w:val="28"/>
        </w:rPr>
        <w:t>квазиконкурентности</w:t>
      </w:r>
      <w:proofErr w:type="spellEnd"/>
      <w:r w:rsidRPr="002A21B9">
        <w:rPr>
          <w:rFonts w:ascii="Times New Roman" w:hAnsi="Times New Roman" w:cs="Times New Roman"/>
          <w:sz w:val="28"/>
          <w:szCs w:val="28"/>
        </w:rPr>
        <w:t xml:space="preserve">, связанной с борьбой за доступ к бюджетному финансированию) не стимулирует работодателей к отбору наиболее квалифицированных работников, что отражается и на уровне доходов разных групп профессионалов. </w:t>
      </w:r>
      <w:r w:rsidR="0026165A" w:rsidRPr="002A21B9">
        <w:rPr>
          <w:rFonts w:ascii="Times New Roman" w:hAnsi="Times New Roman" w:cs="Times New Roman"/>
          <w:sz w:val="28"/>
          <w:szCs w:val="28"/>
        </w:rPr>
        <w:t>Во-вторых, низкий уровень квалификации руководителей в значительной степени мешает им объективно оценить степень квалифицированности сотрудников. В-третьих, в сельской местности, поселках городского типа и малых городах, где относительно чаще можно встретить неквалифицированных или малоквалифицированных специалистов, объективно не хвата</w:t>
      </w:r>
      <w:r w:rsidR="00013C84" w:rsidRPr="002A21B9">
        <w:rPr>
          <w:rFonts w:ascii="Times New Roman" w:hAnsi="Times New Roman" w:cs="Times New Roman"/>
          <w:sz w:val="28"/>
          <w:szCs w:val="28"/>
        </w:rPr>
        <w:t>ет</w:t>
      </w:r>
      <w:r w:rsidR="0026165A" w:rsidRPr="002A21B9">
        <w:rPr>
          <w:rFonts w:ascii="Times New Roman" w:hAnsi="Times New Roman" w:cs="Times New Roman"/>
          <w:sz w:val="28"/>
          <w:szCs w:val="28"/>
        </w:rPr>
        <w:t xml:space="preserve"> профессионалов соответствующего профиля. </w:t>
      </w:r>
      <w:r w:rsidR="00946EB0" w:rsidRPr="002A21B9">
        <w:rPr>
          <w:rFonts w:ascii="Times New Roman" w:hAnsi="Times New Roman" w:cs="Times New Roman"/>
          <w:sz w:val="28"/>
          <w:szCs w:val="28"/>
        </w:rPr>
        <w:t xml:space="preserve">В-четвертых, в </w:t>
      </w:r>
      <w:r w:rsidR="00946EB0" w:rsidRPr="002A21B9">
        <w:rPr>
          <w:rFonts w:ascii="Times New Roman" w:hAnsi="Times New Roman" w:cs="Times New Roman"/>
          <w:sz w:val="28"/>
          <w:szCs w:val="28"/>
        </w:rPr>
        <w:lastRenderedPageBreak/>
        <w:t>современной экономике действительно присутству</w:t>
      </w:r>
      <w:r w:rsidR="00CD1F8A" w:rsidRPr="002A21B9">
        <w:rPr>
          <w:rFonts w:ascii="Times New Roman" w:hAnsi="Times New Roman" w:cs="Times New Roman"/>
          <w:sz w:val="28"/>
          <w:szCs w:val="28"/>
        </w:rPr>
        <w:t>ю</w:t>
      </w:r>
      <w:r w:rsidR="00946EB0" w:rsidRPr="002A21B9">
        <w:rPr>
          <w:rFonts w:ascii="Times New Roman" w:hAnsi="Times New Roman" w:cs="Times New Roman"/>
          <w:sz w:val="28"/>
          <w:szCs w:val="28"/>
        </w:rPr>
        <w:t>т рабочи</w:t>
      </w:r>
      <w:r w:rsidR="00CD1F8A" w:rsidRPr="002A21B9">
        <w:rPr>
          <w:rFonts w:ascii="Times New Roman" w:hAnsi="Times New Roman" w:cs="Times New Roman"/>
          <w:sz w:val="28"/>
          <w:szCs w:val="28"/>
        </w:rPr>
        <w:t>е</w:t>
      </w:r>
      <w:r w:rsidR="00946EB0" w:rsidRPr="002A21B9">
        <w:rPr>
          <w:rFonts w:ascii="Times New Roman" w:hAnsi="Times New Roman" w:cs="Times New Roman"/>
          <w:sz w:val="28"/>
          <w:szCs w:val="28"/>
        </w:rPr>
        <w:t xml:space="preserve"> мест</w:t>
      </w:r>
      <w:r w:rsidR="00CD1F8A" w:rsidRPr="002A21B9">
        <w:rPr>
          <w:rFonts w:ascii="Times New Roman" w:hAnsi="Times New Roman" w:cs="Times New Roman"/>
          <w:sz w:val="28"/>
          <w:szCs w:val="28"/>
        </w:rPr>
        <w:t>а</w:t>
      </w:r>
      <w:r w:rsidR="00946EB0" w:rsidRPr="002A21B9">
        <w:rPr>
          <w:rFonts w:ascii="Times New Roman" w:hAnsi="Times New Roman" w:cs="Times New Roman"/>
          <w:sz w:val="28"/>
          <w:szCs w:val="28"/>
        </w:rPr>
        <w:t>, предполагающи</w:t>
      </w:r>
      <w:r w:rsidR="00013C84" w:rsidRPr="002A21B9">
        <w:rPr>
          <w:rFonts w:ascii="Times New Roman" w:hAnsi="Times New Roman" w:cs="Times New Roman"/>
          <w:sz w:val="28"/>
          <w:szCs w:val="28"/>
        </w:rPr>
        <w:t>е</w:t>
      </w:r>
      <w:r w:rsidR="00946EB0" w:rsidRPr="002A21B9">
        <w:rPr>
          <w:rFonts w:ascii="Times New Roman" w:hAnsi="Times New Roman" w:cs="Times New Roman"/>
          <w:sz w:val="28"/>
          <w:szCs w:val="28"/>
        </w:rPr>
        <w:t xml:space="preserve"> наличие достаточно качественного общего человеческого капитала, хотя и не требующи</w:t>
      </w:r>
      <w:r w:rsidR="00013C84" w:rsidRPr="002A21B9">
        <w:rPr>
          <w:rFonts w:ascii="Times New Roman" w:hAnsi="Times New Roman" w:cs="Times New Roman"/>
          <w:sz w:val="28"/>
          <w:szCs w:val="28"/>
        </w:rPr>
        <w:t>е</w:t>
      </w:r>
      <w:r w:rsidR="00946EB0" w:rsidRPr="002A21B9">
        <w:rPr>
          <w:rFonts w:ascii="Times New Roman" w:hAnsi="Times New Roman" w:cs="Times New Roman"/>
          <w:sz w:val="28"/>
          <w:szCs w:val="28"/>
        </w:rPr>
        <w:t xml:space="preserve"> глубокой профессионализации. Наконец, в-пятых, для большинства профессионалов отсутствуют механизмы, способные стимулировать их к повышению своей квалификации</w:t>
      </w:r>
      <w:r w:rsidR="00CC42FD" w:rsidRPr="002A21B9">
        <w:rPr>
          <w:rFonts w:ascii="Times New Roman" w:hAnsi="Times New Roman" w:cs="Times New Roman"/>
          <w:sz w:val="28"/>
          <w:szCs w:val="28"/>
        </w:rPr>
        <w:t>, поскольку финансовая «отдача»</w:t>
      </w:r>
      <w:r w:rsidR="00946EB0" w:rsidRPr="002A21B9">
        <w:rPr>
          <w:rFonts w:ascii="Times New Roman" w:hAnsi="Times New Roman" w:cs="Times New Roman"/>
          <w:sz w:val="28"/>
          <w:szCs w:val="28"/>
        </w:rPr>
        <w:t xml:space="preserve"> </w:t>
      </w:r>
      <w:r w:rsidR="006961B9" w:rsidRPr="002A21B9">
        <w:rPr>
          <w:rFonts w:ascii="Times New Roman" w:hAnsi="Times New Roman" w:cs="Times New Roman"/>
          <w:sz w:val="28"/>
          <w:szCs w:val="28"/>
        </w:rPr>
        <w:t>на обучение для них с начала 2000-х годов</w:t>
      </w:r>
      <w:r w:rsidR="00CC42FD" w:rsidRPr="002A21B9">
        <w:rPr>
          <w:rFonts w:ascii="Times New Roman" w:hAnsi="Times New Roman" w:cs="Times New Roman"/>
          <w:sz w:val="28"/>
          <w:szCs w:val="28"/>
        </w:rPr>
        <w:t xml:space="preserve"> сокра</w:t>
      </w:r>
      <w:r w:rsidR="006961B9" w:rsidRPr="002A21B9">
        <w:rPr>
          <w:rFonts w:ascii="Times New Roman" w:hAnsi="Times New Roman" w:cs="Times New Roman"/>
          <w:sz w:val="28"/>
          <w:szCs w:val="28"/>
        </w:rPr>
        <w:t>щается</w:t>
      </w:r>
      <w:r w:rsidR="00CC42FD" w:rsidRPr="002A21B9">
        <w:rPr>
          <w:rFonts w:ascii="Times New Roman" w:hAnsi="Times New Roman" w:cs="Times New Roman"/>
          <w:sz w:val="28"/>
          <w:szCs w:val="28"/>
        </w:rPr>
        <w:t xml:space="preserve">. </w:t>
      </w:r>
    </w:p>
    <w:p w:rsidR="006961B9" w:rsidRPr="002A21B9" w:rsidRDefault="006961B9" w:rsidP="002A21B9">
      <w:pPr>
        <w:pStyle w:val="a7"/>
        <w:spacing w:line="360" w:lineRule="auto"/>
        <w:jc w:val="center"/>
        <w:rPr>
          <w:b/>
          <w:sz w:val="28"/>
          <w:szCs w:val="28"/>
          <w:lang w:eastAsia="ru-RU"/>
        </w:rPr>
      </w:pPr>
    </w:p>
    <w:p w:rsidR="006246DC" w:rsidRPr="002A21B9" w:rsidRDefault="006246DC" w:rsidP="002A21B9">
      <w:pPr>
        <w:pStyle w:val="a7"/>
        <w:spacing w:line="360" w:lineRule="auto"/>
        <w:jc w:val="center"/>
        <w:rPr>
          <w:b/>
          <w:sz w:val="28"/>
          <w:szCs w:val="28"/>
          <w:lang w:eastAsia="ru-RU"/>
        </w:rPr>
      </w:pPr>
      <w:r w:rsidRPr="002A21B9">
        <w:rPr>
          <w:b/>
          <w:sz w:val="28"/>
          <w:szCs w:val="28"/>
          <w:lang w:eastAsia="ru-RU"/>
        </w:rPr>
        <w:t>Список литературы</w:t>
      </w:r>
    </w:p>
    <w:p w:rsidR="006961B9" w:rsidRPr="002A21B9" w:rsidRDefault="006961B9" w:rsidP="002A21B9">
      <w:pPr>
        <w:pStyle w:val="a7"/>
        <w:spacing w:line="360" w:lineRule="auto"/>
        <w:jc w:val="center"/>
        <w:rPr>
          <w:b/>
          <w:sz w:val="28"/>
          <w:szCs w:val="28"/>
          <w:lang w:eastAsia="ru-RU"/>
        </w:rPr>
      </w:pPr>
    </w:p>
    <w:p w:rsidR="000B3676" w:rsidRPr="002A21B9" w:rsidRDefault="000B3676" w:rsidP="002A21B9">
      <w:pPr>
        <w:pStyle w:val="a7"/>
        <w:numPr>
          <w:ilvl w:val="0"/>
          <w:numId w:val="22"/>
        </w:numPr>
        <w:tabs>
          <w:tab w:val="left" w:pos="0"/>
          <w:tab w:val="left" w:pos="142"/>
          <w:tab w:val="left" w:pos="284"/>
        </w:tabs>
        <w:spacing w:line="360" w:lineRule="auto"/>
        <w:ind w:left="0" w:firstLine="0"/>
        <w:jc w:val="both"/>
        <w:rPr>
          <w:sz w:val="28"/>
          <w:szCs w:val="28"/>
        </w:rPr>
      </w:pPr>
      <w:r w:rsidRPr="002A21B9">
        <w:rPr>
          <w:sz w:val="28"/>
          <w:szCs w:val="28"/>
        </w:rPr>
        <w:t>Беккер Г.</w:t>
      </w:r>
      <w:r w:rsidR="00244C7D" w:rsidRPr="002A21B9">
        <w:rPr>
          <w:sz w:val="28"/>
          <w:szCs w:val="28"/>
        </w:rPr>
        <w:t xml:space="preserve"> </w:t>
      </w:r>
      <w:r w:rsidRPr="002A21B9">
        <w:rPr>
          <w:sz w:val="28"/>
          <w:szCs w:val="28"/>
        </w:rPr>
        <w:t xml:space="preserve">С. Человеческое поведение. Экономический подход. – М.: ГУ ВШЭ. 2003. </w:t>
      </w:r>
    </w:p>
    <w:p w:rsidR="004374EE" w:rsidRPr="002A21B9" w:rsidRDefault="004374EE" w:rsidP="002A21B9">
      <w:pPr>
        <w:pStyle w:val="a7"/>
        <w:numPr>
          <w:ilvl w:val="0"/>
          <w:numId w:val="22"/>
        </w:numPr>
        <w:shd w:val="clear" w:color="auto" w:fill="FFFFFF"/>
        <w:tabs>
          <w:tab w:val="left" w:pos="0"/>
          <w:tab w:val="left" w:pos="142"/>
          <w:tab w:val="left" w:pos="284"/>
        </w:tabs>
        <w:kinsoku w:val="0"/>
        <w:overflowPunct w:val="0"/>
        <w:spacing w:line="360" w:lineRule="auto"/>
        <w:ind w:left="0" w:firstLine="0"/>
        <w:jc w:val="both"/>
        <w:outlineLvl w:val="0"/>
        <w:rPr>
          <w:rFonts w:eastAsia="Times New Roman"/>
          <w:color w:val="000000"/>
          <w:sz w:val="28"/>
          <w:szCs w:val="28"/>
          <w:lang w:eastAsia="ru-RU"/>
        </w:rPr>
      </w:pPr>
      <w:r w:rsidRPr="002A21B9">
        <w:rPr>
          <w:rFonts w:eastAsia="Times New Roman"/>
          <w:color w:val="000000"/>
          <w:kern w:val="36"/>
          <w:sz w:val="28"/>
          <w:szCs w:val="28"/>
          <w:lang w:eastAsia="ru-RU"/>
        </w:rPr>
        <w:t xml:space="preserve">Классификаторы профессий. </w:t>
      </w:r>
      <w:r w:rsidRPr="002A21B9">
        <w:rPr>
          <w:rFonts w:eastAsia="Times New Roman"/>
          <w:bCs/>
          <w:color w:val="000000"/>
          <w:sz w:val="28"/>
          <w:szCs w:val="28"/>
          <w:lang w:eastAsia="ru-RU"/>
        </w:rPr>
        <w:t>Классификатор профессий ISCO-88 (</w:t>
      </w:r>
      <w:r w:rsidRPr="002A21B9">
        <w:rPr>
          <w:sz w:val="28"/>
          <w:szCs w:val="28"/>
          <w:lang w:val="en-US"/>
        </w:rPr>
        <w:t>URL</w:t>
      </w:r>
      <w:r w:rsidRPr="002A21B9">
        <w:rPr>
          <w:sz w:val="28"/>
          <w:szCs w:val="28"/>
        </w:rPr>
        <w:t xml:space="preserve">: </w:t>
      </w:r>
      <w:hyperlink r:id="rId19" w:history="1">
        <w:r w:rsidRPr="002A21B9">
          <w:rPr>
            <w:rStyle w:val="ad"/>
            <w:rFonts w:eastAsia="Times New Roman"/>
            <w:sz w:val="28"/>
            <w:szCs w:val="28"/>
            <w:lang w:eastAsia="ru-RU"/>
          </w:rPr>
          <w:t>https://www.hse.ru/rlms/isco</w:t>
        </w:r>
      </w:hyperlink>
      <w:r w:rsidRPr="002A21B9">
        <w:rPr>
          <w:rFonts w:eastAsia="Times New Roman"/>
          <w:bCs/>
          <w:color w:val="000000"/>
          <w:sz w:val="28"/>
          <w:szCs w:val="28"/>
          <w:lang w:eastAsia="ru-RU"/>
        </w:rPr>
        <w:t>)</w:t>
      </w:r>
      <w:r w:rsidR="00AD0C72" w:rsidRPr="002A21B9">
        <w:rPr>
          <w:rFonts w:eastAsia="Times New Roman"/>
          <w:bCs/>
          <w:color w:val="000000"/>
          <w:sz w:val="28"/>
          <w:szCs w:val="28"/>
          <w:lang w:eastAsia="ru-RU"/>
        </w:rPr>
        <w:t xml:space="preserve"> [д</w:t>
      </w:r>
      <w:r w:rsidRPr="002A21B9">
        <w:rPr>
          <w:sz w:val="28"/>
          <w:szCs w:val="28"/>
        </w:rPr>
        <w:t xml:space="preserve">ата </w:t>
      </w:r>
      <w:r w:rsidR="00AD0C72" w:rsidRPr="002A21B9">
        <w:rPr>
          <w:sz w:val="28"/>
          <w:szCs w:val="28"/>
        </w:rPr>
        <w:t>посе</w:t>
      </w:r>
      <w:r w:rsidRPr="002A21B9">
        <w:rPr>
          <w:sz w:val="28"/>
          <w:szCs w:val="28"/>
        </w:rPr>
        <w:t xml:space="preserve">щения </w:t>
      </w:r>
      <w:r w:rsidRPr="002A21B9">
        <w:rPr>
          <w:sz w:val="28"/>
          <w:szCs w:val="28"/>
        </w:rPr>
        <w:t>27</w:t>
      </w:r>
      <w:r w:rsidRPr="002A21B9">
        <w:rPr>
          <w:sz w:val="28"/>
          <w:szCs w:val="28"/>
        </w:rPr>
        <w:t>.0</w:t>
      </w:r>
      <w:r w:rsidRPr="002A21B9">
        <w:rPr>
          <w:sz w:val="28"/>
          <w:szCs w:val="28"/>
        </w:rPr>
        <w:t>3</w:t>
      </w:r>
      <w:r w:rsidRPr="002A21B9">
        <w:rPr>
          <w:sz w:val="28"/>
          <w:szCs w:val="28"/>
        </w:rPr>
        <w:t>.2017 г.</w:t>
      </w:r>
      <w:r w:rsidR="00AD0C72" w:rsidRPr="002A21B9">
        <w:rPr>
          <w:sz w:val="28"/>
          <w:szCs w:val="28"/>
        </w:rPr>
        <w:t>].</w:t>
      </w:r>
    </w:p>
    <w:p w:rsidR="00D06D82" w:rsidRPr="002A21B9" w:rsidRDefault="00D06D82" w:rsidP="002A21B9">
      <w:pPr>
        <w:pStyle w:val="a7"/>
        <w:numPr>
          <w:ilvl w:val="0"/>
          <w:numId w:val="22"/>
        </w:numPr>
        <w:tabs>
          <w:tab w:val="left" w:pos="0"/>
          <w:tab w:val="left" w:pos="142"/>
          <w:tab w:val="left" w:pos="284"/>
        </w:tabs>
        <w:spacing w:line="360" w:lineRule="auto"/>
        <w:ind w:left="0" w:firstLine="0"/>
        <w:jc w:val="both"/>
        <w:rPr>
          <w:sz w:val="28"/>
          <w:szCs w:val="28"/>
        </w:rPr>
      </w:pPr>
      <w:r w:rsidRPr="002A21B9">
        <w:rPr>
          <w:sz w:val="28"/>
          <w:szCs w:val="28"/>
        </w:rPr>
        <w:t>Лукьянова А. Л. Отдача от образования: что показывает мета-анализ //Экономический журнал Высшей школы экономики. 2010. Т. 14. №. 3. С. 326-348</w:t>
      </w:r>
      <w:r w:rsidR="00013C84" w:rsidRPr="002A21B9">
        <w:rPr>
          <w:sz w:val="28"/>
          <w:szCs w:val="28"/>
        </w:rPr>
        <w:t>.</w:t>
      </w:r>
    </w:p>
    <w:p w:rsidR="006246DC" w:rsidRPr="002A21B9" w:rsidRDefault="006246DC" w:rsidP="002A21B9">
      <w:pPr>
        <w:pStyle w:val="a7"/>
        <w:numPr>
          <w:ilvl w:val="0"/>
          <w:numId w:val="22"/>
        </w:numPr>
        <w:tabs>
          <w:tab w:val="left" w:pos="0"/>
          <w:tab w:val="left" w:pos="142"/>
          <w:tab w:val="left" w:pos="284"/>
        </w:tabs>
        <w:kinsoku w:val="0"/>
        <w:overflowPunct w:val="0"/>
        <w:spacing w:line="360" w:lineRule="auto"/>
        <w:ind w:left="0" w:firstLine="0"/>
        <w:jc w:val="both"/>
        <w:rPr>
          <w:sz w:val="28"/>
          <w:szCs w:val="28"/>
        </w:rPr>
      </w:pPr>
      <w:r w:rsidRPr="002A21B9">
        <w:rPr>
          <w:sz w:val="28"/>
          <w:szCs w:val="28"/>
        </w:rPr>
        <w:t>Российский мониторинг экономического положения и здоровья населения НИУ-ВШЭ (RLMS-HSE)». (</w:t>
      </w:r>
      <w:r w:rsidRPr="002A21B9">
        <w:rPr>
          <w:sz w:val="28"/>
          <w:szCs w:val="28"/>
          <w:lang w:val="en-US"/>
        </w:rPr>
        <w:t>URL</w:t>
      </w:r>
      <w:r w:rsidRPr="002A21B9">
        <w:rPr>
          <w:sz w:val="28"/>
          <w:szCs w:val="28"/>
        </w:rPr>
        <w:t xml:space="preserve">: </w:t>
      </w:r>
      <w:hyperlink r:id="rId20" w:history="1">
        <w:r w:rsidRPr="002A21B9">
          <w:rPr>
            <w:sz w:val="28"/>
            <w:szCs w:val="28"/>
          </w:rPr>
          <w:t>http://www.cpc.unc.edu/projects/rlms</w:t>
        </w:r>
      </w:hyperlink>
      <w:r w:rsidRPr="002A21B9">
        <w:rPr>
          <w:sz w:val="28"/>
          <w:szCs w:val="28"/>
        </w:rPr>
        <w:t xml:space="preserve"> и </w:t>
      </w:r>
      <w:hyperlink r:id="rId21" w:history="1">
        <w:r w:rsidRPr="002A21B9">
          <w:rPr>
            <w:rStyle w:val="ad"/>
            <w:sz w:val="28"/>
            <w:szCs w:val="28"/>
          </w:rPr>
          <w:t>http://www.hse.ru/rlms</w:t>
        </w:r>
      </w:hyperlink>
      <w:r w:rsidRPr="002A21B9">
        <w:rPr>
          <w:rStyle w:val="ad"/>
          <w:sz w:val="28"/>
          <w:szCs w:val="28"/>
        </w:rPr>
        <w:t>)</w:t>
      </w:r>
      <w:r w:rsidR="00AD0C72" w:rsidRPr="002A21B9">
        <w:rPr>
          <w:rStyle w:val="ad"/>
          <w:sz w:val="28"/>
          <w:szCs w:val="28"/>
          <w:u w:val="none"/>
        </w:rPr>
        <w:t xml:space="preserve"> </w:t>
      </w:r>
      <w:r w:rsidR="00AD0C72" w:rsidRPr="002A21B9">
        <w:rPr>
          <w:rFonts w:eastAsia="Times New Roman"/>
          <w:bCs/>
          <w:color w:val="000000"/>
          <w:sz w:val="28"/>
          <w:szCs w:val="28"/>
          <w:lang w:eastAsia="ru-RU"/>
        </w:rPr>
        <w:t>[д</w:t>
      </w:r>
      <w:r w:rsidR="00AD0C72" w:rsidRPr="002A21B9">
        <w:rPr>
          <w:sz w:val="28"/>
          <w:szCs w:val="28"/>
        </w:rPr>
        <w:t xml:space="preserve">ата посещения </w:t>
      </w:r>
      <w:r w:rsidR="00AD0C72" w:rsidRPr="002A21B9">
        <w:rPr>
          <w:sz w:val="28"/>
          <w:szCs w:val="28"/>
        </w:rPr>
        <w:t>15</w:t>
      </w:r>
      <w:r w:rsidR="00AD0C72" w:rsidRPr="002A21B9">
        <w:rPr>
          <w:sz w:val="28"/>
          <w:szCs w:val="28"/>
        </w:rPr>
        <w:t>.0</w:t>
      </w:r>
      <w:r w:rsidR="00AD0C72" w:rsidRPr="002A21B9">
        <w:rPr>
          <w:sz w:val="28"/>
          <w:szCs w:val="28"/>
        </w:rPr>
        <w:t>1</w:t>
      </w:r>
      <w:r w:rsidR="00AD0C72" w:rsidRPr="002A21B9">
        <w:rPr>
          <w:sz w:val="28"/>
          <w:szCs w:val="28"/>
        </w:rPr>
        <w:t>.2017 г.].</w:t>
      </w:r>
    </w:p>
    <w:p w:rsidR="00E27107" w:rsidRPr="002A21B9" w:rsidRDefault="00E27107" w:rsidP="002A21B9">
      <w:pPr>
        <w:pStyle w:val="a7"/>
        <w:numPr>
          <w:ilvl w:val="0"/>
          <w:numId w:val="22"/>
        </w:numPr>
        <w:tabs>
          <w:tab w:val="left" w:pos="284"/>
          <w:tab w:val="left" w:pos="426"/>
        </w:tabs>
        <w:kinsoku w:val="0"/>
        <w:overflowPunct w:val="0"/>
        <w:spacing w:line="360" w:lineRule="auto"/>
        <w:ind w:left="0" w:firstLine="0"/>
        <w:jc w:val="both"/>
        <w:rPr>
          <w:color w:val="000000" w:themeColor="text1"/>
          <w:sz w:val="28"/>
          <w:szCs w:val="28"/>
        </w:rPr>
      </w:pPr>
      <w:r w:rsidRPr="002A21B9">
        <w:rPr>
          <w:color w:val="000000" w:themeColor="text1"/>
          <w:sz w:val="28"/>
          <w:szCs w:val="28"/>
        </w:rPr>
        <w:t xml:space="preserve">Средний класс в современной России. Опыт многолетних исследований / </w:t>
      </w:r>
      <w:r w:rsidR="00AD0C72" w:rsidRPr="002A21B9">
        <w:rPr>
          <w:color w:val="000000" w:themeColor="text1"/>
          <w:sz w:val="28"/>
          <w:szCs w:val="28"/>
        </w:rPr>
        <w:t>П</w:t>
      </w:r>
      <w:r w:rsidRPr="002A21B9">
        <w:rPr>
          <w:color w:val="000000" w:themeColor="text1"/>
          <w:sz w:val="28"/>
          <w:szCs w:val="28"/>
        </w:rPr>
        <w:t>од ред. М.</w:t>
      </w:r>
      <w:r w:rsidR="00AD0C72" w:rsidRPr="002A21B9">
        <w:rPr>
          <w:color w:val="000000" w:themeColor="text1"/>
          <w:sz w:val="28"/>
          <w:szCs w:val="28"/>
        </w:rPr>
        <w:t xml:space="preserve"> </w:t>
      </w:r>
      <w:r w:rsidRPr="002A21B9">
        <w:rPr>
          <w:color w:val="000000" w:themeColor="text1"/>
          <w:sz w:val="28"/>
          <w:szCs w:val="28"/>
        </w:rPr>
        <w:t>К.</w:t>
      </w:r>
      <w:r w:rsidR="00AD0C72" w:rsidRPr="002A21B9">
        <w:rPr>
          <w:color w:val="000000" w:themeColor="text1"/>
          <w:sz w:val="28"/>
          <w:szCs w:val="28"/>
        </w:rPr>
        <w:t xml:space="preserve"> </w:t>
      </w:r>
      <w:r w:rsidRPr="002A21B9">
        <w:rPr>
          <w:color w:val="000000" w:themeColor="text1"/>
          <w:sz w:val="28"/>
          <w:szCs w:val="28"/>
        </w:rPr>
        <w:t>Горшкова и Н.</w:t>
      </w:r>
      <w:r w:rsidR="00AD0C72" w:rsidRPr="002A21B9">
        <w:rPr>
          <w:color w:val="000000" w:themeColor="text1"/>
          <w:sz w:val="28"/>
          <w:szCs w:val="28"/>
        </w:rPr>
        <w:t xml:space="preserve"> </w:t>
      </w:r>
      <w:r w:rsidRPr="002A21B9">
        <w:rPr>
          <w:color w:val="000000" w:themeColor="text1"/>
          <w:sz w:val="28"/>
          <w:szCs w:val="28"/>
        </w:rPr>
        <w:t>Е.</w:t>
      </w:r>
      <w:r w:rsidR="00AD0C72" w:rsidRPr="002A21B9">
        <w:rPr>
          <w:color w:val="000000" w:themeColor="text1"/>
          <w:sz w:val="28"/>
          <w:szCs w:val="28"/>
        </w:rPr>
        <w:t xml:space="preserve"> </w:t>
      </w:r>
      <w:r w:rsidRPr="002A21B9">
        <w:rPr>
          <w:color w:val="000000" w:themeColor="text1"/>
          <w:sz w:val="28"/>
          <w:szCs w:val="28"/>
        </w:rPr>
        <w:t xml:space="preserve">Тихоновой. </w:t>
      </w:r>
      <w:r w:rsidR="00AD0C72" w:rsidRPr="002A21B9">
        <w:rPr>
          <w:color w:val="000000" w:themeColor="text1"/>
          <w:sz w:val="28"/>
          <w:szCs w:val="28"/>
        </w:rPr>
        <w:t xml:space="preserve">– </w:t>
      </w:r>
      <w:r w:rsidRPr="002A21B9">
        <w:rPr>
          <w:color w:val="000000" w:themeColor="text1"/>
          <w:sz w:val="28"/>
          <w:szCs w:val="28"/>
        </w:rPr>
        <w:t>М.: Весь Мир</w:t>
      </w:r>
      <w:r w:rsidR="00AD0C72" w:rsidRPr="002A21B9">
        <w:rPr>
          <w:color w:val="000000" w:themeColor="text1"/>
          <w:sz w:val="28"/>
          <w:szCs w:val="28"/>
        </w:rPr>
        <w:t>.</w:t>
      </w:r>
      <w:r w:rsidRPr="002A21B9">
        <w:rPr>
          <w:color w:val="000000" w:themeColor="text1"/>
          <w:sz w:val="28"/>
          <w:szCs w:val="28"/>
        </w:rPr>
        <w:t xml:space="preserve"> 2016. </w:t>
      </w:r>
    </w:p>
    <w:p w:rsidR="00AD0C72" w:rsidRPr="002A21B9" w:rsidRDefault="00E27107" w:rsidP="002A21B9">
      <w:pPr>
        <w:pStyle w:val="a7"/>
        <w:numPr>
          <w:ilvl w:val="0"/>
          <w:numId w:val="22"/>
        </w:numPr>
        <w:tabs>
          <w:tab w:val="left" w:pos="284"/>
          <w:tab w:val="left" w:pos="426"/>
        </w:tabs>
        <w:kinsoku w:val="0"/>
        <w:overflowPunct w:val="0"/>
        <w:spacing w:line="360" w:lineRule="auto"/>
        <w:ind w:left="0" w:firstLine="0"/>
        <w:jc w:val="both"/>
        <w:rPr>
          <w:sz w:val="28"/>
          <w:szCs w:val="28"/>
        </w:rPr>
      </w:pPr>
      <w:r w:rsidRPr="002A21B9">
        <w:rPr>
          <w:sz w:val="28"/>
          <w:szCs w:val="28"/>
        </w:rPr>
        <w:t xml:space="preserve">ФСГС РФ </w:t>
      </w:r>
      <w:r w:rsidR="00CA164B" w:rsidRPr="002A21B9">
        <w:rPr>
          <w:sz w:val="28"/>
          <w:szCs w:val="28"/>
        </w:rPr>
        <w:t>2017а.</w:t>
      </w:r>
      <w:r w:rsidRPr="002A21B9">
        <w:rPr>
          <w:sz w:val="28"/>
          <w:szCs w:val="28"/>
        </w:rPr>
        <w:t xml:space="preserve"> Официальный сайт. Сб. </w:t>
      </w:r>
      <w:r w:rsidRPr="002A21B9">
        <w:rPr>
          <w:spacing w:val="-15"/>
          <w:sz w:val="28"/>
          <w:szCs w:val="28"/>
        </w:rPr>
        <w:t>Рабочая сила, занятость и безработица в России - 2016 г.</w:t>
      </w:r>
      <w:r w:rsidRPr="002A21B9">
        <w:rPr>
          <w:sz w:val="28"/>
          <w:szCs w:val="28"/>
        </w:rPr>
        <w:t xml:space="preserve"> Табл. Структура занятых по группам занятий. (</w:t>
      </w:r>
      <w:r w:rsidRPr="002A21B9">
        <w:rPr>
          <w:sz w:val="28"/>
          <w:szCs w:val="28"/>
          <w:lang w:val="en-US"/>
        </w:rPr>
        <w:t>URL</w:t>
      </w:r>
      <w:r w:rsidRPr="002A21B9">
        <w:rPr>
          <w:sz w:val="28"/>
          <w:szCs w:val="28"/>
        </w:rPr>
        <w:t xml:space="preserve">: </w:t>
      </w:r>
      <w:hyperlink r:id="rId22" w:history="1">
        <w:r w:rsidRPr="002A21B9">
          <w:rPr>
            <w:rStyle w:val="ad"/>
            <w:sz w:val="28"/>
            <w:szCs w:val="28"/>
            <w:lang w:val="en-US"/>
          </w:rPr>
          <w:t>http</w:t>
        </w:r>
        <w:r w:rsidRPr="002A21B9">
          <w:rPr>
            <w:rStyle w:val="ad"/>
            <w:sz w:val="28"/>
            <w:szCs w:val="28"/>
          </w:rPr>
          <w:t>://</w:t>
        </w:r>
        <w:r w:rsidRPr="002A21B9">
          <w:rPr>
            <w:rStyle w:val="ad"/>
            <w:sz w:val="28"/>
            <w:szCs w:val="28"/>
            <w:lang w:val="en-US"/>
          </w:rPr>
          <w:t>www</w:t>
        </w:r>
        <w:r w:rsidRPr="002A21B9">
          <w:rPr>
            <w:rStyle w:val="ad"/>
            <w:sz w:val="28"/>
            <w:szCs w:val="28"/>
          </w:rPr>
          <w:t>.</w:t>
        </w:r>
        <w:proofErr w:type="spellStart"/>
        <w:r w:rsidRPr="002A21B9">
          <w:rPr>
            <w:rStyle w:val="ad"/>
            <w:sz w:val="28"/>
            <w:szCs w:val="28"/>
            <w:lang w:val="en-US"/>
          </w:rPr>
          <w:t>gks</w:t>
        </w:r>
        <w:proofErr w:type="spellEnd"/>
        <w:r w:rsidRPr="002A21B9">
          <w:rPr>
            <w:rStyle w:val="ad"/>
            <w:sz w:val="28"/>
            <w:szCs w:val="28"/>
          </w:rPr>
          <w:t>.</w:t>
        </w:r>
        <w:proofErr w:type="spellStart"/>
        <w:r w:rsidRPr="002A21B9">
          <w:rPr>
            <w:rStyle w:val="ad"/>
            <w:sz w:val="28"/>
            <w:szCs w:val="28"/>
            <w:lang w:val="en-US"/>
          </w:rPr>
          <w:t>ru</w:t>
        </w:r>
        <w:proofErr w:type="spellEnd"/>
        <w:r w:rsidRPr="002A21B9">
          <w:rPr>
            <w:rStyle w:val="ad"/>
            <w:sz w:val="28"/>
            <w:szCs w:val="28"/>
          </w:rPr>
          <w:t>/</w:t>
        </w:r>
        <w:proofErr w:type="spellStart"/>
        <w:r w:rsidRPr="002A21B9">
          <w:rPr>
            <w:rStyle w:val="ad"/>
            <w:sz w:val="28"/>
            <w:szCs w:val="28"/>
            <w:lang w:val="en-US"/>
          </w:rPr>
          <w:t>bgd</w:t>
        </w:r>
        <w:proofErr w:type="spellEnd"/>
        <w:r w:rsidRPr="002A21B9">
          <w:rPr>
            <w:rStyle w:val="ad"/>
            <w:sz w:val="28"/>
            <w:szCs w:val="28"/>
          </w:rPr>
          <w:t>/</w:t>
        </w:r>
        <w:proofErr w:type="spellStart"/>
        <w:r w:rsidRPr="002A21B9">
          <w:rPr>
            <w:rStyle w:val="ad"/>
            <w:sz w:val="28"/>
            <w:szCs w:val="28"/>
            <w:lang w:val="en-US"/>
          </w:rPr>
          <w:t>regl</w:t>
        </w:r>
        <w:proofErr w:type="spellEnd"/>
        <w:r w:rsidRPr="002A21B9">
          <w:rPr>
            <w:rStyle w:val="ad"/>
            <w:sz w:val="28"/>
            <w:szCs w:val="28"/>
          </w:rPr>
          <w:t>/</w:t>
        </w:r>
        <w:r w:rsidRPr="002A21B9">
          <w:rPr>
            <w:rStyle w:val="ad"/>
            <w:sz w:val="28"/>
            <w:szCs w:val="28"/>
            <w:lang w:val="en-US"/>
          </w:rPr>
          <w:t>b</w:t>
        </w:r>
        <w:r w:rsidRPr="002A21B9">
          <w:rPr>
            <w:rStyle w:val="ad"/>
            <w:sz w:val="28"/>
            <w:szCs w:val="28"/>
          </w:rPr>
          <w:t>16_61/</w:t>
        </w:r>
        <w:r w:rsidRPr="002A21B9">
          <w:rPr>
            <w:rStyle w:val="ad"/>
            <w:sz w:val="28"/>
            <w:szCs w:val="28"/>
            <w:lang w:val="en-US"/>
          </w:rPr>
          <w:t>Main</w:t>
        </w:r>
        <w:r w:rsidRPr="002A21B9">
          <w:rPr>
            <w:rStyle w:val="ad"/>
            <w:sz w:val="28"/>
            <w:szCs w:val="28"/>
          </w:rPr>
          <w:t>.</w:t>
        </w:r>
        <w:proofErr w:type="spellStart"/>
        <w:r w:rsidRPr="002A21B9">
          <w:rPr>
            <w:rStyle w:val="ad"/>
            <w:sz w:val="28"/>
            <w:szCs w:val="28"/>
            <w:lang w:val="en-US"/>
          </w:rPr>
          <w:t>htm</w:t>
        </w:r>
        <w:proofErr w:type="spellEnd"/>
      </w:hyperlink>
      <w:r w:rsidRPr="002A21B9">
        <w:rPr>
          <w:rStyle w:val="ad"/>
          <w:sz w:val="28"/>
          <w:szCs w:val="28"/>
        </w:rPr>
        <w:t>)</w:t>
      </w:r>
      <w:r w:rsidR="00AD0C72" w:rsidRPr="002A21B9">
        <w:rPr>
          <w:sz w:val="28"/>
          <w:szCs w:val="28"/>
        </w:rPr>
        <w:t xml:space="preserve"> </w:t>
      </w:r>
      <w:r w:rsidR="00AD0C72" w:rsidRPr="002A21B9">
        <w:rPr>
          <w:rFonts w:eastAsia="Times New Roman"/>
          <w:bCs/>
          <w:color w:val="000000"/>
          <w:sz w:val="28"/>
          <w:szCs w:val="28"/>
          <w:lang w:eastAsia="ru-RU"/>
        </w:rPr>
        <w:t>[д</w:t>
      </w:r>
      <w:r w:rsidR="00AD0C72" w:rsidRPr="002A21B9">
        <w:rPr>
          <w:sz w:val="28"/>
          <w:szCs w:val="28"/>
        </w:rPr>
        <w:t>ата посещения 2</w:t>
      </w:r>
      <w:r w:rsidR="00AD0C72" w:rsidRPr="002A21B9">
        <w:rPr>
          <w:sz w:val="28"/>
          <w:szCs w:val="28"/>
        </w:rPr>
        <w:t>0</w:t>
      </w:r>
      <w:r w:rsidR="00AD0C72" w:rsidRPr="002A21B9">
        <w:rPr>
          <w:sz w:val="28"/>
          <w:szCs w:val="28"/>
        </w:rPr>
        <w:t>.0</w:t>
      </w:r>
      <w:r w:rsidR="00AD0C72" w:rsidRPr="002A21B9">
        <w:rPr>
          <w:sz w:val="28"/>
          <w:szCs w:val="28"/>
        </w:rPr>
        <w:t>1</w:t>
      </w:r>
      <w:r w:rsidR="00AD0C72" w:rsidRPr="002A21B9">
        <w:rPr>
          <w:sz w:val="28"/>
          <w:szCs w:val="28"/>
        </w:rPr>
        <w:t>.2017 г.].</w:t>
      </w:r>
      <w:r w:rsidR="00AD0C72" w:rsidRPr="002A21B9">
        <w:rPr>
          <w:sz w:val="28"/>
          <w:szCs w:val="28"/>
        </w:rPr>
        <w:t xml:space="preserve"> </w:t>
      </w:r>
    </w:p>
    <w:p w:rsidR="00E27107" w:rsidRPr="002A21B9" w:rsidRDefault="00E27107" w:rsidP="002A21B9">
      <w:pPr>
        <w:pStyle w:val="a7"/>
        <w:numPr>
          <w:ilvl w:val="0"/>
          <w:numId w:val="22"/>
        </w:numPr>
        <w:tabs>
          <w:tab w:val="left" w:pos="284"/>
          <w:tab w:val="left" w:pos="426"/>
        </w:tabs>
        <w:kinsoku w:val="0"/>
        <w:overflowPunct w:val="0"/>
        <w:spacing w:line="360" w:lineRule="auto"/>
        <w:ind w:left="0" w:firstLine="0"/>
        <w:jc w:val="both"/>
        <w:rPr>
          <w:sz w:val="28"/>
          <w:szCs w:val="28"/>
        </w:rPr>
      </w:pPr>
      <w:r w:rsidRPr="002A21B9">
        <w:rPr>
          <w:sz w:val="28"/>
          <w:szCs w:val="28"/>
        </w:rPr>
        <w:t xml:space="preserve">ФСГС РФ </w:t>
      </w:r>
      <w:r w:rsidR="00CA164B" w:rsidRPr="002A21B9">
        <w:rPr>
          <w:sz w:val="28"/>
          <w:szCs w:val="28"/>
        </w:rPr>
        <w:t>2017б.</w:t>
      </w:r>
      <w:r w:rsidRPr="002A21B9">
        <w:rPr>
          <w:sz w:val="28"/>
          <w:szCs w:val="28"/>
        </w:rPr>
        <w:t xml:space="preserve"> Официальный сайт. Сб. </w:t>
      </w:r>
      <w:r w:rsidRPr="002A21B9">
        <w:rPr>
          <w:spacing w:val="-15"/>
          <w:sz w:val="28"/>
          <w:szCs w:val="28"/>
        </w:rPr>
        <w:t>Рабочая сила, занятость и безработица в России - 2016 г.</w:t>
      </w:r>
      <w:r w:rsidRPr="002A21B9">
        <w:rPr>
          <w:sz w:val="28"/>
          <w:szCs w:val="28"/>
        </w:rPr>
        <w:t xml:space="preserve"> Занятость. Табл. Структура занятых по уровню образования и возрастным группам в 2015 г. (</w:t>
      </w:r>
      <w:r w:rsidRPr="002A21B9">
        <w:rPr>
          <w:sz w:val="28"/>
          <w:szCs w:val="28"/>
          <w:lang w:val="en-US"/>
        </w:rPr>
        <w:t>URL</w:t>
      </w:r>
      <w:r w:rsidRPr="002A21B9">
        <w:rPr>
          <w:sz w:val="28"/>
          <w:szCs w:val="28"/>
        </w:rPr>
        <w:t xml:space="preserve">: </w:t>
      </w:r>
      <w:hyperlink r:id="rId23" w:history="1">
        <w:r w:rsidRPr="002A21B9">
          <w:rPr>
            <w:rStyle w:val="ad"/>
            <w:sz w:val="28"/>
            <w:szCs w:val="28"/>
            <w:lang w:val="en-US"/>
          </w:rPr>
          <w:t>http</w:t>
        </w:r>
        <w:r w:rsidRPr="002A21B9">
          <w:rPr>
            <w:rStyle w:val="ad"/>
            <w:sz w:val="28"/>
            <w:szCs w:val="28"/>
          </w:rPr>
          <w:t>://</w:t>
        </w:r>
        <w:r w:rsidRPr="002A21B9">
          <w:rPr>
            <w:rStyle w:val="ad"/>
            <w:sz w:val="28"/>
            <w:szCs w:val="28"/>
            <w:lang w:val="en-US"/>
          </w:rPr>
          <w:t>www</w:t>
        </w:r>
        <w:r w:rsidRPr="002A21B9">
          <w:rPr>
            <w:rStyle w:val="ad"/>
            <w:sz w:val="28"/>
            <w:szCs w:val="28"/>
          </w:rPr>
          <w:t>.</w:t>
        </w:r>
        <w:proofErr w:type="spellStart"/>
        <w:r w:rsidRPr="002A21B9">
          <w:rPr>
            <w:rStyle w:val="ad"/>
            <w:sz w:val="28"/>
            <w:szCs w:val="28"/>
            <w:lang w:val="en-US"/>
          </w:rPr>
          <w:t>gks</w:t>
        </w:r>
        <w:proofErr w:type="spellEnd"/>
        <w:r w:rsidRPr="002A21B9">
          <w:rPr>
            <w:rStyle w:val="ad"/>
            <w:sz w:val="28"/>
            <w:szCs w:val="28"/>
          </w:rPr>
          <w:t>.</w:t>
        </w:r>
        <w:proofErr w:type="spellStart"/>
        <w:r w:rsidRPr="002A21B9">
          <w:rPr>
            <w:rStyle w:val="ad"/>
            <w:sz w:val="28"/>
            <w:szCs w:val="28"/>
            <w:lang w:val="en-US"/>
          </w:rPr>
          <w:t>ru</w:t>
        </w:r>
        <w:proofErr w:type="spellEnd"/>
        <w:r w:rsidRPr="002A21B9">
          <w:rPr>
            <w:rStyle w:val="ad"/>
            <w:sz w:val="28"/>
            <w:szCs w:val="28"/>
          </w:rPr>
          <w:t>/</w:t>
        </w:r>
        <w:proofErr w:type="spellStart"/>
        <w:r w:rsidRPr="002A21B9">
          <w:rPr>
            <w:rStyle w:val="ad"/>
            <w:sz w:val="28"/>
            <w:szCs w:val="28"/>
            <w:lang w:val="en-US"/>
          </w:rPr>
          <w:t>bgd</w:t>
        </w:r>
        <w:proofErr w:type="spellEnd"/>
        <w:r w:rsidRPr="002A21B9">
          <w:rPr>
            <w:rStyle w:val="ad"/>
            <w:sz w:val="28"/>
            <w:szCs w:val="28"/>
          </w:rPr>
          <w:t>/</w:t>
        </w:r>
        <w:proofErr w:type="spellStart"/>
        <w:r w:rsidRPr="002A21B9">
          <w:rPr>
            <w:rStyle w:val="ad"/>
            <w:sz w:val="28"/>
            <w:szCs w:val="28"/>
            <w:lang w:val="en-US"/>
          </w:rPr>
          <w:t>regl</w:t>
        </w:r>
        <w:proofErr w:type="spellEnd"/>
        <w:r w:rsidRPr="002A21B9">
          <w:rPr>
            <w:rStyle w:val="ad"/>
            <w:sz w:val="28"/>
            <w:szCs w:val="28"/>
          </w:rPr>
          <w:t>/</w:t>
        </w:r>
        <w:r w:rsidRPr="002A21B9">
          <w:rPr>
            <w:rStyle w:val="ad"/>
            <w:sz w:val="28"/>
            <w:szCs w:val="28"/>
            <w:lang w:val="en-US"/>
          </w:rPr>
          <w:t>b</w:t>
        </w:r>
        <w:r w:rsidRPr="002A21B9">
          <w:rPr>
            <w:rStyle w:val="ad"/>
            <w:sz w:val="28"/>
            <w:szCs w:val="28"/>
          </w:rPr>
          <w:t>16_61/</w:t>
        </w:r>
        <w:r w:rsidRPr="002A21B9">
          <w:rPr>
            <w:rStyle w:val="ad"/>
            <w:sz w:val="28"/>
            <w:szCs w:val="28"/>
            <w:lang w:val="en-US"/>
          </w:rPr>
          <w:t>Main</w:t>
        </w:r>
        <w:r w:rsidRPr="002A21B9">
          <w:rPr>
            <w:rStyle w:val="ad"/>
            <w:sz w:val="28"/>
            <w:szCs w:val="28"/>
          </w:rPr>
          <w:t>.</w:t>
        </w:r>
        <w:proofErr w:type="spellStart"/>
        <w:r w:rsidRPr="002A21B9">
          <w:rPr>
            <w:rStyle w:val="ad"/>
            <w:sz w:val="28"/>
            <w:szCs w:val="28"/>
            <w:lang w:val="en-US"/>
          </w:rPr>
          <w:t>htm</w:t>
        </w:r>
        <w:proofErr w:type="spellEnd"/>
      </w:hyperlink>
      <w:r w:rsidRPr="002A21B9">
        <w:rPr>
          <w:rStyle w:val="ad"/>
          <w:sz w:val="28"/>
          <w:szCs w:val="28"/>
        </w:rPr>
        <w:t>)</w:t>
      </w:r>
      <w:r w:rsidR="00AD0C72" w:rsidRPr="002A21B9">
        <w:rPr>
          <w:sz w:val="28"/>
          <w:szCs w:val="28"/>
        </w:rPr>
        <w:t xml:space="preserve"> </w:t>
      </w:r>
      <w:r w:rsidR="00AD0C72" w:rsidRPr="002A21B9">
        <w:rPr>
          <w:rFonts w:eastAsia="Times New Roman"/>
          <w:bCs/>
          <w:color w:val="000000"/>
          <w:sz w:val="28"/>
          <w:szCs w:val="28"/>
          <w:lang w:eastAsia="ru-RU"/>
        </w:rPr>
        <w:t>[д</w:t>
      </w:r>
      <w:r w:rsidR="00AD0C72" w:rsidRPr="002A21B9">
        <w:rPr>
          <w:sz w:val="28"/>
          <w:szCs w:val="28"/>
        </w:rPr>
        <w:t>ата посещения 2</w:t>
      </w:r>
      <w:r w:rsidR="00AD0C72" w:rsidRPr="002A21B9">
        <w:rPr>
          <w:sz w:val="28"/>
          <w:szCs w:val="28"/>
        </w:rPr>
        <w:t>0</w:t>
      </w:r>
      <w:r w:rsidR="00AD0C72" w:rsidRPr="002A21B9">
        <w:rPr>
          <w:sz w:val="28"/>
          <w:szCs w:val="28"/>
        </w:rPr>
        <w:t>.0</w:t>
      </w:r>
      <w:r w:rsidR="00AD0C72" w:rsidRPr="002A21B9">
        <w:rPr>
          <w:sz w:val="28"/>
          <w:szCs w:val="28"/>
        </w:rPr>
        <w:t>1</w:t>
      </w:r>
      <w:r w:rsidR="00AD0C72" w:rsidRPr="002A21B9">
        <w:rPr>
          <w:sz w:val="28"/>
          <w:szCs w:val="28"/>
        </w:rPr>
        <w:t>.2017 г.].</w:t>
      </w:r>
      <w:r w:rsidRPr="002A21B9">
        <w:rPr>
          <w:sz w:val="28"/>
          <w:szCs w:val="28"/>
        </w:rPr>
        <w:t xml:space="preserve"> </w:t>
      </w:r>
    </w:p>
    <w:p w:rsidR="00CA574E" w:rsidRPr="002A21B9" w:rsidRDefault="00E27107" w:rsidP="002A21B9">
      <w:pPr>
        <w:pStyle w:val="a7"/>
        <w:numPr>
          <w:ilvl w:val="0"/>
          <w:numId w:val="22"/>
        </w:numPr>
        <w:tabs>
          <w:tab w:val="left" w:pos="284"/>
          <w:tab w:val="left" w:pos="426"/>
        </w:tabs>
        <w:kinsoku w:val="0"/>
        <w:overflowPunct w:val="0"/>
        <w:spacing w:line="360" w:lineRule="auto"/>
        <w:ind w:left="0" w:firstLine="0"/>
        <w:jc w:val="both"/>
        <w:rPr>
          <w:sz w:val="28"/>
          <w:szCs w:val="28"/>
        </w:rPr>
      </w:pPr>
      <w:r w:rsidRPr="002A21B9">
        <w:rPr>
          <w:sz w:val="28"/>
          <w:szCs w:val="28"/>
        </w:rPr>
        <w:t xml:space="preserve">ФСГС РФ </w:t>
      </w:r>
      <w:r w:rsidR="00CA164B" w:rsidRPr="002A21B9">
        <w:rPr>
          <w:sz w:val="28"/>
          <w:szCs w:val="28"/>
        </w:rPr>
        <w:t>2017в.</w:t>
      </w:r>
      <w:r w:rsidRPr="002A21B9">
        <w:rPr>
          <w:sz w:val="28"/>
          <w:szCs w:val="28"/>
        </w:rPr>
        <w:t xml:space="preserve"> Официальный сайт. Сб. </w:t>
      </w:r>
      <w:r w:rsidRPr="002A21B9">
        <w:rPr>
          <w:spacing w:val="-15"/>
          <w:sz w:val="28"/>
          <w:szCs w:val="28"/>
        </w:rPr>
        <w:t>Рабочая сила, занятость и безработица в России - 2016 г.</w:t>
      </w:r>
      <w:r w:rsidRPr="002A21B9">
        <w:rPr>
          <w:sz w:val="28"/>
          <w:szCs w:val="28"/>
        </w:rPr>
        <w:t xml:space="preserve"> Занятость. С. 31. Табл. 2.33. Структура занятых по группам </w:t>
      </w:r>
      <w:r w:rsidRPr="002A21B9">
        <w:rPr>
          <w:sz w:val="28"/>
          <w:szCs w:val="28"/>
        </w:rPr>
        <w:lastRenderedPageBreak/>
        <w:t>занятий. (</w:t>
      </w:r>
      <w:r w:rsidRPr="002A21B9">
        <w:rPr>
          <w:sz w:val="28"/>
          <w:szCs w:val="28"/>
          <w:lang w:val="en-US"/>
        </w:rPr>
        <w:t>URL</w:t>
      </w:r>
      <w:r w:rsidRPr="002A21B9">
        <w:rPr>
          <w:sz w:val="28"/>
          <w:szCs w:val="28"/>
        </w:rPr>
        <w:t xml:space="preserve">: </w:t>
      </w:r>
      <w:hyperlink r:id="rId24" w:history="1">
        <w:r w:rsidRPr="002A21B9">
          <w:rPr>
            <w:rStyle w:val="ad"/>
            <w:sz w:val="28"/>
            <w:szCs w:val="28"/>
            <w:lang w:val="en-US"/>
          </w:rPr>
          <w:t>http</w:t>
        </w:r>
        <w:r w:rsidRPr="002A21B9">
          <w:rPr>
            <w:rStyle w:val="ad"/>
            <w:sz w:val="28"/>
            <w:szCs w:val="28"/>
          </w:rPr>
          <w:t>://</w:t>
        </w:r>
        <w:r w:rsidRPr="002A21B9">
          <w:rPr>
            <w:rStyle w:val="ad"/>
            <w:sz w:val="28"/>
            <w:szCs w:val="28"/>
            <w:lang w:val="en-US"/>
          </w:rPr>
          <w:t>www</w:t>
        </w:r>
        <w:r w:rsidRPr="002A21B9">
          <w:rPr>
            <w:rStyle w:val="ad"/>
            <w:sz w:val="28"/>
            <w:szCs w:val="28"/>
          </w:rPr>
          <w:t>.</w:t>
        </w:r>
        <w:proofErr w:type="spellStart"/>
        <w:r w:rsidRPr="002A21B9">
          <w:rPr>
            <w:rStyle w:val="ad"/>
            <w:sz w:val="28"/>
            <w:szCs w:val="28"/>
            <w:lang w:val="en-US"/>
          </w:rPr>
          <w:t>gks</w:t>
        </w:r>
        <w:proofErr w:type="spellEnd"/>
        <w:r w:rsidRPr="002A21B9">
          <w:rPr>
            <w:rStyle w:val="ad"/>
            <w:sz w:val="28"/>
            <w:szCs w:val="28"/>
          </w:rPr>
          <w:t>.</w:t>
        </w:r>
        <w:proofErr w:type="spellStart"/>
        <w:r w:rsidRPr="002A21B9">
          <w:rPr>
            <w:rStyle w:val="ad"/>
            <w:sz w:val="28"/>
            <w:szCs w:val="28"/>
            <w:lang w:val="en-US"/>
          </w:rPr>
          <w:t>ru</w:t>
        </w:r>
        <w:proofErr w:type="spellEnd"/>
        <w:r w:rsidRPr="002A21B9">
          <w:rPr>
            <w:rStyle w:val="ad"/>
            <w:sz w:val="28"/>
            <w:szCs w:val="28"/>
          </w:rPr>
          <w:t>/</w:t>
        </w:r>
        <w:proofErr w:type="spellStart"/>
        <w:r w:rsidRPr="002A21B9">
          <w:rPr>
            <w:rStyle w:val="ad"/>
            <w:sz w:val="28"/>
            <w:szCs w:val="28"/>
            <w:lang w:val="en-US"/>
          </w:rPr>
          <w:t>bgd</w:t>
        </w:r>
        <w:proofErr w:type="spellEnd"/>
        <w:r w:rsidRPr="002A21B9">
          <w:rPr>
            <w:rStyle w:val="ad"/>
            <w:sz w:val="28"/>
            <w:szCs w:val="28"/>
          </w:rPr>
          <w:t>/</w:t>
        </w:r>
        <w:proofErr w:type="spellStart"/>
        <w:r w:rsidRPr="002A21B9">
          <w:rPr>
            <w:rStyle w:val="ad"/>
            <w:sz w:val="28"/>
            <w:szCs w:val="28"/>
            <w:lang w:val="en-US"/>
          </w:rPr>
          <w:t>regl</w:t>
        </w:r>
        <w:proofErr w:type="spellEnd"/>
        <w:r w:rsidRPr="002A21B9">
          <w:rPr>
            <w:rStyle w:val="ad"/>
            <w:sz w:val="28"/>
            <w:szCs w:val="28"/>
          </w:rPr>
          <w:t>/</w:t>
        </w:r>
        <w:r w:rsidRPr="002A21B9">
          <w:rPr>
            <w:rStyle w:val="ad"/>
            <w:sz w:val="28"/>
            <w:szCs w:val="28"/>
            <w:lang w:val="en-US"/>
          </w:rPr>
          <w:t>b</w:t>
        </w:r>
        <w:r w:rsidRPr="002A21B9">
          <w:rPr>
            <w:rStyle w:val="ad"/>
            <w:sz w:val="28"/>
            <w:szCs w:val="28"/>
          </w:rPr>
          <w:t>16_61/</w:t>
        </w:r>
        <w:r w:rsidRPr="002A21B9">
          <w:rPr>
            <w:rStyle w:val="ad"/>
            <w:sz w:val="28"/>
            <w:szCs w:val="28"/>
            <w:lang w:val="en-US"/>
          </w:rPr>
          <w:t>Main</w:t>
        </w:r>
        <w:r w:rsidRPr="002A21B9">
          <w:rPr>
            <w:rStyle w:val="ad"/>
            <w:sz w:val="28"/>
            <w:szCs w:val="28"/>
          </w:rPr>
          <w:t>.</w:t>
        </w:r>
        <w:proofErr w:type="spellStart"/>
        <w:r w:rsidRPr="002A21B9">
          <w:rPr>
            <w:rStyle w:val="ad"/>
            <w:sz w:val="28"/>
            <w:szCs w:val="28"/>
            <w:lang w:val="en-US"/>
          </w:rPr>
          <w:t>htm</w:t>
        </w:r>
        <w:proofErr w:type="spellEnd"/>
      </w:hyperlink>
      <w:r w:rsidR="00AD0C72" w:rsidRPr="002A21B9">
        <w:rPr>
          <w:sz w:val="28"/>
          <w:szCs w:val="28"/>
        </w:rPr>
        <w:t>)</w:t>
      </w:r>
      <w:r w:rsidRPr="002A21B9">
        <w:rPr>
          <w:sz w:val="28"/>
          <w:szCs w:val="28"/>
        </w:rPr>
        <w:t xml:space="preserve"> </w:t>
      </w:r>
      <w:r w:rsidR="00AD0C72" w:rsidRPr="002A21B9">
        <w:rPr>
          <w:rFonts w:eastAsia="Times New Roman"/>
          <w:bCs/>
          <w:color w:val="000000"/>
          <w:sz w:val="28"/>
          <w:szCs w:val="28"/>
          <w:lang w:eastAsia="ru-RU"/>
        </w:rPr>
        <w:t>[д</w:t>
      </w:r>
      <w:r w:rsidR="00AD0C72" w:rsidRPr="002A21B9">
        <w:rPr>
          <w:sz w:val="28"/>
          <w:szCs w:val="28"/>
        </w:rPr>
        <w:t>ата посещения 20.01.2017 г.].</w:t>
      </w:r>
      <w:r w:rsidR="00D94451" w:rsidRPr="002A21B9">
        <w:rPr>
          <w:sz w:val="28"/>
          <w:szCs w:val="28"/>
        </w:rPr>
        <w:t xml:space="preserve"> </w:t>
      </w:r>
    </w:p>
    <w:p w:rsidR="00910583" w:rsidRPr="002A21B9" w:rsidRDefault="00910583" w:rsidP="002A21B9">
      <w:pPr>
        <w:pStyle w:val="a7"/>
        <w:numPr>
          <w:ilvl w:val="0"/>
          <w:numId w:val="22"/>
        </w:numPr>
        <w:tabs>
          <w:tab w:val="left" w:pos="284"/>
          <w:tab w:val="left" w:pos="426"/>
        </w:tabs>
        <w:kinsoku w:val="0"/>
        <w:overflowPunct w:val="0"/>
        <w:spacing w:line="360" w:lineRule="auto"/>
        <w:ind w:left="0" w:firstLine="0"/>
        <w:jc w:val="both"/>
        <w:rPr>
          <w:sz w:val="28"/>
          <w:szCs w:val="28"/>
          <w:lang w:val="en-US"/>
        </w:rPr>
      </w:pPr>
      <w:r w:rsidRPr="002A21B9">
        <w:rPr>
          <w:rFonts w:eastAsia="Calibri"/>
          <w:sz w:val="28"/>
          <w:szCs w:val="28"/>
          <w:lang w:val="en-US"/>
        </w:rPr>
        <w:t xml:space="preserve">Abramowitz A., Teixeira R. The Decline of the White Working Class and the Rise of a Mass Upper‐Middle Class // Political Science Quarterly. 2009. </w:t>
      </w:r>
      <w:r w:rsidRPr="002A21B9">
        <w:rPr>
          <w:rFonts w:eastAsia="Calibri"/>
          <w:sz w:val="28"/>
          <w:szCs w:val="28"/>
        </w:rPr>
        <w:t>Т</w:t>
      </w:r>
      <w:r w:rsidRPr="002A21B9">
        <w:rPr>
          <w:rFonts w:eastAsia="Calibri"/>
          <w:sz w:val="28"/>
          <w:szCs w:val="28"/>
          <w:lang w:val="en-US"/>
        </w:rPr>
        <w:t xml:space="preserve">. 124. №. 3. </w:t>
      </w:r>
      <w:proofErr w:type="spellStart"/>
      <w:r w:rsidRPr="002A21B9">
        <w:rPr>
          <w:rFonts w:eastAsia="Calibri"/>
          <w:sz w:val="28"/>
          <w:szCs w:val="28"/>
        </w:rPr>
        <w:t>рр</w:t>
      </w:r>
      <w:proofErr w:type="spellEnd"/>
      <w:r w:rsidRPr="002A21B9">
        <w:rPr>
          <w:rFonts w:eastAsia="Calibri"/>
          <w:sz w:val="28"/>
          <w:szCs w:val="28"/>
          <w:lang w:val="en-US"/>
        </w:rPr>
        <w:t>. 391-422.</w:t>
      </w:r>
    </w:p>
    <w:p w:rsidR="00910583" w:rsidRPr="002A21B9" w:rsidRDefault="00910583" w:rsidP="002A21B9">
      <w:pPr>
        <w:pStyle w:val="a7"/>
        <w:numPr>
          <w:ilvl w:val="0"/>
          <w:numId w:val="22"/>
        </w:numPr>
        <w:tabs>
          <w:tab w:val="left" w:pos="284"/>
          <w:tab w:val="left" w:pos="426"/>
        </w:tabs>
        <w:kinsoku w:val="0"/>
        <w:overflowPunct w:val="0"/>
        <w:spacing w:line="360" w:lineRule="auto"/>
        <w:ind w:left="0" w:firstLine="0"/>
        <w:jc w:val="both"/>
        <w:rPr>
          <w:sz w:val="28"/>
          <w:szCs w:val="28"/>
          <w:lang w:val="en-US"/>
        </w:rPr>
      </w:pPr>
      <w:r w:rsidRPr="002A21B9">
        <w:rPr>
          <w:rFonts w:eastAsia="Calibri"/>
          <w:sz w:val="28"/>
          <w:szCs w:val="28"/>
          <w:lang w:val="en-US"/>
        </w:rPr>
        <w:t>Fernández D. C. Hegemony and the US Working Class // Latin American Perspectives. 2011. 38</w:t>
      </w:r>
      <w:r w:rsidRPr="002A21B9">
        <w:rPr>
          <w:rFonts w:eastAsia="Calibri"/>
          <w:sz w:val="28"/>
          <w:szCs w:val="28"/>
        </w:rPr>
        <w:t xml:space="preserve"> </w:t>
      </w:r>
      <w:r w:rsidRPr="002A21B9">
        <w:rPr>
          <w:rFonts w:eastAsia="Calibri"/>
          <w:sz w:val="28"/>
          <w:szCs w:val="28"/>
          <w:lang w:val="en-US"/>
        </w:rPr>
        <w:t xml:space="preserve">(2). </w:t>
      </w:r>
      <w:proofErr w:type="spellStart"/>
      <w:r w:rsidRPr="002A21B9">
        <w:rPr>
          <w:rFonts w:eastAsia="Calibri"/>
          <w:sz w:val="28"/>
          <w:szCs w:val="28"/>
        </w:rPr>
        <w:t>рр</w:t>
      </w:r>
      <w:proofErr w:type="spellEnd"/>
      <w:r w:rsidRPr="002A21B9">
        <w:rPr>
          <w:rFonts w:eastAsia="Calibri"/>
          <w:sz w:val="28"/>
          <w:szCs w:val="28"/>
          <w:lang w:val="en-US"/>
        </w:rPr>
        <w:t>. 71-85.</w:t>
      </w:r>
    </w:p>
    <w:p w:rsidR="00910583" w:rsidRPr="002A21B9" w:rsidRDefault="00910583" w:rsidP="002A21B9">
      <w:pPr>
        <w:pStyle w:val="a7"/>
        <w:numPr>
          <w:ilvl w:val="0"/>
          <w:numId w:val="22"/>
        </w:numPr>
        <w:tabs>
          <w:tab w:val="left" w:pos="284"/>
          <w:tab w:val="left" w:pos="426"/>
        </w:tabs>
        <w:kinsoku w:val="0"/>
        <w:overflowPunct w:val="0"/>
        <w:spacing w:line="360" w:lineRule="auto"/>
        <w:ind w:left="0" w:firstLine="0"/>
        <w:jc w:val="both"/>
        <w:rPr>
          <w:sz w:val="28"/>
          <w:szCs w:val="28"/>
          <w:lang w:val="en-US"/>
        </w:rPr>
      </w:pPr>
      <w:r w:rsidRPr="002A21B9">
        <w:rPr>
          <w:rFonts w:eastAsia="Calibri"/>
          <w:sz w:val="28"/>
          <w:szCs w:val="28"/>
          <w:lang w:val="en-US"/>
        </w:rPr>
        <w:t xml:space="preserve">Savage M., Devine F., Cunningham N., Taylor M., Li Y., </w:t>
      </w:r>
      <w:proofErr w:type="spellStart"/>
      <w:r w:rsidRPr="002A21B9">
        <w:rPr>
          <w:rFonts w:eastAsia="Calibri"/>
          <w:sz w:val="28"/>
          <w:szCs w:val="28"/>
          <w:lang w:val="en-US"/>
        </w:rPr>
        <w:t>Hjellbrekke</w:t>
      </w:r>
      <w:proofErr w:type="spellEnd"/>
      <w:r w:rsidRPr="002A21B9">
        <w:rPr>
          <w:rFonts w:eastAsia="Calibri"/>
          <w:sz w:val="28"/>
          <w:szCs w:val="28"/>
          <w:lang w:val="en-US"/>
        </w:rPr>
        <w:t xml:space="preserve"> J. et al. A new model of social class? Findings from the BBC’s Great British Class Survey experiment // Sociology. 2013. </w:t>
      </w:r>
      <w:r w:rsidRPr="002A21B9">
        <w:rPr>
          <w:rFonts w:eastAsia="Calibri"/>
          <w:sz w:val="28"/>
          <w:szCs w:val="28"/>
        </w:rPr>
        <w:t>Т</w:t>
      </w:r>
      <w:r w:rsidRPr="002A21B9">
        <w:rPr>
          <w:rFonts w:eastAsia="Calibri"/>
          <w:sz w:val="28"/>
          <w:szCs w:val="28"/>
          <w:lang w:val="en-US"/>
        </w:rPr>
        <w:t xml:space="preserve">. 47. № 2. </w:t>
      </w:r>
      <w:proofErr w:type="spellStart"/>
      <w:r w:rsidRPr="002A21B9">
        <w:rPr>
          <w:rFonts w:eastAsia="Calibri"/>
          <w:sz w:val="28"/>
          <w:szCs w:val="28"/>
        </w:rPr>
        <w:t>рр</w:t>
      </w:r>
      <w:proofErr w:type="spellEnd"/>
      <w:r w:rsidRPr="002A21B9">
        <w:rPr>
          <w:rFonts w:eastAsia="Calibri"/>
          <w:sz w:val="28"/>
          <w:szCs w:val="28"/>
          <w:lang w:val="en-US"/>
        </w:rPr>
        <w:t>. 219-250.</w:t>
      </w:r>
    </w:p>
    <w:sectPr w:rsidR="00910583" w:rsidRPr="002A21B9" w:rsidSect="00964D6B">
      <w:pgSz w:w="11900" w:h="16840"/>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0F" w:rsidRDefault="00A37C0F" w:rsidP="00233F7B">
      <w:pPr>
        <w:spacing w:after="0" w:line="240" w:lineRule="auto"/>
      </w:pPr>
      <w:r>
        <w:separator/>
      </w:r>
    </w:p>
  </w:endnote>
  <w:endnote w:type="continuationSeparator" w:id="0">
    <w:p w:rsidR="00A37C0F" w:rsidRDefault="00A37C0F" w:rsidP="0023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41303"/>
      <w:docPartObj>
        <w:docPartGallery w:val="Page Numbers (Bottom of Page)"/>
        <w:docPartUnique/>
      </w:docPartObj>
    </w:sdtPr>
    <w:sdtEndPr>
      <w:rPr>
        <w:rFonts w:ascii="Times New Roman" w:hAnsi="Times New Roman" w:cs="Times New Roman"/>
        <w:sz w:val="24"/>
      </w:rPr>
    </w:sdtEndPr>
    <w:sdtContent>
      <w:p w:rsidR="00210093" w:rsidRPr="003105D1" w:rsidRDefault="00210093" w:rsidP="003105D1">
        <w:pPr>
          <w:pStyle w:val="ab"/>
          <w:jc w:val="right"/>
          <w:rPr>
            <w:rFonts w:ascii="Times New Roman" w:hAnsi="Times New Roman" w:cs="Times New Roman"/>
            <w:sz w:val="24"/>
          </w:rPr>
        </w:pPr>
        <w:r w:rsidRPr="003105D1">
          <w:rPr>
            <w:rFonts w:ascii="Times New Roman" w:hAnsi="Times New Roman" w:cs="Times New Roman"/>
            <w:sz w:val="24"/>
          </w:rPr>
          <w:fldChar w:fldCharType="begin"/>
        </w:r>
        <w:r w:rsidRPr="003105D1">
          <w:rPr>
            <w:rFonts w:ascii="Times New Roman" w:hAnsi="Times New Roman" w:cs="Times New Roman"/>
            <w:sz w:val="24"/>
          </w:rPr>
          <w:instrText>PAGE   \* MERGEFORMAT</w:instrText>
        </w:r>
        <w:r w:rsidRPr="003105D1">
          <w:rPr>
            <w:rFonts w:ascii="Times New Roman" w:hAnsi="Times New Roman" w:cs="Times New Roman"/>
            <w:sz w:val="24"/>
          </w:rPr>
          <w:fldChar w:fldCharType="separate"/>
        </w:r>
        <w:r w:rsidR="009F3B33">
          <w:rPr>
            <w:rFonts w:ascii="Times New Roman" w:hAnsi="Times New Roman" w:cs="Times New Roman"/>
            <w:noProof/>
            <w:sz w:val="24"/>
          </w:rPr>
          <w:t>31</w:t>
        </w:r>
        <w:r w:rsidRPr="003105D1">
          <w:rPr>
            <w:rFonts w:ascii="Times New Roman" w:hAnsi="Times New Roman" w:cs="Times New Roman"/>
            <w:sz w:val="24"/>
          </w:rPr>
          <w:fldChar w:fldCharType="end"/>
        </w:r>
      </w:p>
    </w:sdtContent>
  </w:sdt>
  <w:p w:rsidR="00210093" w:rsidRDefault="0021009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0F" w:rsidRDefault="00A37C0F" w:rsidP="00233F7B">
      <w:pPr>
        <w:spacing w:after="0" w:line="240" w:lineRule="auto"/>
      </w:pPr>
      <w:r>
        <w:separator/>
      </w:r>
    </w:p>
  </w:footnote>
  <w:footnote w:type="continuationSeparator" w:id="0">
    <w:p w:rsidR="00A37C0F" w:rsidRDefault="00A37C0F" w:rsidP="00233F7B">
      <w:pPr>
        <w:spacing w:after="0" w:line="240" w:lineRule="auto"/>
      </w:pPr>
      <w:r>
        <w:continuationSeparator/>
      </w:r>
    </w:p>
  </w:footnote>
  <w:footnote w:id="1">
    <w:p w:rsidR="00210093" w:rsidRPr="00E445F3" w:rsidRDefault="00210093" w:rsidP="00012F6D">
      <w:pPr>
        <w:pStyle w:val="a3"/>
      </w:pPr>
      <w:r w:rsidRPr="00E445F3">
        <w:rPr>
          <w:rStyle w:val="a8"/>
        </w:rPr>
        <w:footnoteRef/>
      </w:r>
      <w:r w:rsidRPr="00E445F3">
        <w:t xml:space="preserve"> </w:t>
      </w:r>
      <w:r w:rsidRPr="00E445F3">
        <w:rPr>
          <w:shd w:val="clear" w:color="auto" w:fill="FFFFFF"/>
        </w:rPr>
        <w:t>Статья подготовлена в ходе проведения исследования «Развитие человеческого капитала в Российской Федерации», выполняемого в рамках Программы фундаментальных исследований Национального исследовательского университета «Высшая школа экономики» (НИУ ВШЭ) в 2017 году. </w:t>
      </w:r>
    </w:p>
  </w:footnote>
  <w:footnote w:id="2">
    <w:p w:rsidR="00210093" w:rsidRPr="00E445F3" w:rsidRDefault="00210093" w:rsidP="00CA164B">
      <w:pPr>
        <w:pStyle w:val="a3"/>
      </w:pPr>
      <w:r w:rsidRPr="00E445F3">
        <w:rPr>
          <w:rStyle w:val="a8"/>
        </w:rPr>
        <w:footnoteRef/>
      </w:r>
      <w:r w:rsidRPr="00E445F3">
        <w:t xml:space="preserve"> Международный стандарт классификации занятий </w:t>
      </w:r>
      <w:r w:rsidRPr="00E445F3">
        <w:rPr>
          <w:lang w:val="en-US"/>
        </w:rPr>
        <w:t>ISCO</w:t>
      </w:r>
      <w:r w:rsidRPr="00E445F3">
        <w:t xml:space="preserve"> (</w:t>
      </w:r>
      <w:r w:rsidRPr="00E445F3">
        <w:rPr>
          <w:lang w:val="en-US"/>
        </w:rPr>
        <w:t>International</w:t>
      </w:r>
      <w:r w:rsidRPr="00E445F3">
        <w:t xml:space="preserve"> </w:t>
      </w:r>
      <w:r w:rsidRPr="00E445F3">
        <w:rPr>
          <w:lang w:val="en-US"/>
        </w:rPr>
        <w:t>Standard</w:t>
      </w:r>
      <w:r w:rsidRPr="00E445F3">
        <w:t xml:space="preserve"> </w:t>
      </w:r>
      <w:r w:rsidRPr="00E445F3">
        <w:rPr>
          <w:lang w:val="en-US"/>
        </w:rPr>
        <w:t>Classification</w:t>
      </w:r>
      <w:r w:rsidRPr="00E445F3">
        <w:t xml:space="preserve"> </w:t>
      </w:r>
      <w:r w:rsidRPr="00E445F3">
        <w:rPr>
          <w:lang w:val="en-US"/>
        </w:rPr>
        <w:t>of</w:t>
      </w:r>
      <w:r w:rsidRPr="00E445F3">
        <w:t xml:space="preserve"> </w:t>
      </w:r>
      <w:r w:rsidRPr="00E445F3">
        <w:rPr>
          <w:lang w:val="en-US"/>
        </w:rPr>
        <w:t>Occupations</w:t>
      </w:r>
      <w:r w:rsidRPr="00E445F3">
        <w:t xml:space="preserve">) был принят в качестве официального классификатора занятий Международной Организацией Труда. В настоящее время  в различных его модификациях он используется во всем мире, в т.ч. и в России. </w:t>
      </w:r>
      <w:r w:rsidRPr="00E445F3">
        <w:rPr>
          <w:color w:val="000000"/>
          <w:shd w:val="clear" w:color="auto" w:fill="FFFFFF"/>
        </w:rPr>
        <w:t xml:space="preserve">В </w:t>
      </w:r>
      <w:r w:rsidR="004374EE">
        <w:rPr>
          <w:color w:val="000000"/>
          <w:shd w:val="clear" w:color="auto" w:fill="FFFFFF"/>
        </w:rPr>
        <w:t xml:space="preserve">данной статье </w:t>
      </w:r>
      <w:r w:rsidRPr="00E445F3">
        <w:rPr>
          <w:color w:val="000000"/>
          <w:shd w:val="clear" w:color="auto" w:fill="FFFFFF"/>
        </w:rPr>
        <w:t>использовал</w:t>
      </w:r>
      <w:r w:rsidR="004374EE">
        <w:rPr>
          <w:color w:val="000000"/>
          <w:shd w:val="clear" w:color="auto" w:fill="FFFFFF"/>
        </w:rPr>
        <w:t>ась</w:t>
      </w:r>
      <w:r w:rsidRPr="00E445F3">
        <w:rPr>
          <w:color w:val="000000"/>
          <w:shd w:val="clear" w:color="auto" w:fill="FFFFFF"/>
        </w:rPr>
        <w:t xml:space="preserve"> верси</w:t>
      </w:r>
      <w:r w:rsidR="004374EE">
        <w:rPr>
          <w:color w:val="000000"/>
          <w:shd w:val="clear" w:color="auto" w:fill="FFFFFF"/>
        </w:rPr>
        <w:t>я</w:t>
      </w:r>
      <w:r w:rsidRPr="00E445F3">
        <w:rPr>
          <w:color w:val="000000"/>
          <w:shd w:val="clear" w:color="auto" w:fill="FFFFFF"/>
        </w:rPr>
        <w:t xml:space="preserve"> </w:t>
      </w:r>
      <w:r w:rsidRPr="00E445F3">
        <w:rPr>
          <w:color w:val="000000"/>
          <w:shd w:val="clear" w:color="auto" w:fill="FFFFFF"/>
          <w:lang w:val="en-US"/>
        </w:rPr>
        <w:t>ISCO</w:t>
      </w:r>
      <w:r w:rsidRPr="00E445F3">
        <w:rPr>
          <w:color w:val="000000"/>
          <w:shd w:val="clear" w:color="auto" w:fill="FFFFFF"/>
        </w:rPr>
        <w:t xml:space="preserve">-08. </w:t>
      </w:r>
      <w:r w:rsidRPr="00E445F3">
        <w:t xml:space="preserve">Подробнее </w:t>
      </w:r>
      <w:r w:rsidR="004374EE">
        <w:t>об</w:t>
      </w:r>
      <w:r w:rsidRPr="00E445F3">
        <w:t xml:space="preserve"> это</w:t>
      </w:r>
      <w:r w:rsidR="004374EE">
        <w:t>м</w:t>
      </w:r>
      <w:r w:rsidRPr="00E445F3">
        <w:t xml:space="preserve"> классификатор</w:t>
      </w:r>
      <w:r w:rsidR="004374EE">
        <w:t>е</w:t>
      </w:r>
      <w:r w:rsidRPr="00E445F3">
        <w:t xml:space="preserve"> см.: </w:t>
      </w:r>
      <w:r w:rsidR="001D3396" w:rsidRPr="00227069">
        <w:t>[</w:t>
      </w:r>
      <w:r w:rsidR="001D3396">
        <w:t>Классификаторы 2017</w:t>
      </w:r>
      <w:r w:rsidR="001D3396" w:rsidRPr="00227069">
        <w:t>]</w:t>
      </w:r>
      <w:r w:rsidRPr="00E445F3">
        <w:t>.</w:t>
      </w:r>
    </w:p>
  </w:footnote>
  <w:footnote w:id="3">
    <w:p w:rsidR="00210093" w:rsidRPr="00E445F3" w:rsidRDefault="00210093">
      <w:pPr>
        <w:pStyle w:val="a3"/>
      </w:pPr>
      <w:r w:rsidRPr="00E445F3">
        <w:rPr>
          <w:rStyle w:val="a8"/>
        </w:rPr>
        <w:footnoteRef/>
      </w:r>
      <w:r w:rsidRPr="00E445F3">
        <w:t xml:space="preserve"> </w:t>
      </w:r>
      <w:r w:rsidRPr="00E445F3">
        <w:rPr>
          <w:rFonts w:eastAsia="Calibri"/>
        </w:rPr>
        <w:t xml:space="preserve">Эмпирической базой </w:t>
      </w:r>
      <w:r w:rsidR="00227069">
        <w:rPr>
          <w:rFonts w:eastAsia="Calibri"/>
        </w:rPr>
        <w:t xml:space="preserve">нашего </w:t>
      </w:r>
      <w:r w:rsidRPr="00E445F3">
        <w:rPr>
          <w:rFonts w:eastAsia="Calibri"/>
        </w:rPr>
        <w:t xml:space="preserve">исследования выступили данные Российского мониторинга экономического положения и здоровья населения НИУ ВШЭ </w:t>
      </w:r>
      <w:r w:rsidRPr="00E445F3">
        <w:t>[Российский 2017]</w:t>
      </w:r>
      <w:r w:rsidRPr="00E445F3">
        <w:rPr>
          <w:rFonts w:eastAsia="Calibri"/>
        </w:rPr>
        <w:t xml:space="preserve">. Общее число респондентов </w:t>
      </w:r>
      <w:r w:rsidRPr="00E445F3">
        <w:rPr>
          <w:rFonts w:eastAsia="Calibri"/>
        </w:rPr>
        <w:t>в выборке использованной в анализе репрезентативной версии 24 волны этого Мониторинга, проходившей в октябре 2015 – январе 2016 гг., составляло 12667 человек, в том числе 96</w:t>
      </w:r>
      <w:r w:rsidR="00227069">
        <w:rPr>
          <w:rFonts w:eastAsia="Calibri"/>
        </w:rPr>
        <w:t>1 профессионал</w:t>
      </w:r>
      <w:r w:rsidRPr="00E445F3">
        <w:rPr>
          <w:rFonts w:eastAsia="Calibri"/>
        </w:rPr>
        <w:t xml:space="preserve"> и 352 руководителя</w:t>
      </w:r>
      <w:r w:rsidRPr="00E445F3">
        <w:t xml:space="preserve">. Для оценки динамики качества человеческого капитала руководителей и профессионалов использовались данные 19 волны РМЭЗ, проводившейся зимой 2010-2011 гг. (общая численность репрезентативной выборки – 16867 человек, </w:t>
      </w:r>
      <w:r w:rsidRPr="00E445F3">
        <w:rPr>
          <w:rFonts w:eastAsia="Calibri"/>
        </w:rPr>
        <w:t>в том числе 1499 профессионалов и 339 руководителей).</w:t>
      </w:r>
    </w:p>
  </w:footnote>
  <w:footnote w:id="4">
    <w:p w:rsidR="00210093" w:rsidRPr="00E445F3" w:rsidRDefault="00210093" w:rsidP="00012F6D">
      <w:pPr>
        <w:pStyle w:val="a3"/>
      </w:pPr>
      <w:r w:rsidRPr="00E445F3">
        <w:rPr>
          <w:rStyle w:val="a8"/>
        </w:rPr>
        <w:footnoteRef/>
      </w:r>
      <w:r w:rsidRPr="00E445F3">
        <w:t xml:space="preserve"> Серым фоном здесь и далее выделены значения, набравшие которые представители группы составляют не менее половины соответствующей группы, жирным курсивом – модальные для группы в целом значения.</w:t>
      </w:r>
    </w:p>
  </w:footnote>
  <w:footnote w:id="5">
    <w:p w:rsidR="00210093" w:rsidRPr="00E445F3" w:rsidRDefault="00210093" w:rsidP="00012F6D">
      <w:pPr>
        <w:pStyle w:val="a3"/>
      </w:pPr>
      <w:r w:rsidRPr="00E445F3">
        <w:rPr>
          <w:rStyle w:val="a8"/>
        </w:rPr>
        <w:footnoteRef/>
      </w:r>
      <w:r w:rsidRPr="00E445F3">
        <w:t xml:space="preserve"> Объединение в одну группу 10-12 лет обучения в отличие от использования для присвоения всех остальных баллов конкретного показателя числа лет обучения связано с тем, что продолжительность общего среднего образования в России в разные периоды и для разных типов учебных заведений была различной, составляя 10 или 11 лет для общеобразовательных школ и 11 или 12 лет для ПТУ со средним образованием (и их аналогов). При этом, поскольку получение профессионального образования учитывалось при построении индекса ОЧК отдельно, то 10-12 лет при наличии аттестата о полном общем среднем образовании означало реально примерно один и тот же объем освоенных знаний общего характера.</w:t>
      </w:r>
    </w:p>
  </w:footnote>
  <w:footnote w:id="6">
    <w:p w:rsidR="00210093" w:rsidRPr="00E445F3" w:rsidRDefault="00210093" w:rsidP="00012F6D">
      <w:pPr>
        <w:pStyle w:val="a3"/>
      </w:pPr>
      <w:r w:rsidRPr="00E445F3">
        <w:rPr>
          <w:rStyle w:val="a8"/>
        </w:rPr>
        <w:footnoteRef/>
      </w:r>
      <w:r w:rsidRPr="00E445F3">
        <w:t xml:space="preserve"> Код классификатора профессий и типов занятий в ISCO-08 состоит из 4 цифр, каждая следующая из которых означает все большую детализацию </w:t>
      </w:r>
      <w:r w:rsidR="00227069">
        <w:t>тип</w:t>
      </w:r>
      <w:r w:rsidRPr="00E445F3">
        <w:t xml:space="preserve">а занятий. Использование 3 цифр кода позволяло учесть как прямое совпадение вида трудовой деятельности и специальности, по которой были получены знания, так и совпадение смежных специальностей и видов деятельности. </w:t>
      </w:r>
    </w:p>
  </w:footnote>
  <w:footnote w:id="7">
    <w:p w:rsidR="00210093" w:rsidRPr="00E445F3" w:rsidRDefault="00210093" w:rsidP="00012F6D">
      <w:pPr>
        <w:pStyle w:val="a3"/>
      </w:pPr>
      <w:r w:rsidRPr="00E445F3">
        <w:rPr>
          <w:rStyle w:val="a8"/>
        </w:rPr>
        <w:footnoteRef/>
      </w:r>
      <w:r w:rsidRPr="00E445F3">
        <w:t xml:space="preserve"> Курсы по специальности продолжительностью не менее года, начальное профобразование, профессиональное образование 2 ступени, вуз, аспирантура.</w:t>
      </w:r>
    </w:p>
  </w:footnote>
  <w:footnote w:id="8">
    <w:p w:rsidR="00210093" w:rsidRPr="00E445F3" w:rsidRDefault="00210093" w:rsidP="00012F6D">
      <w:pPr>
        <w:pStyle w:val="a3"/>
      </w:pPr>
      <w:r w:rsidRPr="00E445F3">
        <w:rPr>
          <w:rStyle w:val="a8"/>
        </w:rPr>
        <w:footnoteRef/>
      </w:r>
      <w:r w:rsidRPr="00E445F3">
        <w:t xml:space="preserve"> В соответствии с классификатором </w:t>
      </w:r>
      <w:r w:rsidRPr="00E445F3">
        <w:rPr>
          <w:lang w:val="en-US"/>
        </w:rPr>
        <w:t>ISCO</w:t>
      </w:r>
      <w:r w:rsidRPr="00E445F3">
        <w:t xml:space="preserve"> в эту группу попадают</w:t>
      </w:r>
      <w:r w:rsidR="00A34839">
        <w:t xml:space="preserve"> </w:t>
      </w:r>
      <w:r w:rsidR="00A34839" w:rsidRPr="00E445F3">
        <w:t xml:space="preserve">рядовые чиновники в пенсионных, социальных и </w:t>
      </w:r>
      <w:r w:rsidR="00A34839">
        <w:t>др.</w:t>
      </w:r>
      <w:r w:rsidR="00A34839" w:rsidRPr="00E445F3">
        <w:t xml:space="preserve"> фондах</w:t>
      </w:r>
      <w:r w:rsidR="00A34839">
        <w:t>,</w:t>
      </w:r>
      <w:r w:rsidRPr="00E445F3">
        <w:t xml:space="preserve"> </w:t>
      </w:r>
      <w:r w:rsidR="00A34839">
        <w:t xml:space="preserve">а также </w:t>
      </w:r>
      <w:r w:rsidRPr="00E445F3">
        <w:t>медсестры,</w:t>
      </w:r>
      <w:r w:rsidR="00A34839">
        <w:t xml:space="preserve"> техники и</w:t>
      </w:r>
      <w:r w:rsidRPr="00E445F3">
        <w:t xml:space="preserve"> мастера на производстве, прорабы в строительстве</w:t>
      </w:r>
      <w:r w:rsidR="00A34839">
        <w:t xml:space="preserve">, </w:t>
      </w:r>
      <w:r w:rsidRPr="00E445F3">
        <w:t>судебные приставы</w:t>
      </w:r>
      <w:r w:rsidR="00FF47E1">
        <w:t xml:space="preserve"> и т.</w:t>
      </w:r>
      <w:r w:rsidR="00A34839">
        <w:t>п</w:t>
      </w:r>
      <w:r w:rsidRPr="00E445F3">
        <w:t>.</w:t>
      </w:r>
    </w:p>
  </w:footnote>
  <w:footnote w:id="9">
    <w:p w:rsidR="0095454E" w:rsidRPr="00E445F3" w:rsidRDefault="0095454E" w:rsidP="0095454E">
      <w:pPr>
        <w:pStyle w:val="a3"/>
      </w:pPr>
      <w:r w:rsidRPr="00E445F3">
        <w:rPr>
          <w:rStyle w:val="a8"/>
        </w:rPr>
        <w:footnoteRef/>
      </w:r>
      <w:r w:rsidRPr="00E445F3">
        <w:t xml:space="preserve"> Учитывая незначительную численность в массиве представителей 0 класса (военнослужащие) и 6 класса (специалисты в сельском хозяйстве), эти классы в таблице не представлены. Фоном выделены ячейки с максимальными показателями в каждом столбце, в сумме составляющие более 50% группы. </w:t>
      </w:r>
    </w:p>
  </w:footnote>
  <w:footnote w:id="10">
    <w:p w:rsidR="0095454E" w:rsidRPr="00E445F3" w:rsidRDefault="0095454E" w:rsidP="0095454E">
      <w:pPr>
        <w:pStyle w:val="a3"/>
      </w:pPr>
      <w:r w:rsidRPr="00E445F3">
        <w:rPr>
          <w:rStyle w:val="a8"/>
        </w:rPr>
        <w:footnoteRef/>
      </w:r>
      <w:r w:rsidRPr="00E445F3">
        <w:t xml:space="preserve"> Здесь и далее приводятся только данные, которые являются статистически значимыми (для проверки использовался тест Хи-квадрат).</w:t>
      </w:r>
    </w:p>
  </w:footnote>
  <w:footnote w:id="11">
    <w:p w:rsidR="00210093" w:rsidRPr="00E445F3" w:rsidRDefault="00210093" w:rsidP="00012F6D">
      <w:pPr>
        <w:pStyle w:val="a3"/>
      </w:pPr>
      <w:r w:rsidRPr="00E445F3">
        <w:rPr>
          <w:rStyle w:val="a8"/>
        </w:rPr>
        <w:footnoteRef/>
      </w:r>
      <w:r w:rsidRPr="00E445F3">
        <w:t xml:space="preserve"> Учитывая незначительную численность в массиве представителей 0 класса (военнослужащие) и 6 класса (специалисты в сельском хозяйстве), эти классы в таблице не представлены. Фоном выделены ячейки с максимальными показателями в каждом столбце, в сумме составляющие более 50% группы. </w:t>
      </w:r>
    </w:p>
  </w:footnote>
  <w:footnote w:id="12">
    <w:p w:rsidR="00D94864" w:rsidRDefault="00D94864">
      <w:pPr>
        <w:pStyle w:val="a3"/>
      </w:pPr>
      <w:r>
        <w:rPr>
          <w:rStyle w:val="a8"/>
        </w:rPr>
        <w:footnoteRef/>
      </w:r>
      <w:r>
        <w:t xml:space="preserve"> </w:t>
      </w:r>
      <w:r w:rsidRPr="00D94864">
        <w:rPr>
          <w:rFonts w:eastAsia="Calibri"/>
        </w:rPr>
        <w:t>Отклонения от этой нормы объясняются рядом обстоятельств структурного и индивидуального характера – от отсутствия в данном насел</w:t>
      </w:r>
      <w:r w:rsidR="00FF47E1">
        <w:rPr>
          <w:rFonts w:eastAsia="Calibri"/>
        </w:rPr>
        <w:t>ё</w:t>
      </w:r>
      <w:r w:rsidRPr="00D94864">
        <w:rPr>
          <w:rFonts w:eastAsia="Calibri"/>
        </w:rPr>
        <w:t>нном пункте рабочих мест, в большей степени соответствующих качеству человеческого капитала работника, до ресурса его социальных сетей или специфики его требований к месту работы (гибкий график, нахождение рядом с домом и т.п.).</w:t>
      </w:r>
    </w:p>
  </w:footnote>
  <w:footnote w:id="13">
    <w:p w:rsidR="00FF47E1" w:rsidRDefault="00FF47E1" w:rsidP="00FF47E1">
      <w:pPr>
        <w:pStyle w:val="a3"/>
      </w:pPr>
      <w:r>
        <w:rPr>
          <w:rStyle w:val="a8"/>
        </w:rPr>
        <w:footnoteRef/>
      </w:r>
      <w:r>
        <w:t xml:space="preserve"> В этот класс попадают библиотекари, секретари, корректоры, работники почты, кассиры, работники коммутаторов и т.п.</w:t>
      </w:r>
    </w:p>
  </w:footnote>
  <w:footnote w:id="14">
    <w:p w:rsidR="00210093" w:rsidRPr="00E445F3" w:rsidRDefault="00210093" w:rsidP="00012F6D">
      <w:pPr>
        <w:pStyle w:val="a3"/>
      </w:pPr>
      <w:r w:rsidRPr="00E445F3">
        <w:rPr>
          <w:rStyle w:val="a8"/>
        </w:rPr>
        <w:footnoteRef/>
      </w:r>
      <w:r w:rsidRPr="00E445F3">
        <w:t xml:space="preserve"> В этом случае результат применения этого уравнения показывает, насколько каждый следующий год образования повышает уровень заработной платы.</w:t>
      </w:r>
    </w:p>
  </w:footnote>
  <w:footnote w:id="15">
    <w:p w:rsidR="00210093" w:rsidRPr="00E445F3" w:rsidRDefault="00210093" w:rsidP="00012F6D">
      <w:pPr>
        <w:pStyle w:val="a3"/>
      </w:pPr>
      <w:r w:rsidRPr="00E445F3">
        <w:rPr>
          <w:rStyle w:val="a8"/>
        </w:rPr>
        <w:footnoteRef/>
      </w:r>
      <w:r w:rsidRPr="00E445F3">
        <w:t xml:space="preserve"> В этом случае результат применения этого уравнения показывает, насколько каждый следующий год образования повышает уровень заработной платы внутри разных отраслей и определенных регионов. Стоит отметить, что выборка РМЭЗ НИУ ВШЭ включает далеко не все регионы и не является репрезентативной даже по тем регионам, которые в не</w:t>
      </w:r>
      <w:r w:rsidR="00532FD3">
        <w:t>ё</w:t>
      </w:r>
      <w:r w:rsidRPr="00E445F3">
        <w:t xml:space="preserve"> включены</w:t>
      </w:r>
      <w:r w:rsidR="00532FD3">
        <w:t>. О</w:t>
      </w:r>
      <w:r w:rsidRPr="00E445F3">
        <w:t>днако она позволяет в общих чертах представить роль региональных неравенств в определении уровня заработных плат.</w:t>
      </w:r>
    </w:p>
  </w:footnote>
  <w:footnote w:id="16">
    <w:p w:rsidR="00210093" w:rsidRPr="00E445F3" w:rsidRDefault="00210093">
      <w:pPr>
        <w:pStyle w:val="a3"/>
      </w:pPr>
      <w:r w:rsidRPr="00E445F3">
        <w:rPr>
          <w:rStyle w:val="a8"/>
        </w:rPr>
        <w:footnoteRef/>
      </w:r>
      <w:r w:rsidRPr="00E445F3">
        <w:t xml:space="preserve"> Так, если отдача на год обучения составляла в 2007 г. 6,5-7% дохода</w:t>
      </w:r>
      <w:r w:rsidR="00412497">
        <w:t xml:space="preserve"> </w:t>
      </w:r>
      <w:r w:rsidR="00412497" w:rsidRPr="00E445F3">
        <w:t>[Лукьянова 2010:345]</w:t>
      </w:r>
      <w:r w:rsidRPr="00E445F3">
        <w:t>, то в 2010 г., судя по нашим расч</w:t>
      </w:r>
      <w:r w:rsidR="00412497">
        <w:t>ё</w:t>
      </w:r>
      <w:r w:rsidRPr="00E445F3">
        <w:t>там, она спустилась до 6,3%</w:t>
      </w:r>
      <w:r w:rsidR="00412497">
        <w:t>, а к</w:t>
      </w:r>
      <w:r w:rsidRPr="00E445F3">
        <w:t xml:space="preserve"> зиме 2015</w:t>
      </w:r>
      <w:r w:rsidR="00412497">
        <w:t>−</w:t>
      </w:r>
      <w:r w:rsidRPr="00E445F3">
        <w:t>2016 гг. снизилась до 5,5%</w:t>
      </w:r>
      <w:r w:rsidR="00412497">
        <w:t xml:space="preserve"> (см. таблицы</w:t>
      </w:r>
      <w:r w:rsidRPr="00E445F3">
        <w:t xml:space="preserve"> 6</w:t>
      </w:r>
      <w:r w:rsidR="00412497">
        <w:t xml:space="preserve"> и 7</w:t>
      </w:r>
      <w:r w:rsidRPr="00E445F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243"/>
      </w:pPr>
      <w:rPr>
        <w:rFonts w:ascii="Arial" w:hAnsi="Arial" w:cs="Arial"/>
        <w:b w:val="0"/>
        <w:bCs w:val="0"/>
        <w:spacing w:val="-6"/>
        <w:w w:val="8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1C4CDE"/>
    <w:multiLevelType w:val="hybridMultilevel"/>
    <w:tmpl w:val="54E2E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C2E80"/>
    <w:multiLevelType w:val="hybridMultilevel"/>
    <w:tmpl w:val="4B8A734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384C71"/>
    <w:multiLevelType w:val="hybridMultilevel"/>
    <w:tmpl w:val="999EE7C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005E2D"/>
    <w:multiLevelType w:val="hybridMultilevel"/>
    <w:tmpl w:val="D6284B54"/>
    <w:lvl w:ilvl="0" w:tplc="04190017">
      <w:start w:val="1"/>
      <w:numFmt w:val="lowerLetter"/>
      <w:lvlText w:val="%1)"/>
      <w:lvlJc w:val="left"/>
      <w:pPr>
        <w:tabs>
          <w:tab w:val="num" w:pos="1440"/>
        </w:tabs>
        <w:ind w:left="1440" w:hanging="360"/>
      </w:pPr>
    </w:lvl>
    <w:lvl w:ilvl="1" w:tplc="3A2AB81C">
      <w:start w:val="1"/>
      <w:numFmt w:val="upperRoman"/>
      <w:lvlText w:val="%2 - "/>
      <w:lvlJc w:val="left"/>
      <w:pPr>
        <w:tabs>
          <w:tab w:val="num" w:pos="2160"/>
        </w:tabs>
        <w:ind w:left="2160" w:hanging="360"/>
      </w:pPr>
      <w:rPr>
        <w:rFonts w:hint="default"/>
      </w:rPr>
    </w:lvl>
    <w:lvl w:ilvl="2" w:tplc="C464C428">
      <w:start w:val="1"/>
      <w:numFmt w:val="upperRoman"/>
      <w:lvlText w:val="%3."/>
      <w:lvlJc w:val="left"/>
      <w:pPr>
        <w:tabs>
          <w:tab w:val="num" w:pos="3956"/>
        </w:tabs>
        <w:ind w:left="3956" w:hanging="1256"/>
      </w:pPr>
      <w:rPr>
        <w:rFonts w:hint="default"/>
        <w:b/>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234959F5"/>
    <w:multiLevelType w:val="hybridMultilevel"/>
    <w:tmpl w:val="8E26D90E"/>
    <w:lvl w:ilvl="0" w:tplc="940C31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D40D46"/>
    <w:multiLevelType w:val="hybridMultilevel"/>
    <w:tmpl w:val="54E2E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F602FB"/>
    <w:multiLevelType w:val="multilevel"/>
    <w:tmpl w:val="F40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24191"/>
    <w:multiLevelType w:val="hybridMultilevel"/>
    <w:tmpl w:val="F1527B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9719F8"/>
    <w:multiLevelType w:val="hybridMultilevel"/>
    <w:tmpl w:val="5F7EBA54"/>
    <w:lvl w:ilvl="0" w:tplc="009240C0">
      <w:start w:val="20"/>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0" w15:restartNumberingAfterBreak="0">
    <w:nsid w:val="40524202"/>
    <w:multiLevelType w:val="multilevel"/>
    <w:tmpl w:val="10D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625B1"/>
    <w:multiLevelType w:val="hybridMultilevel"/>
    <w:tmpl w:val="5C4C48A0"/>
    <w:lvl w:ilvl="0" w:tplc="ABCAF25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DF6FD4"/>
    <w:multiLevelType w:val="hybridMultilevel"/>
    <w:tmpl w:val="CEBC8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C952F75"/>
    <w:multiLevelType w:val="hybridMultilevel"/>
    <w:tmpl w:val="312A9084"/>
    <w:lvl w:ilvl="0" w:tplc="28B4E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1C4DB9"/>
    <w:multiLevelType w:val="hybridMultilevel"/>
    <w:tmpl w:val="D5244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E916AE"/>
    <w:multiLevelType w:val="hybridMultilevel"/>
    <w:tmpl w:val="4B8A734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836762"/>
    <w:multiLevelType w:val="hybridMultilevel"/>
    <w:tmpl w:val="65DC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F905FE"/>
    <w:multiLevelType w:val="hybridMultilevel"/>
    <w:tmpl w:val="B80078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2F289C"/>
    <w:multiLevelType w:val="hybridMultilevel"/>
    <w:tmpl w:val="72E89464"/>
    <w:lvl w:ilvl="0" w:tplc="82A44E1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A15E90"/>
    <w:multiLevelType w:val="hybridMultilevel"/>
    <w:tmpl w:val="B8CE43E0"/>
    <w:lvl w:ilvl="0" w:tplc="ABCAF2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2941F8"/>
    <w:multiLevelType w:val="hybridMultilevel"/>
    <w:tmpl w:val="B8CE43E0"/>
    <w:lvl w:ilvl="0" w:tplc="ABCAF2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2B0457"/>
    <w:multiLevelType w:val="hybridMultilevel"/>
    <w:tmpl w:val="536CA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21"/>
  </w:num>
  <w:num w:numId="5">
    <w:abstractNumId w:val="2"/>
  </w:num>
  <w:num w:numId="6">
    <w:abstractNumId w:val="5"/>
  </w:num>
  <w:num w:numId="7">
    <w:abstractNumId w:val="15"/>
  </w:num>
  <w:num w:numId="8">
    <w:abstractNumId w:val="8"/>
  </w:num>
  <w:num w:numId="9">
    <w:abstractNumId w:val="19"/>
  </w:num>
  <w:num w:numId="10">
    <w:abstractNumId w:val="20"/>
  </w:num>
  <w:num w:numId="11">
    <w:abstractNumId w:val="11"/>
  </w:num>
  <w:num w:numId="12">
    <w:abstractNumId w:val="10"/>
  </w:num>
  <w:num w:numId="13">
    <w:abstractNumId w:val="7"/>
  </w:num>
  <w:num w:numId="14">
    <w:abstractNumId w:val="16"/>
  </w:num>
  <w:num w:numId="15">
    <w:abstractNumId w:val="14"/>
  </w:num>
  <w:num w:numId="16">
    <w:abstractNumId w:val="9"/>
  </w:num>
  <w:num w:numId="17">
    <w:abstractNumId w:val="4"/>
  </w:num>
  <w:num w:numId="18">
    <w:abstractNumId w:val="12"/>
  </w:num>
  <w:num w:numId="19">
    <w:abstractNumId w:val="18"/>
  </w:num>
  <w:num w:numId="20">
    <w:abstractNumId w:val="17"/>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7B"/>
    <w:rsid w:val="000000BA"/>
    <w:rsid w:val="00003337"/>
    <w:rsid w:val="000049A6"/>
    <w:rsid w:val="00010873"/>
    <w:rsid w:val="00012F6D"/>
    <w:rsid w:val="00013C84"/>
    <w:rsid w:val="0001695D"/>
    <w:rsid w:val="00021B6F"/>
    <w:rsid w:val="00023CE9"/>
    <w:rsid w:val="0002406F"/>
    <w:rsid w:val="0002480D"/>
    <w:rsid w:val="000270F7"/>
    <w:rsid w:val="000337E3"/>
    <w:rsid w:val="00034502"/>
    <w:rsid w:val="00034596"/>
    <w:rsid w:val="0003487A"/>
    <w:rsid w:val="0003766D"/>
    <w:rsid w:val="000419F3"/>
    <w:rsid w:val="0004520F"/>
    <w:rsid w:val="0004723C"/>
    <w:rsid w:val="00047BEE"/>
    <w:rsid w:val="00051341"/>
    <w:rsid w:val="00055830"/>
    <w:rsid w:val="00055C5B"/>
    <w:rsid w:val="00057C42"/>
    <w:rsid w:val="00057DDF"/>
    <w:rsid w:val="000613D3"/>
    <w:rsid w:val="00061A33"/>
    <w:rsid w:val="00067078"/>
    <w:rsid w:val="000700B0"/>
    <w:rsid w:val="000711BC"/>
    <w:rsid w:val="00073FC9"/>
    <w:rsid w:val="000810C4"/>
    <w:rsid w:val="00083AD0"/>
    <w:rsid w:val="00085313"/>
    <w:rsid w:val="0008634D"/>
    <w:rsid w:val="00086560"/>
    <w:rsid w:val="00091768"/>
    <w:rsid w:val="0009359D"/>
    <w:rsid w:val="000954BE"/>
    <w:rsid w:val="00095C70"/>
    <w:rsid w:val="000A124E"/>
    <w:rsid w:val="000A1809"/>
    <w:rsid w:val="000A71D1"/>
    <w:rsid w:val="000A78F8"/>
    <w:rsid w:val="000A7903"/>
    <w:rsid w:val="000B0942"/>
    <w:rsid w:val="000B3676"/>
    <w:rsid w:val="000B3847"/>
    <w:rsid w:val="000B654D"/>
    <w:rsid w:val="000B79C9"/>
    <w:rsid w:val="000C06D3"/>
    <w:rsid w:val="000C0AC2"/>
    <w:rsid w:val="000C11C1"/>
    <w:rsid w:val="000C1F55"/>
    <w:rsid w:val="000C2F33"/>
    <w:rsid w:val="000C3783"/>
    <w:rsid w:val="000C5460"/>
    <w:rsid w:val="000D1081"/>
    <w:rsid w:val="000D1BA5"/>
    <w:rsid w:val="000D20C1"/>
    <w:rsid w:val="000D7B4D"/>
    <w:rsid w:val="000E1AFF"/>
    <w:rsid w:val="000E3474"/>
    <w:rsid w:val="000E4EBD"/>
    <w:rsid w:val="000E53B6"/>
    <w:rsid w:val="000E54AD"/>
    <w:rsid w:val="000F21FE"/>
    <w:rsid w:val="000F3F4A"/>
    <w:rsid w:val="000F555A"/>
    <w:rsid w:val="00106DC1"/>
    <w:rsid w:val="00107A55"/>
    <w:rsid w:val="00111EF7"/>
    <w:rsid w:val="00112277"/>
    <w:rsid w:val="00112726"/>
    <w:rsid w:val="00114994"/>
    <w:rsid w:val="0011517C"/>
    <w:rsid w:val="00127829"/>
    <w:rsid w:val="001333FF"/>
    <w:rsid w:val="001341BA"/>
    <w:rsid w:val="001366AF"/>
    <w:rsid w:val="001366BC"/>
    <w:rsid w:val="00137258"/>
    <w:rsid w:val="0014087C"/>
    <w:rsid w:val="0014163C"/>
    <w:rsid w:val="00141A19"/>
    <w:rsid w:val="00153BDE"/>
    <w:rsid w:val="00154E08"/>
    <w:rsid w:val="001561B6"/>
    <w:rsid w:val="001570B6"/>
    <w:rsid w:val="0016062C"/>
    <w:rsid w:val="00161B4C"/>
    <w:rsid w:val="00163D3D"/>
    <w:rsid w:val="00166454"/>
    <w:rsid w:val="0017455C"/>
    <w:rsid w:val="001815F9"/>
    <w:rsid w:val="001819B6"/>
    <w:rsid w:val="00186EEA"/>
    <w:rsid w:val="0018715D"/>
    <w:rsid w:val="001874A0"/>
    <w:rsid w:val="00194A31"/>
    <w:rsid w:val="00194ECB"/>
    <w:rsid w:val="00196AF9"/>
    <w:rsid w:val="001A0B12"/>
    <w:rsid w:val="001A3C94"/>
    <w:rsid w:val="001A44D7"/>
    <w:rsid w:val="001A612A"/>
    <w:rsid w:val="001B1146"/>
    <w:rsid w:val="001B141A"/>
    <w:rsid w:val="001B222D"/>
    <w:rsid w:val="001B4AA5"/>
    <w:rsid w:val="001C08F3"/>
    <w:rsid w:val="001C28E3"/>
    <w:rsid w:val="001C3676"/>
    <w:rsid w:val="001C5426"/>
    <w:rsid w:val="001D0124"/>
    <w:rsid w:val="001D3396"/>
    <w:rsid w:val="001D40BE"/>
    <w:rsid w:val="001D5E16"/>
    <w:rsid w:val="001D78EA"/>
    <w:rsid w:val="001E2EA1"/>
    <w:rsid w:val="001E37C1"/>
    <w:rsid w:val="001E5251"/>
    <w:rsid w:val="001E54C8"/>
    <w:rsid w:val="001E569A"/>
    <w:rsid w:val="001F1E80"/>
    <w:rsid w:val="001F773C"/>
    <w:rsid w:val="00200338"/>
    <w:rsid w:val="00210093"/>
    <w:rsid w:val="00215FF7"/>
    <w:rsid w:val="00217783"/>
    <w:rsid w:val="00217B87"/>
    <w:rsid w:val="00221952"/>
    <w:rsid w:val="00222FCF"/>
    <w:rsid w:val="002230EE"/>
    <w:rsid w:val="00223995"/>
    <w:rsid w:val="00227069"/>
    <w:rsid w:val="0022787D"/>
    <w:rsid w:val="00232DF2"/>
    <w:rsid w:val="00233F7B"/>
    <w:rsid w:val="00235379"/>
    <w:rsid w:val="00244C7D"/>
    <w:rsid w:val="00245597"/>
    <w:rsid w:val="00251608"/>
    <w:rsid w:val="0025172D"/>
    <w:rsid w:val="00255A4F"/>
    <w:rsid w:val="0026001B"/>
    <w:rsid w:val="00260EB8"/>
    <w:rsid w:val="0026165A"/>
    <w:rsid w:val="0026707F"/>
    <w:rsid w:val="002670B1"/>
    <w:rsid w:val="00267F1C"/>
    <w:rsid w:val="00271F15"/>
    <w:rsid w:val="0027350E"/>
    <w:rsid w:val="0027553A"/>
    <w:rsid w:val="002757D9"/>
    <w:rsid w:val="00276279"/>
    <w:rsid w:val="00276796"/>
    <w:rsid w:val="00276A2A"/>
    <w:rsid w:val="00276ECA"/>
    <w:rsid w:val="00277330"/>
    <w:rsid w:val="00283D65"/>
    <w:rsid w:val="002858DC"/>
    <w:rsid w:val="00290783"/>
    <w:rsid w:val="00291702"/>
    <w:rsid w:val="002943D9"/>
    <w:rsid w:val="002A0300"/>
    <w:rsid w:val="002A079A"/>
    <w:rsid w:val="002A18BA"/>
    <w:rsid w:val="002A21B9"/>
    <w:rsid w:val="002A3BC3"/>
    <w:rsid w:val="002A4A70"/>
    <w:rsid w:val="002A5044"/>
    <w:rsid w:val="002B15E8"/>
    <w:rsid w:val="002B25F4"/>
    <w:rsid w:val="002B7038"/>
    <w:rsid w:val="002B77C9"/>
    <w:rsid w:val="002B7ABA"/>
    <w:rsid w:val="002C1FFD"/>
    <w:rsid w:val="002C2486"/>
    <w:rsid w:val="002D69F2"/>
    <w:rsid w:val="002D79CE"/>
    <w:rsid w:val="002E09CA"/>
    <w:rsid w:val="002E0B56"/>
    <w:rsid w:val="002E3A11"/>
    <w:rsid w:val="002F0FDF"/>
    <w:rsid w:val="002F48D4"/>
    <w:rsid w:val="002F6263"/>
    <w:rsid w:val="002F710F"/>
    <w:rsid w:val="002F7219"/>
    <w:rsid w:val="00303147"/>
    <w:rsid w:val="00304573"/>
    <w:rsid w:val="003068D8"/>
    <w:rsid w:val="00306C07"/>
    <w:rsid w:val="00307EC5"/>
    <w:rsid w:val="003105D1"/>
    <w:rsid w:val="003170BD"/>
    <w:rsid w:val="00320C49"/>
    <w:rsid w:val="0032341D"/>
    <w:rsid w:val="00326F8A"/>
    <w:rsid w:val="00327C03"/>
    <w:rsid w:val="00331D5A"/>
    <w:rsid w:val="003327F8"/>
    <w:rsid w:val="003357E9"/>
    <w:rsid w:val="003361E2"/>
    <w:rsid w:val="00336BAB"/>
    <w:rsid w:val="00337752"/>
    <w:rsid w:val="00346CCD"/>
    <w:rsid w:val="00352E08"/>
    <w:rsid w:val="00353679"/>
    <w:rsid w:val="00353849"/>
    <w:rsid w:val="00354847"/>
    <w:rsid w:val="00356083"/>
    <w:rsid w:val="0035789B"/>
    <w:rsid w:val="00360250"/>
    <w:rsid w:val="00361525"/>
    <w:rsid w:val="0036610E"/>
    <w:rsid w:val="00372EFC"/>
    <w:rsid w:val="00374EA9"/>
    <w:rsid w:val="00377A2D"/>
    <w:rsid w:val="00390D6B"/>
    <w:rsid w:val="003949F3"/>
    <w:rsid w:val="003A0C5A"/>
    <w:rsid w:val="003A4641"/>
    <w:rsid w:val="003A5B93"/>
    <w:rsid w:val="003A67BC"/>
    <w:rsid w:val="003B2685"/>
    <w:rsid w:val="003B768E"/>
    <w:rsid w:val="003C069F"/>
    <w:rsid w:val="003C398E"/>
    <w:rsid w:val="003C5BF7"/>
    <w:rsid w:val="003D116D"/>
    <w:rsid w:val="003D1428"/>
    <w:rsid w:val="003D4839"/>
    <w:rsid w:val="003D54A0"/>
    <w:rsid w:val="003D6E18"/>
    <w:rsid w:val="003F4053"/>
    <w:rsid w:val="003F5A4B"/>
    <w:rsid w:val="00401FD6"/>
    <w:rsid w:val="00402A20"/>
    <w:rsid w:val="00405C04"/>
    <w:rsid w:val="00412497"/>
    <w:rsid w:val="00415D78"/>
    <w:rsid w:val="00417BE1"/>
    <w:rsid w:val="004374EE"/>
    <w:rsid w:val="00437829"/>
    <w:rsid w:val="0044184A"/>
    <w:rsid w:val="004432B0"/>
    <w:rsid w:val="004506EF"/>
    <w:rsid w:val="00452A20"/>
    <w:rsid w:val="00462608"/>
    <w:rsid w:val="004712A0"/>
    <w:rsid w:val="00477061"/>
    <w:rsid w:val="00477235"/>
    <w:rsid w:val="00477630"/>
    <w:rsid w:val="004776B3"/>
    <w:rsid w:val="00480DC8"/>
    <w:rsid w:val="00482508"/>
    <w:rsid w:val="0048338E"/>
    <w:rsid w:val="00492377"/>
    <w:rsid w:val="004A41A2"/>
    <w:rsid w:val="004B07FC"/>
    <w:rsid w:val="004B1677"/>
    <w:rsid w:val="004B3D8E"/>
    <w:rsid w:val="004B5694"/>
    <w:rsid w:val="004D119E"/>
    <w:rsid w:val="004D6D38"/>
    <w:rsid w:val="004D6F63"/>
    <w:rsid w:val="004E0B72"/>
    <w:rsid w:val="004E23E2"/>
    <w:rsid w:val="004E29E1"/>
    <w:rsid w:val="004E426A"/>
    <w:rsid w:val="004E7C3D"/>
    <w:rsid w:val="004F05A1"/>
    <w:rsid w:val="004F1038"/>
    <w:rsid w:val="004F3407"/>
    <w:rsid w:val="004F5C48"/>
    <w:rsid w:val="00500296"/>
    <w:rsid w:val="00501B70"/>
    <w:rsid w:val="00501D58"/>
    <w:rsid w:val="00503C6E"/>
    <w:rsid w:val="00505904"/>
    <w:rsid w:val="00505A49"/>
    <w:rsid w:val="005122F2"/>
    <w:rsid w:val="00524959"/>
    <w:rsid w:val="00527589"/>
    <w:rsid w:val="00531A90"/>
    <w:rsid w:val="00532FD3"/>
    <w:rsid w:val="00537A4B"/>
    <w:rsid w:val="005425A2"/>
    <w:rsid w:val="005426EB"/>
    <w:rsid w:val="00543AAF"/>
    <w:rsid w:val="005474F7"/>
    <w:rsid w:val="0055156D"/>
    <w:rsid w:val="00551797"/>
    <w:rsid w:val="00554DD5"/>
    <w:rsid w:val="00555FB5"/>
    <w:rsid w:val="00560AC6"/>
    <w:rsid w:val="00561C3B"/>
    <w:rsid w:val="0056791B"/>
    <w:rsid w:val="00571260"/>
    <w:rsid w:val="00574276"/>
    <w:rsid w:val="00574B3A"/>
    <w:rsid w:val="005759B2"/>
    <w:rsid w:val="00585889"/>
    <w:rsid w:val="00590EA5"/>
    <w:rsid w:val="00591C86"/>
    <w:rsid w:val="0059463F"/>
    <w:rsid w:val="00595953"/>
    <w:rsid w:val="0059606A"/>
    <w:rsid w:val="005A0D02"/>
    <w:rsid w:val="005A3119"/>
    <w:rsid w:val="005A7315"/>
    <w:rsid w:val="005B08A2"/>
    <w:rsid w:val="005B08C0"/>
    <w:rsid w:val="005B51C2"/>
    <w:rsid w:val="005B721D"/>
    <w:rsid w:val="005B759D"/>
    <w:rsid w:val="005B7E47"/>
    <w:rsid w:val="005C54B0"/>
    <w:rsid w:val="005C5554"/>
    <w:rsid w:val="005D144E"/>
    <w:rsid w:val="005D3911"/>
    <w:rsid w:val="005D6DE4"/>
    <w:rsid w:val="005D7D33"/>
    <w:rsid w:val="005D7F78"/>
    <w:rsid w:val="005E10FD"/>
    <w:rsid w:val="005E1F39"/>
    <w:rsid w:val="005E2BA5"/>
    <w:rsid w:val="005E6298"/>
    <w:rsid w:val="005F0EFD"/>
    <w:rsid w:val="005F51D5"/>
    <w:rsid w:val="005F7229"/>
    <w:rsid w:val="00601076"/>
    <w:rsid w:val="006018E3"/>
    <w:rsid w:val="00604E44"/>
    <w:rsid w:val="00607BA8"/>
    <w:rsid w:val="0061099D"/>
    <w:rsid w:val="00614F2C"/>
    <w:rsid w:val="00617E28"/>
    <w:rsid w:val="00622C5C"/>
    <w:rsid w:val="006246DC"/>
    <w:rsid w:val="00625D4A"/>
    <w:rsid w:val="0063063B"/>
    <w:rsid w:val="006339E3"/>
    <w:rsid w:val="00633C4A"/>
    <w:rsid w:val="00641535"/>
    <w:rsid w:val="006431B2"/>
    <w:rsid w:val="00645D54"/>
    <w:rsid w:val="006462C8"/>
    <w:rsid w:val="00654C5B"/>
    <w:rsid w:val="0065603D"/>
    <w:rsid w:val="006564E7"/>
    <w:rsid w:val="0065788E"/>
    <w:rsid w:val="0066157C"/>
    <w:rsid w:val="006627E9"/>
    <w:rsid w:val="00666025"/>
    <w:rsid w:val="00673491"/>
    <w:rsid w:val="00673D6F"/>
    <w:rsid w:val="00681CAA"/>
    <w:rsid w:val="00683535"/>
    <w:rsid w:val="00683565"/>
    <w:rsid w:val="0068454B"/>
    <w:rsid w:val="00687214"/>
    <w:rsid w:val="00692F0F"/>
    <w:rsid w:val="00693A0E"/>
    <w:rsid w:val="006941DE"/>
    <w:rsid w:val="006961B9"/>
    <w:rsid w:val="006A28AB"/>
    <w:rsid w:val="006B3B72"/>
    <w:rsid w:val="006B7A9B"/>
    <w:rsid w:val="006C7B1B"/>
    <w:rsid w:val="006D03D1"/>
    <w:rsid w:val="006D1CBD"/>
    <w:rsid w:val="006D3C71"/>
    <w:rsid w:val="006E1654"/>
    <w:rsid w:val="006E6B9C"/>
    <w:rsid w:val="006E6DB4"/>
    <w:rsid w:val="006F3C5F"/>
    <w:rsid w:val="006F45DC"/>
    <w:rsid w:val="006F519F"/>
    <w:rsid w:val="006F6D79"/>
    <w:rsid w:val="00704EF4"/>
    <w:rsid w:val="007066E9"/>
    <w:rsid w:val="0071600C"/>
    <w:rsid w:val="00716478"/>
    <w:rsid w:val="0071757F"/>
    <w:rsid w:val="00721FAB"/>
    <w:rsid w:val="00722678"/>
    <w:rsid w:val="00722994"/>
    <w:rsid w:val="00723929"/>
    <w:rsid w:val="007247A3"/>
    <w:rsid w:val="0072556F"/>
    <w:rsid w:val="00726545"/>
    <w:rsid w:val="007276DC"/>
    <w:rsid w:val="007329B6"/>
    <w:rsid w:val="00734CB9"/>
    <w:rsid w:val="00740B01"/>
    <w:rsid w:val="00743D5D"/>
    <w:rsid w:val="007448E8"/>
    <w:rsid w:val="00745713"/>
    <w:rsid w:val="00746ACD"/>
    <w:rsid w:val="00750F75"/>
    <w:rsid w:val="0075166C"/>
    <w:rsid w:val="00751B20"/>
    <w:rsid w:val="00751B72"/>
    <w:rsid w:val="007521B6"/>
    <w:rsid w:val="00760D20"/>
    <w:rsid w:val="007619D6"/>
    <w:rsid w:val="007644E3"/>
    <w:rsid w:val="00765620"/>
    <w:rsid w:val="007732B8"/>
    <w:rsid w:val="00775929"/>
    <w:rsid w:val="00787AA1"/>
    <w:rsid w:val="00790157"/>
    <w:rsid w:val="007952A6"/>
    <w:rsid w:val="007A00C6"/>
    <w:rsid w:val="007A5E81"/>
    <w:rsid w:val="007C137C"/>
    <w:rsid w:val="007C1DAB"/>
    <w:rsid w:val="007D2531"/>
    <w:rsid w:val="007D7592"/>
    <w:rsid w:val="007E14C2"/>
    <w:rsid w:val="007E1901"/>
    <w:rsid w:val="007E3A22"/>
    <w:rsid w:val="007E44CC"/>
    <w:rsid w:val="007E5212"/>
    <w:rsid w:val="007E551D"/>
    <w:rsid w:val="007F30F2"/>
    <w:rsid w:val="007F6E25"/>
    <w:rsid w:val="007F6F62"/>
    <w:rsid w:val="007F7786"/>
    <w:rsid w:val="008036CB"/>
    <w:rsid w:val="008037F5"/>
    <w:rsid w:val="008059D6"/>
    <w:rsid w:val="0080680A"/>
    <w:rsid w:val="008101DA"/>
    <w:rsid w:val="0081034E"/>
    <w:rsid w:val="008155F7"/>
    <w:rsid w:val="00815768"/>
    <w:rsid w:val="00816E50"/>
    <w:rsid w:val="00817CB8"/>
    <w:rsid w:val="0082272E"/>
    <w:rsid w:val="00823A63"/>
    <w:rsid w:val="00825A34"/>
    <w:rsid w:val="008357C1"/>
    <w:rsid w:val="00843E84"/>
    <w:rsid w:val="008509A5"/>
    <w:rsid w:val="00851BA9"/>
    <w:rsid w:val="00853B87"/>
    <w:rsid w:val="00854098"/>
    <w:rsid w:val="00854528"/>
    <w:rsid w:val="00860057"/>
    <w:rsid w:val="00864E8F"/>
    <w:rsid w:val="008679E6"/>
    <w:rsid w:val="00871711"/>
    <w:rsid w:val="00875332"/>
    <w:rsid w:val="00875F76"/>
    <w:rsid w:val="00880716"/>
    <w:rsid w:val="00880E02"/>
    <w:rsid w:val="00885DBF"/>
    <w:rsid w:val="00892D95"/>
    <w:rsid w:val="00893388"/>
    <w:rsid w:val="008937B5"/>
    <w:rsid w:val="008960E5"/>
    <w:rsid w:val="008A13D8"/>
    <w:rsid w:val="008A37F5"/>
    <w:rsid w:val="008A3AAF"/>
    <w:rsid w:val="008A4CCE"/>
    <w:rsid w:val="008A4F8B"/>
    <w:rsid w:val="008B490B"/>
    <w:rsid w:val="008C700D"/>
    <w:rsid w:val="008E762C"/>
    <w:rsid w:val="008F02E1"/>
    <w:rsid w:val="008F1984"/>
    <w:rsid w:val="008F2646"/>
    <w:rsid w:val="008F7DFA"/>
    <w:rsid w:val="0090217E"/>
    <w:rsid w:val="00903A81"/>
    <w:rsid w:val="009045F0"/>
    <w:rsid w:val="009051DC"/>
    <w:rsid w:val="00910583"/>
    <w:rsid w:val="00913915"/>
    <w:rsid w:val="0091426D"/>
    <w:rsid w:val="00914FC2"/>
    <w:rsid w:val="00917B3E"/>
    <w:rsid w:val="009348BB"/>
    <w:rsid w:val="00937C2D"/>
    <w:rsid w:val="00940A14"/>
    <w:rsid w:val="00942A98"/>
    <w:rsid w:val="00942B09"/>
    <w:rsid w:val="00945B0F"/>
    <w:rsid w:val="00946EB0"/>
    <w:rsid w:val="0095454E"/>
    <w:rsid w:val="00957AEF"/>
    <w:rsid w:val="00964D6B"/>
    <w:rsid w:val="00966A18"/>
    <w:rsid w:val="009725E1"/>
    <w:rsid w:val="0097763B"/>
    <w:rsid w:val="00982333"/>
    <w:rsid w:val="00991ADF"/>
    <w:rsid w:val="009938C8"/>
    <w:rsid w:val="00995362"/>
    <w:rsid w:val="009A0526"/>
    <w:rsid w:val="009A0577"/>
    <w:rsid w:val="009A1509"/>
    <w:rsid w:val="009B41C4"/>
    <w:rsid w:val="009B5C95"/>
    <w:rsid w:val="009B6E1E"/>
    <w:rsid w:val="009C43AB"/>
    <w:rsid w:val="009C4F38"/>
    <w:rsid w:val="009C7288"/>
    <w:rsid w:val="009D0C41"/>
    <w:rsid w:val="009D63E4"/>
    <w:rsid w:val="009E1513"/>
    <w:rsid w:val="009E29C8"/>
    <w:rsid w:val="009E47D8"/>
    <w:rsid w:val="009E63C9"/>
    <w:rsid w:val="009E66D7"/>
    <w:rsid w:val="009F3B33"/>
    <w:rsid w:val="009F5DDD"/>
    <w:rsid w:val="009F7FF5"/>
    <w:rsid w:val="00A00FF5"/>
    <w:rsid w:val="00A01E9D"/>
    <w:rsid w:val="00A039ED"/>
    <w:rsid w:val="00A1075D"/>
    <w:rsid w:val="00A1176F"/>
    <w:rsid w:val="00A1275E"/>
    <w:rsid w:val="00A1383D"/>
    <w:rsid w:val="00A1695F"/>
    <w:rsid w:val="00A16F34"/>
    <w:rsid w:val="00A2020E"/>
    <w:rsid w:val="00A22171"/>
    <w:rsid w:val="00A24261"/>
    <w:rsid w:val="00A34839"/>
    <w:rsid w:val="00A37C0F"/>
    <w:rsid w:val="00A45543"/>
    <w:rsid w:val="00A46A67"/>
    <w:rsid w:val="00A470F6"/>
    <w:rsid w:val="00A535FA"/>
    <w:rsid w:val="00A57C65"/>
    <w:rsid w:val="00A655E7"/>
    <w:rsid w:val="00A70D37"/>
    <w:rsid w:val="00A8510F"/>
    <w:rsid w:val="00A9077F"/>
    <w:rsid w:val="00A9079B"/>
    <w:rsid w:val="00A9113A"/>
    <w:rsid w:val="00A918FA"/>
    <w:rsid w:val="00A94773"/>
    <w:rsid w:val="00AA023C"/>
    <w:rsid w:val="00AA0FA2"/>
    <w:rsid w:val="00AA1BC9"/>
    <w:rsid w:val="00AA3065"/>
    <w:rsid w:val="00AA35DB"/>
    <w:rsid w:val="00AB00C0"/>
    <w:rsid w:val="00AB4B4D"/>
    <w:rsid w:val="00AB6BD7"/>
    <w:rsid w:val="00AB7ABE"/>
    <w:rsid w:val="00AC3002"/>
    <w:rsid w:val="00AC31C1"/>
    <w:rsid w:val="00AC3B8E"/>
    <w:rsid w:val="00AD0C72"/>
    <w:rsid w:val="00AD117C"/>
    <w:rsid w:val="00AE486E"/>
    <w:rsid w:val="00AF0C2C"/>
    <w:rsid w:val="00AF2E02"/>
    <w:rsid w:val="00AF3C6C"/>
    <w:rsid w:val="00AF59C7"/>
    <w:rsid w:val="00B076D4"/>
    <w:rsid w:val="00B1272B"/>
    <w:rsid w:val="00B25885"/>
    <w:rsid w:val="00B269FF"/>
    <w:rsid w:val="00B303F6"/>
    <w:rsid w:val="00B37257"/>
    <w:rsid w:val="00B37953"/>
    <w:rsid w:val="00B40A4F"/>
    <w:rsid w:val="00B425C6"/>
    <w:rsid w:val="00B46995"/>
    <w:rsid w:val="00B47206"/>
    <w:rsid w:val="00B608D3"/>
    <w:rsid w:val="00B63BE5"/>
    <w:rsid w:val="00B67B8A"/>
    <w:rsid w:val="00B72276"/>
    <w:rsid w:val="00B7233D"/>
    <w:rsid w:val="00B75D62"/>
    <w:rsid w:val="00B77199"/>
    <w:rsid w:val="00B8079A"/>
    <w:rsid w:val="00B81AFD"/>
    <w:rsid w:val="00B81DD5"/>
    <w:rsid w:val="00B86693"/>
    <w:rsid w:val="00B87F4D"/>
    <w:rsid w:val="00B9060D"/>
    <w:rsid w:val="00BA106B"/>
    <w:rsid w:val="00BA5090"/>
    <w:rsid w:val="00BA6B06"/>
    <w:rsid w:val="00BB3F9C"/>
    <w:rsid w:val="00BB57F2"/>
    <w:rsid w:val="00BC790C"/>
    <w:rsid w:val="00BD2255"/>
    <w:rsid w:val="00BD46B3"/>
    <w:rsid w:val="00BD77C1"/>
    <w:rsid w:val="00BE15F9"/>
    <w:rsid w:val="00BE15FE"/>
    <w:rsid w:val="00BE2F4E"/>
    <w:rsid w:val="00BE5D38"/>
    <w:rsid w:val="00BE612E"/>
    <w:rsid w:val="00C01706"/>
    <w:rsid w:val="00C01D48"/>
    <w:rsid w:val="00C04446"/>
    <w:rsid w:val="00C11EC0"/>
    <w:rsid w:val="00C12050"/>
    <w:rsid w:val="00C240B6"/>
    <w:rsid w:val="00C32C5D"/>
    <w:rsid w:val="00C4145B"/>
    <w:rsid w:val="00C44C16"/>
    <w:rsid w:val="00C45607"/>
    <w:rsid w:val="00C45DA6"/>
    <w:rsid w:val="00C45EB4"/>
    <w:rsid w:val="00C52742"/>
    <w:rsid w:val="00C53D62"/>
    <w:rsid w:val="00C53FCA"/>
    <w:rsid w:val="00C5729E"/>
    <w:rsid w:val="00C5743B"/>
    <w:rsid w:val="00C61CF0"/>
    <w:rsid w:val="00C631EA"/>
    <w:rsid w:val="00C66372"/>
    <w:rsid w:val="00C6693E"/>
    <w:rsid w:val="00C70458"/>
    <w:rsid w:val="00C71578"/>
    <w:rsid w:val="00C718CA"/>
    <w:rsid w:val="00C77B45"/>
    <w:rsid w:val="00C80307"/>
    <w:rsid w:val="00C83041"/>
    <w:rsid w:val="00C833BE"/>
    <w:rsid w:val="00C8749F"/>
    <w:rsid w:val="00C93CFC"/>
    <w:rsid w:val="00C97A2E"/>
    <w:rsid w:val="00CA02CC"/>
    <w:rsid w:val="00CA164B"/>
    <w:rsid w:val="00CA26E1"/>
    <w:rsid w:val="00CA4D7E"/>
    <w:rsid w:val="00CA574E"/>
    <w:rsid w:val="00CB08A1"/>
    <w:rsid w:val="00CB1739"/>
    <w:rsid w:val="00CB2298"/>
    <w:rsid w:val="00CB5583"/>
    <w:rsid w:val="00CB6068"/>
    <w:rsid w:val="00CC17AA"/>
    <w:rsid w:val="00CC270C"/>
    <w:rsid w:val="00CC31A4"/>
    <w:rsid w:val="00CC42FD"/>
    <w:rsid w:val="00CC7FBE"/>
    <w:rsid w:val="00CD1A8D"/>
    <w:rsid w:val="00CD1F8A"/>
    <w:rsid w:val="00CE18A1"/>
    <w:rsid w:val="00CE40D6"/>
    <w:rsid w:val="00CE5157"/>
    <w:rsid w:val="00CF43FA"/>
    <w:rsid w:val="00CF533D"/>
    <w:rsid w:val="00CF56DD"/>
    <w:rsid w:val="00D05A36"/>
    <w:rsid w:val="00D05C42"/>
    <w:rsid w:val="00D06D82"/>
    <w:rsid w:val="00D07B8A"/>
    <w:rsid w:val="00D1781B"/>
    <w:rsid w:val="00D17A23"/>
    <w:rsid w:val="00D20732"/>
    <w:rsid w:val="00D22AFC"/>
    <w:rsid w:val="00D3121D"/>
    <w:rsid w:val="00D3197A"/>
    <w:rsid w:val="00D3440A"/>
    <w:rsid w:val="00D359B8"/>
    <w:rsid w:val="00D370B8"/>
    <w:rsid w:val="00D46083"/>
    <w:rsid w:val="00D462F2"/>
    <w:rsid w:val="00D50925"/>
    <w:rsid w:val="00D526F2"/>
    <w:rsid w:val="00D53B2E"/>
    <w:rsid w:val="00D547E7"/>
    <w:rsid w:val="00D55811"/>
    <w:rsid w:val="00D63EFD"/>
    <w:rsid w:val="00D6524B"/>
    <w:rsid w:val="00D66028"/>
    <w:rsid w:val="00D71D22"/>
    <w:rsid w:val="00D722B1"/>
    <w:rsid w:val="00D75633"/>
    <w:rsid w:val="00D75765"/>
    <w:rsid w:val="00D80188"/>
    <w:rsid w:val="00D81237"/>
    <w:rsid w:val="00D82965"/>
    <w:rsid w:val="00D8621E"/>
    <w:rsid w:val="00D86DAE"/>
    <w:rsid w:val="00D87932"/>
    <w:rsid w:val="00D92046"/>
    <w:rsid w:val="00D93966"/>
    <w:rsid w:val="00D94000"/>
    <w:rsid w:val="00D94451"/>
    <w:rsid w:val="00D94864"/>
    <w:rsid w:val="00D95472"/>
    <w:rsid w:val="00DA09EA"/>
    <w:rsid w:val="00DA3647"/>
    <w:rsid w:val="00DA39F8"/>
    <w:rsid w:val="00DA519F"/>
    <w:rsid w:val="00DB438A"/>
    <w:rsid w:val="00DB60B2"/>
    <w:rsid w:val="00DC654A"/>
    <w:rsid w:val="00DD2269"/>
    <w:rsid w:val="00DE1692"/>
    <w:rsid w:val="00DF1CAF"/>
    <w:rsid w:val="00DF29A1"/>
    <w:rsid w:val="00DF3DE3"/>
    <w:rsid w:val="00DF4631"/>
    <w:rsid w:val="00DF5F1D"/>
    <w:rsid w:val="00DF6E36"/>
    <w:rsid w:val="00E006D8"/>
    <w:rsid w:val="00E021EE"/>
    <w:rsid w:val="00E03D52"/>
    <w:rsid w:val="00E05C56"/>
    <w:rsid w:val="00E05F91"/>
    <w:rsid w:val="00E10821"/>
    <w:rsid w:val="00E11F91"/>
    <w:rsid w:val="00E120E1"/>
    <w:rsid w:val="00E143C7"/>
    <w:rsid w:val="00E15524"/>
    <w:rsid w:val="00E219E0"/>
    <w:rsid w:val="00E22A4A"/>
    <w:rsid w:val="00E27107"/>
    <w:rsid w:val="00E34ACF"/>
    <w:rsid w:val="00E41883"/>
    <w:rsid w:val="00E445F3"/>
    <w:rsid w:val="00E4552F"/>
    <w:rsid w:val="00E46679"/>
    <w:rsid w:val="00E528D6"/>
    <w:rsid w:val="00E54407"/>
    <w:rsid w:val="00E55B29"/>
    <w:rsid w:val="00E56633"/>
    <w:rsid w:val="00E61A0E"/>
    <w:rsid w:val="00E61E97"/>
    <w:rsid w:val="00E6404A"/>
    <w:rsid w:val="00E64372"/>
    <w:rsid w:val="00E66576"/>
    <w:rsid w:val="00E70A19"/>
    <w:rsid w:val="00E72FC8"/>
    <w:rsid w:val="00E73927"/>
    <w:rsid w:val="00E76966"/>
    <w:rsid w:val="00E807F6"/>
    <w:rsid w:val="00E80D01"/>
    <w:rsid w:val="00E810F7"/>
    <w:rsid w:val="00E813AF"/>
    <w:rsid w:val="00E861ED"/>
    <w:rsid w:val="00E91E33"/>
    <w:rsid w:val="00E97512"/>
    <w:rsid w:val="00EA15D0"/>
    <w:rsid w:val="00EA392D"/>
    <w:rsid w:val="00EA522E"/>
    <w:rsid w:val="00EA5681"/>
    <w:rsid w:val="00EA65DC"/>
    <w:rsid w:val="00EB0CE3"/>
    <w:rsid w:val="00EB6D7A"/>
    <w:rsid w:val="00EC4181"/>
    <w:rsid w:val="00ED0E48"/>
    <w:rsid w:val="00ED4425"/>
    <w:rsid w:val="00EE1FAD"/>
    <w:rsid w:val="00EE326A"/>
    <w:rsid w:val="00EE5DA3"/>
    <w:rsid w:val="00EE5FD6"/>
    <w:rsid w:val="00EE7219"/>
    <w:rsid w:val="00EE7346"/>
    <w:rsid w:val="00EE770E"/>
    <w:rsid w:val="00EF1E34"/>
    <w:rsid w:val="00EF4B44"/>
    <w:rsid w:val="00F00860"/>
    <w:rsid w:val="00F0428E"/>
    <w:rsid w:val="00F16117"/>
    <w:rsid w:val="00F20DBD"/>
    <w:rsid w:val="00F228C5"/>
    <w:rsid w:val="00F301CA"/>
    <w:rsid w:val="00F31A62"/>
    <w:rsid w:val="00F32316"/>
    <w:rsid w:val="00F34EDA"/>
    <w:rsid w:val="00F416C3"/>
    <w:rsid w:val="00F43008"/>
    <w:rsid w:val="00F45AEE"/>
    <w:rsid w:val="00F4613E"/>
    <w:rsid w:val="00F46288"/>
    <w:rsid w:val="00F46464"/>
    <w:rsid w:val="00F467EE"/>
    <w:rsid w:val="00F52F9C"/>
    <w:rsid w:val="00F53272"/>
    <w:rsid w:val="00F5661F"/>
    <w:rsid w:val="00F56EE6"/>
    <w:rsid w:val="00F57A0A"/>
    <w:rsid w:val="00F6503E"/>
    <w:rsid w:val="00F664B9"/>
    <w:rsid w:val="00F70155"/>
    <w:rsid w:val="00F707B3"/>
    <w:rsid w:val="00F73085"/>
    <w:rsid w:val="00F76171"/>
    <w:rsid w:val="00F76CEB"/>
    <w:rsid w:val="00F817CE"/>
    <w:rsid w:val="00F8667B"/>
    <w:rsid w:val="00F93C47"/>
    <w:rsid w:val="00F94887"/>
    <w:rsid w:val="00F957B4"/>
    <w:rsid w:val="00FA0418"/>
    <w:rsid w:val="00FA51B2"/>
    <w:rsid w:val="00FB1805"/>
    <w:rsid w:val="00FC00AB"/>
    <w:rsid w:val="00FC031D"/>
    <w:rsid w:val="00FC0E5B"/>
    <w:rsid w:val="00FC172C"/>
    <w:rsid w:val="00FC2316"/>
    <w:rsid w:val="00FC2926"/>
    <w:rsid w:val="00FC4FDF"/>
    <w:rsid w:val="00FC55DF"/>
    <w:rsid w:val="00FD017D"/>
    <w:rsid w:val="00FD3C1D"/>
    <w:rsid w:val="00FD686A"/>
    <w:rsid w:val="00FE1D69"/>
    <w:rsid w:val="00FE37C5"/>
    <w:rsid w:val="00FE37FC"/>
    <w:rsid w:val="00FE3F83"/>
    <w:rsid w:val="00FE6692"/>
    <w:rsid w:val="00FE66B4"/>
    <w:rsid w:val="00FE6B18"/>
    <w:rsid w:val="00FF47E1"/>
    <w:rsid w:val="00FF568D"/>
    <w:rsid w:val="00FF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FD98"/>
  <w15:chartTrackingRefBased/>
  <w15:docId w15:val="{CEDA1A91-5F2C-43C7-907E-2E8190A7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4374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Footnote Text Char Знак,Текст сноски Знак2,Текст сноски Знак Знак1,Текст сноски Знак1 Знак Знак1,Текст сноски Знак Знак Знак Знак1,F1,-"/>
    <w:basedOn w:val="a"/>
    <w:link w:val="a4"/>
    <w:autoRedefine/>
    <w:uiPriority w:val="99"/>
    <w:unhideWhenUsed/>
    <w:rsid w:val="00012F6D"/>
    <w:pPr>
      <w:spacing w:after="0" w:line="240" w:lineRule="auto"/>
      <w:jc w:val="both"/>
    </w:pPr>
    <w:rPr>
      <w:rFonts w:ascii="Times New Roman" w:hAnsi="Times New Roman" w:cs="Times New Roman"/>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Footnote Text Char Знак Знак,Текст сноски Знак2 Знак,Текст сноски Знак Знак1 Знак,F1 Знак,- Знак"/>
    <w:basedOn w:val="a0"/>
    <w:link w:val="a3"/>
    <w:uiPriority w:val="99"/>
    <w:rsid w:val="00012F6D"/>
    <w:rPr>
      <w:rFonts w:ascii="Times New Roman" w:hAnsi="Times New Roman" w:cs="Times New Roman"/>
      <w:sz w:val="20"/>
      <w:szCs w:val="20"/>
    </w:rPr>
  </w:style>
  <w:style w:type="paragraph" w:styleId="a5">
    <w:name w:val="Body Text"/>
    <w:basedOn w:val="a"/>
    <w:link w:val="a6"/>
    <w:uiPriority w:val="1"/>
    <w:qFormat/>
    <w:rsid w:val="00233F7B"/>
    <w:pPr>
      <w:autoSpaceDE w:val="0"/>
      <w:autoSpaceDN w:val="0"/>
      <w:adjustRightInd w:val="0"/>
      <w:spacing w:after="0" w:line="240" w:lineRule="auto"/>
      <w:ind w:left="40"/>
    </w:pPr>
    <w:rPr>
      <w:rFonts w:ascii="Arial" w:hAnsi="Arial" w:cs="Arial"/>
      <w:sz w:val="24"/>
      <w:szCs w:val="24"/>
    </w:rPr>
  </w:style>
  <w:style w:type="character" w:customStyle="1" w:styleId="a6">
    <w:name w:val="Основной текст Знак"/>
    <w:basedOn w:val="a0"/>
    <w:link w:val="a5"/>
    <w:uiPriority w:val="1"/>
    <w:rsid w:val="00233F7B"/>
    <w:rPr>
      <w:rFonts w:ascii="Arial" w:hAnsi="Arial" w:cs="Arial"/>
      <w:sz w:val="24"/>
      <w:szCs w:val="24"/>
    </w:rPr>
  </w:style>
  <w:style w:type="paragraph" w:styleId="a7">
    <w:name w:val="List Paragraph"/>
    <w:basedOn w:val="a"/>
    <w:uiPriority w:val="34"/>
    <w:qFormat/>
    <w:rsid w:val="00233F7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233F7B"/>
    <w:pPr>
      <w:autoSpaceDE w:val="0"/>
      <w:autoSpaceDN w:val="0"/>
      <w:adjustRightInd w:val="0"/>
      <w:spacing w:after="0" w:line="240" w:lineRule="auto"/>
    </w:pPr>
    <w:rPr>
      <w:rFonts w:ascii="Times New Roman" w:hAnsi="Times New Roman" w:cs="Times New Roman"/>
      <w:sz w:val="24"/>
      <w:szCs w:val="24"/>
    </w:rPr>
  </w:style>
  <w:style w:type="character" w:styleId="a8">
    <w:name w:val="footnote reference"/>
    <w:aliases w:val="Знак сноски-FN,Ciae niinee-FN,Знак сноски 1,Ciae niinee 1,fr,Used by Word for Help footnote symbols,Referencia nota al pie,текст сноски,BVI fnr,ftref"/>
    <w:basedOn w:val="a0"/>
    <w:unhideWhenUsed/>
    <w:rsid w:val="00233F7B"/>
    <w:rPr>
      <w:vertAlign w:val="superscript"/>
    </w:rPr>
  </w:style>
  <w:style w:type="paragraph" w:styleId="a9">
    <w:name w:val="header"/>
    <w:basedOn w:val="a"/>
    <w:link w:val="aa"/>
    <w:uiPriority w:val="99"/>
    <w:unhideWhenUsed/>
    <w:rsid w:val="00DB60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60B2"/>
  </w:style>
  <w:style w:type="paragraph" w:styleId="ab">
    <w:name w:val="footer"/>
    <w:basedOn w:val="a"/>
    <w:link w:val="ac"/>
    <w:uiPriority w:val="99"/>
    <w:unhideWhenUsed/>
    <w:rsid w:val="00DB60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60B2"/>
  </w:style>
  <w:style w:type="character" w:styleId="ad">
    <w:name w:val="Hyperlink"/>
    <w:basedOn w:val="a0"/>
    <w:uiPriority w:val="99"/>
    <w:unhideWhenUsed/>
    <w:rsid w:val="00C52742"/>
    <w:rPr>
      <w:color w:val="0563C1" w:themeColor="hyperlink"/>
      <w:u w:val="single"/>
    </w:rPr>
  </w:style>
  <w:style w:type="table" w:styleId="ae">
    <w:name w:val="Table Grid"/>
    <w:basedOn w:val="a1"/>
    <w:uiPriority w:val="59"/>
    <w:rsid w:val="00893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8960E5"/>
    <w:pPr>
      <w:spacing w:after="200" w:line="240" w:lineRule="auto"/>
      <w:ind w:firstLine="709"/>
      <w:jc w:val="both"/>
    </w:pPr>
    <w:rPr>
      <w:rFonts w:ascii="Times New Roman" w:hAnsi="Times New Roman"/>
      <w:i/>
      <w:iCs/>
      <w:color w:val="44546A" w:themeColor="text2"/>
      <w:sz w:val="18"/>
      <w:szCs w:val="18"/>
    </w:rPr>
  </w:style>
  <w:style w:type="table" w:customStyle="1" w:styleId="11">
    <w:name w:val="Сетка таблицы1"/>
    <w:basedOn w:val="a1"/>
    <w:next w:val="ae"/>
    <w:uiPriority w:val="39"/>
    <w:rsid w:val="00FF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2406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2406F"/>
    <w:rPr>
      <w:rFonts w:ascii="Segoe UI" w:hAnsi="Segoe UI" w:cs="Segoe UI"/>
      <w:sz w:val="18"/>
      <w:szCs w:val="18"/>
    </w:rPr>
  </w:style>
  <w:style w:type="paragraph" w:customStyle="1" w:styleId="text">
    <w:name w:val="text"/>
    <w:basedOn w:val="a"/>
    <w:rsid w:val="00057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0D6B"/>
  </w:style>
  <w:style w:type="character" w:customStyle="1" w:styleId="rmcvbxwb1">
    <w:name w:val="rmcvbxwb1"/>
    <w:rsid w:val="00F73085"/>
  </w:style>
  <w:style w:type="character" w:styleId="af2">
    <w:name w:val="annotation reference"/>
    <w:basedOn w:val="a0"/>
    <w:uiPriority w:val="99"/>
    <w:semiHidden/>
    <w:unhideWhenUsed/>
    <w:rsid w:val="00E61E97"/>
    <w:rPr>
      <w:sz w:val="16"/>
      <w:szCs w:val="16"/>
    </w:rPr>
  </w:style>
  <w:style w:type="paragraph" w:styleId="af3">
    <w:name w:val="annotation text"/>
    <w:basedOn w:val="a"/>
    <w:link w:val="af4"/>
    <w:uiPriority w:val="99"/>
    <w:semiHidden/>
    <w:unhideWhenUsed/>
    <w:rsid w:val="00E61E97"/>
    <w:pPr>
      <w:spacing w:line="240" w:lineRule="auto"/>
    </w:pPr>
    <w:rPr>
      <w:sz w:val="20"/>
      <w:szCs w:val="20"/>
    </w:rPr>
  </w:style>
  <w:style w:type="character" w:customStyle="1" w:styleId="af4">
    <w:name w:val="Текст примечания Знак"/>
    <w:basedOn w:val="a0"/>
    <w:link w:val="af3"/>
    <w:uiPriority w:val="99"/>
    <w:semiHidden/>
    <w:rsid w:val="00E61E97"/>
    <w:rPr>
      <w:sz w:val="20"/>
      <w:szCs w:val="20"/>
    </w:rPr>
  </w:style>
  <w:style w:type="paragraph" w:styleId="af5">
    <w:name w:val="annotation subject"/>
    <w:basedOn w:val="af3"/>
    <w:next w:val="af3"/>
    <w:link w:val="af6"/>
    <w:uiPriority w:val="99"/>
    <w:semiHidden/>
    <w:unhideWhenUsed/>
    <w:rsid w:val="00E61E97"/>
    <w:rPr>
      <w:b/>
      <w:bCs/>
    </w:rPr>
  </w:style>
  <w:style w:type="character" w:customStyle="1" w:styleId="af6">
    <w:name w:val="Тема примечания Знак"/>
    <w:basedOn w:val="af4"/>
    <w:link w:val="af5"/>
    <w:uiPriority w:val="99"/>
    <w:semiHidden/>
    <w:rsid w:val="00E61E97"/>
    <w:rPr>
      <w:b/>
      <w:bCs/>
      <w:sz w:val="20"/>
      <w:szCs w:val="20"/>
    </w:rPr>
  </w:style>
  <w:style w:type="paragraph" w:styleId="af7">
    <w:name w:val="Revision"/>
    <w:hidden/>
    <w:uiPriority w:val="99"/>
    <w:semiHidden/>
    <w:rsid w:val="00E61E97"/>
    <w:pPr>
      <w:spacing w:after="0" w:line="240" w:lineRule="auto"/>
    </w:pPr>
  </w:style>
  <w:style w:type="character" w:styleId="af8">
    <w:name w:val="Mention"/>
    <w:basedOn w:val="a0"/>
    <w:uiPriority w:val="99"/>
    <w:semiHidden/>
    <w:unhideWhenUsed/>
    <w:rsid w:val="000D1BA5"/>
    <w:rPr>
      <w:color w:val="2B579A"/>
      <w:shd w:val="clear" w:color="auto" w:fill="E6E6E6"/>
    </w:rPr>
  </w:style>
  <w:style w:type="character" w:customStyle="1" w:styleId="10">
    <w:name w:val="Заголовок 1 Знак"/>
    <w:basedOn w:val="a0"/>
    <w:link w:val="1"/>
    <w:uiPriority w:val="9"/>
    <w:rsid w:val="004374EE"/>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437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4374EE"/>
    <w:rPr>
      <w:b/>
      <w:bCs/>
    </w:rPr>
  </w:style>
  <w:style w:type="character" w:customStyle="1" w:styleId="person-appointment-title">
    <w:name w:val="person-appointment-title"/>
    <w:basedOn w:val="a0"/>
    <w:rsid w:val="00FC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0268">
      <w:bodyDiv w:val="1"/>
      <w:marLeft w:val="0"/>
      <w:marRight w:val="0"/>
      <w:marTop w:val="0"/>
      <w:marBottom w:val="0"/>
      <w:divBdr>
        <w:top w:val="none" w:sz="0" w:space="0" w:color="auto"/>
        <w:left w:val="none" w:sz="0" w:space="0" w:color="auto"/>
        <w:bottom w:val="none" w:sz="0" w:space="0" w:color="auto"/>
        <w:right w:val="none" w:sz="0" w:space="0" w:color="auto"/>
      </w:divBdr>
    </w:div>
    <w:div w:id="454522550">
      <w:bodyDiv w:val="1"/>
      <w:marLeft w:val="0"/>
      <w:marRight w:val="0"/>
      <w:marTop w:val="0"/>
      <w:marBottom w:val="0"/>
      <w:divBdr>
        <w:top w:val="none" w:sz="0" w:space="0" w:color="auto"/>
        <w:left w:val="none" w:sz="0" w:space="0" w:color="auto"/>
        <w:bottom w:val="none" w:sz="0" w:space="0" w:color="auto"/>
        <w:right w:val="none" w:sz="0" w:space="0" w:color="auto"/>
      </w:divBdr>
      <w:divsChild>
        <w:div w:id="1663657968">
          <w:marLeft w:val="0"/>
          <w:marRight w:val="0"/>
          <w:marTop w:val="0"/>
          <w:marBottom w:val="0"/>
          <w:divBdr>
            <w:top w:val="none" w:sz="0" w:space="0" w:color="auto"/>
            <w:left w:val="none" w:sz="0" w:space="0" w:color="auto"/>
            <w:bottom w:val="none" w:sz="0" w:space="0" w:color="auto"/>
            <w:right w:val="none" w:sz="0" w:space="0" w:color="auto"/>
          </w:divBdr>
        </w:div>
        <w:div w:id="279730691">
          <w:marLeft w:val="0"/>
          <w:marRight w:val="0"/>
          <w:marTop w:val="0"/>
          <w:marBottom w:val="0"/>
          <w:divBdr>
            <w:top w:val="none" w:sz="0" w:space="0" w:color="auto"/>
            <w:left w:val="none" w:sz="0" w:space="0" w:color="auto"/>
            <w:bottom w:val="none" w:sz="0" w:space="0" w:color="auto"/>
            <w:right w:val="none" w:sz="0" w:space="0" w:color="auto"/>
          </w:divBdr>
        </w:div>
        <w:div w:id="1294941280">
          <w:marLeft w:val="0"/>
          <w:marRight w:val="0"/>
          <w:marTop w:val="0"/>
          <w:marBottom w:val="0"/>
          <w:divBdr>
            <w:top w:val="none" w:sz="0" w:space="0" w:color="auto"/>
            <w:left w:val="none" w:sz="0" w:space="0" w:color="auto"/>
            <w:bottom w:val="none" w:sz="0" w:space="0" w:color="auto"/>
            <w:right w:val="none" w:sz="0" w:space="0" w:color="auto"/>
          </w:divBdr>
        </w:div>
        <w:div w:id="1448427078">
          <w:marLeft w:val="0"/>
          <w:marRight w:val="0"/>
          <w:marTop w:val="0"/>
          <w:marBottom w:val="0"/>
          <w:divBdr>
            <w:top w:val="none" w:sz="0" w:space="0" w:color="auto"/>
            <w:left w:val="none" w:sz="0" w:space="0" w:color="auto"/>
            <w:bottom w:val="none" w:sz="0" w:space="0" w:color="auto"/>
            <w:right w:val="none" w:sz="0" w:space="0" w:color="auto"/>
          </w:divBdr>
        </w:div>
      </w:divsChild>
    </w:div>
    <w:div w:id="467095403">
      <w:bodyDiv w:val="1"/>
      <w:marLeft w:val="0"/>
      <w:marRight w:val="0"/>
      <w:marTop w:val="0"/>
      <w:marBottom w:val="0"/>
      <w:divBdr>
        <w:top w:val="none" w:sz="0" w:space="0" w:color="auto"/>
        <w:left w:val="none" w:sz="0" w:space="0" w:color="auto"/>
        <w:bottom w:val="none" w:sz="0" w:space="0" w:color="auto"/>
        <w:right w:val="none" w:sz="0" w:space="0" w:color="auto"/>
      </w:divBdr>
    </w:div>
    <w:div w:id="1260723970">
      <w:bodyDiv w:val="1"/>
      <w:marLeft w:val="0"/>
      <w:marRight w:val="0"/>
      <w:marTop w:val="0"/>
      <w:marBottom w:val="0"/>
      <w:divBdr>
        <w:top w:val="none" w:sz="0" w:space="0" w:color="auto"/>
        <w:left w:val="none" w:sz="0" w:space="0" w:color="auto"/>
        <w:bottom w:val="none" w:sz="0" w:space="0" w:color="auto"/>
        <w:right w:val="none" w:sz="0" w:space="0" w:color="auto"/>
      </w:divBdr>
    </w:div>
    <w:div w:id="1278953137">
      <w:bodyDiv w:val="1"/>
      <w:marLeft w:val="0"/>
      <w:marRight w:val="0"/>
      <w:marTop w:val="0"/>
      <w:marBottom w:val="0"/>
      <w:divBdr>
        <w:top w:val="none" w:sz="0" w:space="0" w:color="auto"/>
        <w:left w:val="none" w:sz="0" w:space="0" w:color="auto"/>
        <w:bottom w:val="none" w:sz="0" w:space="0" w:color="auto"/>
        <w:right w:val="none" w:sz="0" w:space="0" w:color="auto"/>
      </w:divBdr>
    </w:div>
    <w:div w:id="1626351974">
      <w:bodyDiv w:val="1"/>
      <w:marLeft w:val="0"/>
      <w:marRight w:val="0"/>
      <w:marTop w:val="0"/>
      <w:marBottom w:val="0"/>
      <w:divBdr>
        <w:top w:val="none" w:sz="0" w:space="0" w:color="auto"/>
        <w:left w:val="none" w:sz="0" w:space="0" w:color="auto"/>
        <w:bottom w:val="none" w:sz="0" w:space="0" w:color="auto"/>
        <w:right w:val="none" w:sz="0" w:space="0" w:color="auto"/>
      </w:divBdr>
    </w:div>
    <w:div w:id="1793593087">
      <w:bodyDiv w:val="1"/>
      <w:marLeft w:val="0"/>
      <w:marRight w:val="0"/>
      <w:marTop w:val="0"/>
      <w:marBottom w:val="0"/>
      <w:divBdr>
        <w:top w:val="none" w:sz="0" w:space="0" w:color="auto"/>
        <w:left w:val="none" w:sz="0" w:space="0" w:color="auto"/>
        <w:bottom w:val="none" w:sz="0" w:space="0" w:color="auto"/>
        <w:right w:val="none" w:sz="0" w:space="0" w:color="auto"/>
      </w:divBdr>
    </w:div>
    <w:div w:id="1852140114">
      <w:bodyDiv w:val="1"/>
      <w:marLeft w:val="0"/>
      <w:marRight w:val="0"/>
      <w:marTop w:val="0"/>
      <w:marBottom w:val="0"/>
      <w:divBdr>
        <w:top w:val="none" w:sz="0" w:space="0" w:color="auto"/>
        <w:left w:val="none" w:sz="0" w:space="0" w:color="auto"/>
        <w:bottom w:val="none" w:sz="0" w:space="0" w:color="auto"/>
        <w:right w:val="none" w:sz="0" w:space="0" w:color="auto"/>
      </w:divBdr>
    </w:div>
    <w:div w:id="1934824995">
      <w:bodyDiv w:val="1"/>
      <w:marLeft w:val="0"/>
      <w:marRight w:val="0"/>
      <w:marTop w:val="0"/>
      <w:marBottom w:val="0"/>
      <w:divBdr>
        <w:top w:val="none" w:sz="0" w:space="0" w:color="auto"/>
        <w:left w:val="none" w:sz="0" w:space="0" w:color="auto"/>
        <w:bottom w:val="none" w:sz="0" w:space="0" w:color="auto"/>
        <w:right w:val="none" w:sz="0" w:space="0" w:color="auto"/>
      </w:divBdr>
    </w:div>
    <w:div w:id="1940991937">
      <w:bodyDiv w:val="1"/>
      <w:marLeft w:val="0"/>
      <w:marRight w:val="0"/>
      <w:marTop w:val="0"/>
      <w:marBottom w:val="0"/>
      <w:divBdr>
        <w:top w:val="none" w:sz="0" w:space="0" w:color="auto"/>
        <w:left w:val="none" w:sz="0" w:space="0" w:color="auto"/>
        <w:bottom w:val="none" w:sz="0" w:space="0" w:color="auto"/>
        <w:right w:val="none" w:sz="0" w:space="0" w:color="auto"/>
      </w:divBdr>
      <w:divsChild>
        <w:div w:id="1062220693">
          <w:marLeft w:val="0"/>
          <w:marRight w:val="0"/>
          <w:marTop w:val="0"/>
          <w:marBottom w:val="0"/>
          <w:divBdr>
            <w:top w:val="none" w:sz="0" w:space="0" w:color="auto"/>
            <w:left w:val="none" w:sz="0" w:space="0" w:color="auto"/>
            <w:bottom w:val="none" w:sz="0" w:space="0" w:color="auto"/>
            <w:right w:val="none" w:sz="0" w:space="0" w:color="auto"/>
          </w:divBdr>
        </w:div>
      </w:divsChild>
    </w:div>
    <w:div w:id="19490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chon@rambler.ru" TargetMode="External"/><Relationship Id="rId13" Type="http://schemas.microsoft.com/office/2014/relationships/chartEx" Target="charts/chartEx1.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se.ru/rlms"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pc.unc.edu/projects/rl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ks.ru/bgd/regl/b16_61/Main.htm" TargetMode="External"/><Relationship Id="rId5" Type="http://schemas.openxmlformats.org/officeDocument/2006/relationships/webSettings" Target="webSettings.xml"/><Relationship Id="rId15" Type="http://schemas.microsoft.com/office/2014/relationships/chartEx" Target="charts/chartEx2.xml"/><Relationship Id="rId23" Type="http://schemas.openxmlformats.org/officeDocument/2006/relationships/hyperlink" Target="http://www.gks.ru/bgd/regl/b16_61/Main.htm" TargetMode="External"/><Relationship Id="rId10" Type="http://schemas.openxmlformats.org/officeDocument/2006/relationships/hyperlink" Target="mailto:netichon@rambler.ru" TargetMode="External"/><Relationship Id="rId19" Type="http://schemas.openxmlformats.org/officeDocument/2006/relationships/hyperlink" Target="https://www.hse.ru/rlms/isco" TargetMode="External"/><Relationship Id="rId4" Type="http://schemas.openxmlformats.org/officeDocument/2006/relationships/settings" Target="settings.xml"/><Relationship Id="rId9" Type="http://schemas.openxmlformats.org/officeDocument/2006/relationships/hyperlink" Target="https://isp.hse.ru/en/" TargetMode="External"/><Relationship Id="rId14" Type="http://schemas.openxmlformats.org/officeDocument/2006/relationships/image" Target="media/image1.png"/><Relationship Id="rId22" Type="http://schemas.openxmlformats.org/officeDocument/2006/relationships/hyperlink" Target="http://www.gks.ru/bgd/regl/b16_61/Main.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1053;&#1040;&#1058;&#1040;&#1064;&#1040;\&#1042;&#1056;&#1045;&#1052;&#1045;&#1053;&#1053;&#1040;&#1071;\&#1058;&#1088;&#1080;_&#1075;&#1088;&#1091;&#1087;&#1087;&#1099;_&#1054;&#1063;&#1050;+IS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53;&#1040;&#1058;&#1040;&#1064;&#1040;\&#1057;&#1058;&#1040;&#1058;&#1068;&#1048;\2017\&#1048;&#1058;&#1054;&#1043;\&#1042;&#1077;&#1089;&#1090;&#1085;&#1080;&#1082;%20&#1048;&#1057;_&#1058;&#1080;&#1093;&#1086;&#1085;&#1086;&#1074;&#1072;.xlsx"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3" Type="http://schemas.openxmlformats.org/officeDocument/2006/relationships/oleObject" Target="file:///C:\&#1053;&#1040;&#1058;&#1040;&#1064;&#1040;\&#1057;&#1058;&#1040;&#1058;&#1068;&#1048;\2017\&#1048;&#1058;&#1054;&#1043;\&#1042;&#1077;&#1089;&#1090;&#1085;&#1080;&#1082;%20&#1048;&#1057;_&#1058;&#1080;&#1093;&#1086;&#1085;&#1086;&#1074;&#1072;.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1053;&#1040;&#1058;&#1040;&#1064;&#1040;\&#1057;&#1058;&#1040;&#1058;&#1068;&#1048;\2017\&#1048;&#1058;&#1054;&#1043;\&#1042;&#1077;&#1089;&#1090;&#1085;&#1080;&#1082;%20&#1048;&#1057;_&#1058;&#1080;&#1093;&#1086;&#1085;&#1086;&#1074;&#1072;.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1053;&#1040;&#1058;&#1040;&#1064;&#1040;\&#1057;&#1058;&#1040;&#1058;&#1068;&#1048;\2017\&#1048;&#1058;&#1054;&#1043;\&#1042;&#1077;&#1089;&#1090;&#1085;&#1080;&#1082;%20&#1048;&#1057;_&#1058;&#1080;&#1093;&#1086;&#1085;&#1086;&#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388314504165237E-2"/>
          <c:y val="0.15055730765749772"/>
          <c:w val="0.93258564418578116"/>
          <c:h val="0.82444773978849462"/>
        </c:manualLayout>
      </c:layout>
      <c:scatterChart>
        <c:scatterStyle val="lineMarker"/>
        <c:varyColors val="0"/>
        <c:ser>
          <c:idx val="0"/>
          <c:order val="0"/>
          <c:tx>
            <c:strRef>
              <c:f>Лист2!$C$2</c:f>
              <c:strCache>
                <c:ptCount val="1"/>
                <c:pt idx="0">
                  <c:v>1-3 класс по ISCO с ОЧК не менее 6 баллов</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E3D1-491A-AF96-C96221F963E9}"/>
                </c:ext>
              </c:extLst>
            </c:dLbl>
            <c:dLbl>
              <c:idx val="1"/>
              <c:delete val="1"/>
              <c:extLst>
                <c:ext xmlns:c15="http://schemas.microsoft.com/office/drawing/2012/chart" uri="{CE6537A1-D6FC-4f65-9D91-7224C49458BB}"/>
                <c:ext xmlns:c16="http://schemas.microsoft.com/office/drawing/2014/chart" uri="{C3380CC4-5D6E-409C-BE32-E72D297353CC}">
                  <c16:uniqueId val="{00000001-E3D1-491A-AF96-C96221F963E9}"/>
                </c:ext>
              </c:extLst>
            </c:dLbl>
            <c:dLbl>
              <c:idx val="2"/>
              <c:delete val="1"/>
              <c:extLst>
                <c:ext xmlns:c15="http://schemas.microsoft.com/office/drawing/2012/chart" uri="{CE6537A1-D6FC-4f65-9D91-7224C49458BB}"/>
                <c:ext xmlns:c16="http://schemas.microsoft.com/office/drawing/2014/chart" uri="{C3380CC4-5D6E-409C-BE32-E72D297353CC}">
                  <c16:uniqueId val="{00000002-E3D1-491A-AF96-C96221F963E9}"/>
                </c:ext>
              </c:extLst>
            </c:dLbl>
            <c:dLbl>
              <c:idx val="3"/>
              <c:delete val="1"/>
              <c:extLst>
                <c:ext xmlns:c15="http://schemas.microsoft.com/office/drawing/2012/chart" uri="{CE6537A1-D6FC-4f65-9D91-7224C49458BB}"/>
                <c:ext xmlns:c16="http://schemas.microsoft.com/office/drawing/2014/chart" uri="{C3380CC4-5D6E-409C-BE32-E72D297353CC}">
                  <c16:uniqueId val="{00000003-E3D1-491A-AF96-C96221F963E9}"/>
                </c:ext>
              </c:extLst>
            </c:dLbl>
            <c:dLbl>
              <c:idx val="4"/>
              <c:delete val="1"/>
              <c:extLst>
                <c:ext xmlns:c15="http://schemas.microsoft.com/office/drawing/2012/chart" uri="{CE6537A1-D6FC-4f65-9D91-7224C49458BB}"/>
                <c:ext xmlns:c16="http://schemas.microsoft.com/office/drawing/2014/chart" uri="{C3380CC4-5D6E-409C-BE32-E72D297353CC}">
                  <c16:uniqueId val="{00000004-E3D1-491A-AF96-C96221F963E9}"/>
                </c:ext>
              </c:extLst>
            </c:dLbl>
            <c:dLbl>
              <c:idx val="5"/>
              <c:delete val="1"/>
              <c:extLst>
                <c:ext xmlns:c15="http://schemas.microsoft.com/office/drawing/2012/chart" uri="{CE6537A1-D6FC-4f65-9D91-7224C49458BB}"/>
                <c:ext xmlns:c16="http://schemas.microsoft.com/office/drawing/2014/chart" uri="{C3380CC4-5D6E-409C-BE32-E72D297353CC}">
                  <c16:uniqueId val="{00000005-E3D1-491A-AF96-C96221F963E9}"/>
                </c:ext>
              </c:extLst>
            </c:dLbl>
            <c:dLbl>
              <c:idx val="6"/>
              <c:delete val="1"/>
              <c:extLst>
                <c:ext xmlns:c15="http://schemas.microsoft.com/office/drawing/2012/chart" uri="{CE6537A1-D6FC-4f65-9D91-7224C49458BB}"/>
                <c:ext xmlns:c16="http://schemas.microsoft.com/office/drawing/2014/chart" uri="{C3380CC4-5D6E-409C-BE32-E72D297353CC}">
                  <c16:uniqueId val="{00000041-E3D1-491A-AF96-C96221F963E9}"/>
                </c:ext>
              </c:extLst>
            </c:dLbl>
            <c:dLbl>
              <c:idx val="7"/>
              <c:delete val="1"/>
              <c:extLst>
                <c:ext xmlns:c15="http://schemas.microsoft.com/office/drawing/2012/chart" uri="{CE6537A1-D6FC-4f65-9D91-7224C49458BB}"/>
                <c:ext xmlns:c16="http://schemas.microsoft.com/office/drawing/2014/chart" uri="{C3380CC4-5D6E-409C-BE32-E72D297353CC}">
                  <c16:uniqueId val="{00000040-E3D1-491A-AF96-C96221F963E9}"/>
                </c:ext>
              </c:extLst>
            </c:dLbl>
            <c:dLbl>
              <c:idx val="8"/>
              <c:delete val="1"/>
              <c:extLst>
                <c:ext xmlns:c15="http://schemas.microsoft.com/office/drawing/2012/chart" uri="{CE6537A1-D6FC-4f65-9D91-7224C49458BB}"/>
                <c:ext xmlns:c16="http://schemas.microsoft.com/office/drawing/2014/chart" uri="{C3380CC4-5D6E-409C-BE32-E72D297353CC}">
                  <c16:uniqueId val="{0000003F-E3D1-491A-AF96-C96221F963E9}"/>
                </c:ext>
              </c:extLst>
            </c:dLbl>
            <c:dLbl>
              <c:idx val="9"/>
              <c:delete val="1"/>
              <c:extLst>
                <c:ext xmlns:c15="http://schemas.microsoft.com/office/drawing/2012/chart" uri="{CE6537A1-D6FC-4f65-9D91-7224C49458BB}"/>
                <c:ext xmlns:c16="http://schemas.microsoft.com/office/drawing/2014/chart" uri="{C3380CC4-5D6E-409C-BE32-E72D297353CC}">
                  <c16:uniqueId val="{0000003E-E3D1-491A-AF96-C96221F963E9}"/>
                </c:ext>
              </c:extLst>
            </c:dLbl>
            <c:dLbl>
              <c:idx val="10"/>
              <c:delete val="1"/>
              <c:extLst>
                <c:ext xmlns:c15="http://schemas.microsoft.com/office/drawing/2012/chart" uri="{CE6537A1-D6FC-4f65-9D91-7224C49458BB}"/>
                <c:ext xmlns:c16="http://schemas.microsoft.com/office/drawing/2014/chart" uri="{C3380CC4-5D6E-409C-BE32-E72D297353CC}">
                  <c16:uniqueId val="{0000003D-E3D1-491A-AF96-C96221F963E9}"/>
                </c:ext>
              </c:extLst>
            </c:dLbl>
            <c:dLbl>
              <c:idx val="11"/>
              <c:delete val="1"/>
              <c:extLst>
                <c:ext xmlns:c15="http://schemas.microsoft.com/office/drawing/2012/chart" uri="{CE6537A1-D6FC-4f65-9D91-7224C49458BB}"/>
                <c:ext xmlns:c16="http://schemas.microsoft.com/office/drawing/2014/chart" uri="{C3380CC4-5D6E-409C-BE32-E72D297353CC}">
                  <c16:uniqueId val="{0000003C-E3D1-491A-AF96-C96221F963E9}"/>
                </c:ext>
              </c:extLst>
            </c:dLbl>
            <c:dLbl>
              <c:idx val="12"/>
              <c:layout>
                <c:manualLayout>
                  <c:x val="-0.47157641009159568"/>
                  <c:y val="1.0236955674658297E-2"/>
                </c:manualLayout>
              </c:layout>
              <c:tx>
                <c:rich>
                  <a:bodyPr/>
                  <a:lstStyle/>
                  <a:p>
                    <a:r>
                      <a:rPr lang="ru-RU"/>
                      <a:t>15 и более баллов</a:t>
                    </a:r>
                  </a:p>
                </c:rich>
              </c:tx>
              <c:dLblPos val="r"/>
              <c:showLegendKey val="0"/>
              <c:showVal val="0"/>
              <c:showCatName val="1"/>
              <c:showSerName val="0"/>
              <c:showPercent val="0"/>
              <c:showBubbleSize val="0"/>
              <c:extLst>
                <c:ext xmlns:c15="http://schemas.microsoft.com/office/drawing/2012/chart" uri="{CE6537A1-D6FC-4f65-9D91-7224C49458BB}">
                  <c15:layout>
                    <c:manualLayout>
                      <c:w val="0.33834297498526972"/>
                      <c:h val="6.2188108839336259E-2"/>
                    </c:manualLayout>
                  </c15:layout>
                </c:ext>
                <c:ext xmlns:c16="http://schemas.microsoft.com/office/drawing/2014/chart" uri="{C3380CC4-5D6E-409C-BE32-E72D297353CC}">
                  <c16:uniqueId val="{00000006-E3D1-491A-AF96-C96221F963E9}"/>
                </c:ext>
              </c:extLst>
            </c:dLbl>
            <c:dLbl>
              <c:idx val="13"/>
              <c:layout>
                <c:manualLayout>
                  <c:x val="-0.4223393058010606"/>
                  <c:y val="-5.8101560834307479E-3"/>
                </c:manualLayout>
              </c:layout>
              <c:tx>
                <c:rich>
                  <a:bodyPr/>
                  <a:lstStyle/>
                  <a:p>
                    <a:r>
                      <a:rPr lang="ru-RU"/>
                      <a:t>13-14 баллов</a:t>
                    </a:r>
                  </a:p>
                </c:rich>
              </c:tx>
              <c:dLblPos val="r"/>
              <c:showLegendKey val="0"/>
              <c:showVal val="0"/>
              <c:showCatName val="1"/>
              <c:showSerName val="0"/>
              <c:showPercent val="0"/>
              <c:showBubbleSize val="0"/>
              <c:extLst>
                <c:ext xmlns:c15="http://schemas.microsoft.com/office/drawing/2012/chart" uri="{CE6537A1-D6FC-4f65-9D91-7224C49458BB}">
                  <c15:layout>
                    <c:manualLayout>
                      <c:w val="0.23887755102040814"/>
                      <c:h val="7.0961718020541548E-2"/>
                    </c:manualLayout>
                  </c15:layout>
                </c:ext>
                <c:ext xmlns:c16="http://schemas.microsoft.com/office/drawing/2014/chart" uri="{C3380CC4-5D6E-409C-BE32-E72D297353CC}">
                  <c16:uniqueId val="{00000007-E3D1-491A-AF96-C96221F963E9}"/>
                </c:ext>
              </c:extLst>
            </c:dLbl>
            <c:dLbl>
              <c:idx val="14"/>
              <c:layout>
                <c:manualLayout>
                  <c:x val="-0.38044659596121916"/>
                  <c:y val="-1.9573729754368975E-2"/>
                </c:manualLayout>
              </c:layout>
              <c:tx>
                <c:rich>
                  <a:bodyPr/>
                  <a:lstStyle/>
                  <a:p>
                    <a:r>
                      <a:rPr lang="ru-RU"/>
                      <a:t>10-12 баллов</a:t>
                    </a:r>
                  </a:p>
                </c:rich>
              </c:tx>
              <c:dLblPos val="r"/>
              <c:showLegendKey val="0"/>
              <c:showVal val="0"/>
              <c:showCatName val="1"/>
              <c:showSerName val="0"/>
              <c:showPercent val="0"/>
              <c:showBubbleSize val="0"/>
              <c:extLst>
                <c:ext xmlns:c15="http://schemas.microsoft.com/office/drawing/2012/chart" uri="{CE6537A1-D6FC-4f65-9D91-7224C49458BB}">
                  <c15:layout>
                    <c:manualLayout>
                      <c:w val="0.22527210884353738"/>
                      <c:h val="6.3492063492063489E-2"/>
                    </c:manualLayout>
                  </c15:layout>
                </c:ext>
                <c:ext xmlns:c16="http://schemas.microsoft.com/office/drawing/2014/chart" uri="{C3380CC4-5D6E-409C-BE32-E72D297353CC}">
                  <c16:uniqueId val="{00000008-E3D1-491A-AF96-C96221F963E9}"/>
                </c:ext>
              </c:extLst>
            </c:dLbl>
            <c:dLbl>
              <c:idx val="15"/>
              <c:layout>
                <c:manualLayout>
                  <c:x val="-0.21287187315871231"/>
                  <c:y val="-2.75274414227634E-2"/>
                </c:manualLayout>
              </c:layout>
              <c:tx>
                <c:rich>
                  <a:bodyPr/>
                  <a:lstStyle/>
                  <a:p>
                    <a:r>
                      <a:rPr lang="ru-RU"/>
                      <a:t>8-9 баллов</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D1-491A-AF96-C96221F963E9}"/>
                </c:ext>
              </c:extLst>
            </c:dLbl>
            <c:dLbl>
              <c:idx val="16"/>
              <c:layout>
                <c:manualLayout>
                  <c:x val="-0.33607799025121859"/>
                  <c:y val="-3.6172537256372435E-2"/>
                </c:manualLayout>
              </c:layout>
              <c:tx>
                <c:rich>
                  <a:bodyPr/>
                  <a:lstStyle/>
                  <a:p>
                    <a:r>
                      <a:rPr lang="ru-RU"/>
                      <a:t>7 баллов</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D1-491A-AF96-C96221F963E9}"/>
                </c:ext>
              </c:extLst>
            </c:dLbl>
            <c:dLbl>
              <c:idx val="17"/>
              <c:layout>
                <c:manualLayout>
                  <c:x val="-0.33731453211205742"/>
                  <c:y val="-3.873192321548042E-2"/>
                </c:manualLayout>
              </c:layout>
              <c:tx>
                <c:rich>
                  <a:bodyPr/>
                  <a:lstStyle/>
                  <a:p>
                    <a:r>
                      <a:rPr lang="ru-RU"/>
                      <a:t>6 баллов</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3D1-491A-AF96-C96221F963E9}"/>
                </c:ext>
              </c:extLst>
            </c:dLbl>
            <c:dLbl>
              <c:idx val="18"/>
              <c:layout>
                <c:manualLayout>
                  <c:x val="-0.50906234934918848"/>
                  <c:y val="-3.3613445378151328E-2"/>
                </c:manualLayout>
              </c:layout>
              <c:tx>
                <c:rich>
                  <a:bodyPr/>
                  <a:lstStyle/>
                  <a:p>
                    <a:r>
                      <a:rPr lang="ru-RU"/>
                      <a:t>5</a:t>
                    </a:r>
                    <a:r>
                      <a:rPr lang="ru-RU" baseline="0"/>
                      <a:t> баллов</a:t>
                    </a:r>
                    <a:endParaRPr lang="ru-RU"/>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D1-491A-AF96-C96221F963E9}"/>
                </c:ext>
              </c:extLst>
            </c:dLbl>
            <c:dLbl>
              <c:idx val="19"/>
              <c:layout>
                <c:manualLayout>
                  <c:x val="-0.50566098880497079"/>
                  <c:y val="-2.6351706036745474E-2"/>
                </c:manualLayout>
              </c:layout>
              <c:tx>
                <c:rich>
                  <a:bodyPr/>
                  <a:lstStyle/>
                  <a:p>
                    <a:r>
                      <a:rPr lang="ru-RU"/>
                      <a:t>4 балла</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3D1-491A-AF96-C96221F963E9}"/>
                </c:ext>
              </c:extLst>
            </c:dLbl>
            <c:dLbl>
              <c:idx val="20"/>
              <c:layout>
                <c:manualLayout>
                  <c:x val="-0.514782527184102"/>
                  <c:y val="-2.9878618113912233E-2"/>
                </c:manualLayout>
              </c:layout>
              <c:tx>
                <c:rich>
                  <a:bodyPr/>
                  <a:lstStyle/>
                  <a:p>
                    <a:r>
                      <a:rPr lang="ru-RU"/>
                      <a:t>3 балла</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3D1-491A-AF96-C96221F963E9}"/>
                </c:ext>
              </c:extLst>
            </c:dLbl>
            <c:dLbl>
              <c:idx val="21"/>
              <c:layout>
                <c:manualLayout>
                  <c:x val="-0.514782527184102"/>
                  <c:y val="-3.9699449333539326E-2"/>
                </c:manualLayout>
              </c:layout>
              <c:tx>
                <c:rich>
                  <a:bodyPr/>
                  <a:lstStyle/>
                  <a:p>
                    <a:r>
                      <a:rPr lang="ru-RU"/>
                      <a:t>2 балла</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3D1-491A-AF96-C96221F963E9}"/>
                </c:ext>
              </c:extLst>
            </c:dLbl>
            <c:dLbl>
              <c:idx val="22"/>
              <c:layout>
                <c:manualLayout>
                  <c:x val="-0.50689726284214476"/>
                  <c:y val="-3.2645625179205544E-2"/>
                </c:manualLayout>
              </c:layout>
              <c:tx>
                <c:rich>
                  <a:bodyPr/>
                  <a:lstStyle/>
                  <a:p>
                    <a:r>
                      <a:rPr lang="ru-RU"/>
                      <a:t>1 балл</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3D1-491A-AF96-C96221F963E9}"/>
                </c:ext>
              </c:extLst>
            </c:dLbl>
            <c:dLbl>
              <c:idx val="23"/>
              <c:delete val="1"/>
              <c:extLst>
                <c:ext xmlns:c15="http://schemas.microsoft.com/office/drawing/2012/chart" uri="{CE6537A1-D6FC-4f65-9D91-7224C49458BB}"/>
                <c:ext xmlns:c16="http://schemas.microsoft.com/office/drawing/2014/chart" uri="{C3380CC4-5D6E-409C-BE32-E72D297353CC}">
                  <c16:uniqueId val="{00000011-E3D1-491A-AF96-C96221F963E9}"/>
                </c:ext>
              </c:extLst>
            </c:dLbl>
            <c:dLbl>
              <c:idx val="24"/>
              <c:layout>
                <c:manualLayout>
                  <c:x val="-0.50782607531201462"/>
                  <c:y val="-3.7764103016534836E-2"/>
                </c:manualLayout>
              </c:layout>
              <c:tx>
                <c:rich>
                  <a:bodyPr/>
                  <a:lstStyle/>
                  <a:p>
                    <a:r>
                      <a:rPr lang="ru-RU"/>
                      <a:t>0 баллов</a:t>
                    </a:r>
                  </a:p>
                </c:rich>
              </c:tx>
              <c:dLblPos val="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3D1-491A-AF96-C96221F963E9}"/>
                </c:ext>
              </c:extLst>
            </c:dLbl>
            <c:spPr>
              <a:noFill/>
              <a:ln>
                <a:noFill/>
              </a:ln>
              <a:effectLst/>
            </c:spPr>
            <c:txPr>
              <a:bodyPr rot="0" spcFirstLastPara="1" vertOverflow="ellipsis" vert="horz" wrap="square" anchor="ctr" anchorCtr="0"/>
              <a:lstStyle/>
              <a:p>
                <a:pPr algn="l">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xVal>
            <c:numRef>
              <c:f>Лист2!$C$3:$C$27</c:f>
              <c:numCache>
                <c:formatCode>0.0</c:formatCode>
                <c:ptCount val="25"/>
                <c:pt idx="0">
                  <c:v>0</c:v>
                </c:pt>
                <c:pt idx="1">
                  <c:v>0</c:v>
                </c:pt>
                <c:pt idx="2">
                  <c:v>0</c:v>
                </c:pt>
                <c:pt idx="3">
                  <c:v>0</c:v>
                </c:pt>
                <c:pt idx="4">
                  <c:v>0</c:v>
                </c:pt>
                <c:pt idx="5">
                  <c:v>0</c:v>
                </c:pt>
                <c:pt idx="6">
                  <c:v>18.099999999999998</c:v>
                </c:pt>
                <c:pt idx="7">
                  <c:v>18.399999999999999</c:v>
                </c:pt>
                <c:pt idx="8">
                  <c:v>32.4</c:v>
                </c:pt>
                <c:pt idx="9">
                  <c:v>15.5</c:v>
                </c:pt>
                <c:pt idx="10">
                  <c:v>10</c:v>
                </c:pt>
                <c:pt idx="11">
                  <c:v>5.6000000000000005</c:v>
                </c:pt>
                <c:pt idx="12">
                  <c:v>-5.6000000000000005</c:v>
                </c:pt>
                <c:pt idx="13">
                  <c:v>-10</c:v>
                </c:pt>
                <c:pt idx="14">
                  <c:v>-15.5</c:v>
                </c:pt>
                <c:pt idx="15">
                  <c:v>-32.4</c:v>
                </c:pt>
                <c:pt idx="16">
                  <c:v>-18.399999999999999</c:v>
                </c:pt>
                <c:pt idx="17">
                  <c:v>-18.099999999999998</c:v>
                </c:pt>
                <c:pt idx="18">
                  <c:v>0</c:v>
                </c:pt>
                <c:pt idx="19">
                  <c:v>0</c:v>
                </c:pt>
                <c:pt idx="20">
                  <c:v>0</c:v>
                </c:pt>
                <c:pt idx="21">
                  <c:v>0</c:v>
                </c:pt>
                <c:pt idx="22">
                  <c:v>0</c:v>
                </c:pt>
                <c:pt idx="23">
                  <c:v>0</c:v>
                </c:pt>
                <c:pt idx="24">
                  <c:v>0</c:v>
                </c:pt>
              </c:numCache>
            </c:numRef>
          </c:xVal>
          <c:yVal>
            <c:numRef>
              <c:f>Лист2!$B$3:$B$27</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11</c:v>
                </c:pt>
                <c:pt idx="13">
                  <c:v>10</c:v>
                </c:pt>
                <c:pt idx="14">
                  <c:v>9</c:v>
                </c:pt>
                <c:pt idx="15">
                  <c:v>8</c:v>
                </c:pt>
                <c:pt idx="16">
                  <c:v>7</c:v>
                </c:pt>
                <c:pt idx="17">
                  <c:v>6</c:v>
                </c:pt>
                <c:pt idx="18">
                  <c:v>5</c:v>
                </c:pt>
                <c:pt idx="19">
                  <c:v>4</c:v>
                </c:pt>
                <c:pt idx="20">
                  <c:v>3</c:v>
                </c:pt>
                <c:pt idx="21">
                  <c:v>2</c:v>
                </c:pt>
                <c:pt idx="22">
                  <c:v>1</c:v>
                </c:pt>
                <c:pt idx="23">
                  <c:v>0</c:v>
                </c:pt>
                <c:pt idx="24">
                  <c:v>0</c:v>
                </c:pt>
              </c:numCache>
            </c:numRef>
          </c:yVal>
          <c:smooth val="0"/>
          <c:extLst>
            <c:ext xmlns:c16="http://schemas.microsoft.com/office/drawing/2014/chart" uri="{C3380CC4-5D6E-409C-BE32-E72D297353CC}">
              <c16:uniqueId val="{00000013-E3D1-491A-AF96-C96221F963E9}"/>
            </c:ext>
          </c:extLst>
        </c:ser>
        <c:ser>
          <c:idx val="1"/>
          <c:order val="1"/>
          <c:tx>
            <c:strRef>
              <c:f>Лист2!$D$2</c:f>
              <c:strCache>
                <c:ptCount val="1"/>
                <c:pt idx="0">
                  <c:v>5-9 класс по ISCO с ОЧК ниже 6 баллов</c:v>
                </c:pt>
              </c:strCache>
            </c:strRef>
          </c:tx>
          <c:spPr>
            <a:ln w="22225" cap="rnd">
              <a:solidFill>
                <a:schemeClr val="accent5">
                  <a:lumMod val="50000"/>
                </a:schemeClr>
              </a:solidFill>
              <a:round/>
            </a:ln>
            <a:effectLst/>
          </c:spPr>
          <c:marker>
            <c:symbol val="triangle"/>
            <c:size val="5"/>
            <c:spPr>
              <a:solidFill>
                <a:schemeClr val="accent5">
                  <a:lumMod val="50000"/>
                </a:schemeClr>
              </a:solidFill>
              <a:ln w="9525">
                <a:solidFill>
                  <a:schemeClr val="accent5">
                    <a:lumMod val="50000"/>
                  </a:schemeClr>
                </a:solidFill>
              </a:ln>
              <a:effectLst/>
            </c:spPr>
          </c:marker>
          <c:dLbls>
            <c:delete val="1"/>
          </c:dLbls>
          <c:xVal>
            <c:numRef>
              <c:f>Лист2!$D$3:$D$27</c:f>
              <c:numCache>
                <c:formatCode>0.0</c:formatCode>
                <c:ptCount val="25"/>
                <c:pt idx="0">
                  <c:v>5.7</c:v>
                </c:pt>
                <c:pt idx="1">
                  <c:v>28.799999999999997</c:v>
                </c:pt>
                <c:pt idx="2">
                  <c:v>31.900000000000002</c:v>
                </c:pt>
                <c:pt idx="3">
                  <c:v>14.399999999999999</c:v>
                </c:pt>
                <c:pt idx="4">
                  <c:v>11.899999999999999</c:v>
                </c:pt>
                <c:pt idx="5">
                  <c:v>7.3</c:v>
                </c:pt>
                <c:pt idx="6">
                  <c:v>0</c:v>
                </c:pt>
                <c:pt idx="7">
                  <c:v>0</c:v>
                </c:pt>
                <c:pt idx="8">
                  <c:v>0</c:v>
                </c:pt>
                <c:pt idx="9">
                  <c:v>0</c:v>
                </c:pt>
                <c:pt idx="10">
                  <c:v>0</c:v>
                </c:pt>
                <c:pt idx="11">
                  <c:v>0</c:v>
                </c:pt>
                <c:pt idx="12">
                  <c:v>0</c:v>
                </c:pt>
                <c:pt idx="13">
                  <c:v>0</c:v>
                </c:pt>
                <c:pt idx="14">
                  <c:v>0</c:v>
                </c:pt>
                <c:pt idx="15">
                  <c:v>0</c:v>
                </c:pt>
                <c:pt idx="16">
                  <c:v>0</c:v>
                </c:pt>
                <c:pt idx="17">
                  <c:v>0</c:v>
                </c:pt>
                <c:pt idx="18">
                  <c:v>-7.3</c:v>
                </c:pt>
                <c:pt idx="19">
                  <c:v>-11.899999999999999</c:v>
                </c:pt>
                <c:pt idx="20">
                  <c:v>-14.399999999999999</c:v>
                </c:pt>
                <c:pt idx="21">
                  <c:v>-31.900000000000002</c:v>
                </c:pt>
                <c:pt idx="22">
                  <c:v>-28.799999999999997</c:v>
                </c:pt>
                <c:pt idx="23">
                  <c:v>-5.7</c:v>
                </c:pt>
                <c:pt idx="24">
                  <c:v>5.7</c:v>
                </c:pt>
              </c:numCache>
            </c:numRef>
          </c:xVal>
          <c:yVal>
            <c:numRef>
              <c:f>Лист2!$B$3:$B$27</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11</c:v>
                </c:pt>
                <c:pt idx="13">
                  <c:v>10</c:v>
                </c:pt>
                <c:pt idx="14">
                  <c:v>9</c:v>
                </c:pt>
                <c:pt idx="15">
                  <c:v>8</c:v>
                </c:pt>
                <c:pt idx="16">
                  <c:v>7</c:v>
                </c:pt>
                <c:pt idx="17">
                  <c:v>6</c:v>
                </c:pt>
                <c:pt idx="18">
                  <c:v>5</c:v>
                </c:pt>
                <c:pt idx="19">
                  <c:v>4</c:v>
                </c:pt>
                <c:pt idx="20">
                  <c:v>3</c:v>
                </c:pt>
                <c:pt idx="21">
                  <c:v>2</c:v>
                </c:pt>
                <c:pt idx="22">
                  <c:v>1</c:v>
                </c:pt>
                <c:pt idx="23">
                  <c:v>0</c:v>
                </c:pt>
                <c:pt idx="24">
                  <c:v>0</c:v>
                </c:pt>
              </c:numCache>
            </c:numRef>
          </c:yVal>
          <c:smooth val="0"/>
          <c:extLst>
            <c:ext xmlns:c16="http://schemas.microsoft.com/office/drawing/2014/chart" uri="{C3380CC4-5D6E-409C-BE32-E72D297353CC}">
              <c16:uniqueId val="{00000028-E3D1-491A-AF96-C96221F963E9}"/>
            </c:ext>
          </c:extLst>
        </c:ser>
        <c:ser>
          <c:idx val="2"/>
          <c:order val="2"/>
          <c:tx>
            <c:strRef>
              <c:f>Лист2!$E$2</c:f>
              <c:strCache>
                <c:ptCount val="1"/>
                <c:pt idx="0">
                  <c:v>все остальные</c:v>
                </c:pt>
              </c:strCache>
            </c:strRef>
          </c:tx>
          <c:spPr>
            <a:ln w="38100" cap="rnd">
              <a:solidFill>
                <a:srgbClr val="00B050"/>
              </a:solidFill>
              <a:prstDash val="sysDot"/>
              <a:round/>
            </a:ln>
            <a:effectLst/>
          </c:spPr>
          <c:marker>
            <c:symbol val="x"/>
            <c:size val="5"/>
            <c:spPr>
              <a:solidFill>
                <a:srgbClr val="00B050"/>
              </a:solidFill>
              <a:ln w="9525" cmpd="sng">
                <a:solidFill>
                  <a:srgbClr val="00B050"/>
                </a:solidFill>
                <a:prstDash val="solid"/>
              </a:ln>
              <a:effectLst/>
            </c:spPr>
          </c:marker>
          <c:dLbls>
            <c:delete val="1"/>
          </c:dLbls>
          <c:xVal>
            <c:numRef>
              <c:f>Лист2!$E$3:$E$27</c:f>
              <c:numCache>
                <c:formatCode>0.0</c:formatCode>
                <c:ptCount val="25"/>
                <c:pt idx="0">
                  <c:v>0.8</c:v>
                </c:pt>
                <c:pt idx="1">
                  <c:v>9.3000000000000007</c:v>
                </c:pt>
                <c:pt idx="2">
                  <c:v>18.7</c:v>
                </c:pt>
                <c:pt idx="3">
                  <c:v>12.7</c:v>
                </c:pt>
                <c:pt idx="4">
                  <c:v>12.9</c:v>
                </c:pt>
                <c:pt idx="5">
                  <c:v>12.5</c:v>
                </c:pt>
                <c:pt idx="6">
                  <c:v>10.299999999999999</c:v>
                </c:pt>
                <c:pt idx="7">
                  <c:v>8.7999999999999989</c:v>
                </c:pt>
                <c:pt idx="8">
                  <c:v>11.1</c:v>
                </c:pt>
                <c:pt idx="9">
                  <c:v>2.1</c:v>
                </c:pt>
                <c:pt idx="10">
                  <c:v>0.70000000000000007</c:v>
                </c:pt>
                <c:pt idx="11">
                  <c:v>0.1</c:v>
                </c:pt>
                <c:pt idx="12">
                  <c:v>-0.1</c:v>
                </c:pt>
                <c:pt idx="13">
                  <c:v>-0.70000000000000007</c:v>
                </c:pt>
                <c:pt idx="14">
                  <c:v>-2.1</c:v>
                </c:pt>
                <c:pt idx="15">
                  <c:v>-11.1</c:v>
                </c:pt>
                <c:pt idx="16">
                  <c:v>-8.7999999999999989</c:v>
                </c:pt>
                <c:pt idx="17">
                  <c:v>-10.299999999999999</c:v>
                </c:pt>
                <c:pt idx="18">
                  <c:v>-12.5</c:v>
                </c:pt>
                <c:pt idx="19">
                  <c:v>-12.9</c:v>
                </c:pt>
                <c:pt idx="20">
                  <c:v>-12.7</c:v>
                </c:pt>
                <c:pt idx="21">
                  <c:v>-18.7</c:v>
                </c:pt>
                <c:pt idx="22">
                  <c:v>-9.3000000000000007</c:v>
                </c:pt>
                <c:pt idx="23">
                  <c:v>-0.8</c:v>
                </c:pt>
                <c:pt idx="24">
                  <c:v>0.8</c:v>
                </c:pt>
              </c:numCache>
            </c:numRef>
          </c:xVal>
          <c:yVal>
            <c:numRef>
              <c:f>Лист2!$B$3:$B$27</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11</c:v>
                </c:pt>
                <c:pt idx="13">
                  <c:v>10</c:v>
                </c:pt>
                <c:pt idx="14">
                  <c:v>9</c:v>
                </c:pt>
                <c:pt idx="15">
                  <c:v>8</c:v>
                </c:pt>
                <c:pt idx="16">
                  <c:v>7</c:v>
                </c:pt>
                <c:pt idx="17">
                  <c:v>6</c:v>
                </c:pt>
                <c:pt idx="18">
                  <c:v>5</c:v>
                </c:pt>
                <c:pt idx="19">
                  <c:v>4</c:v>
                </c:pt>
                <c:pt idx="20">
                  <c:v>3</c:v>
                </c:pt>
                <c:pt idx="21">
                  <c:v>2</c:v>
                </c:pt>
                <c:pt idx="22">
                  <c:v>1</c:v>
                </c:pt>
                <c:pt idx="23">
                  <c:v>0</c:v>
                </c:pt>
                <c:pt idx="24">
                  <c:v>0</c:v>
                </c:pt>
              </c:numCache>
            </c:numRef>
          </c:yVal>
          <c:smooth val="0"/>
          <c:extLst>
            <c:ext xmlns:c16="http://schemas.microsoft.com/office/drawing/2014/chart" uri="{C3380CC4-5D6E-409C-BE32-E72D297353CC}">
              <c16:uniqueId val="{0000003B-E3D1-491A-AF96-C96221F963E9}"/>
            </c:ext>
          </c:extLst>
        </c:ser>
        <c:dLbls>
          <c:dLblPos val="r"/>
          <c:showLegendKey val="0"/>
          <c:showVal val="1"/>
          <c:showCatName val="0"/>
          <c:showSerName val="0"/>
          <c:showPercent val="0"/>
          <c:showBubbleSize val="0"/>
        </c:dLbls>
        <c:axId val="468006624"/>
        <c:axId val="468007280"/>
      </c:scatterChart>
      <c:valAx>
        <c:axId val="468006624"/>
        <c:scaling>
          <c:orientation val="minMax"/>
          <c:min val="-50"/>
        </c:scaling>
        <c:delete val="1"/>
        <c:axPos val="b"/>
        <c:numFmt formatCode="0.0" sourceLinked="1"/>
        <c:majorTickMark val="none"/>
        <c:minorTickMark val="none"/>
        <c:tickLblPos val="nextTo"/>
        <c:crossAx val="468007280"/>
        <c:crosses val="autoZero"/>
        <c:crossBetween val="midCat"/>
      </c:valAx>
      <c:valAx>
        <c:axId val="468007280"/>
        <c:scaling>
          <c:orientation val="minMax"/>
          <c:max val="11"/>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68006624"/>
        <c:crossesAt val="-50"/>
        <c:crossBetween val="midCat"/>
        <c:majorUnit val="1"/>
      </c:valAx>
      <c:spPr>
        <a:noFill/>
        <a:ln>
          <a:noFill/>
        </a:ln>
        <a:effectLst/>
      </c:spPr>
    </c:plotArea>
    <c:legend>
      <c:legendPos val="t"/>
      <c:layout>
        <c:manualLayout>
          <c:xMode val="edge"/>
          <c:yMode val="edge"/>
          <c:x val="6.909962341663814E-3"/>
          <c:y val="0"/>
          <c:w val="0.98849873331051008"/>
          <c:h val="0.142915076791871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15287815050518"/>
          <c:y val="0.14833488823375751"/>
          <c:w val="0.79055369791104879"/>
          <c:h val="0.82542112923088407"/>
        </c:manualLayout>
      </c:layout>
      <c:scatterChart>
        <c:scatterStyle val="lineMarker"/>
        <c:varyColors val="0"/>
        <c:ser>
          <c:idx val="2"/>
          <c:order val="0"/>
          <c:tx>
            <c:strRef>
              <c:f>'Рис. 4'!$D$1</c:f>
              <c:strCache>
                <c:ptCount val="1"/>
                <c:pt idx="0">
                  <c:v>зима 2015-2016</c:v>
                </c:pt>
              </c:strCache>
            </c:strRef>
          </c:tx>
          <c:spPr>
            <a:ln w="28575" cap="rnd">
              <a:solidFill>
                <a:schemeClr val="accent1">
                  <a:lumMod val="50000"/>
                </a:schemeClr>
              </a:solidFill>
              <a:round/>
            </a:ln>
            <a:effectLst/>
          </c:spPr>
          <c:marker>
            <c:symbol val="circle"/>
            <c:size val="7"/>
            <c:spPr>
              <a:solidFill>
                <a:schemeClr val="accent5">
                  <a:lumMod val="50000"/>
                </a:schemeClr>
              </a:solidFill>
              <a:ln w="9525">
                <a:solidFill>
                  <a:schemeClr val="accent5">
                    <a:lumMod val="50000"/>
                  </a:schemeClr>
                </a:solidFill>
              </a:ln>
              <a:effectLst/>
            </c:spPr>
          </c:marker>
          <c:dLbls>
            <c:delete val="1"/>
          </c:dLbls>
          <c:xVal>
            <c:numRef>
              <c:f>'Рис. 4'!$D$2:$D$44</c:f>
              <c:numCache>
                <c:formatCode>0.0</c:formatCode>
                <c:ptCount val="43"/>
                <c:pt idx="0">
                  <c:v>0.9</c:v>
                </c:pt>
                <c:pt idx="1">
                  <c:v>4.7</c:v>
                </c:pt>
                <c:pt idx="2">
                  <c:v>11.8</c:v>
                </c:pt>
                <c:pt idx="3">
                  <c:v>7.1</c:v>
                </c:pt>
                <c:pt idx="4">
                  <c:v>5.3</c:v>
                </c:pt>
                <c:pt idx="5">
                  <c:v>7.9</c:v>
                </c:pt>
                <c:pt idx="6">
                  <c:v>13.5</c:v>
                </c:pt>
                <c:pt idx="7">
                  <c:v>13.8</c:v>
                </c:pt>
                <c:pt idx="8">
                  <c:v>8.8000000000000007</c:v>
                </c:pt>
                <c:pt idx="9">
                  <c:v>11.5</c:v>
                </c:pt>
                <c:pt idx="10">
                  <c:v>5.6</c:v>
                </c:pt>
                <c:pt idx="11">
                  <c:v>5</c:v>
                </c:pt>
                <c:pt idx="12">
                  <c:v>2.6</c:v>
                </c:pt>
                <c:pt idx="13">
                  <c:v>1.5</c:v>
                </c:pt>
                <c:pt idx="14" formatCode="0">
                  <c:v>0</c:v>
                </c:pt>
                <c:pt idx="15" formatCode="0">
                  <c:v>0</c:v>
                </c:pt>
                <c:pt idx="16" formatCode="0">
                  <c:v>0</c:v>
                </c:pt>
                <c:pt idx="17" formatCode="0">
                  <c:v>0</c:v>
                </c:pt>
                <c:pt idx="18" formatCode="0">
                  <c:v>0</c:v>
                </c:pt>
                <c:pt idx="19" formatCode="0">
                  <c:v>0</c:v>
                </c:pt>
                <c:pt idx="22" formatCode="0">
                  <c:v>0</c:v>
                </c:pt>
                <c:pt idx="23" formatCode="General">
                  <c:v>0</c:v>
                </c:pt>
                <c:pt idx="24" formatCode="General">
                  <c:v>0</c:v>
                </c:pt>
                <c:pt idx="25" formatCode="General">
                  <c:v>0</c:v>
                </c:pt>
                <c:pt idx="26" formatCode="General">
                  <c:v>0</c:v>
                </c:pt>
                <c:pt idx="27" formatCode="General">
                  <c:v>0</c:v>
                </c:pt>
                <c:pt idx="28" formatCode="General">
                  <c:v>-1.5</c:v>
                </c:pt>
                <c:pt idx="29" formatCode="General">
                  <c:v>-2.6</c:v>
                </c:pt>
                <c:pt idx="30" formatCode="General">
                  <c:v>-5</c:v>
                </c:pt>
                <c:pt idx="31" formatCode="General">
                  <c:v>-5.6</c:v>
                </c:pt>
                <c:pt idx="32" formatCode="General">
                  <c:v>-11.5</c:v>
                </c:pt>
                <c:pt idx="33" formatCode="General">
                  <c:v>-8.8000000000000007</c:v>
                </c:pt>
                <c:pt idx="34" formatCode="General">
                  <c:v>-13.8</c:v>
                </c:pt>
                <c:pt idx="35" formatCode="General">
                  <c:v>-13.5</c:v>
                </c:pt>
                <c:pt idx="36" formatCode="General">
                  <c:v>-7.9</c:v>
                </c:pt>
                <c:pt idx="37" formatCode="General">
                  <c:v>-5.3</c:v>
                </c:pt>
                <c:pt idx="38" formatCode="General">
                  <c:v>-7.1</c:v>
                </c:pt>
                <c:pt idx="39" formatCode="General">
                  <c:v>-11.8</c:v>
                </c:pt>
                <c:pt idx="40" formatCode="General">
                  <c:v>-4.7</c:v>
                </c:pt>
                <c:pt idx="41" formatCode="General">
                  <c:v>-0.9</c:v>
                </c:pt>
                <c:pt idx="42" formatCode="General">
                  <c:v>0.9</c:v>
                </c:pt>
              </c:numCache>
            </c:numRef>
          </c:xVal>
          <c:yVal>
            <c:numRef>
              <c:f>'Рис. 4'!$B$2:$B$44</c:f>
              <c:numCache>
                <c:formatCode>General</c:formatCode>
                <c:ptCount val="4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2">
                  <c:v>19</c:v>
                </c:pt>
                <c:pt idx="23">
                  <c:v>18</c:v>
                </c:pt>
                <c:pt idx="24">
                  <c:v>17</c:v>
                </c:pt>
                <c:pt idx="25">
                  <c:v>16</c:v>
                </c:pt>
                <c:pt idx="26">
                  <c:v>15</c:v>
                </c:pt>
                <c:pt idx="27">
                  <c:v>14</c:v>
                </c:pt>
                <c:pt idx="28">
                  <c:v>13</c:v>
                </c:pt>
                <c:pt idx="29">
                  <c:v>12</c:v>
                </c:pt>
                <c:pt idx="30">
                  <c:v>11</c:v>
                </c:pt>
                <c:pt idx="31">
                  <c:v>10</c:v>
                </c:pt>
                <c:pt idx="32">
                  <c:v>9</c:v>
                </c:pt>
                <c:pt idx="33">
                  <c:v>8</c:v>
                </c:pt>
                <c:pt idx="34">
                  <c:v>7</c:v>
                </c:pt>
                <c:pt idx="35">
                  <c:v>6</c:v>
                </c:pt>
                <c:pt idx="36">
                  <c:v>5</c:v>
                </c:pt>
                <c:pt idx="37">
                  <c:v>4</c:v>
                </c:pt>
                <c:pt idx="38">
                  <c:v>3</c:v>
                </c:pt>
                <c:pt idx="39">
                  <c:v>2</c:v>
                </c:pt>
                <c:pt idx="40">
                  <c:v>1</c:v>
                </c:pt>
                <c:pt idx="41">
                  <c:v>0</c:v>
                </c:pt>
                <c:pt idx="42">
                  <c:v>0</c:v>
                </c:pt>
              </c:numCache>
            </c:numRef>
          </c:yVal>
          <c:smooth val="0"/>
          <c:extLst>
            <c:ext xmlns:c16="http://schemas.microsoft.com/office/drawing/2014/chart" uri="{C3380CC4-5D6E-409C-BE32-E72D297353CC}">
              <c16:uniqueId val="{00000019-BAEC-4404-AD0E-C01FCEF1DCDC}"/>
            </c:ext>
          </c:extLst>
        </c:ser>
        <c:ser>
          <c:idx val="0"/>
          <c:order val="1"/>
          <c:tx>
            <c:strRef>
              <c:f>'Рис. 4'!$C$1</c:f>
              <c:strCache>
                <c:ptCount val="1"/>
                <c:pt idx="0">
                  <c:v>2010</c:v>
                </c:pt>
              </c:strCache>
            </c:strRef>
          </c:tx>
          <c:spPr>
            <a:ln w="38100" cap="rnd">
              <a:solidFill>
                <a:srgbClr val="FF0000"/>
              </a:solidFill>
              <a:prstDash val="sysDot"/>
              <a:round/>
            </a:ln>
            <a:effectLst/>
          </c:spPr>
          <c:marker>
            <c:symbol val="circle"/>
            <c:size val="7"/>
            <c:spPr>
              <a:solidFill>
                <a:srgbClr val="C00000"/>
              </a:solidFill>
              <a:ln w="9525">
                <a:solidFill>
                  <a:srgbClr val="E81202"/>
                </a:solidFill>
              </a:ln>
              <a:effectLst/>
            </c:spPr>
          </c:marker>
          <c:dLbls>
            <c:delete val="1"/>
          </c:dLbls>
          <c:xVal>
            <c:numRef>
              <c:f>'Рис. 4'!$C$2:$C$44</c:f>
              <c:numCache>
                <c:formatCode>0.0</c:formatCode>
                <c:ptCount val="43"/>
                <c:pt idx="0">
                  <c:v>0.6</c:v>
                </c:pt>
                <c:pt idx="1">
                  <c:v>9.3000000000000007</c:v>
                </c:pt>
                <c:pt idx="2">
                  <c:v>12.1</c:v>
                </c:pt>
                <c:pt idx="3">
                  <c:v>7.1</c:v>
                </c:pt>
                <c:pt idx="4">
                  <c:v>7.4</c:v>
                </c:pt>
                <c:pt idx="5">
                  <c:v>7.7</c:v>
                </c:pt>
                <c:pt idx="6">
                  <c:v>14.6</c:v>
                </c:pt>
                <c:pt idx="7">
                  <c:v>11.5</c:v>
                </c:pt>
                <c:pt idx="8">
                  <c:v>9.3000000000000007</c:v>
                </c:pt>
                <c:pt idx="9">
                  <c:v>9.6</c:v>
                </c:pt>
                <c:pt idx="10">
                  <c:v>4.3</c:v>
                </c:pt>
                <c:pt idx="11">
                  <c:v>4</c:v>
                </c:pt>
                <c:pt idx="12">
                  <c:v>1.9</c:v>
                </c:pt>
                <c:pt idx="13">
                  <c:v>0.6</c:v>
                </c:pt>
                <c:pt idx="14" formatCode="0">
                  <c:v>0</c:v>
                </c:pt>
                <c:pt idx="15" formatCode="0">
                  <c:v>0</c:v>
                </c:pt>
                <c:pt idx="16" formatCode="0">
                  <c:v>0</c:v>
                </c:pt>
                <c:pt idx="17" formatCode="0">
                  <c:v>0</c:v>
                </c:pt>
                <c:pt idx="18" formatCode="0">
                  <c:v>0</c:v>
                </c:pt>
                <c:pt idx="19" formatCode="0">
                  <c:v>0</c:v>
                </c:pt>
                <c:pt idx="22" formatCode="0">
                  <c:v>0</c:v>
                </c:pt>
                <c:pt idx="23" formatCode="General">
                  <c:v>0</c:v>
                </c:pt>
                <c:pt idx="24" formatCode="General">
                  <c:v>0</c:v>
                </c:pt>
                <c:pt idx="25" formatCode="General">
                  <c:v>0</c:v>
                </c:pt>
                <c:pt idx="26" formatCode="General">
                  <c:v>0</c:v>
                </c:pt>
                <c:pt idx="27" formatCode="General">
                  <c:v>0</c:v>
                </c:pt>
                <c:pt idx="28" formatCode="General">
                  <c:v>-0.6</c:v>
                </c:pt>
                <c:pt idx="29" formatCode="General">
                  <c:v>-1.9</c:v>
                </c:pt>
                <c:pt idx="30" formatCode="General">
                  <c:v>-4</c:v>
                </c:pt>
                <c:pt idx="31" formatCode="General">
                  <c:v>-4.3</c:v>
                </c:pt>
                <c:pt idx="32" formatCode="General">
                  <c:v>-9.6</c:v>
                </c:pt>
                <c:pt idx="33" formatCode="General">
                  <c:v>-9.3000000000000007</c:v>
                </c:pt>
                <c:pt idx="34" formatCode="General">
                  <c:v>-11.5</c:v>
                </c:pt>
                <c:pt idx="35" formatCode="General">
                  <c:v>-14.6</c:v>
                </c:pt>
                <c:pt idx="36" formatCode="General">
                  <c:v>-7.7</c:v>
                </c:pt>
                <c:pt idx="37" formatCode="General">
                  <c:v>-7.4</c:v>
                </c:pt>
                <c:pt idx="38" formatCode="General">
                  <c:v>-7.1</c:v>
                </c:pt>
                <c:pt idx="39" formatCode="General">
                  <c:v>-12.1</c:v>
                </c:pt>
                <c:pt idx="40" formatCode="General">
                  <c:v>-9.3000000000000007</c:v>
                </c:pt>
                <c:pt idx="41" formatCode="General">
                  <c:v>-0.6</c:v>
                </c:pt>
                <c:pt idx="42" formatCode="General">
                  <c:v>0.6</c:v>
                </c:pt>
              </c:numCache>
            </c:numRef>
          </c:xVal>
          <c:yVal>
            <c:numRef>
              <c:f>'Рис. 4'!$B$2:$B$44</c:f>
              <c:numCache>
                <c:formatCode>General</c:formatCode>
                <c:ptCount val="4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2">
                  <c:v>19</c:v>
                </c:pt>
                <c:pt idx="23">
                  <c:v>18</c:v>
                </c:pt>
                <c:pt idx="24">
                  <c:v>17</c:v>
                </c:pt>
                <c:pt idx="25">
                  <c:v>16</c:v>
                </c:pt>
                <c:pt idx="26">
                  <c:v>15</c:v>
                </c:pt>
                <c:pt idx="27">
                  <c:v>14</c:v>
                </c:pt>
                <c:pt idx="28">
                  <c:v>13</c:v>
                </c:pt>
                <c:pt idx="29">
                  <c:v>12</c:v>
                </c:pt>
                <c:pt idx="30">
                  <c:v>11</c:v>
                </c:pt>
                <c:pt idx="31">
                  <c:v>10</c:v>
                </c:pt>
                <c:pt idx="32">
                  <c:v>9</c:v>
                </c:pt>
                <c:pt idx="33">
                  <c:v>8</c:v>
                </c:pt>
                <c:pt idx="34">
                  <c:v>7</c:v>
                </c:pt>
                <c:pt idx="35">
                  <c:v>6</c:v>
                </c:pt>
                <c:pt idx="36">
                  <c:v>5</c:v>
                </c:pt>
                <c:pt idx="37">
                  <c:v>4</c:v>
                </c:pt>
                <c:pt idx="38">
                  <c:v>3</c:v>
                </c:pt>
                <c:pt idx="39">
                  <c:v>2</c:v>
                </c:pt>
                <c:pt idx="40">
                  <c:v>1</c:v>
                </c:pt>
                <c:pt idx="41">
                  <c:v>0</c:v>
                </c:pt>
                <c:pt idx="42">
                  <c:v>0</c:v>
                </c:pt>
              </c:numCache>
            </c:numRef>
          </c:yVal>
          <c:smooth val="0"/>
          <c:extLst>
            <c:ext xmlns:c16="http://schemas.microsoft.com/office/drawing/2014/chart" uri="{C3380CC4-5D6E-409C-BE32-E72D297353CC}">
              <c16:uniqueId val="{00000038-BAEC-4404-AD0E-C01FCEF1DCDC}"/>
            </c:ext>
          </c:extLst>
        </c:ser>
        <c:dLbls>
          <c:dLblPos val="r"/>
          <c:showLegendKey val="0"/>
          <c:showVal val="1"/>
          <c:showCatName val="0"/>
          <c:showSerName val="0"/>
          <c:showPercent val="0"/>
          <c:showBubbleSize val="0"/>
        </c:dLbls>
        <c:axId val="447807432"/>
        <c:axId val="447809072"/>
      </c:scatterChart>
      <c:valAx>
        <c:axId val="447807432"/>
        <c:scaling>
          <c:orientation val="minMax"/>
          <c:max val="15"/>
          <c:min val="-15"/>
        </c:scaling>
        <c:delete val="0"/>
        <c:axPos val="b"/>
        <c:numFmt formatCode="0.0" sourceLinked="1"/>
        <c:majorTickMark val="out"/>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7809072"/>
        <c:crosses val="autoZero"/>
        <c:crossBetween val="midCat"/>
      </c:valAx>
      <c:valAx>
        <c:axId val="447809072"/>
        <c:scaling>
          <c:orientation val="minMax"/>
          <c:max val="16"/>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t>Баллы индекса ОЧК</a:t>
                </a:r>
              </a:p>
            </c:rich>
          </c:tx>
          <c:layout>
            <c:manualLayout>
              <c:xMode val="edge"/>
              <c:yMode val="edge"/>
              <c:x val="7.9734686778610508E-2"/>
              <c:y val="6.9674717626588799E-3"/>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7807432"/>
        <c:crossesAt val="-15"/>
        <c:crossBetween val="midCat"/>
        <c:minorUnit val="1"/>
      </c:valAx>
      <c:spPr>
        <a:noFill/>
        <a:ln>
          <a:noFill/>
        </a:ln>
        <a:effectLst/>
      </c:spPr>
    </c:plotArea>
    <c:legend>
      <c:legendPos val="r"/>
      <c:layout>
        <c:manualLayout>
          <c:xMode val="edge"/>
          <c:yMode val="edge"/>
          <c:x val="0.29331518256817063"/>
          <c:y val="8.8861131822550923E-3"/>
          <c:w val="0.67316731492900739"/>
          <c:h val="0.105906911636045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933434781677718E-2"/>
          <c:y val="0.13972796047552877"/>
          <c:w val="0.88036553570338594"/>
          <c:h val="0.83267654778446809"/>
        </c:manualLayout>
      </c:layout>
      <c:scatterChart>
        <c:scatterStyle val="lineMarker"/>
        <c:varyColors val="0"/>
        <c:ser>
          <c:idx val="2"/>
          <c:order val="0"/>
          <c:tx>
            <c:strRef>
              <c:f>'Рис. 5'!$D$1</c:f>
              <c:strCache>
                <c:ptCount val="1"/>
                <c:pt idx="0">
                  <c:v>зима 2015-2016</c:v>
                </c:pt>
              </c:strCache>
            </c:strRef>
          </c:tx>
          <c:spPr>
            <a:ln w="28575" cap="rnd">
              <a:solidFill>
                <a:schemeClr val="accent5">
                  <a:lumMod val="50000"/>
                </a:schemeClr>
              </a:solidFill>
              <a:round/>
            </a:ln>
            <a:effectLst/>
          </c:spPr>
          <c:marker>
            <c:symbol val="circle"/>
            <c:size val="7"/>
            <c:spPr>
              <a:solidFill>
                <a:schemeClr val="accent5">
                  <a:lumMod val="50000"/>
                </a:schemeClr>
              </a:solidFill>
              <a:ln w="9525">
                <a:solidFill>
                  <a:schemeClr val="accent5">
                    <a:lumMod val="50000"/>
                  </a:schemeClr>
                </a:solidFill>
              </a:ln>
              <a:effectLst/>
            </c:spPr>
          </c:marker>
          <c:dLbls>
            <c:delete val="1"/>
          </c:dLbls>
          <c:xVal>
            <c:numRef>
              <c:f>'Рис. 5'!$D$2:$D$44</c:f>
              <c:numCache>
                <c:formatCode>0.0</c:formatCode>
                <c:ptCount val="43"/>
                <c:pt idx="0">
                  <c:v>0.5</c:v>
                </c:pt>
                <c:pt idx="1">
                  <c:v>1.5</c:v>
                </c:pt>
                <c:pt idx="2">
                  <c:v>3.3</c:v>
                </c:pt>
                <c:pt idx="3">
                  <c:v>2.9</c:v>
                </c:pt>
                <c:pt idx="4">
                  <c:v>3.9</c:v>
                </c:pt>
                <c:pt idx="5">
                  <c:v>7.9</c:v>
                </c:pt>
                <c:pt idx="6">
                  <c:v>6.7</c:v>
                </c:pt>
                <c:pt idx="7">
                  <c:v>8.4</c:v>
                </c:pt>
                <c:pt idx="8">
                  <c:v>9.3000000000000007</c:v>
                </c:pt>
                <c:pt idx="9">
                  <c:v>10.7</c:v>
                </c:pt>
                <c:pt idx="10">
                  <c:v>8.3000000000000007</c:v>
                </c:pt>
                <c:pt idx="11">
                  <c:v>7.1</c:v>
                </c:pt>
                <c:pt idx="12">
                  <c:v>8</c:v>
                </c:pt>
                <c:pt idx="13">
                  <c:v>6</c:v>
                </c:pt>
                <c:pt idx="14">
                  <c:v>4</c:v>
                </c:pt>
                <c:pt idx="15">
                  <c:v>4.7</c:v>
                </c:pt>
                <c:pt idx="16">
                  <c:v>4.0999999999999996</c:v>
                </c:pt>
                <c:pt idx="17">
                  <c:v>2.4</c:v>
                </c:pt>
                <c:pt idx="18">
                  <c:v>0.2</c:v>
                </c:pt>
                <c:pt idx="23">
                  <c:v>-0.2</c:v>
                </c:pt>
                <c:pt idx="24">
                  <c:v>-2.4</c:v>
                </c:pt>
                <c:pt idx="25">
                  <c:v>-4.0999999999999996</c:v>
                </c:pt>
                <c:pt idx="26">
                  <c:v>-4.7</c:v>
                </c:pt>
                <c:pt idx="27">
                  <c:v>-4</c:v>
                </c:pt>
                <c:pt idx="28">
                  <c:v>-6</c:v>
                </c:pt>
                <c:pt idx="29">
                  <c:v>-8</c:v>
                </c:pt>
                <c:pt idx="30">
                  <c:v>-7.1</c:v>
                </c:pt>
                <c:pt idx="31">
                  <c:v>-8.3000000000000007</c:v>
                </c:pt>
                <c:pt idx="32">
                  <c:v>-10.7</c:v>
                </c:pt>
                <c:pt idx="33">
                  <c:v>-9.3000000000000007</c:v>
                </c:pt>
                <c:pt idx="34">
                  <c:v>-8.4</c:v>
                </c:pt>
                <c:pt idx="35">
                  <c:v>-6.7</c:v>
                </c:pt>
                <c:pt idx="36">
                  <c:v>-7.9</c:v>
                </c:pt>
                <c:pt idx="37">
                  <c:v>-3.9</c:v>
                </c:pt>
                <c:pt idx="38">
                  <c:v>-2.9</c:v>
                </c:pt>
                <c:pt idx="39">
                  <c:v>-3.3</c:v>
                </c:pt>
                <c:pt idx="40">
                  <c:v>-1.5</c:v>
                </c:pt>
                <c:pt idx="41">
                  <c:v>-0.5</c:v>
                </c:pt>
                <c:pt idx="42">
                  <c:v>0.5</c:v>
                </c:pt>
              </c:numCache>
            </c:numRef>
          </c:xVal>
          <c:yVal>
            <c:numRef>
              <c:f>'Рис. 5'!$B$2:$B$44</c:f>
              <c:numCache>
                <c:formatCode>General</c:formatCode>
                <c:ptCount val="4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23">
                  <c:v>18</c:v>
                </c:pt>
                <c:pt idx="24">
                  <c:v>17</c:v>
                </c:pt>
                <c:pt idx="25">
                  <c:v>16</c:v>
                </c:pt>
                <c:pt idx="26">
                  <c:v>15</c:v>
                </c:pt>
                <c:pt idx="27">
                  <c:v>14</c:v>
                </c:pt>
                <c:pt idx="28">
                  <c:v>13</c:v>
                </c:pt>
                <c:pt idx="29">
                  <c:v>12</c:v>
                </c:pt>
                <c:pt idx="30">
                  <c:v>11</c:v>
                </c:pt>
                <c:pt idx="31">
                  <c:v>10</c:v>
                </c:pt>
                <c:pt idx="32">
                  <c:v>9</c:v>
                </c:pt>
                <c:pt idx="33">
                  <c:v>8</c:v>
                </c:pt>
                <c:pt idx="34">
                  <c:v>7</c:v>
                </c:pt>
                <c:pt idx="35">
                  <c:v>6</c:v>
                </c:pt>
                <c:pt idx="36">
                  <c:v>5</c:v>
                </c:pt>
                <c:pt idx="37">
                  <c:v>4</c:v>
                </c:pt>
                <c:pt idx="38">
                  <c:v>3</c:v>
                </c:pt>
                <c:pt idx="39">
                  <c:v>2</c:v>
                </c:pt>
                <c:pt idx="40">
                  <c:v>1</c:v>
                </c:pt>
                <c:pt idx="41">
                  <c:v>0</c:v>
                </c:pt>
                <c:pt idx="42">
                  <c:v>0</c:v>
                </c:pt>
              </c:numCache>
            </c:numRef>
          </c:yVal>
          <c:smooth val="0"/>
          <c:extLst>
            <c:ext xmlns:c16="http://schemas.microsoft.com/office/drawing/2014/chart" uri="{C3380CC4-5D6E-409C-BE32-E72D297353CC}">
              <c16:uniqueId val="{00000025-780F-4266-8D03-53C9BD30E3CB}"/>
            </c:ext>
          </c:extLst>
        </c:ser>
        <c:ser>
          <c:idx val="0"/>
          <c:order val="1"/>
          <c:tx>
            <c:strRef>
              <c:f>'Рис. 5'!$C$1</c:f>
              <c:strCache>
                <c:ptCount val="1"/>
                <c:pt idx="0">
                  <c:v>2010</c:v>
                </c:pt>
              </c:strCache>
            </c:strRef>
          </c:tx>
          <c:spPr>
            <a:ln w="34925" cap="rnd">
              <a:solidFill>
                <a:srgbClr val="FF0000"/>
              </a:solidFill>
              <a:prstDash val="sysDot"/>
              <a:round/>
            </a:ln>
            <a:effectLst/>
          </c:spPr>
          <c:marker>
            <c:symbol val="circle"/>
            <c:size val="7"/>
            <c:spPr>
              <a:solidFill>
                <a:srgbClr val="C00000"/>
              </a:solidFill>
              <a:ln w="9525">
                <a:solidFill>
                  <a:srgbClr val="FF0000"/>
                </a:solidFill>
              </a:ln>
              <a:effectLst/>
            </c:spPr>
          </c:marker>
          <c:dLbls>
            <c:delete val="1"/>
          </c:dLbls>
          <c:xVal>
            <c:numRef>
              <c:f>'Рис. 5'!$C$2:$C$44</c:f>
              <c:numCache>
                <c:formatCode>0.0</c:formatCode>
                <c:ptCount val="43"/>
                <c:pt idx="0">
                  <c:v>0</c:v>
                </c:pt>
                <c:pt idx="1">
                  <c:v>1.8</c:v>
                </c:pt>
                <c:pt idx="2">
                  <c:v>3.3</c:v>
                </c:pt>
                <c:pt idx="3">
                  <c:v>3.7</c:v>
                </c:pt>
                <c:pt idx="4">
                  <c:v>4.5</c:v>
                </c:pt>
                <c:pt idx="5">
                  <c:v>3.8</c:v>
                </c:pt>
                <c:pt idx="6">
                  <c:v>9.6</c:v>
                </c:pt>
                <c:pt idx="7">
                  <c:v>6.7</c:v>
                </c:pt>
                <c:pt idx="8">
                  <c:v>9.5</c:v>
                </c:pt>
                <c:pt idx="9">
                  <c:v>7.9</c:v>
                </c:pt>
                <c:pt idx="10">
                  <c:v>10.1</c:v>
                </c:pt>
                <c:pt idx="11">
                  <c:v>9.5</c:v>
                </c:pt>
                <c:pt idx="12">
                  <c:v>9</c:v>
                </c:pt>
                <c:pt idx="13">
                  <c:v>8.9</c:v>
                </c:pt>
                <c:pt idx="14">
                  <c:v>4.7</c:v>
                </c:pt>
                <c:pt idx="15">
                  <c:v>2.9</c:v>
                </c:pt>
                <c:pt idx="16">
                  <c:v>2.2999999999999998</c:v>
                </c:pt>
                <c:pt idx="17">
                  <c:v>1.6</c:v>
                </c:pt>
                <c:pt idx="18">
                  <c:v>0.4</c:v>
                </c:pt>
                <c:pt idx="23">
                  <c:v>-0.4</c:v>
                </c:pt>
                <c:pt idx="24">
                  <c:v>-1.6</c:v>
                </c:pt>
                <c:pt idx="25">
                  <c:v>-2.2999999999999998</c:v>
                </c:pt>
                <c:pt idx="26">
                  <c:v>-2.9</c:v>
                </c:pt>
                <c:pt idx="27">
                  <c:v>-4.7</c:v>
                </c:pt>
                <c:pt idx="28">
                  <c:v>-8.9</c:v>
                </c:pt>
                <c:pt idx="29">
                  <c:v>-9</c:v>
                </c:pt>
                <c:pt idx="30">
                  <c:v>-9.5</c:v>
                </c:pt>
                <c:pt idx="31">
                  <c:v>-10.1</c:v>
                </c:pt>
                <c:pt idx="32">
                  <c:v>-7.9</c:v>
                </c:pt>
                <c:pt idx="33">
                  <c:v>-9.5</c:v>
                </c:pt>
                <c:pt idx="34">
                  <c:v>-6.7</c:v>
                </c:pt>
                <c:pt idx="35">
                  <c:v>-9.6</c:v>
                </c:pt>
                <c:pt idx="36">
                  <c:v>-3.8</c:v>
                </c:pt>
                <c:pt idx="37">
                  <c:v>-4.5</c:v>
                </c:pt>
                <c:pt idx="38">
                  <c:v>-3.7</c:v>
                </c:pt>
                <c:pt idx="39">
                  <c:v>-3.3</c:v>
                </c:pt>
                <c:pt idx="40">
                  <c:v>-1.8</c:v>
                </c:pt>
                <c:pt idx="41">
                  <c:v>0</c:v>
                </c:pt>
                <c:pt idx="42">
                  <c:v>0</c:v>
                </c:pt>
              </c:numCache>
            </c:numRef>
          </c:xVal>
          <c:yVal>
            <c:numRef>
              <c:f>'Рис. 5'!$B$2:$B$44</c:f>
              <c:numCache>
                <c:formatCode>General</c:formatCode>
                <c:ptCount val="4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23">
                  <c:v>18</c:v>
                </c:pt>
                <c:pt idx="24">
                  <c:v>17</c:v>
                </c:pt>
                <c:pt idx="25">
                  <c:v>16</c:v>
                </c:pt>
                <c:pt idx="26">
                  <c:v>15</c:v>
                </c:pt>
                <c:pt idx="27">
                  <c:v>14</c:v>
                </c:pt>
                <c:pt idx="28">
                  <c:v>13</c:v>
                </c:pt>
                <c:pt idx="29">
                  <c:v>12</c:v>
                </c:pt>
                <c:pt idx="30">
                  <c:v>11</c:v>
                </c:pt>
                <c:pt idx="31">
                  <c:v>10</c:v>
                </c:pt>
                <c:pt idx="32">
                  <c:v>9</c:v>
                </c:pt>
                <c:pt idx="33">
                  <c:v>8</c:v>
                </c:pt>
                <c:pt idx="34">
                  <c:v>7</c:v>
                </c:pt>
                <c:pt idx="35">
                  <c:v>6</c:v>
                </c:pt>
                <c:pt idx="36">
                  <c:v>5</c:v>
                </c:pt>
                <c:pt idx="37">
                  <c:v>4</c:v>
                </c:pt>
                <c:pt idx="38">
                  <c:v>3</c:v>
                </c:pt>
                <c:pt idx="39">
                  <c:v>2</c:v>
                </c:pt>
                <c:pt idx="40">
                  <c:v>1</c:v>
                </c:pt>
                <c:pt idx="41">
                  <c:v>0</c:v>
                </c:pt>
                <c:pt idx="42">
                  <c:v>0</c:v>
                </c:pt>
              </c:numCache>
            </c:numRef>
          </c:yVal>
          <c:smooth val="0"/>
          <c:extLst>
            <c:ext xmlns:c16="http://schemas.microsoft.com/office/drawing/2014/chart" uri="{C3380CC4-5D6E-409C-BE32-E72D297353CC}">
              <c16:uniqueId val="{0000004F-780F-4266-8D03-53C9BD30E3CB}"/>
            </c:ext>
          </c:extLst>
        </c:ser>
        <c:dLbls>
          <c:dLblPos val="r"/>
          <c:showLegendKey val="0"/>
          <c:showVal val="1"/>
          <c:showCatName val="0"/>
          <c:showSerName val="0"/>
          <c:showPercent val="0"/>
          <c:showBubbleSize val="0"/>
        </c:dLbls>
        <c:axId val="447807432"/>
        <c:axId val="447809072"/>
      </c:scatterChart>
      <c:valAx>
        <c:axId val="447807432"/>
        <c:scaling>
          <c:orientation val="minMax"/>
          <c:max val="15"/>
          <c:min val="-15"/>
        </c:scaling>
        <c:delete val="0"/>
        <c:axPos val="b"/>
        <c:numFmt formatCode="0.0" sourceLinked="1"/>
        <c:majorTickMark val="out"/>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7809072"/>
        <c:crosses val="autoZero"/>
        <c:crossBetween val="midCat"/>
      </c:valAx>
      <c:valAx>
        <c:axId val="447809072"/>
        <c:scaling>
          <c:orientation val="minMax"/>
          <c:max val="18"/>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a:t>Баллы индекса ОЧК</a:t>
                </a:r>
              </a:p>
            </c:rich>
          </c:tx>
          <c:layout>
            <c:manualLayout>
              <c:xMode val="edge"/>
              <c:yMode val="edge"/>
              <c:x val="7.101859121433636E-2"/>
              <c:y val="7.0100355102670989E-3"/>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47807432"/>
        <c:crossesAt val="-15"/>
        <c:crossBetween val="midCat"/>
        <c:minorUnit val="1"/>
      </c:valAx>
      <c:spPr>
        <a:noFill/>
        <a:ln>
          <a:noFill/>
        </a:ln>
        <a:effectLst/>
      </c:spPr>
    </c:plotArea>
    <c:legend>
      <c:legendPos val="r"/>
      <c:layout>
        <c:manualLayout>
          <c:xMode val="edge"/>
          <c:yMode val="edge"/>
          <c:x val="0.26315219794040751"/>
          <c:y val="2.8494055890072565E-2"/>
          <c:w val="0.7153831528054011"/>
          <c:h val="7.3258134099052352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'Рис. 2'!$A$1:$A$6</cx:f>
        <cx:lvl ptCount="6">
          <cx:pt idx="0">Профессионалы-эксперты</cx:pt>
          <cx:pt idx="1">Высококв. профессионалы</cx:pt>
          <cx:pt idx="2">Рядовые профессионалы</cx:pt>
          <cx:pt idx="3">Непрофильные специалисты</cx:pt>
          <cx:pt idx="4">Малоквалифицированные специалисты</cx:pt>
          <cx:pt idx="5">Неквалифицированные специалисты</cx:pt>
        </cx:lvl>
      </cx:strDim>
      <cx:numDim type="val">
        <cx:f>'Рис. 2'!$B$1:$B$6</cx:f>
        <cx:lvl ptCount="6" formatCode="Основной">
          <cx:pt idx="0">8.3000000000000007</cx:pt>
          <cx:pt idx="1">11.800000000000001</cx:pt>
          <cx:pt idx="2">24.399999999999999</cx:pt>
          <cx:pt idx="3">19</cx:pt>
          <cx:pt idx="4">15.1</cx:pt>
          <cx:pt idx="5">21.399999999999999</cx:pt>
        </cx:lvl>
      </cx:numDim>
    </cx:data>
  </cx:chartData>
  <cx:chart>
    <cx:plotArea>
      <cx:plotAreaRegion>
        <cx:series layoutId="funnel" uniqueId="{36FF58C9-68F7-4655-A840-7343402A557B}">
          <cx:spPr>
            <a:solidFill>
              <a:schemeClr val="accent2">
                <a:lumMod val="50000"/>
              </a:schemeClr>
            </a:solidFill>
            <a:ln>
              <a:solidFill>
                <a:schemeClr val="tx1">
                  <a:lumMod val="50000"/>
                  <a:lumOff val="50000"/>
                </a:schemeClr>
              </a:solidFill>
            </a:ln>
          </cx:spPr>
          <cx:dataPt idx="0">
            <cx:spPr>
              <a:solidFill>
                <a:srgbClr val="FD8073"/>
              </a:solidFill>
            </cx:spPr>
          </cx:dataPt>
          <cx:dataPt idx="1">
            <cx:spPr>
              <a:solidFill>
                <a:srgbClr val="FD3F1F"/>
              </a:solidFill>
            </cx:spPr>
          </cx:dataPt>
          <cx:dataPt idx="2">
            <cx:spPr>
              <a:solidFill>
                <a:srgbClr val="E81202"/>
              </a:solidFill>
            </cx:spPr>
          </cx:dataPt>
          <cx:dataPt idx="3">
            <cx:spPr>
              <a:solidFill>
                <a:srgbClr val="B21302"/>
              </a:solidFill>
              <a:ln>
                <a:solidFill>
                  <a:sysClr val="windowText" lastClr="000000"/>
                </a:solidFill>
              </a:ln>
            </cx:spPr>
          </cx:dataPt>
          <cx:dataPt idx="4">
            <cx:spPr>
              <a:solidFill>
                <a:srgbClr val="5A0802"/>
              </a:solidFill>
              <a:ln>
                <a:solidFill>
                  <a:sysClr val="windowText" lastClr="000000"/>
                </a:solidFill>
              </a:ln>
            </cx:spPr>
          </cx:dataPt>
          <cx:dataPt idx="5">
            <cx:spPr>
              <a:solidFill>
                <a:srgbClr val="040200"/>
              </a:solidFill>
              <a:ln>
                <a:solidFill>
                  <a:sysClr val="windowText" lastClr="000000"/>
                </a:solidFill>
              </a:ln>
            </cx:spPr>
          </cx:dataPt>
          <cx:dataLabels>
            <cx:txPr>
              <a:bodyPr spcFirstLastPara="1" vertOverflow="ellipsis" wrap="square" lIns="0" tIns="0" rIns="0" bIns="0" anchor="ctr" anchorCtr="1"/>
              <a:lstStyle/>
              <a:p>
                <a:pPr>
                  <a:defRPr lang="ru-RU" sz="1100" b="1" i="0" u="none" strike="noStrike" baseline="0">
                    <a:solidFill>
                      <a:schemeClr val="bg1"/>
                    </a:solidFill>
                    <a:latin typeface="Calibri" panose="020F0502020204030204"/>
                  </a:defRPr>
                </a:pPr>
                <a:endParaRPr lang="ru-RU" sz="1100" b="1" baseline="0">
                  <a:solidFill>
                    <a:schemeClr val="bg1"/>
                  </a:solidFill>
                </a:endParaRPr>
              </a:p>
            </cx:txPr>
            <cx:visibility seriesName="0" categoryName="0" value="1"/>
          </cx:dataLabels>
          <cx:dataId val="0"/>
        </cx:series>
      </cx:plotAreaRegion>
      <cx:axis id="0">
        <cx:catScaling gapWidth="0.0599999987"/>
        <cx:tickLabels/>
        <cx:txPr>
          <a:bodyPr spcFirstLastPara="1" vertOverflow="ellipsis" wrap="square" lIns="0" tIns="0" rIns="0" bIns="0" anchor="ctr" anchorCtr="1"/>
          <a:lstStyle/>
          <a:p>
            <a:pPr>
              <a:defRPr>
                <a:solidFill>
                  <a:sysClr val="windowText" lastClr="000000"/>
                </a:solidFill>
              </a:defRPr>
            </a:pPr>
            <a:endParaRPr lang="ru-RU">
              <a:solidFill>
                <a:sysClr val="windowText" lastClr="000000"/>
              </a:solidFill>
            </a:endParaRPr>
          </a:p>
        </cx:txPr>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'Рис. 3'!$A$1:$A$5</cx:f>
        <cx:lvl ptCount="5">
          <cx:pt idx="0">С очень высоким ОЧК (13-14 баллов)</cx:pt>
          <cx:pt idx="1">С высоким индексом ОЧК (10-12 баллов)</cx:pt>
          <cx:pt idx="2">Со средним индексом ОЧК (8-9 баллов)</cx:pt>
          <cx:pt idx="3">С низким индексом ОЧК (6-7 баллов)</cx:pt>
          <cx:pt idx="4">С очень низким   ОЧК (0-5 баллов)</cx:pt>
        </cx:lvl>
      </cx:strDim>
      <cx:numDim type="val">
        <cx:f>'Рис. 3'!$B$1:$B$5</cx:f>
        <cx:lvl ptCount="5" formatCode="Основной">
          <cx:pt idx="0">1.5</cx:pt>
          <cx:pt idx="1">13.199999999999999</cx:pt>
          <cx:pt idx="2">20.300000000000001</cx:pt>
          <cx:pt idx="3">27.399999999999999</cx:pt>
          <cx:pt idx="4">37.600000000000001</cx:pt>
        </cx:lvl>
      </cx:numDim>
    </cx:data>
  </cx:chartData>
  <cx:chart>
    <cx:plotArea>
      <cx:plotAreaRegion>
        <cx:series layoutId="funnel" uniqueId="{90487BCA-8E19-41B0-80D2-98D6FDD186B8}">
          <cx:spPr>
            <a:solidFill>
              <a:schemeClr val="bg1">
                <a:lumMod val="75000"/>
              </a:schemeClr>
            </a:solidFill>
            <a:ln>
              <a:solidFill>
                <a:schemeClr val="tx1">
                  <a:lumMod val="50000"/>
                  <a:lumOff val="50000"/>
                </a:schemeClr>
              </a:solidFill>
            </a:ln>
          </cx:spPr>
          <cx:dataPt idx="0">
            <cx:spPr>
              <a:solidFill>
                <a:srgbClr val="FD3F1F"/>
              </a:solidFill>
            </cx:spPr>
          </cx:dataPt>
          <cx:dataPt idx="1">
            <cx:spPr>
              <a:solidFill>
                <a:srgbClr val="E81202"/>
              </a:solidFill>
            </cx:spPr>
          </cx:dataPt>
          <cx:dataPt idx="2">
            <cx:spPr>
              <a:solidFill>
                <a:srgbClr val="A61202"/>
              </a:solidFill>
            </cx:spPr>
          </cx:dataPt>
          <cx:dataPt idx="3">
            <cx:spPr>
              <a:solidFill>
                <a:srgbClr val="5A0802"/>
              </a:solidFill>
              <a:ln>
                <a:solidFill>
                  <a:sysClr val="windowText" lastClr="000000"/>
                </a:solidFill>
              </a:ln>
            </cx:spPr>
          </cx:dataPt>
          <cx:dataPt idx="4">
            <cx:spPr>
              <a:solidFill>
                <a:srgbClr val="040200"/>
              </a:solidFill>
              <a:ln>
                <a:solidFill>
                  <a:sysClr val="windowText" lastClr="000000"/>
                </a:solidFill>
              </a:ln>
            </cx:spPr>
          </cx:dataPt>
          <cx:dataLabels>
            <cx:txPr>
              <a:bodyPr spcFirstLastPara="1" vertOverflow="ellipsis" wrap="square" lIns="0" tIns="0" rIns="0" bIns="0" anchor="ctr" anchorCtr="1"/>
              <a:lstStyle/>
              <a:p>
                <a:pPr>
                  <a:defRPr sz="1100" b="1" baseline="0">
                    <a:solidFill>
                      <a:schemeClr val="bg1"/>
                    </a:solidFill>
                  </a:defRPr>
                </a:pPr>
                <a:endParaRPr lang="ru-RU" sz="1100" b="1" baseline="0">
                  <a:solidFill>
                    <a:schemeClr val="bg1"/>
                  </a:solidFill>
                </a:endParaRPr>
              </a:p>
            </cx:txPr>
            <cx:visibility seriesName="0" categoryName="0" value="1"/>
          </cx:dataLabels>
          <cx:dataId val="0"/>
        </cx:series>
      </cx:plotAreaRegion>
      <cx:axis id="0">
        <cx:catScaling gapWidth="0.0599999987"/>
        <cx:tickLabels/>
        <cx:txPr>
          <a:bodyPr spcFirstLastPara="1" vertOverflow="ellipsis" wrap="square" lIns="0" tIns="0" rIns="0" bIns="0" anchor="ctr" anchorCtr="1"/>
          <a:lstStyle/>
          <a:p>
            <a:pPr>
              <a:defRPr>
                <a:solidFill>
                  <a:sysClr val="windowText" lastClr="000000"/>
                </a:solidFill>
              </a:defRPr>
            </a:pPr>
            <a:endParaRPr lang="ru-RU">
              <a:solidFill>
                <a:sysClr val="windowText" lastClr="000000"/>
              </a:solidFill>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A846-F71F-4178-829D-8EFDDDA3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TotalTime>
  <Pages>31</Pages>
  <Words>6340</Words>
  <Characters>40200</Characters>
  <Application>Microsoft Office Word</Application>
  <DocSecurity>0</DocSecurity>
  <Lines>1218</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Тихонова</cp:lastModifiedBy>
  <cp:revision>24</cp:revision>
  <cp:lastPrinted>2017-03-10T08:47:00Z</cp:lastPrinted>
  <dcterms:created xsi:type="dcterms:W3CDTF">2017-03-21T06:24:00Z</dcterms:created>
  <dcterms:modified xsi:type="dcterms:W3CDTF">2017-03-28T16:46:00Z</dcterms:modified>
</cp:coreProperties>
</file>