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8D2">
      <w:pPr>
        <w:shd w:val="clear" w:color="auto" w:fill="FFFFFF"/>
        <w:spacing w:line="226" w:lineRule="exact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УДК 621.396.6.019.3</w:t>
      </w:r>
    </w:p>
    <w:p w:rsidR="00000000" w:rsidRDefault="00E218D2">
      <w:pPr>
        <w:shd w:val="clear" w:color="auto" w:fill="FFFFFF"/>
        <w:spacing w:line="226" w:lineRule="exact"/>
        <w:ind w:left="5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ББК 68.821</w:t>
      </w:r>
    </w:p>
    <w:p w:rsidR="00000000" w:rsidRDefault="00E218D2">
      <w:pPr>
        <w:shd w:val="clear" w:color="auto" w:fill="FFFFFF"/>
        <w:spacing w:before="5" w:line="226" w:lineRule="exact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А18</w:t>
      </w:r>
    </w:p>
    <w:p w:rsidR="00000000" w:rsidRDefault="00E218D2">
      <w:pPr>
        <w:shd w:val="clear" w:color="auto" w:fill="FFFFFF"/>
        <w:spacing w:line="226" w:lineRule="exact"/>
        <w:ind w:left="1166" w:right="1094" w:firstLine="1022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Серия «АСОНИКА» под редакцией д.т.н., проф. А.С.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Шалумова</w:t>
      </w:r>
      <w:proofErr w:type="spellEnd"/>
    </w:p>
    <w:p w:rsidR="00000000" w:rsidRDefault="00E218D2">
      <w:pPr>
        <w:shd w:val="clear" w:color="auto" w:fill="FFFFFF"/>
        <w:spacing w:before="106" w:line="216" w:lineRule="exact"/>
        <w:ind w:right="29"/>
        <w:jc w:val="center"/>
      </w:pPr>
      <w:r>
        <w:rPr>
          <w:rFonts w:ascii="Times New Roman" w:eastAsia="Times New Roman" w:hAnsi="Times New Roman" w:cs="Times New Roman"/>
          <w:spacing w:val="60"/>
          <w:sz w:val="18"/>
          <w:szCs w:val="18"/>
        </w:rPr>
        <w:t>Рецензент:</w:t>
      </w:r>
    </w:p>
    <w:p w:rsidR="00000000" w:rsidRDefault="00E218D2">
      <w:pPr>
        <w:shd w:val="clear" w:color="auto" w:fill="FFFFFF"/>
        <w:spacing w:before="5" w:line="216" w:lineRule="exact"/>
        <w:ind w:right="34"/>
        <w:jc w:val="center"/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Ю.С.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Сахаров </w:t>
      </w:r>
      <w:proofErr w:type="gram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-а</w:t>
      </w:r>
      <w:proofErr w:type="gram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кадемик РАЕН, д.т.н., проф.,</w:t>
      </w:r>
    </w:p>
    <w:p w:rsidR="00000000" w:rsidRDefault="00E218D2">
      <w:pPr>
        <w:shd w:val="clear" w:color="auto" w:fill="FFFFFF"/>
        <w:spacing w:line="216" w:lineRule="exact"/>
        <w:ind w:right="34"/>
        <w:jc w:val="center"/>
      </w:pP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зав. кафедрой «Персональная электроника»,</w:t>
      </w:r>
    </w:p>
    <w:p w:rsidR="00000000" w:rsidRDefault="00E218D2">
      <w:pPr>
        <w:shd w:val="clear" w:color="auto" w:fill="FFFFFF"/>
        <w:ind w:right="14"/>
        <w:jc w:val="center"/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Московский государственный университет</w:t>
      </w:r>
    </w:p>
    <w:p w:rsidR="00000000" w:rsidRDefault="00E218D2">
      <w:pPr>
        <w:shd w:val="clear" w:color="auto" w:fill="FFFFFF"/>
        <w:ind w:right="10"/>
        <w:jc w:val="center"/>
      </w:pP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приборостроения и информати</w:t>
      </w: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ки</w:t>
      </w:r>
    </w:p>
    <w:p w:rsidR="00000000" w:rsidRDefault="00E218D2">
      <w:pPr>
        <w:shd w:val="clear" w:color="auto" w:fill="FFFFFF"/>
        <w:spacing w:before="115"/>
        <w:ind w:right="86"/>
        <w:jc w:val="center"/>
      </w:pPr>
      <w:r>
        <w:rPr>
          <w:rFonts w:ascii="Times New Roman" w:eastAsia="Times New Roman" w:hAnsi="Times New Roman" w:cs="Times New Roman"/>
          <w:spacing w:val="56"/>
          <w:sz w:val="18"/>
          <w:szCs w:val="18"/>
        </w:rPr>
        <w:t>Авторы:</w:t>
      </w:r>
    </w:p>
    <w:p w:rsidR="00000000" w:rsidRDefault="00E218D2">
      <w:pPr>
        <w:shd w:val="clear" w:color="auto" w:fill="FFFFFF"/>
        <w:spacing w:before="62" w:line="206" w:lineRule="exact"/>
        <w:ind w:left="19" w:right="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Шалумов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А.С, Кофанов Ю.Н.,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Увайсов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С.У., Малютин Н.В., Носков В.Н., Урюпин И.С., Желтое Р.Л., Тихомиров М.В., Соловьев Д.Б., Першин Е.О., Малов А.В.,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Шалумова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Чабриков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СВ., Манохин А.И., Куликов О.Е., Травкин Д.Н., Савельев А.В.,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Ловушкин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М.Ю., Соловкин А.А.,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Шалу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softHyphen/>
        <w:t>мов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М.А., Попов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П.О.,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Семененко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А.Н.</w:t>
      </w:r>
    </w:p>
    <w:p w:rsidR="00000000" w:rsidRDefault="00E218D2">
      <w:pPr>
        <w:shd w:val="clear" w:color="auto" w:fill="FFFFFF"/>
        <w:spacing w:before="216" w:line="226" w:lineRule="exact"/>
        <w:ind w:left="422" w:hanging="403"/>
        <w:jc w:val="both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А18 Автоматизированная система АСОНИКА для моделирова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softHyphen/>
        <w:t>ния физических процессов в радиоэлектронных средствах с учетом .внешних воздействий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/ П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од ред.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Шалумова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-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М.: Радиотехника, 2013. -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24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е.: ил. - Авт.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на обороте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тит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л.</w:t>
      </w:r>
    </w:p>
    <w:p w:rsidR="00000000" w:rsidRDefault="00E218D2">
      <w:pPr>
        <w:shd w:val="clear" w:color="auto" w:fill="FFFFFF"/>
        <w:spacing w:before="130"/>
        <w:ind w:left="432"/>
      </w:pPr>
      <w:r>
        <w:rPr>
          <w:rFonts w:ascii="Times New Roman" w:hAnsi="Times New Roman" w:cs="Times New Roman"/>
          <w:sz w:val="18"/>
          <w:szCs w:val="18"/>
          <w:lang w:val="en-US"/>
        </w:rPr>
        <w:t>ISBN</w:t>
      </w:r>
      <w:r w:rsidRPr="00E218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978-5-88070-345-6</w:t>
      </w:r>
    </w:p>
    <w:p w:rsidR="00000000" w:rsidRDefault="00E218D2">
      <w:pPr>
        <w:shd w:val="clear" w:color="auto" w:fill="FFFFFF"/>
        <w:spacing w:before="106" w:line="206" w:lineRule="exact"/>
        <w:ind w:left="490"/>
        <w:jc w:val="both"/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 монографии представлены труды Научной школы моделирования, ин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softHyphen/>
        <w:t xml:space="preserve">формационных технологий и автоматизированных систем (НШ МИТАС) профессора А.С.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Шалумова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и Научной школы «АСОНИКА» профессора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Кофанова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Ю.Н. Рассмотрен комплекс вопросов, связанных с созданием автоматизированной системы обеспечения надежности и качества аппара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softHyphen/>
        <w:t xml:space="preserve">туры АСОНИКА, виртуализации испытаний и стойкости к воздействию </w:t>
      </w:r>
      <w:r>
        <w:rPr>
          <w:rFonts w:ascii="Times New Roman" w:eastAsia="Times New Roman" w:hAnsi="Times New Roman" w:cs="Times New Roman"/>
          <w:sz w:val="18"/>
          <w:szCs w:val="18"/>
        </w:rPr>
        <w:t>дестабилизирующих факторов при эксплуатации радиоэлектрон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ных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средств на базе системы АСОНИКА: обеспечение электромагнитной со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t>вместимости;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конечно-элементное моделирование механических процес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  <w:t>сов и оптимизации; стойкость радиоэлектронных средств на виброизоля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торах к механическим воздействиям; оценка времени до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усталостного раз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t>рушения выводов радиоэлементов; определение показателей безотказно</w:t>
      </w:r>
      <w:r>
        <w:rPr>
          <w:rFonts w:ascii="Times New Roman" w:eastAsia="Times New Roman" w:hAnsi="Times New Roman" w:cs="Times New Roman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сти и долговечности; анализ и контроль тепловых характеристик конст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softHyphen/>
      </w:r>
      <w:r>
        <w:rPr>
          <w:rFonts w:ascii="Times New Roman" w:eastAsia="Times New Roman" w:hAnsi="Times New Roman" w:cs="Times New Roman"/>
          <w:sz w:val="18"/>
          <w:szCs w:val="18"/>
        </w:rPr>
        <w:t>рукций; развитие базы данных системы АСОНИКА.</w:t>
      </w:r>
    </w:p>
    <w:p w:rsidR="00000000" w:rsidRDefault="00E218D2">
      <w:pPr>
        <w:shd w:val="clear" w:color="auto" w:fill="FFFFFF"/>
        <w:spacing w:line="206" w:lineRule="exact"/>
        <w:ind w:left="504" w:right="10"/>
        <w:jc w:val="both"/>
      </w:pP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Для инженерно-технических и научных работников, занимающих</w:t>
      </w: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>ся во</w:t>
      </w: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softHyphen/>
        <w:t>просами автоматизации проектирования в радиоэлектронике.</w:t>
      </w:r>
    </w:p>
    <w:p w:rsidR="00000000" w:rsidRDefault="00E218D2">
      <w:pPr>
        <w:shd w:val="clear" w:color="auto" w:fill="FFFFFF"/>
        <w:spacing w:before="250" w:line="211" w:lineRule="exact"/>
        <w:ind w:left="4286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УДК 621.396.6.019.3 ББК 68.821</w:t>
      </w:r>
    </w:p>
    <w:p w:rsidR="00000000" w:rsidRDefault="00E218D2">
      <w:pPr>
        <w:shd w:val="clear" w:color="auto" w:fill="FFFFFF"/>
        <w:tabs>
          <w:tab w:val="left" w:pos="2659"/>
        </w:tabs>
        <w:spacing w:before="211" w:line="211" w:lineRule="exact"/>
        <w:ind w:left="58" w:firstLine="2602"/>
      </w:pPr>
      <w:r>
        <w:rPr>
          <w:rFonts w:ascii="Times New Roman" w:eastAsia="Times New Roman" w:hAnsi="Times New Roman" w:cs="Times New Roman"/>
          <w:sz w:val="18"/>
          <w:szCs w:val="18"/>
        </w:rPr>
        <w:t>©Авторы, 2013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en-US"/>
        </w:rPr>
        <w:t>ISBN</w:t>
      </w:r>
      <w:r w:rsidRPr="00E218D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978-5-88070-345-6</w:t>
      </w:r>
      <w:r>
        <w:rPr>
          <w:rFonts w:eastAsia="Times New Roman" w:hAnsi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© ЗАО «Издательство «Радиотехника». 2013</w:t>
      </w:r>
    </w:p>
    <w:p w:rsidR="00000000" w:rsidRDefault="00E218D2">
      <w:pPr>
        <w:shd w:val="clear" w:color="auto" w:fill="FFFFFF"/>
        <w:spacing w:before="197"/>
        <w:ind w:left="466"/>
      </w:pPr>
      <w:r>
        <w:br w:type="column"/>
      </w:r>
      <w:r>
        <w:rPr>
          <w:rFonts w:eastAsia="Times New Roman" w:cs="Times New Roman"/>
          <w:b/>
          <w:bCs/>
          <w:spacing w:val="-6"/>
          <w:sz w:val="22"/>
          <w:szCs w:val="22"/>
        </w:rPr>
        <w:lastRenderedPageBreak/>
        <w:t>Оглавление</w:t>
      </w:r>
    </w:p>
    <w:p w:rsidR="00000000" w:rsidRDefault="00E218D2">
      <w:pPr>
        <w:shd w:val="clear" w:color="auto" w:fill="FFFFFF"/>
        <w:tabs>
          <w:tab w:val="left" w:leader="dot" w:pos="6077"/>
        </w:tabs>
        <w:spacing w:before="331"/>
      </w:pPr>
      <w:r>
        <w:rPr>
          <w:rFonts w:ascii="Times New Roman" w:eastAsia="Times New Roman" w:hAnsi="Times New Roman" w:cs="Times New Roman"/>
          <w:sz w:val="18"/>
          <w:szCs w:val="18"/>
        </w:rPr>
        <w:t>Предисловие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5</w:t>
      </w:r>
    </w:p>
    <w:p w:rsidR="00000000" w:rsidRDefault="00E218D2">
      <w:pPr>
        <w:shd w:val="clear" w:color="auto" w:fill="FFFFFF"/>
        <w:tabs>
          <w:tab w:val="left" w:leader="dot" w:pos="6082"/>
        </w:tabs>
        <w:ind w:left="10"/>
      </w:pPr>
      <w:r>
        <w:rPr>
          <w:rFonts w:ascii="Times New Roman" w:eastAsia="Times New Roman" w:hAnsi="Times New Roman" w:cs="Times New Roman"/>
          <w:sz w:val="18"/>
          <w:szCs w:val="18"/>
        </w:rPr>
        <w:t>Введение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8</w:t>
      </w:r>
    </w:p>
    <w:p w:rsidR="00000000" w:rsidRDefault="00E218D2">
      <w:pPr>
        <w:shd w:val="clear" w:color="auto" w:fill="FFFFFF"/>
        <w:spacing w:before="130" w:line="226" w:lineRule="exact"/>
        <w:ind w:right="206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ГЛАВА 1</w:t>
      </w:r>
    </w:p>
    <w:p w:rsidR="00000000" w:rsidRDefault="00E218D2">
      <w:pPr>
        <w:shd w:val="clear" w:color="auto" w:fill="FFFFFF"/>
        <w:spacing w:line="226" w:lineRule="exact"/>
        <w:ind w:right="168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Моделирование тепловых и механических п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роцессов</w:t>
      </w:r>
    </w:p>
    <w:p w:rsidR="00000000" w:rsidRDefault="00E218D2">
      <w:pPr>
        <w:shd w:val="clear" w:color="auto" w:fill="FFFFFF"/>
        <w:spacing w:line="226" w:lineRule="exact"/>
        <w:ind w:right="178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в конструкциях РЭС</w:t>
      </w:r>
    </w:p>
    <w:p w:rsidR="00000000" w:rsidRDefault="00E218D2">
      <w:pPr>
        <w:shd w:val="clear" w:color="auto" w:fill="FFFFFF"/>
        <w:tabs>
          <w:tab w:val="left" w:pos="442"/>
        </w:tabs>
        <w:spacing w:before="96"/>
        <w:ind w:left="43"/>
      </w:pPr>
      <w:r>
        <w:rPr>
          <w:rFonts w:ascii="Times New Roman" w:hAnsi="Times New Roman" w:cs="Times New Roman"/>
          <w:b/>
          <w:bCs/>
          <w:sz w:val="18"/>
          <w:szCs w:val="18"/>
        </w:rPr>
        <w:t>1.1.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Стойкость типовых блоков конструкций РЭС</w:t>
      </w:r>
    </w:p>
    <w:p w:rsidR="00000000" w:rsidRDefault="00E218D2">
      <w:pPr>
        <w:shd w:val="clear" w:color="auto" w:fill="FFFFFF"/>
        <w:tabs>
          <w:tab w:val="left" w:leader="dot" w:pos="6010"/>
        </w:tabs>
        <w:ind w:left="470"/>
      </w:pPr>
      <w:r>
        <w:rPr>
          <w:rFonts w:ascii="Times New Roman" w:eastAsia="Times New Roman" w:hAnsi="Times New Roman" w:cs="Times New Roman"/>
          <w:sz w:val="18"/>
          <w:szCs w:val="18"/>
        </w:rPr>
        <w:t>к механическим воздействиям (АСОНИКА-М)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21</w:t>
      </w:r>
    </w:p>
    <w:p w:rsidR="00000000" w:rsidRDefault="00E218D2">
      <w:pPr>
        <w:shd w:val="clear" w:color="auto" w:fill="FFFFFF"/>
        <w:tabs>
          <w:tab w:val="left" w:pos="442"/>
        </w:tabs>
        <w:spacing w:before="5"/>
        <w:ind w:left="43"/>
      </w:pPr>
      <w:r>
        <w:rPr>
          <w:rFonts w:ascii="Times New Roman" w:hAnsi="Times New Roman" w:cs="Times New Roman"/>
          <w:sz w:val="18"/>
          <w:szCs w:val="18"/>
        </w:rPr>
        <w:t>1.2.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Стойкость произвольных блоков конструкций РЭС</w:t>
      </w:r>
    </w:p>
    <w:p w:rsidR="00000000" w:rsidRDefault="00E218D2">
      <w:pPr>
        <w:shd w:val="clear" w:color="auto" w:fill="FFFFFF"/>
        <w:tabs>
          <w:tab w:val="left" w:leader="dot" w:pos="6024"/>
        </w:tabs>
        <w:ind w:left="48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 механическим воздействиям </w:t>
      </w:r>
      <w:r w:rsidRPr="00E218D2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ACOHHKA</w:t>
      </w:r>
      <w:r w:rsidRPr="00E218D2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</w:t>
      </w:r>
      <w:r w:rsidRPr="00E218D2">
        <w:rPr>
          <w:rFonts w:ascii="Times New Roman" w:eastAsia="Times New Roman" w:hAnsi="Times New Roman" w:cs="Times New Roman"/>
          <w:sz w:val="18"/>
          <w:szCs w:val="18"/>
        </w:rPr>
        <w:t>-3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</w:t>
      </w:r>
      <w:r w:rsidRPr="00E218D2"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30</w:t>
      </w:r>
    </w:p>
    <w:p w:rsidR="00000000" w:rsidRDefault="00E218D2">
      <w:pPr>
        <w:shd w:val="clear" w:color="auto" w:fill="FFFFFF"/>
        <w:tabs>
          <w:tab w:val="left" w:pos="442"/>
        </w:tabs>
        <w:spacing w:before="19"/>
        <w:ind w:left="43"/>
      </w:pPr>
      <w:r>
        <w:rPr>
          <w:rFonts w:ascii="Times New Roman" w:hAnsi="Times New Roman" w:cs="Times New Roman"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Стойкость типовых конструкций шкафов </w:t>
      </w:r>
      <w:r>
        <w:rPr>
          <w:rFonts w:ascii="Times New Roman" w:eastAsia="Times New Roman" w:hAnsi="Times New Roman" w:cs="Times New Roman"/>
          <w:sz w:val="18"/>
          <w:szCs w:val="18"/>
        </w:rPr>
        <w:t>РЭС</w:t>
      </w:r>
    </w:p>
    <w:p w:rsidR="00000000" w:rsidRDefault="00E218D2">
      <w:pPr>
        <w:shd w:val="clear" w:color="auto" w:fill="FFFFFF"/>
        <w:tabs>
          <w:tab w:val="left" w:leader="dot" w:pos="6034"/>
        </w:tabs>
        <w:ind w:left="485"/>
      </w:pPr>
      <w:r>
        <w:rPr>
          <w:rFonts w:ascii="Times New Roman" w:eastAsia="Times New Roman" w:hAnsi="Times New Roman" w:cs="Times New Roman"/>
          <w:sz w:val="18"/>
          <w:szCs w:val="18"/>
        </w:rPr>
        <w:t>к механическим воздействиям (АСОНИКА-М-ШКАФ)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47</w:t>
      </w:r>
    </w:p>
    <w:p w:rsidR="00000000" w:rsidRDefault="00E218D2" w:rsidP="00E218D2">
      <w:pPr>
        <w:numPr>
          <w:ilvl w:val="0"/>
          <w:numId w:val="1"/>
        </w:numPr>
        <w:shd w:val="clear" w:color="auto" w:fill="FFFFFF"/>
        <w:tabs>
          <w:tab w:val="left" w:pos="442"/>
          <w:tab w:val="left" w:leader="dot" w:pos="6043"/>
        </w:tabs>
        <w:spacing w:line="211" w:lineRule="exact"/>
        <w:ind w:left="442" w:hanging="398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Стойкость к механическим воздействиям конструкций РЭС, установленных на виброизоляторах (АСОНИКА-В)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54</w:t>
      </w:r>
    </w:p>
    <w:p w:rsidR="00000000" w:rsidRDefault="00E218D2" w:rsidP="00E218D2">
      <w:pPr>
        <w:numPr>
          <w:ilvl w:val="0"/>
          <w:numId w:val="1"/>
        </w:numPr>
        <w:shd w:val="clear" w:color="auto" w:fill="FFFFFF"/>
        <w:tabs>
          <w:tab w:val="left" w:pos="442"/>
          <w:tab w:val="left" w:leader="dot" w:pos="6053"/>
        </w:tabs>
        <w:spacing w:line="206" w:lineRule="exact"/>
        <w:ind w:left="442" w:hanging="398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Стойкость конструкций РЭС к тепловым воздействиям (АСОНИКА-Т)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65</w:t>
      </w:r>
    </w:p>
    <w:p w:rsidR="00000000" w:rsidRDefault="00E218D2">
      <w:pPr>
        <w:shd w:val="clear" w:color="auto" w:fill="FFFFFF"/>
        <w:tabs>
          <w:tab w:val="left" w:pos="480"/>
          <w:tab w:val="left" w:leader="dot" w:pos="6067"/>
        </w:tabs>
        <w:spacing w:line="206" w:lineRule="exact"/>
        <w:ind w:left="480" w:hanging="374"/>
      </w:pPr>
      <w:r>
        <w:rPr>
          <w:rFonts w:ascii="Times New Roman" w:hAnsi="Times New Roman" w:cs="Times New Roman"/>
          <w:spacing w:val="-5"/>
          <w:sz w:val="18"/>
          <w:szCs w:val="18"/>
        </w:rPr>
        <w:t>1.6.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Идентификация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физико-механических и теплофизических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параметров моделей РЭС (АСОНИКА-ИД)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79</w:t>
      </w:r>
    </w:p>
    <w:p w:rsidR="00000000" w:rsidRDefault="00E218D2">
      <w:pPr>
        <w:shd w:val="clear" w:color="auto" w:fill="FFFFFF"/>
        <w:spacing w:before="115" w:line="226" w:lineRule="exact"/>
        <w:ind w:right="19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ГЛАВА 2</w:t>
      </w:r>
    </w:p>
    <w:p w:rsidR="00000000" w:rsidRDefault="00E218D2">
      <w:pPr>
        <w:shd w:val="clear" w:color="auto" w:fill="FFFFFF"/>
        <w:spacing w:line="226" w:lineRule="exact"/>
        <w:ind w:right="19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Моделирование тепловых и механических процессов</w:t>
      </w:r>
    </w:p>
    <w:p w:rsidR="00000000" w:rsidRDefault="00E218D2">
      <w:pPr>
        <w:shd w:val="clear" w:color="auto" w:fill="FFFFFF"/>
        <w:spacing w:line="226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в печатных узлах 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электрорадиоизделиях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РЭС</w:t>
      </w:r>
    </w:p>
    <w:p w:rsidR="00000000" w:rsidRDefault="00E218D2">
      <w:pPr>
        <w:shd w:val="clear" w:color="auto" w:fill="FFFFFF"/>
        <w:tabs>
          <w:tab w:val="left" w:pos="504"/>
        </w:tabs>
        <w:spacing w:before="86"/>
        <w:ind w:left="110"/>
      </w:pPr>
      <w:r>
        <w:rPr>
          <w:rFonts w:ascii="Times New Roman" w:hAnsi="Times New Roman" w:cs="Times New Roman"/>
          <w:b/>
          <w:bCs/>
          <w:sz w:val="18"/>
          <w:szCs w:val="18"/>
        </w:rPr>
        <w:t>2.1.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Стойкость конструкций печатных узлов РЭС 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тепловым</w:t>
      </w:r>
      <w:proofErr w:type="gramEnd"/>
    </w:p>
    <w:p w:rsidR="00000000" w:rsidRDefault="00E218D2">
      <w:pPr>
        <w:shd w:val="clear" w:color="auto" w:fill="FFFFFF"/>
        <w:tabs>
          <w:tab w:val="left" w:leader="dot" w:pos="6096"/>
        </w:tabs>
        <w:ind w:left="533"/>
      </w:pPr>
      <w:r>
        <w:rPr>
          <w:rFonts w:ascii="Times New Roman" w:eastAsia="Times New Roman" w:hAnsi="Times New Roman" w:cs="Times New Roman"/>
          <w:sz w:val="18"/>
          <w:szCs w:val="18"/>
        </w:rPr>
        <w:t>и механическим воздей</w:t>
      </w:r>
      <w:r>
        <w:rPr>
          <w:rFonts w:ascii="Times New Roman" w:eastAsia="Times New Roman" w:hAnsi="Times New Roman" w:cs="Times New Roman"/>
          <w:sz w:val="18"/>
          <w:szCs w:val="18"/>
        </w:rPr>
        <w:t>ствиям (АСОНИКА-ТМ)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87</w:t>
      </w:r>
    </w:p>
    <w:p w:rsidR="00000000" w:rsidRDefault="00E218D2" w:rsidP="00E218D2">
      <w:pPr>
        <w:numPr>
          <w:ilvl w:val="0"/>
          <w:numId w:val="2"/>
        </w:numPr>
        <w:shd w:val="clear" w:color="auto" w:fill="FFFFFF"/>
        <w:tabs>
          <w:tab w:val="left" w:pos="504"/>
          <w:tab w:val="left" w:leader="dot" w:pos="6106"/>
        </w:tabs>
        <w:spacing w:line="216" w:lineRule="exact"/>
        <w:ind w:left="504" w:hanging="39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Моделирование механических процессов в печатных узлах РЭС сложной формы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94</w:t>
      </w:r>
    </w:p>
    <w:p w:rsidR="00000000" w:rsidRDefault="00E218D2" w:rsidP="00E218D2">
      <w:pPr>
        <w:numPr>
          <w:ilvl w:val="0"/>
          <w:numId w:val="2"/>
        </w:numPr>
        <w:shd w:val="clear" w:color="auto" w:fill="FFFFFF"/>
        <w:tabs>
          <w:tab w:val="left" w:pos="504"/>
        </w:tabs>
        <w:ind w:left="1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Усталостная прочность конструкций печатных узлов РЭС</w:t>
      </w:r>
    </w:p>
    <w:p w:rsidR="00000000" w:rsidRDefault="00E218D2">
      <w:pPr>
        <w:shd w:val="clear" w:color="auto" w:fill="FFFFFF"/>
        <w:tabs>
          <w:tab w:val="left" w:leader="dot" w:pos="6014"/>
        </w:tabs>
        <w:ind w:left="547"/>
      </w:pPr>
      <w:r>
        <w:rPr>
          <w:rFonts w:ascii="Times New Roman" w:eastAsia="Times New Roman" w:hAnsi="Times New Roman" w:cs="Times New Roman"/>
          <w:sz w:val="18"/>
          <w:szCs w:val="18"/>
        </w:rPr>
        <w:t>при механических воздействиях (АСОНИКА-УСТ)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105</w:t>
      </w:r>
    </w:p>
    <w:p w:rsidR="00000000" w:rsidRDefault="00E218D2">
      <w:pPr>
        <w:shd w:val="clear" w:color="auto" w:fill="FFFFFF"/>
        <w:spacing w:before="120" w:line="226" w:lineRule="exact"/>
        <w:ind w:left="552" w:right="384" w:firstLine="2266"/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ГЛАВА 3 Создание карт рабочих режимов и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анализ надежности ЭРИ</w:t>
      </w:r>
    </w:p>
    <w:p w:rsidR="00000000" w:rsidRDefault="00E218D2">
      <w:pPr>
        <w:shd w:val="clear" w:color="auto" w:fill="FFFFFF"/>
        <w:tabs>
          <w:tab w:val="left" w:pos="538"/>
        </w:tabs>
        <w:spacing w:before="48"/>
        <w:ind w:left="158"/>
      </w:pPr>
      <w:r>
        <w:rPr>
          <w:rFonts w:ascii="Times New Roman" w:hAnsi="Times New Roman" w:cs="Times New Roman"/>
          <w:spacing w:val="-2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Автоматизированное заполнение карт рабочих режимов ЭРИ</w:t>
      </w:r>
    </w:p>
    <w:p w:rsidR="00000000" w:rsidRDefault="00E218D2">
      <w:pPr>
        <w:shd w:val="clear" w:color="auto" w:fill="FFFFFF"/>
        <w:tabs>
          <w:tab w:val="left" w:leader="dot" w:pos="6043"/>
        </w:tabs>
        <w:ind w:left="566"/>
      </w:pPr>
      <w:r>
        <w:rPr>
          <w:rFonts w:ascii="Times New Roman" w:eastAsia="Times New Roman" w:hAnsi="Times New Roman" w:cs="Times New Roman"/>
          <w:sz w:val="18"/>
          <w:szCs w:val="18"/>
        </w:rPr>
        <w:t>с учетом реальных режимов их эксплуатации (АСОНИКА-Р)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125</w:t>
      </w:r>
    </w:p>
    <w:p w:rsidR="00000000" w:rsidRDefault="00E218D2" w:rsidP="00E218D2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53"/>
        </w:tabs>
        <w:spacing w:line="197" w:lineRule="exact"/>
        <w:ind w:left="538" w:hanging="379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Показатели надежности РЭС с учетом реальных режимов работы ЭРИ (АСОНИКА-Б)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141</w:t>
      </w:r>
    </w:p>
    <w:p w:rsidR="00000000" w:rsidRDefault="00E218D2" w:rsidP="00E218D2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62"/>
        </w:tabs>
        <w:spacing w:line="206" w:lineRule="exact"/>
        <w:ind w:left="538" w:hanging="379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Пример использован</w:t>
      </w:r>
      <w:r>
        <w:rPr>
          <w:rFonts w:ascii="Times New Roman" w:eastAsia="Times New Roman" w:hAnsi="Times New Roman" w:cs="Times New Roman"/>
          <w:sz w:val="18"/>
          <w:szCs w:val="18"/>
        </w:rPr>
        <w:t>ия подсистем АСОНИКА-Р и АСОНИКА-Б при проектировании печатных узлов РЭС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170</w:t>
      </w:r>
    </w:p>
    <w:p w:rsidR="00000000" w:rsidRDefault="00E218D2" w:rsidP="00E218D2">
      <w:pPr>
        <w:numPr>
          <w:ilvl w:val="0"/>
          <w:numId w:val="3"/>
        </w:numPr>
        <w:shd w:val="clear" w:color="auto" w:fill="FFFFFF"/>
        <w:tabs>
          <w:tab w:val="left" w:pos="538"/>
          <w:tab w:val="left" w:leader="dot" w:pos="6077"/>
        </w:tabs>
        <w:spacing w:line="211" w:lineRule="exact"/>
        <w:ind w:left="538" w:hanging="37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Модуль интеграции системы моделирования электрических процессов в схемах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PsPice</w:t>
      </w:r>
      <w:proofErr w:type="spellEnd"/>
      <w:r w:rsidRPr="00E218D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и подсистем АСОНИКА-Т, АСОНИКА-Р, АСОНИКА-Б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176</w:t>
      </w:r>
    </w:p>
    <w:p w:rsidR="00000000" w:rsidRDefault="00E218D2">
      <w:pPr>
        <w:shd w:val="clear" w:color="auto" w:fill="FFFFFF"/>
        <w:spacing w:line="211" w:lineRule="exact"/>
        <w:jc w:val="right"/>
      </w:pPr>
      <w:r>
        <w:rPr>
          <w:b/>
          <w:bCs/>
          <w:sz w:val="16"/>
          <w:szCs w:val="16"/>
        </w:rPr>
        <w:t>3</w:t>
      </w:r>
    </w:p>
    <w:p w:rsidR="00000000" w:rsidRDefault="00E218D2">
      <w:pPr>
        <w:shd w:val="clear" w:color="auto" w:fill="FFFFFF"/>
        <w:spacing w:line="211" w:lineRule="exact"/>
        <w:jc w:val="right"/>
        <w:sectPr w:rsidR="00000000">
          <w:type w:val="continuous"/>
          <w:pgSz w:w="16834" w:h="11909" w:orient="landscape"/>
          <w:pgMar w:top="878" w:right="1337" w:bottom="360" w:left="1337" w:header="720" w:footer="720" w:gutter="0"/>
          <w:cols w:num="2" w:space="720" w:equalWidth="0">
            <w:col w:w="6240" w:space="1526"/>
            <w:col w:w="6393"/>
          </w:cols>
          <w:noEndnote/>
        </w:sectPr>
      </w:pPr>
    </w:p>
    <w:p w:rsidR="00000000" w:rsidRDefault="00E218D2">
      <w:pPr>
        <w:shd w:val="clear" w:color="auto" w:fill="FFFFFF"/>
        <w:spacing w:after="245"/>
        <w:ind w:left="715"/>
      </w:pPr>
      <w:r>
        <w:rPr>
          <w:rFonts w:ascii="Times New Roman" w:eastAsia="Times New Roman" w:hAnsi="Times New Roman" w:cs="Times New Roman"/>
          <w:b/>
          <w:bCs/>
          <w:i/>
          <w:iCs/>
          <w:spacing w:val="-14"/>
        </w:rPr>
        <w:lastRenderedPageBreak/>
        <w:t>Автом</w:t>
      </w:r>
      <w:r>
        <w:rPr>
          <w:rFonts w:ascii="Times New Roman" w:eastAsia="Times New Roman" w:hAnsi="Times New Roman" w:cs="Times New Roman"/>
          <w:b/>
          <w:bCs/>
          <w:i/>
          <w:iCs/>
          <w:spacing w:val="-14"/>
        </w:rPr>
        <w:t xml:space="preserve">атизация </w:t>
      </w:r>
      <w:r>
        <w:rPr>
          <w:rFonts w:ascii="Times New Roman" w:eastAsia="Times New Roman" w:hAnsi="Times New Roman" w:cs="Times New Roman"/>
          <w:i/>
          <w:iCs/>
          <w:spacing w:val="-14"/>
        </w:rPr>
        <w:t xml:space="preserve">моделирования </w:t>
      </w:r>
      <w:r>
        <w:rPr>
          <w:rFonts w:ascii="Times New Roman" w:eastAsia="Times New Roman" w:hAnsi="Times New Roman" w:cs="Times New Roman"/>
          <w:b/>
          <w:bCs/>
          <w:i/>
          <w:iCs/>
          <w:spacing w:val="-14"/>
        </w:rPr>
        <w:t>радиоэлектронных средств...</w:t>
      </w:r>
    </w:p>
    <w:p w:rsidR="00000000" w:rsidRDefault="00E218D2">
      <w:pPr>
        <w:shd w:val="clear" w:color="auto" w:fill="FFFFFF"/>
        <w:spacing w:after="245"/>
        <w:ind w:left="715"/>
        <w:sectPr w:rsidR="00000000">
          <w:pgSz w:w="16834" w:h="11909" w:orient="landscape"/>
          <w:pgMar w:top="700" w:right="1030" w:bottom="360" w:left="1029" w:header="720" w:footer="720" w:gutter="0"/>
          <w:cols w:space="60"/>
          <w:noEndnote/>
        </w:sectPr>
      </w:pPr>
    </w:p>
    <w:p w:rsidR="00000000" w:rsidRDefault="00E218D2">
      <w:pPr>
        <w:shd w:val="clear" w:color="auto" w:fill="FFFFFF"/>
        <w:spacing w:line="230" w:lineRule="exact"/>
        <w:ind w:right="19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ГЛАВА 4</w:t>
      </w:r>
    </w:p>
    <w:p w:rsidR="00000000" w:rsidRDefault="00E218D2">
      <w:pPr>
        <w:shd w:val="clear" w:color="auto" w:fill="FFFFFF"/>
        <w:spacing w:line="230" w:lineRule="exact"/>
        <w:jc w:val="center"/>
      </w:pPr>
      <w:r>
        <w:rPr>
          <w:rFonts w:ascii="Times New Roman" w:eastAsia="Times New Roman" w:hAnsi="Times New Roman" w:cs="Times New Roman"/>
          <w:b/>
          <w:bCs/>
        </w:rPr>
        <w:t>Электромагнитная совместимость РЭС</w:t>
      </w:r>
    </w:p>
    <w:p w:rsidR="00000000" w:rsidRDefault="00E218D2">
      <w:pPr>
        <w:shd w:val="clear" w:color="auto" w:fill="FFFFFF"/>
        <w:spacing w:line="230" w:lineRule="exact"/>
        <w:ind w:right="10"/>
        <w:jc w:val="center"/>
      </w:pPr>
      <w:r>
        <w:rPr>
          <w:rFonts w:ascii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АСОНИКА-ЭМС)</w:t>
      </w:r>
    </w:p>
    <w:p w:rsidR="00000000" w:rsidRDefault="00E218D2" w:rsidP="00E218D2">
      <w:pPr>
        <w:numPr>
          <w:ilvl w:val="0"/>
          <w:numId w:val="4"/>
        </w:numPr>
        <w:shd w:val="clear" w:color="auto" w:fill="FFFFFF"/>
        <w:tabs>
          <w:tab w:val="left" w:pos="403"/>
          <w:tab w:val="left" w:leader="dot" w:pos="5899"/>
        </w:tabs>
        <w:spacing w:before="67" w:line="230" w:lineRule="exact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2"/>
        </w:rPr>
        <w:t>Электромагнитные помехи и их источники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4"/>
        </w:rPr>
        <w:t>185</w:t>
      </w:r>
    </w:p>
    <w:p w:rsidR="00000000" w:rsidRDefault="00E218D2" w:rsidP="00E218D2">
      <w:pPr>
        <w:numPr>
          <w:ilvl w:val="0"/>
          <w:numId w:val="4"/>
        </w:numPr>
        <w:shd w:val="clear" w:color="auto" w:fill="FFFFFF"/>
        <w:tabs>
          <w:tab w:val="left" w:pos="403"/>
          <w:tab w:val="left" w:leader="dot" w:pos="5899"/>
        </w:tabs>
        <w:spacing w:line="230" w:lineRule="exact"/>
        <w:ind w:left="403" w:hanging="403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</w:rPr>
        <w:t xml:space="preserve">Испытания на ЭМС и устойчивость к электромагнитным </w:t>
      </w:r>
      <w:r>
        <w:rPr>
          <w:rFonts w:ascii="Times New Roman" w:eastAsia="Times New Roman" w:hAnsi="Times New Roman" w:cs="Times New Roman"/>
          <w:spacing w:val="-2"/>
        </w:rPr>
        <w:t>воздействиям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2"/>
        </w:rPr>
        <w:t>188</w:t>
      </w:r>
    </w:p>
    <w:p w:rsidR="00000000" w:rsidRDefault="00E218D2" w:rsidP="00E218D2">
      <w:pPr>
        <w:numPr>
          <w:ilvl w:val="0"/>
          <w:numId w:val="4"/>
        </w:numPr>
        <w:shd w:val="clear" w:color="auto" w:fill="FFFFFF"/>
        <w:tabs>
          <w:tab w:val="left" w:pos="403"/>
          <w:tab w:val="left" w:leader="dot" w:pos="5899"/>
        </w:tabs>
        <w:spacing w:line="230" w:lineRule="exact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1"/>
        </w:rPr>
        <w:t>Методика моделирования электромагнитных процессов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0"/>
        </w:rPr>
        <w:t>192</w:t>
      </w:r>
    </w:p>
    <w:p w:rsidR="00000000" w:rsidRDefault="00E218D2" w:rsidP="00E218D2">
      <w:pPr>
        <w:numPr>
          <w:ilvl w:val="0"/>
          <w:numId w:val="4"/>
        </w:numPr>
        <w:shd w:val="clear" w:color="auto" w:fill="FFFFFF"/>
        <w:tabs>
          <w:tab w:val="left" w:pos="403"/>
          <w:tab w:val="left" w:leader="dot" w:pos="5899"/>
        </w:tabs>
        <w:spacing w:line="230" w:lineRule="exact"/>
        <w:ind w:left="403" w:hanging="403"/>
        <w:rPr>
          <w:rFonts w:ascii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 xml:space="preserve">Автоматизация синтеза модели для расчета эффективности </w:t>
      </w:r>
      <w:r>
        <w:rPr>
          <w:rFonts w:ascii="Times New Roman" w:eastAsia="Times New Roman" w:hAnsi="Times New Roman" w:cs="Times New Roman"/>
          <w:spacing w:val="-1"/>
        </w:rPr>
        <w:t>экранирования РЭС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203</w:t>
      </w:r>
    </w:p>
    <w:p w:rsidR="00000000" w:rsidRDefault="00E218D2" w:rsidP="00E218D2">
      <w:pPr>
        <w:numPr>
          <w:ilvl w:val="0"/>
          <w:numId w:val="4"/>
        </w:numPr>
        <w:shd w:val="clear" w:color="auto" w:fill="FFFFFF"/>
        <w:tabs>
          <w:tab w:val="left" w:pos="403"/>
          <w:tab w:val="left" w:leader="dot" w:pos="5894"/>
        </w:tabs>
        <w:spacing w:line="230" w:lineRule="exact"/>
        <w:rPr>
          <w:rFonts w:ascii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1"/>
        </w:rPr>
        <w:t xml:space="preserve">Структура подсистемы АСОНИКА-ЭМС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205</w:t>
      </w:r>
    </w:p>
    <w:p w:rsidR="00000000" w:rsidRDefault="00E218D2">
      <w:pPr>
        <w:shd w:val="clear" w:color="auto" w:fill="FFFFFF"/>
        <w:spacing w:before="158" w:line="226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</w:rPr>
        <w:t>ГЛАВА 5</w:t>
      </w:r>
    </w:p>
    <w:p w:rsidR="00000000" w:rsidRDefault="00E218D2">
      <w:pPr>
        <w:shd w:val="clear" w:color="auto" w:fill="FFFFFF"/>
        <w:spacing w:line="226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Интегрированная база данных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электрорадиоизделий</w:t>
      </w:r>
      <w:proofErr w:type="spellEnd"/>
    </w:p>
    <w:p w:rsidR="00000000" w:rsidRDefault="00E218D2">
      <w:pPr>
        <w:shd w:val="clear" w:color="auto" w:fill="FFFFFF"/>
        <w:spacing w:line="226" w:lineRule="exact"/>
        <w:ind w:left="1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и материалов 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геометрическим</w:t>
      </w:r>
      <w:proofErr w:type="gramEnd"/>
      <w:r>
        <w:rPr>
          <w:rFonts w:ascii="Times New Roman" w:eastAsia="Times New Roman" w:hAnsi="Times New Roman" w:cs="Times New Roman"/>
          <w:b/>
          <w:bCs/>
        </w:rPr>
        <w:t>, физико-механическим,</w:t>
      </w:r>
    </w:p>
    <w:p w:rsidR="00000000" w:rsidRDefault="00E218D2">
      <w:pPr>
        <w:shd w:val="clear" w:color="auto" w:fill="FFFFFF"/>
        <w:spacing w:line="226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</w:rPr>
        <w:t>теплофизическим, электрическим, электромагнитным,</w:t>
      </w:r>
    </w:p>
    <w:p w:rsidR="00000000" w:rsidRDefault="00E218D2">
      <w:pPr>
        <w:shd w:val="clear" w:color="auto" w:fill="FFFFFF"/>
        <w:spacing w:line="226" w:lineRule="exact"/>
        <w:ind w:left="10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радиационным 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надежностным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параметрам (АСОНИКА-БД)</w:t>
      </w:r>
    </w:p>
    <w:p w:rsidR="00000000" w:rsidRDefault="00E218D2" w:rsidP="00E218D2">
      <w:pPr>
        <w:numPr>
          <w:ilvl w:val="0"/>
          <w:numId w:val="5"/>
        </w:numPr>
        <w:shd w:val="clear" w:color="auto" w:fill="FFFFFF"/>
        <w:tabs>
          <w:tab w:val="left" w:pos="413"/>
          <w:tab w:val="left" w:leader="dot" w:pos="5894"/>
        </w:tabs>
        <w:spacing w:before="77" w:line="230" w:lineRule="exact"/>
        <w:ind w:left="14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2"/>
        </w:rPr>
        <w:t>Выбор системы управления базой данных ЭРИ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219</w:t>
      </w:r>
    </w:p>
    <w:p w:rsidR="00000000" w:rsidRDefault="00E218D2" w:rsidP="00E218D2">
      <w:pPr>
        <w:numPr>
          <w:ilvl w:val="0"/>
          <w:numId w:val="5"/>
        </w:numPr>
        <w:shd w:val="clear" w:color="auto" w:fill="FFFFFF"/>
        <w:tabs>
          <w:tab w:val="left" w:pos="413"/>
          <w:tab w:val="left" w:leader="dot" w:pos="5899"/>
        </w:tabs>
        <w:spacing w:line="230" w:lineRule="exact"/>
        <w:ind w:left="14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1"/>
        </w:rPr>
        <w:t>Накопление базы данных ЭРИ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221</w:t>
      </w:r>
    </w:p>
    <w:p w:rsidR="00000000" w:rsidRDefault="00E218D2" w:rsidP="00E218D2">
      <w:pPr>
        <w:numPr>
          <w:ilvl w:val="0"/>
          <w:numId w:val="5"/>
        </w:numPr>
        <w:shd w:val="clear" w:color="auto" w:fill="FFFFFF"/>
        <w:tabs>
          <w:tab w:val="left" w:pos="413"/>
          <w:tab w:val="left" w:leader="dot" w:pos="5899"/>
        </w:tabs>
        <w:spacing w:line="230" w:lineRule="exact"/>
        <w:ind w:left="14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1"/>
        </w:rPr>
        <w:t>Структура базы данных ЭРИ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224</w:t>
      </w:r>
    </w:p>
    <w:p w:rsidR="00000000" w:rsidRDefault="00E218D2" w:rsidP="00E218D2">
      <w:pPr>
        <w:numPr>
          <w:ilvl w:val="0"/>
          <w:numId w:val="5"/>
        </w:numPr>
        <w:shd w:val="clear" w:color="auto" w:fill="FFFFFF"/>
        <w:tabs>
          <w:tab w:val="left" w:pos="413"/>
          <w:tab w:val="left" w:leader="dot" w:pos="5899"/>
        </w:tabs>
        <w:spacing w:line="230" w:lineRule="exact"/>
        <w:ind w:left="14"/>
        <w:rPr>
          <w:rFonts w:ascii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  <w:spacing w:val="-2"/>
        </w:rPr>
        <w:t>База данных ЭРИ и материалов (фрагменты)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229</w:t>
      </w:r>
    </w:p>
    <w:p w:rsidR="00000000" w:rsidRDefault="00E218D2">
      <w:pPr>
        <w:shd w:val="clear" w:color="auto" w:fill="FFFFFF"/>
        <w:spacing w:before="154" w:line="230" w:lineRule="exact"/>
        <w:ind w:left="24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</w:rPr>
        <w:t>ГЛАВА 6</w:t>
      </w:r>
    </w:p>
    <w:p w:rsidR="00000000" w:rsidRDefault="00E218D2">
      <w:pPr>
        <w:shd w:val="clear" w:color="auto" w:fill="FFFFFF"/>
        <w:spacing w:line="230" w:lineRule="exact"/>
        <w:ind w:left="19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</w:rPr>
        <w:t>Управление моделированием РЭС при проектировании</w:t>
      </w:r>
    </w:p>
    <w:p w:rsidR="00000000" w:rsidRDefault="00E218D2">
      <w:pPr>
        <w:shd w:val="clear" w:color="auto" w:fill="FFFFFF"/>
        <w:spacing w:line="230" w:lineRule="exact"/>
        <w:ind w:left="38"/>
        <w:jc w:val="center"/>
      </w:pPr>
      <w:r>
        <w:rPr>
          <w:rFonts w:ascii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АСОНИКА-УМ)</w:t>
      </w:r>
    </w:p>
    <w:p w:rsidR="00000000" w:rsidRDefault="00E218D2" w:rsidP="00E218D2">
      <w:pPr>
        <w:numPr>
          <w:ilvl w:val="0"/>
          <w:numId w:val="6"/>
        </w:numPr>
        <w:shd w:val="clear" w:color="auto" w:fill="FFFFFF"/>
        <w:tabs>
          <w:tab w:val="left" w:pos="422"/>
          <w:tab w:val="left" w:leader="dot" w:pos="5899"/>
        </w:tabs>
        <w:spacing w:before="72" w:line="230" w:lineRule="exact"/>
        <w:ind w:left="24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3"/>
        </w:rPr>
        <w:t>Назначение и структура подсистемы АСОНИКА-УМ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289</w:t>
      </w:r>
    </w:p>
    <w:p w:rsidR="00000000" w:rsidRDefault="00E218D2" w:rsidP="00E218D2">
      <w:pPr>
        <w:numPr>
          <w:ilvl w:val="0"/>
          <w:numId w:val="6"/>
        </w:numPr>
        <w:shd w:val="clear" w:color="auto" w:fill="FFFFFF"/>
        <w:tabs>
          <w:tab w:val="left" w:pos="422"/>
        </w:tabs>
        <w:spacing w:line="230" w:lineRule="exact"/>
        <w:ind w:left="24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1"/>
        </w:rPr>
        <w:t>Функциональные возможности подс</w:t>
      </w:r>
      <w:r>
        <w:rPr>
          <w:rFonts w:ascii="Times New Roman" w:eastAsia="Times New Roman" w:hAnsi="Times New Roman" w:cs="Times New Roman"/>
          <w:spacing w:val="-1"/>
        </w:rPr>
        <w:t>истемы АСОНИКА-УМ</w:t>
      </w:r>
    </w:p>
    <w:p w:rsidR="00000000" w:rsidRDefault="00E218D2">
      <w:pPr>
        <w:shd w:val="clear" w:color="auto" w:fill="FFFFFF"/>
        <w:tabs>
          <w:tab w:val="left" w:leader="dot" w:pos="5899"/>
        </w:tabs>
        <w:spacing w:line="230" w:lineRule="exact"/>
        <w:ind w:left="451"/>
      </w:pPr>
      <w:r>
        <w:rPr>
          <w:rFonts w:ascii="Times New Roman" w:eastAsia="Times New Roman" w:hAnsi="Times New Roman" w:cs="Times New Roman"/>
          <w:spacing w:val="-2"/>
        </w:rPr>
        <w:t>по настройке информационного пространства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9"/>
        </w:rPr>
        <w:t>291</w:t>
      </w:r>
    </w:p>
    <w:p w:rsidR="00000000" w:rsidRDefault="00E218D2">
      <w:pPr>
        <w:shd w:val="clear" w:color="auto" w:fill="FFFFFF"/>
        <w:tabs>
          <w:tab w:val="left" w:pos="422"/>
        </w:tabs>
        <w:spacing w:line="230" w:lineRule="exact"/>
        <w:ind w:left="24"/>
      </w:pPr>
      <w:r>
        <w:rPr>
          <w:rFonts w:ascii="Times New Roman" w:hAnsi="Times New Roman" w:cs="Times New Roman"/>
          <w:spacing w:val="-6"/>
        </w:rPr>
        <w:t>6.3.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Функциональные возможности подсистемы АСОНИКА-УМ</w:t>
      </w:r>
    </w:p>
    <w:p w:rsidR="00000000" w:rsidRDefault="00E218D2">
      <w:pPr>
        <w:shd w:val="clear" w:color="auto" w:fill="FFFFFF"/>
        <w:tabs>
          <w:tab w:val="left" w:leader="dot" w:pos="5899"/>
        </w:tabs>
        <w:spacing w:line="230" w:lineRule="exact"/>
        <w:ind w:left="456"/>
      </w:pPr>
      <w:r>
        <w:rPr>
          <w:rFonts w:ascii="Times New Roman" w:eastAsia="Times New Roman" w:hAnsi="Times New Roman" w:cs="Times New Roman"/>
          <w:spacing w:val="-2"/>
        </w:rPr>
        <w:t>по созданию электронных моделей изделий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7"/>
        </w:rPr>
        <w:t>305</w:t>
      </w:r>
    </w:p>
    <w:p w:rsidR="00000000" w:rsidRDefault="00E218D2" w:rsidP="00E218D2">
      <w:pPr>
        <w:numPr>
          <w:ilvl w:val="0"/>
          <w:numId w:val="7"/>
        </w:numPr>
        <w:shd w:val="clear" w:color="auto" w:fill="FFFFFF"/>
        <w:tabs>
          <w:tab w:val="left" w:pos="422"/>
        </w:tabs>
        <w:spacing w:line="230" w:lineRule="exact"/>
        <w:ind w:left="422" w:hanging="398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1"/>
        </w:rPr>
        <w:t xml:space="preserve">Функциональные возможности интеграции подсистемы </w:t>
      </w:r>
      <w:r>
        <w:rPr>
          <w:rFonts w:ascii="Times New Roman" w:eastAsia="Times New Roman" w:hAnsi="Times New Roman" w:cs="Times New Roman"/>
          <w:spacing w:val="-2"/>
        </w:rPr>
        <w:t>АСОНИКА-УМ с другими подсистемами си</w:t>
      </w:r>
      <w:r>
        <w:rPr>
          <w:rFonts w:ascii="Times New Roman" w:eastAsia="Times New Roman" w:hAnsi="Times New Roman" w:cs="Times New Roman"/>
          <w:spacing w:val="-2"/>
        </w:rPr>
        <w:t>стемы АСОНИКА ..318</w:t>
      </w:r>
    </w:p>
    <w:p w:rsidR="00000000" w:rsidRDefault="00E218D2" w:rsidP="00E218D2">
      <w:pPr>
        <w:numPr>
          <w:ilvl w:val="0"/>
          <w:numId w:val="7"/>
        </w:numPr>
        <w:shd w:val="clear" w:color="auto" w:fill="FFFFFF"/>
        <w:tabs>
          <w:tab w:val="left" w:pos="422"/>
          <w:tab w:val="left" w:leader="dot" w:pos="5894"/>
        </w:tabs>
        <w:spacing w:line="230" w:lineRule="exact"/>
        <w:ind w:left="422" w:hanging="398"/>
        <w:rPr>
          <w:rFonts w:ascii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1"/>
        </w:rPr>
        <w:t>Функциональные возможности подсистемы управления моделированием РЭС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338</w:t>
      </w:r>
    </w:p>
    <w:p w:rsidR="00000000" w:rsidRDefault="00E218D2">
      <w:pPr>
        <w:shd w:val="clear" w:color="auto" w:fill="FFFFFF"/>
        <w:tabs>
          <w:tab w:val="left" w:leader="dot" w:pos="5894"/>
        </w:tabs>
        <w:spacing w:before="67" w:line="331" w:lineRule="exact"/>
        <w:ind w:left="34"/>
      </w:pPr>
      <w:r>
        <w:rPr>
          <w:rFonts w:ascii="Times New Roman" w:eastAsia="Times New Roman" w:hAnsi="Times New Roman" w:cs="Times New Roman"/>
          <w:spacing w:val="-1"/>
        </w:rPr>
        <w:t>Заключение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357</w:t>
      </w:r>
    </w:p>
    <w:p w:rsidR="00000000" w:rsidRDefault="00E218D2">
      <w:pPr>
        <w:shd w:val="clear" w:color="auto" w:fill="FFFFFF"/>
        <w:tabs>
          <w:tab w:val="left" w:leader="dot" w:pos="5894"/>
        </w:tabs>
        <w:spacing w:line="331" w:lineRule="exact"/>
        <w:ind w:left="29"/>
      </w:pPr>
      <w:r>
        <w:rPr>
          <w:rFonts w:ascii="Times New Roman" w:eastAsia="Times New Roman" w:hAnsi="Times New Roman" w:cs="Times New Roman"/>
          <w:spacing w:val="-1"/>
        </w:rPr>
        <w:t>Литература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367</w:t>
      </w:r>
    </w:p>
    <w:p w:rsidR="00000000" w:rsidRDefault="00E218D2">
      <w:pPr>
        <w:shd w:val="clear" w:color="auto" w:fill="FFFFFF"/>
        <w:spacing w:line="331" w:lineRule="exact"/>
        <w:ind w:left="34"/>
      </w:pPr>
      <w:r>
        <w:rPr>
          <w:rFonts w:ascii="Times New Roman" w:eastAsia="Times New Roman" w:hAnsi="Times New Roman" w:cs="Times New Roman"/>
        </w:rPr>
        <w:t xml:space="preserve">Информация о создателях </w:t>
      </w:r>
      <w:proofErr w:type="gramStart"/>
      <w:r>
        <w:rPr>
          <w:rFonts w:ascii="Times New Roman" w:eastAsia="Times New Roman" w:hAnsi="Times New Roman" w:cs="Times New Roman"/>
        </w:rPr>
        <w:t>автоматизированной</w:t>
      </w:r>
      <w:proofErr w:type="gramEnd"/>
    </w:p>
    <w:p w:rsidR="00000000" w:rsidRDefault="00E218D2">
      <w:pPr>
        <w:shd w:val="clear" w:color="auto" w:fill="FFFFFF"/>
        <w:tabs>
          <w:tab w:val="left" w:leader="dot" w:pos="5890"/>
        </w:tabs>
        <w:ind w:left="38"/>
      </w:pPr>
      <w:r>
        <w:rPr>
          <w:rFonts w:ascii="Times New Roman" w:eastAsia="Times New Roman" w:hAnsi="Times New Roman" w:cs="Times New Roman"/>
          <w:spacing w:val="-1"/>
        </w:rPr>
        <w:t>системы АСОНИКА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370</w:t>
      </w:r>
    </w:p>
    <w:p w:rsidR="00000000" w:rsidRDefault="00E218D2">
      <w:pPr>
        <w:shd w:val="clear" w:color="auto" w:fill="FFFFFF"/>
        <w:spacing w:before="53"/>
        <w:ind w:left="480"/>
      </w:pPr>
      <w:r>
        <w:br w:type="column"/>
      </w:r>
      <w:r>
        <w:rPr>
          <w:rFonts w:eastAsia="Times New Roman" w:cs="Times New Roman"/>
          <w:b/>
          <w:bCs/>
          <w:spacing w:val="-7"/>
          <w:sz w:val="22"/>
          <w:szCs w:val="22"/>
        </w:rPr>
        <w:lastRenderedPageBreak/>
        <w:t>Предисловие</w:t>
      </w:r>
    </w:p>
    <w:p w:rsidR="00000000" w:rsidRDefault="00E218D2">
      <w:pPr>
        <w:shd w:val="clear" w:color="auto" w:fill="FFFFFF"/>
        <w:spacing w:before="226" w:line="216" w:lineRule="exact"/>
        <w:ind w:left="14" w:right="38" w:firstLine="446"/>
        <w:jc w:val="both"/>
      </w:pPr>
      <w:r>
        <w:rPr>
          <w:rFonts w:ascii="Times New Roman" w:eastAsia="Times New Roman" w:hAnsi="Times New Roman" w:cs="Times New Roman"/>
          <w:spacing w:val="-6"/>
        </w:rPr>
        <w:t>Вся современная техника (ракеты, самолеты, танки</w:t>
      </w:r>
      <w:r>
        <w:rPr>
          <w:rFonts w:ascii="Times New Roman" w:eastAsia="Times New Roman" w:hAnsi="Times New Roman" w:cs="Times New Roman"/>
          <w:spacing w:val="-6"/>
        </w:rPr>
        <w:t>, корабли, подвод</w:t>
      </w:r>
      <w:r>
        <w:rPr>
          <w:rFonts w:ascii="Times New Roman" w:eastAsia="Times New Roman" w:hAnsi="Times New Roman" w:cs="Times New Roman"/>
          <w:spacing w:val="-6"/>
        </w:rPr>
        <w:softHyphen/>
        <w:t xml:space="preserve">ные лодки, автомобили) обязательно включает электронную аппаратуру, </w:t>
      </w:r>
      <w:r>
        <w:rPr>
          <w:rFonts w:ascii="Times New Roman" w:eastAsia="Times New Roman" w:hAnsi="Times New Roman" w:cs="Times New Roman"/>
          <w:spacing w:val="-7"/>
        </w:rPr>
        <w:t xml:space="preserve">которая состоит из печатных плат, микросхем и др. И если одна из них не </w:t>
      </w:r>
      <w:r>
        <w:rPr>
          <w:rFonts w:ascii="Times New Roman" w:eastAsia="Times New Roman" w:hAnsi="Times New Roman" w:cs="Times New Roman"/>
        </w:rPr>
        <w:t>работает, то не функционирует вся техника.</w:t>
      </w:r>
    </w:p>
    <w:p w:rsidR="00000000" w:rsidRDefault="00E218D2">
      <w:pPr>
        <w:shd w:val="clear" w:color="auto" w:fill="FFFFFF"/>
        <w:spacing w:before="5" w:line="216" w:lineRule="exact"/>
        <w:ind w:left="14" w:right="34" w:firstLine="451"/>
        <w:jc w:val="both"/>
      </w:pPr>
      <w:r>
        <w:rPr>
          <w:rFonts w:ascii="Times New Roman" w:eastAsia="Times New Roman" w:hAnsi="Times New Roman" w:cs="Times New Roman"/>
          <w:spacing w:val="-4"/>
        </w:rPr>
        <w:t>Работу аппаратуры значительно ухудшают воздействия вибр</w:t>
      </w:r>
      <w:r>
        <w:rPr>
          <w:rFonts w:ascii="Times New Roman" w:eastAsia="Times New Roman" w:hAnsi="Times New Roman" w:cs="Times New Roman"/>
          <w:spacing w:val="-4"/>
        </w:rPr>
        <w:t xml:space="preserve">аций, </w:t>
      </w:r>
      <w:r>
        <w:rPr>
          <w:rFonts w:ascii="Times New Roman" w:eastAsia="Times New Roman" w:hAnsi="Times New Roman" w:cs="Times New Roman"/>
          <w:spacing w:val="-6"/>
        </w:rPr>
        <w:t xml:space="preserve">ударов, тепла, электромагнитных полей, радиации и др. Поэтому важным </w:t>
      </w:r>
      <w:r>
        <w:rPr>
          <w:rFonts w:ascii="Times New Roman" w:eastAsia="Times New Roman" w:hAnsi="Times New Roman" w:cs="Times New Roman"/>
          <w:spacing w:val="-7"/>
        </w:rPr>
        <w:t xml:space="preserve">этапом создания электронной аппаратуры являются ее испытания на все эти </w:t>
      </w:r>
      <w:r>
        <w:rPr>
          <w:rFonts w:ascii="Times New Roman" w:eastAsia="Times New Roman" w:hAnsi="Times New Roman" w:cs="Times New Roman"/>
          <w:spacing w:val="-6"/>
        </w:rPr>
        <w:t>воздействия. Испытания обходятся очень дорого, требуют много времени и часто не позволяют правильно прогнозир</w:t>
      </w:r>
      <w:r>
        <w:rPr>
          <w:rFonts w:ascii="Times New Roman" w:eastAsia="Times New Roman" w:hAnsi="Times New Roman" w:cs="Times New Roman"/>
          <w:spacing w:val="-6"/>
        </w:rPr>
        <w:t>овать состояние электронной ап</w:t>
      </w:r>
      <w:r>
        <w:rPr>
          <w:rFonts w:ascii="Times New Roman" w:eastAsia="Times New Roman" w:hAnsi="Times New Roman" w:cs="Times New Roman"/>
          <w:spacing w:val="-6"/>
        </w:rPr>
        <w:softHyphen/>
        <w:t>паратуры в реальных условиях, особенно в критических режимах.</w:t>
      </w:r>
    </w:p>
    <w:p w:rsidR="00000000" w:rsidRDefault="00E218D2">
      <w:pPr>
        <w:shd w:val="clear" w:color="auto" w:fill="FFFFFF"/>
        <w:spacing w:before="5" w:line="216" w:lineRule="exact"/>
        <w:ind w:left="10" w:right="14" w:firstLine="446"/>
        <w:jc w:val="both"/>
      </w:pPr>
      <w:r>
        <w:rPr>
          <w:rFonts w:ascii="Times New Roman" w:eastAsia="Times New Roman" w:hAnsi="Times New Roman" w:cs="Times New Roman"/>
          <w:spacing w:val="-8"/>
        </w:rPr>
        <w:t xml:space="preserve">В последнее время произошло большое число катастроф космических </w:t>
      </w:r>
      <w:r>
        <w:rPr>
          <w:rFonts w:ascii="Times New Roman" w:eastAsia="Times New Roman" w:hAnsi="Times New Roman" w:cs="Times New Roman"/>
          <w:spacing w:val="-6"/>
        </w:rPr>
        <w:t xml:space="preserve">аппаратов, таких как ГЛОНАСС, «Фобос-Грунт», «Меридиан», ПРОТОН и </w:t>
      </w:r>
      <w:r>
        <w:rPr>
          <w:rFonts w:ascii="Times New Roman" w:eastAsia="Times New Roman" w:hAnsi="Times New Roman" w:cs="Times New Roman"/>
          <w:spacing w:val="-8"/>
        </w:rPr>
        <w:t>др. Все эти катастрофы обусловлен</w:t>
      </w:r>
      <w:r>
        <w:rPr>
          <w:rFonts w:ascii="Times New Roman" w:eastAsia="Times New Roman" w:hAnsi="Times New Roman" w:cs="Times New Roman"/>
          <w:spacing w:val="-8"/>
        </w:rPr>
        <w:t>ы тем, что фактически не проводится мо</w:t>
      </w:r>
      <w:r>
        <w:rPr>
          <w:rFonts w:ascii="Times New Roman" w:eastAsia="Times New Roman" w:hAnsi="Times New Roman" w:cs="Times New Roman"/>
          <w:spacing w:val="-8"/>
        </w:rPr>
        <w:softHyphen/>
      </w:r>
      <w:r>
        <w:rPr>
          <w:rFonts w:ascii="Times New Roman" w:eastAsia="Times New Roman" w:hAnsi="Times New Roman" w:cs="Times New Roman"/>
          <w:spacing w:val="-7"/>
        </w:rPr>
        <w:t>делирование электронных приборов космических аппаратов на воздействие внешних дестабилизирующих факторов, в том числе в критических ситуаци</w:t>
      </w:r>
      <w:r>
        <w:rPr>
          <w:rFonts w:ascii="Times New Roman" w:eastAsia="Times New Roman" w:hAnsi="Times New Roman" w:cs="Times New Roman"/>
          <w:spacing w:val="-7"/>
        </w:rPr>
        <w:softHyphen/>
        <w:t xml:space="preserve">ях. Из-за этого наше государство несет </w:t>
      </w:r>
      <w:proofErr w:type="spellStart"/>
      <w:r>
        <w:rPr>
          <w:rFonts w:ascii="Times New Roman" w:eastAsia="Times New Roman" w:hAnsi="Times New Roman" w:cs="Times New Roman"/>
          <w:spacing w:val="-7"/>
        </w:rPr>
        <w:t>многомиллиардные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потери. Однако модели</w:t>
      </w:r>
      <w:r>
        <w:rPr>
          <w:rFonts w:ascii="Times New Roman" w:eastAsia="Times New Roman" w:hAnsi="Times New Roman" w:cs="Times New Roman"/>
          <w:spacing w:val="-7"/>
        </w:rPr>
        <w:t xml:space="preserve">рование электронных приборов космических аппаратов невозможно проводить без наличия необходимого специализированного программного </w:t>
      </w:r>
      <w:r>
        <w:rPr>
          <w:rFonts w:ascii="Times New Roman" w:eastAsia="Times New Roman" w:hAnsi="Times New Roman" w:cs="Times New Roman"/>
          <w:spacing w:val="-8"/>
        </w:rPr>
        <w:t xml:space="preserve">обеспечения и базы данных электронных компонентов и конструкционных </w:t>
      </w:r>
      <w:r>
        <w:rPr>
          <w:rFonts w:ascii="Times New Roman" w:eastAsia="Times New Roman" w:hAnsi="Times New Roman" w:cs="Times New Roman"/>
          <w:spacing w:val="-7"/>
        </w:rPr>
        <w:t>материалов. В данной книге рассматривается такая система и</w:t>
      </w:r>
      <w:r>
        <w:rPr>
          <w:rFonts w:ascii="Times New Roman" w:eastAsia="Times New Roman" w:hAnsi="Times New Roman" w:cs="Times New Roman"/>
          <w:spacing w:val="-7"/>
        </w:rPr>
        <w:t xml:space="preserve"> такая база дан</w:t>
      </w:r>
      <w:r>
        <w:rPr>
          <w:rFonts w:ascii="Times New Roman" w:eastAsia="Times New Roman" w:hAnsi="Times New Roman" w:cs="Times New Roman"/>
          <w:spacing w:val="-7"/>
        </w:rPr>
        <w:softHyphen/>
      </w:r>
      <w:r>
        <w:rPr>
          <w:rFonts w:ascii="Times New Roman" w:eastAsia="Times New Roman" w:hAnsi="Times New Roman" w:cs="Times New Roman"/>
          <w:spacing w:val="-8"/>
        </w:rPr>
        <w:t>ных. Речь идет о разработанной авторами книги автоматизированной системе обеспечения надежности и качества аппаратуры АСОНИКА.?</w:t>
      </w:r>
    </w:p>
    <w:p w:rsidR="00000000" w:rsidRDefault="00E218D2">
      <w:pPr>
        <w:shd w:val="clear" w:color="auto" w:fill="FFFFFF"/>
        <w:spacing w:before="5" w:line="216" w:lineRule="exact"/>
        <w:ind w:left="10" w:right="10" w:firstLine="446"/>
        <w:jc w:val="both"/>
      </w:pPr>
      <w:r>
        <w:rPr>
          <w:rFonts w:ascii="Times New Roman" w:eastAsia="Times New Roman" w:hAnsi="Times New Roman" w:cs="Times New Roman"/>
          <w:spacing w:val="-4"/>
        </w:rPr>
        <w:t xml:space="preserve">В течение тридцати лет мы, </w:t>
      </w:r>
      <w:proofErr w:type="gramStart"/>
      <w:r>
        <w:rPr>
          <w:rFonts w:ascii="Times New Roman" w:eastAsia="Times New Roman" w:hAnsi="Times New Roman" w:cs="Times New Roman"/>
          <w:spacing w:val="-4"/>
        </w:rPr>
        <w:t xml:space="preserve">преодолевая все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преградь^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создавали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и апробировали на многих российских предприятиях,</w:t>
      </w:r>
      <w:r>
        <w:rPr>
          <w:rFonts w:ascii="Times New Roman" w:eastAsia="Times New Roman" w:hAnsi="Times New Roman" w:cs="Times New Roman"/>
          <w:spacing w:val="-4"/>
        </w:rPr>
        <w:t xml:space="preserve"> прежде всего оборон</w:t>
      </w:r>
      <w:r>
        <w:rPr>
          <w:rFonts w:ascii="Times New Roman" w:eastAsia="Times New Roman" w:hAnsi="Times New Roman" w:cs="Times New Roman"/>
          <w:spacing w:val="-4"/>
        </w:rPr>
        <w:softHyphen/>
      </w:r>
      <w:r>
        <w:rPr>
          <w:rFonts w:ascii="Times New Roman" w:eastAsia="Times New Roman" w:hAnsi="Times New Roman" w:cs="Times New Roman"/>
          <w:spacing w:val="-3"/>
        </w:rPr>
        <w:t>ной, космической и авиационной отраслей, технологию двоякого назна</w:t>
      </w:r>
      <w:r>
        <w:rPr>
          <w:rFonts w:ascii="Times New Roman" w:eastAsia="Times New Roman" w:hAnsi="Times New Roman" w:cs="Times New Roman"/>
          <w:spacing w:val="-3"/>
        </w:rPr>
        <w:softHyphen/>
      </w:r>
      <w:r>
        <w:rPr>
          <w:rFonts w:ascii="Times New Roman" w:eastAsia="Times New Roman" w:hAnsi="Times New Roman" w:cs="Times New Roman"/>
          <w:spacing w:val="-4"/>
        </w:rPr>
        <w:t>чения. Суть этой технологии состоит в следующем: используя автомати</w:t>
      </w:r>
      <w:r>
        <w:rPr>
          <w:rFonts w:ascii="Times New Roman" w:eastAsia="Times New Roman" w:hAnsi="Times New Roman" w:cs="Times New Roman"/>
          <w:spacing w:val="-4"/>
        </w:rPr>
        <w:softHyphen/>
        <w:t xml:space="preserve">зированную систему обеспечения надежности и качества аппаратуры </w:t>
      </w:r>
      <w:r>
        <w:rPr>
          <w:rFonts w:ascii="Times New Roman" w:eastAsia="Times New Roman" w:hAnsi="Times New Roman" w:cs="Times New Roman"/>
          <w:spacing w:val="-5"/>
        </w:rPr>
        <w:t>(АСОНИКА), можно с помощью компьютер</w:t>
      </w:r>
      <w:r>
        <w:rPr>
          <w:rFonts w:ascii="Times New Roman" w:eastAsia="Times New Roman" w:hAnsi="Times New Roman" w:cs="Times New Roman"/>
          <w:spacing w:val="-5"/>
        </w:rPr>
        <w:t xml:space="preserve">а предвидеть и предотвращать </w:t>
      </w:r>
      <w:r>
        <w:rPr>
          <w:rFonts w:ascii="Times New Roman" w:eastAsia="Times New Roman" w:hAnsi="Times New Roman" w:cs="Times New Roman"/>
          <w:spacing w:val="-4"/>
        </w:rPr>
        <w:t>всевозможные отказы еще не изготовленной электронной аппаратуры, предназначенной для функционирования на военных, космических и гра</w:t>
      </w:r>
      <w:r>
        <w:rPr>
          <w:rFonts w:ascii="Times New Roman" w:eastAsia="Times New Roman" w:hAnsi="Times New Roman" w:cs="Times New Roman"/>
          <w:spacing w:val="-4"/>
        </w:rPr>
        <w:softHyphen/>
      </w:r>
      <w:r>
        <w:rPr>
          <w:rFonts w:ascii="Times New Roman" w:eastAsia="Times New Roman" w:hAnsi="Times New Roman" w:cs="Times New Roman"/>
          <w:spacing w:val="-1"/>
        </w:rPr>
        <w:t xml:space="preserve">жданских объектах. И все это можно сделать в течение нескольких часов </w:t>
      </w:r>
      <w:r>
        <w:rPr>
          <w:rFonts w:ascii="Times New Roman" w:eastAsia="Times New Roman" w:hAnsi="Times New Roman" w:cs="Times New Roman"/>
        </w:rPr>
        <w:t>и очень наглядно.</w:t>
      </w:r>
    </w:p>
    <w:p w:rsidR="00000000" w:rsidRDefault="00E218D2">
      <w:pPr>
        <w:shd w:val="clear" w:color="auto" w:fill="FFFFFF"/>
        <w:spacing w:before="5" w:line="216" w:lineRule="exact"/>
        <w:ind w:left="5" w:right="5" w:firstLine="456"/>
        <w:jc w:val="both"/>
      </w:pPr>
      <w:r>
        <w:rPr>
          <w:rFonts w:ascii="Times New Roman" w:eastAsia="Times New Roman" w:hAnsi="Times New Roman" w:cs="Times New Roman"/>
          <w:spacing w:val="-6"/>
        </w:rPr>
        <w:t>Примене</w:t>
      </w:r>
      <w:r>
        <w:rPr>
          <w:rFonts w:ascii="Times New Roman" w:eastAsia="Times New Roman" w:hAnsi="Times New Roman" w:cs="Times New Roman"/>
          <w:spacing w:val="-6"/>
        </w:rPr>
        <w:t>ние системы АСОНИКА обеспечит автоматизированное про</w:t>
      </w:r>
      <w:r>
        <w:rPr>
          <w:rFonts w:ascii="Times New Roman" w:eastAsia="Times New Roman" w:hAnsi="Times New Roman" w:cs="Times New Roman"/>
          <w:spacing w:val="-6"/>
        </w:rPr>
        <w:softHyphen/>
      </w:r>
      <w:r>
        <w:rPr>
          <w:rFonts w:ascii="Times New Roman" w:eastAsia="Times New Roman" w:hAnsi="Times New Roman" w:cs="Times New Roman"/>
          <w:spacing w:val="-5"/>
        </w:rPr>
        <w:t>ектирование сложных радиоэлектронных средств (РЭС) в условиях воздей</w:t>
      </w:r>
      <w:r>
        <w:rPr>
          <w:rFonts w:ascii="Times New Roman" w:eastAsia="Times New Roman" w:hAnsi="Times New Roman" w:cs="Times New Roman"/>
          <w:spacing w:val="-5"/>
        </w:rPr>
        <w:softHyphen/>
        <w:t>ствия внешних дестабилизирующих факторов в соответствии с требования</w:t>
      </w:r>
      <w:r>
        <w:rPr>
          <w:rFonts w:ascii="Times New Roman" w:eastAsia="Times New Roman" w:hAnsi="Times New Roman" w:cs="Times New Roman"/>
          <w:spacing w:val="-5"/>
        </w:rPr>
        <w:softHyphen/>
      </w:r>
      <w:r>
        <w:rPr>
          <w:rFonts w:ascii="Times New Roman" w:eastAsia="Times New Roman" w:hAnsi="Times New Roman" w:cs="Times New Roman"/>
          <w:spacing w:val="-4"/>
        </w:rPr>
        <w:t xml:space="preserve">ми </w:t>
      </w:r>
      <w:r>
        <w:rPr>
          <w:rFonts w:ascii="Times New Roman" w:eastAsia="Times New Roman" w:hAnsi="Times New Roman" w:cs="Times New Roman"/>
          <w:spacing w:val="-4"/>
          <w:lang w:val="en-US"/>
        </w:rPr>
        <w:t>CALS</w:t>
      </w:r>
      <w:r>
        <w:rPr>
          <w:rFonts w:ascii="Times New Roman" w:eastAsia="Times New Roman" w:hAnsi="Times New Roman" w:cs="Times New Roman"/>
          <w:spacing w:val="-4"/>
        </w:rPr>
        <w:t>-технологий на этапах проектирование-производство-эксплуат</w:t>
      </w:r>
      <w:r>
        <w:rPr>
          <w:rFonts w:ascii="Times New Roman" w:eastAsia="Times New Roman" w:hAnsi="Times New Roman" w:cs="Times New Roman"/>
          <w:spacing w:val="-4"/>
        </w:rPr>
        <w:t>а</w:t>
      </w:r>
      <w:r>
        <w:rPr>
          <w:rFonts w:ascii="Times New Roman" w:eastAsia="Times New Roman" w:hAnsi="Times New Roman" w:cs="Times New Roman"/>
          <w:spacing w:val="-4"/>
        </w:rPr>
        <w:softHyphen/>
      </w:r>
      <w:r>
        <w:rPr>
          <w:rFonts w:ascii="Times New Roman" w:eastAsia="Times New Roman" w:hAnsi="Times New Roman" w:cs="Times New Roman"/>
        </w:rPr>
        <w:t>ция и тем самым обеспечит:</w:t>
      </w:r>
    </w:p>
    <w:p w:rsidR="00000000" w:rsidRDefault="00E218D2" w:rsidP="00E218D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0" w:line="216" w:lineRule="exact"/>
        <w:ind w:left="46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повышение качества проектирования сложных РЭС;</w:t>
      </w:r>
    </w:p>
    <w:p w:rsidR="00000000" w:rsidRDefault="00E218D2" w:rsidP="00E218D2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216" w:lineRule="exact"/>
        <w:ind w:firstLine="4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исключение критических ошибок при проектировании сложных </w:t>
      </w:r>
      <w:r>
        <w:rPr>
          <w:rFonts w:ascii="Times New Roman" w:eastAsia="Times New Roman" w:hAnsi="Times New Roman" w:cs="Times New Roman"/>
        </w:rPr>
        <w:t>РЭС;</w:t>
      </w:r>
    </w:p>
    <w:p w:rsidR="00000000" w:rsidRDefault="00E218D2" w:rsidP="00E218D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0" w:line="216" w:lineRule="exact"/>
        <w:ind w:firstLine="4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сокращение времени и трудоемкости работ по проектированию </w:t>
      </w:r>
      <w:r>
        <w:rPr>
          <w:rFonts w:ascii="Times New Roman" w:eastAsia="Times New Roman" w:hAnsi="Times New Roman" w:cs="Times New Roman"/>
        </w:rPr>
        <w:t>сложных РЭС;</w:t>
      </w:r>
    </w:p>
    <w:p w:rsidR="00000000" w:rsidRDefault="00E218D2" w:rsidP="00E218D2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0" w:line="216" w:lineRule="exact"/>
        <w:ind w:firstLine="461"/>
        <w:jc w:val="both"/>
        <w:rPr>
          <w:rFonts w:ascii="Times New Roman" w:hAnsi="Times New Roman" w:cs="Times New Roman"/>
        </w:rPr>
        <w:sectPr w:rsidR="00000000">
          <w:type w:val="continuous"/>
          <w:pgSz w:w="16834" w:h="11909" w:orient="landscape"/>
          <w:pgMar w:top="700" w:right="1678" w:bottom="360" w:left="1029" w:header="720" w:footer="720" w:gutter="0"/>
          <w:cols w:num="2" w:space="720" w:equalWidth="0">
            <w:col w:w="6216" w:space="1680"/>
            <w:col w:w="6230"/>
          </w:cols>
          <w:noEndnote/>
        </w:sectPr>
      </w:pPr>
    </w:p>
    <w:p w:rsidR="00E218D2" w:rsidRDefault="00E218D2">
      <w:pPr>
        <w:shd w:val="clear" w:color="auto" w:fill="FFFFFF"/>
        <w:spacing w:before="120"/>
        <w:ind w:left="14054"/>
      </w:pPr>
      <w:r>
        <w:rPr>
          <w:b/>
          <w:bCs/>
          <w:sz w:val="16"/>
          <w:szCs w:val="16"/>
        </w:rPr>
        <w:lastRenderedPageBreak/>
        <w:t>5</w:t>
      </w:r>
    </w:p>
    <w:sectPr w:rsidR="00E218D2">
      <w:type w:val="continuous"/>
      <w:pgSz w:w="16834" w:h="11909" w:orient="landscape"/>
      <w:pgMar w:top="700" w:right="1030" w:bottom="360" w:left="10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64B64"/>
    <w:lvl w:ilvl="0">
      <w:numFmt w:val="bullet"/>
      <w:lvlText w:val="*"/>
      <w:lvlJc w:val="left"/>
    </w:lvl>
  </w:abstractNum>
  <w:abstractNum w:abstractNumId="1">
    <w:nsid w:val="1AE91D82"/>
    <w:multiLevelType w:val="singleLevel"/>
    <w:tmpl w:val="5BE26B92"/>
    <w:lvl w:ilvl="0">
      <w:start w:val="1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281039F0"/>
    <w:multiLevelType w:val="singleLevel"/>
    <w:tmpl w:val="F9643976"/>
    <w:lvl w:ilvl="0">
      <w:start w:val="2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ECB5A2F"/>
    <w:multiLevelType w:val="singleLevel"/>
    <w:tmpl w:val="F4448154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31845C36"/>
    <w:multiLevelType w:val="singleLevel"/>
    <w:tmpl w:val="85B8683C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34D52DE"/>
    <w:multiLevelType w:val="singleLevel"/>
    <w:tmpl w:val="C914B65C"/>
    <w:lvl w:ilvl="0">
      <w:start w:val="2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6D55237E"/>
    <w:multiLevelType w:val="singleLevel"/>
    <w:tmpl w:val="BC2A1498"/>
    <w:lvl w:ilvl="0">
      <w:start w:val="4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EF15E0D"/>
    <w:multiLevelType w:val="singleLevel"/>
    <w:tmpl w:val="DFEE72A6"/>
    <w:lvl w:ilvl="0">
      <w:start w:val="4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D2"/>
    <w:rsid w:val="00E2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Manochin</dc:creator>
  <cp:keywords/>
  <dc:description/>
  <cp:lastModifiedBy>Manochin</cp:lastModifiedBy>
  <cp:revision>1</cp:revision>
  <dcterms:created xsi:type="dcterms:W3CDTF">2013-06-26T13:32:00Z</dcterms:created>
  <dcterms:modified xsi:type="dcterms:W3CDTF">2013-06-26T13:36:00Z</dcterms:modified>
</cp:coreProperties>
</file>