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95" w:rsidRDefault="0002620A" w:rsidP="009B32BB">
      <w:pPr>
        <w:spacing w:line="480" w:lineRule="auto"/>
        <w:jc w:val="center"/>
        <w:rPr>
          <w:rFonts w:ascii="Times New Roman" w:hAnsi="Times New Roman" w:cs="Times New Roman"/>
          <w:b/>
          <w:sz w:val="24"/>
          <w:szCs w:val="24"/>
        </w:rPr>
      </w:pPr>
      <w:r w:rsidRPr="004731FB">
        <w:rPr>
          <w:rFonts w:ascii="Times New Roman" w:hAnsi="Times New Roman" w:cs="Times New Roman"/>
          <w:b/>
          <w:sz w:val="24"/>
          <w:szCs w:val="24"/>
        </w:rPr>
        <w:t>Методы системного анализа в вопросах создания и модификаци</w:t>
      </w:r>
      <w:r w:rsidR="00CD09DE" w:rsidRPr="004731FB">
        <w:rPr>
          <w:rFonts w:ascii="Times New Roman" w:hAnsi="Times New Roman" w:cs="Times New Roman"/>
          <w:b/>
          <w:sz w:val="24"/>
          <w:szCs w:val="24"/>
        </w:rPr>
        <w:t>и</w:t>
      </w:r>
      <w:r w:rsidRPr="004731FB">
        <w:rPr>
          <w:rFonts w:ascii="Times New Roman" w:hAnsi="Times New Roman" w:cs="Times New Roman"/>
          <w:b/>
          <w:sz w:val="24"/>
          <w:szCs w:val="24"/>
        </w:rPr>
        <w:t xml:space="preserve"> орбитальных группировок космических аппаратов</w:t>
      </w:r>
      <w:r w:rsidR="00B121DC" w:rsidRPr="004731FB">
        <w:rPr>
          <w:rFonts w:ascii="Times New Roman" w:hAnsi="Times New Roman" w:cs="Times New Roman"/>
          <w:b/>
          <w:sz w:val="24"/>
          <w:szCs w:val="24"/>
        </w:rPr>
        <w:t xml:space="preserve"> дистанционного зондирования Земли</w:t>
      </w:r>
      <w:r w:rsidR="00032B5A">
        <w:rPr>
          <w:rFonts w:ascii="Times New Roman" w:hAnsi="Times New Roman" w:cs="Times New Roman"/>
          <w:b/>
          <w:sz w:val="24"/>
          <w:szCs w:val="24"/>
        </w:rPr>
        <w:t>.</w:t>
      </w:r>
    </w:p>
    <w:p w:rsidR="000463FE" w:rsidRDefault="000463FE" w:rsidP="000463F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Слепцов Э.С., </w:t>
      </w:r>
      <w:proofErr w:type="spellStart"/>
      <w:r>
        <w:rPr>
          <w:rFonts w:ascii="Times New Roman" w:hAnsi="Times New Roman" w:cs="Times New Roman"/>
          <w:b/>
          <w:sz w:val="24"/>
          <w:szCs w:val="24"/>
        </w:rPr>
        <w:t>Тутуров</w:t>
      </w:r>
      <w:proofErr w:type="spellEnd"/>
      <w:r>
        <w:rPr>
          <w:rFonts w:ascii="Times New Roman" w:hAnsi="Times New Roman" w:cs="Times New Roman"/>
          <w:b/>
          <w:sz w:val="24"/>
          <w:szCs w:val="24"/>
        </w:rPr>
        <w:t xml:space="preserve"> А.А.</w:t>
      </w:r>
    </w:p>
    <w:p w:rsidR="00907505" w:rsidRPr="00907505" w:rsidRDefault="00907505" w:rsidP="00907505">
      <w:pPr>
        <w:spacing w:line="480" w:lineRule="auto"/>
        <w:jc w:val="center"/>
        <w:rPr>
          <w:rFonts w:ascii="Times New Roman" w:hAnsi="Times New Roman" w:cs="Times New Roman"/>
          <w:i/>
          <w:sz w:val="24"/>
          <w:szCs w:val="28"/>
          <w:lang w:val="en-US"/>
        </w:rPr>
      </w:pPr>
      <w:r w:rsidRPr="00907505">
        <w:rPr>
          <w:rFonts w:ascii="Times New Roman" w:hAnsi="Times New Roman" w:cs="Times New Roman"/>
          <w:sz w:val="24"/>
          <w:szCs w:val="24"/>
          <w:lang w:val="en-US"/>
        </w:rPr>
        <w:t xml:space="preserve">E-mail: </w:t>
      </w:r>
      <w:r w:rsidRPr="00907505">
        <w:rPr>
          <w:rFonts w:ascii="Times New Roman" w:hAnsi="Times New Roman" w:cs="Times New Roman"/>
          <w:i/>
          <w:sz w:val="24"/>
          <w:szCs w:val="28"/>
          <w:lang w:val="en-US"/>
        </w:rPr>
        <w:t xml:space="preserve">ernest89@mail.ru, </w:t>
      </w:r>
      <w:r w:rsidRPr="00907505">
        <w:rPr>
          <w:rFonts w:ascii="Times New Roman" w:hAnsi="Times New Roman" w:cs="Times New Roman"/>
          <w:i/>
          <w:sz w:val="24"/>
          <w:szCs w:val="24"/>
          <w:lang w:val="en-US"/>
        </w:rPr>
        <w:t>tuturov@mail.ru</w:t>
      </w:r>
    </w:p>
    <w:p w:rsidR="00907505" w:rsidRDefault="00907505" w:rsidP="0090750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АО «Корпорация «ВНИИЭМ», г.Москва, Хоромный тупик д.4 с.1 </w:t>
      </w:r>
    </w:p>
    <w:p w:rsidR="00032B5A" w:rsidRPr="000463FE" w:rsidRDefault="00032B5A" w:rsidP="009B32BB">
      <w:pPr>
        <w:spacing w:line="480" w:lineRule="auto"/>
        <w:jc w:val="center"/>
        <w:rPr>
          <w:rFonts w:ascii="Times New Roman" w:hAnsi="Times New Roman" w:cs="Times New Roman"/>
          <w:b/>
          <w:sz w:val="24"/>
          <w:szCs w:val="24"/>
          <w:lang w:val="en-US"/>
        </w:rPr>
      </w:pPr>
      <w:r w:rsidRPr="00032B5A">
        <w:rPr>
          <w:rFonts w:ascii="Times New Roman" w:hAnsi="Times New Roman" w:cs="Times New Roman"/>
          <w:b/>
          <w:sz w:val="24"/>
          <w:szCs w:val="24"/>
          <w:lang w:val="en-US"/>
        </w:rPr>
        <w:t>System analysis methods in the creation and modification of orbital constellations of Earth remote sensing spacecraft.</w:t>
      </w:r>
    </w:p>
    <w:p w:rsidR="000463FE" w:rsidRPr="00032B5A" w:rsidRDefault="000463FE" w:rsidP="000463FE">
      <w:pPr>
        <w:spacing w:line="48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Sleptsov</w:t>
      </w:r>
      <w:proofErr w:type="spellEnd"/>
      <w:r>
        <w:rPr>
          <w:rFonts w:ascii="Times New Roman" w:hAnsi="Times New Roman" w:cs="Times New Roman"/>
          <w:b/>
          <w:sz w:val="24"/>
          <w:szCs w:val="24"/>
          <w:lang w:val="en-US"/>
        </w:rPr>
        <w:t xml:space="preserve"> S. Ernest, </w:t>
      </w:r>
      <w:proofErr w:type="spellStart"/>
      <w:r>
        <w:rPr>
          <w:rFonts w:ascii="Times New Roman" w:hAnsi="Times New Roman" w:cs="Times New Roman"/>
          <w:b/>
          <w:sz w:val="24"/>
          <w:szCs w:val="24"/>
          <w:lang w:val="en-US"/>
        </w:rPr>
        <w:t>Tuturov</w:t>
      </w:r>
      <w:proofErr w:type="spellEnd"/>
      <w:r>
        <w:rPr>
          <w:rFonts w:ascii="Times New Roman" w:hAnsi="Times New Roman" w:cs="Times New Roman"/>
          <w:b/>
          <w:sz w:val="24"/>
          <w:szCs w:val="24"/>
          <w:lang w:val="en-US"/>
        </w:rPr>
        <w:t xml:space="preserve"> A. Alexey</w:t>
      </w:r>
    </w:p>
    <w:p w:rsidR="005426F3" w:rsidRPr="00907505" w:rsidRDefault="005426F3" w:rsidP="005426F3">
      <w:pPr>
        <w:spacing w:after="0" w:line="240" w:lineRule="auto"/>
        <w:jc w:val="both"/>
        <w:rPr>
          <w:rFonts w:ascii="Times New Roman" w:hAnsi="Times New Roman"/>
          <w:sz w:val="24"/>
          <w:szCs w:val="24"/>
          <w:lang w:val="en-US"/>
        </w:rPr>
      </w:pPr>
    </w:p>
    <w:p w:rsidR="00DB4098" w:rsidRPr="000463FE" w:rsidRDefault="00DB4098" w:rsidP="005426F3">
      <w:pPr>
        <w:spacing w:line="480" w:lineRule="auto"/>
        <w:jc w:val="both"/>
        <w:rPr>
          <w:rFonts w:ascii="Times New Roman" w:hAnsi="Times New Roman" w:cs="Times New Roman"/>
          <w:i/>
          <w:sz w:val="24"/>
          <w:szCs w:val="24"/>
        </w:rPr>
      </w:pPr>
      <w:r w:rsidRPr="00907505">
        <w:rPr>
          <w:rFonts w:ascii="Times New Roman" w:hAnsi="Times New Roman" w:cs="Times New Roman"/>
          <w:sz w:val="24"/>
          <w:szCs w:val="24"/>
          <w:lang w:val="en-US"/>
        </w:rPr>
        <w:tab/>
      </w:r>
      <w:r w:rsidRPr="000463FE">
        <w:rPr>
          <w:rFonts w:ascii="Times New Roman" w:hAnsi="Times New Roman" w:cs="Times New Roman"/>
          <w:i/>
          <w:sz w:val="24"/>
          <w:szCs w:val="24"/>
        </w:rPr>
        <w:t xml:space="preserve">В статье анализируется возможность постановки методами системного анализа задачи построения </w:t>
      </w:r>
      <w:r w:rsidR="00A66E0C" w:rsidRPr="000463FE">
        <w:rPr>
          <w:rFonts w:ascii="Times New Roman" w:hAnsi="Times New Roman" w:cs="Times New Roman"/>
          <w:i/>
          <w:sz w:val="24"/>
          <w:szCs w:val="24"/>
        </w:rPr>
        <w:t xml:space="preserve">и удержания </w:t>
      </w:r>
      <w:r w:rsidRPr="000463FE">
        <w:rPr>
          <w:rFonts w:ascii="Times New Roman" w:hAnsi="Times New Roman" w:cs="Times New Roman"/>
          <w:i/>
          <w:sz w:val="24"/>
          <w:szCs w:val="24"/>
        </w:rPr>
        <w:t xml:space="preserve">орбитальной группировки космических аппаратов </w:t>
      </w:r>
      <w:r w:rsidR="00A66E0C" w:rsidRPr="000463FE">
        <w:rPr>
          <w:rFonts w:ascii="Times New Roman" w:hAnsi="Times New Roman" w:cs="Times New Roman"/>
          <w:i/>
          <w:sz w:val="24"/>
          <w:szCs w:val="24"/>
        </w:rPr>
        <w:t>ДЗЗ</w:t>
      </w:r>
      <w:r w:rsidRPr="000463FE">
        <w:rPr>
          <w:rFonts w:ascii="Times New Roman" w:hAnsi="Times New Roman" w:cs="Times New Roman"/>
          <w:i/>
          <w:sz w:val="24"/>
          <w:szCs w:val="24"/>
        </w:rPr>
        <w:t>. Вводятся критерии, составляющие обобщенный целевой функционал орбитальной группировки, что дает основания разделить целевую задачу, задачу баллистическ</w:t>
      </w:r>
      <w:r w:rsidR="00A66E0C" w:rsidRPr="000463FE">
        <w:rPr>
          <w:rFonts w:ascii="Times New Roman" w:hAnsi="Times New Roman" w:cs="Times New Roman"/>
          <w:i/>
          <w:sz w:val="24"/>
          <w:szCs w:val="24"/>
        </w:rPr>
        <w:t>ого построения и задачу стабилизации</w:t>
      </w:r>
      <w:r w:rsidR="005426F3" w:rsidRPr="000463FE">
        <w:rPr>
          <w:rFonts w:ascii="Times New Roman" w:hAnsi="Times New Roman" w:cs="Times New Roman"/>
          <w:i/>
          <w:sz w:val="24"/>
          <w:szCs w:val="24"/>
        </w:rPr>
        <w:t>.</w:t>
      </w:r>
    </w:p>
    <w:p w:rsidR="0002620A" w:rsidRPr="000463FE" w:rsidRDefault="00E935FD" w:rsidP="000463FE">
      <w:pPr>
        <w:spacing w:line="480" w:lineRule="auto"/>
        <w:ind w:firstLine="708"/>
        <w:rPr>
          <w:rFonts w:ascii="Times New Roman" w:hAnsi="Times New Roman" w:cs="Times New Roman"/>
          <w:sz w:val="24"/>
          <w:szCs w:val="24"/>
        </w:rPr>
      </w:pPr>
      <w:r w:rsidRPr="004731FB">
        <w:rPr>
          <w:rFonts w:ascii="Times New Roman" w:hAnsi="Times New Roman" w:cs="Times New Roman"/>
          <w:b/>
          <w:sz w:val="24"/>
          <w:szCs w:val="24"/>
        </w:rPr>
        <w:t>Ключевые слова</w:t>
      </w:r>
      <w:r w:rsidR="000463FE">
        <w:rPr>
          <w:rFonts w:ascii="Times New Roman" w:hAnsi="Times New Roman" w:cs="Times New Roman"/>
          <w:b/>
          <w:sz w:val="24"/>
          <w:szCs w:val="24"/>
        </w:rPr>
        <w:t xml:space="preserve">: </w:t>
      </w:r>
      <w:r w:rsidR="000463FE">
        <w:rPr>
          <w:rFonts w:ascii="Times New Roman" w:hAnsi="Times New Roman" w:cs="Times New Roman"/>
          <w:sz w:val="24"/>
          <w:szCs w:val="24"/>
        </w:rPr>
        <w:t>с</w:t>
      </w:r>
      <w:r w:rsidR="0002620A" w:rsidRPr="004731FB">
        <w:rPr>
          <w:rFonts w:ascii="Times New Roman" w:hAnsi="Times New Roman" w:cs="Times New Roman"/>
          <w:sz w:val="24"/>
          <w:szCs w:val="24"/>
        </w:rPr>
        <w:t xml:space="preserve">истемный анализ, </w:t>
      </w:r>
      <w:r w:rsidR="00696B56" w:rsidRPr="004731FB">
        <w:rPr>
          <w:rFonts w:ascii="Times New Roman" w:hAnsi="Times New Roman" w:cs="Times New Roman"/>
          <w:sz w:val="24"/>
          <w:szCs w:val="24"/>
        </w:rPr>
        <w:t>дистанционное зондирование Земли</w:t>
      </w:r>
      <w:r w:rsidR="00696B56">
        <w:rPr>
          <w:rFonts w:ascii="Times New Roman" w:hAnsi="Times New Roman" w:cs="Times New Roman"/>
          <w:sz w:val="24"/>
          <w:szCs w:val="24"/>
        </w:rPr>
        <w:t>,</w:t>
      </w:r>
      <w:r w:rsidR="00696B56" w:rsidRPr="004731FB">
        <w:rPr>
          <w:rFonts w:ascii="Times New Roman" w:hAnsi="Times New Roman" w:cs="Times New Roman"/>
          <w:sz w:val="24"/>
          <w:szCs w:val="24"/>
        </w:rPr>
        <w:t xml:space="preserve"> </w:t>
      </w:r>
      <w:r w:rsidR="00142901" w:rsidRPr="004731FB">
        <w:rPr>
          <w:rFonts w:ascii="Times New Roman" w:hAnsi="Times New Roman" w:cs="Times New Roman"/>
          <w:sz w:val="24"/>
          <w:szCs w:val="24"/>
        </w:rPr>
        <w:t>орбитальная группировка</w:t>
      </w:r>
      <w:r w:rsidR="009A090C" w:rsidRPr="004731FB">
        <w:rPr>
          <w:rFonts w:ascii="Times New Roman" w:hAnsi="Times New Roman" w:cs="Times New Roman"/>
          <w:sz w:val="24"/>
          <w:szCs w:val="24"/>
        </w:rPr>
        <w:t>,</w:t>
      </w:r>
      <w:r w:rsidR="0002620A" w:rsidRPr="004731FB">
        <w:rPr>
          <w:rFonts w:ascii="Times New Roman" w:hAnsi="Times New Roman" w:cs="Times New Roman"/>
          <w:sz w:val="24"/>
          <w:szCs w:val="24"/>
        </w:rPr>
        <w:t xml:space="preserve"> </w:t>
      </w:r>
      <w:r w:rsidR="00696B56">
        <w:rPr>
          <w:rFonts w:ascii="Times New Roman" w:hAnsi="Times New Roman" w:cs="Times New Roman"/>
          <w:sz w:val="24"/>
          <w:szCs w:val="24"/>
        </w:rPr>
        <w:t>к</w:t>
      </w:r>
      <w:r w:rsidR="00696B56" w:rsidRPr="004731FB">
        <w:rPr>
          <w:rFonts w:ascii="Times New Roman" w:hAnsi="Times New Roman" w:cs="Times New Roman"/>
          <w:sz w:val="24"/>
          <w:szCs w:val="24"/>
        </w:rPr>
        <w:t>осмический аппарат</w:t>
      </w:r>
      <w:r w:rsidR="00696B56">
        <w:rPr>
          <w:rFonts w:ascii="Times New Roman" w:hAnsi="Times New Roman" w:cs="Times New Roman"/>
          <w:sz w:val="24"/>
          <w:szCs w:val="24"/>
        </w:rPr>
        <w:t>,</w:t>
      </w:r>
      <w:r w:rsidR="00696B56" w:rsidRPr="004731FB">
        <w:rPr>
          <w:rFonts w:ascii="Times New Roman" w:hAnsi="Times New Roman" w:cs="Times New Roman"/>
          <w:sz w:val="24"/>
          <w:szCs w:val="24"/>
        </w:rPr>
        <w:t xml:space="preserve"> баллистическое проектирование</w:t>
      </w:r>
      <w:r w:rsidR="00696B56">
        <w:rPr>
          <w:rFonts w:ascii="Times New Roman" w:hAnsi="Times New Roman" w:cs="Times New Roman"/>
          <w:sz w:val="24"/>
          <w:szCs w:val="24"/>
        </w:rPr>
        <w:t>,</w:t>
      </w:r>
      <w:r w:rsidR="00696B56" w:rsidRPr="004731FB">
        <w:rPr>
          <w:rFonts w:ascii="Times New Roman" w:hAnsi="Times New Roman" w:cs="Times New Roman"/>
          <w:sz w:val="24"/>
          <w:szCs w:val="24"/>
        </w:rPr>
        <w:t xml:space="preserve"> </w:t>
      </w:r>
      <w:r w:rsidR="00142901" w:rsidRPr="004731FB">
        <w:rPr>
          <w:rFonts w:ascii="Times New Roman" w:hAnsi="Times New Roman" w:cs="Times New Roman"/>
          <w:sz w:val="24"/>
          <w:szCs w:val="24"/>
        </w:rPr>
        <w:t>система ориентации и стабилизации</w:t>
      </w:r>
      <w:r w:rsidR="0002620A" w:rsidRPr="004731FB">
        <w:rPr>
          <w:rFonts w:ascii="Times New Roman" w:hAnsi="Times New Roman" w:cs="Times New Roman"/>
          <w:sz w:val="24"/>
          <w:szCs w:val="24"/>
        </w:rPr>
        <w:t xml:space="preserve">, </w:t>
      </w:r>
      <w:r w:rsidR="00142901" w:rsidRPr="004731FB">
        <w:rPr>
          <w:rFonts w:ascii="Times New Roman" w:hAnsi="Times New Roman" w:cs="Times New Roman"/>
          <w:sz w:val="24"/>
          <w:szCs w:val="24"/>
        </w:rPr>
        <w:t>коррект</w:t>
      </w:r>
      <w:r w:rsidR="00696B56">
        <w:rPr>
          <w:rFonts w:ascii="Times New Roman" w:hAnsi="Times New Roman" w:cs="Times New Roman"/>
          <w:sz w:val="24"/>
          <w:szCs w:val="24"/>
        </w:rPr>
        <w:t>ирующая двигательная установка</w:t>
      </w:r>
      <w:r w:rsidR="00032B5A">
        <w:rPr>
          <w:rFonts w:ascii="Times New Roman" w:hAnsi="Times New Roman" w:cs="Times New Roman"/>
          <w:sz w:val="24"/>
          <w:szCs w:val="24"/>
        </w:rPr>
        <w:t>.</w:t>
      </w:r>
    </w:p>
    <w:p w:rsidR="000463FE" w:rsidRPr="000463FE" w:rsidRDefault="000463FE" w:rsidP="000463FE">
      <w:pPr>
        <w:spacing w:line="480" w:lineRule="auto"/>
        <w:ind w:firstLine="708"/>
        <w:jc w:val="both"/>
        <w:rPr>
          <w:rFonts w:ascii="Times New Roman" w:hAnsi="Times New Roman" w:cs="Times New Roman"/>
          <w:i/>
          <w:sz w:val="24"/>
          <w:szCs w:val="24"/>
          <w:lang w:val="en-US"/>
        </w:rPr>
      </w:pPr>
      <w:r w:rsidRPr="00251099">
        <w:rPr>
          <w:rFonts w:ascii="Times New Roman" w:hAnsi="Times New Roman" w:cs="Times New Roman"/>
          <w:i/>
          <w:sz w:val="24"/>
          <w:szCs w:val="24"/>
          <w:lang w:val="en-US"/>
        </w:rPr>
        <w:t>The article analyzes the possibility of stating by methods of system analysis the task of constructing and holding the orbital constellation of remote sensing spacecraft. Criteria are introduced that make up the generalized target functional of the orbital grouping, which makes it possible to separate the target task, the ballistic construction problem, and the stabilization problem.</w:t>
      </w:r>
    </w:p>
    <w:p w:rsidR="00032B5A" w:rsidRPr="00032B5A" w:rsidRDefault="000463FE" w:rsidP="000463FE">
      <w:pPr>
        <w:spacing w:line="480" w:lineRule="auto"/>
        <w:ind w:firstLine="708"/>
        <w:jc w:val="both"/>
        <w:rPr>
          <w:rFonts w:ascii="Times New Roman" w:hAnsi="Times New Roman" w:cs="Times New Roman"/>
          <w:sz w:val="24"/>
          <w:szCs w:val="24"/>
          <w:lang w:val="en-US"/>
        </w:rPr>
      </w:pPr>
      <w:r w:rsidRPr="000463FE">
        <w:rPr>
          <w:rFonts w:ascii="Times New Roman" w:hAnsi="Times New Roman" w:cs="Times New Roman"/>
          <w:b/>
          <w:sz w:val="24"/>
          <w:szCs w:val="24"/>
          <w:lang w:val="en-US"/>
        </w:rPr>
        <w:lastRenderedPageBreak/>
        <w:t>Keywords:</w:t>
      </w:r>
      <w:r w:rsidRPr="000463FE">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032B5A" w:rsidRPr="00032B5A">
        <w:rPr>
          <w:rFonts w:ascii="Times New Roman" w:hAnsi="Times New Roman" w:cs="Times New Roman"/>
          <w:sz w:val="24"/>
          <w:szCs w:val="24"/>
          <w:lang w:val="en-US"/>
        </w:rPr>
        <w:t>ystem analysis, Earth remote sensing, orbital constellation, spacecraft, ballistic design, orientation and stabilization system, corrective propulsion system.</w:t>
      </w:r>
    </w:p>
    <w:p w:rsidR="004D4217" w:rsidRPr="004731FB" w:rsidRDefault="004D4217" w:rsidP="007D0779">
      <w:pPr>
        <w:spacing w:line="480" w:lineRule="auto"/>
        <w:jc w:val="center"/>
        <w:rPr>
          <w:rFonts w:ascii="Times New Roman" w:hAnsi="Times New Roman" w:cs="Times New Roman"/>
          <w:b/>
          <w:sz w:val="24"/>
          <w:szCs w:val="24"/>
        </w:rPr>
      </w:pPr>
      <w:r w:rsidRPr="004731FB">
        <w:rPr>
          <w:rFonts w:ascii="Times New Roman" w:hAnsi="Times New Roman" w:cs="Times New Roman"/>
          <w:b/>
          <w:sz w:val="24"/>
          <w:szCs w:val="24"/>
        </w:rPr>
        <w:t>Введение</w:t>
      </w:r>
    </w:p>
    <w:p w:rsidR="004D4217" w:rsidRPr="004731FB" w:rsidRDefault="007664F7" w:rsidP="005D440B">
      <w:pPr>
        <w:spacing w:after="0" w:line="480" w:lineRule="auto"/>
        <w:ind w:firstLine="720"/>
        <w:jc w:val="both"/>
        <w:rPr>
          <w:rFonts w:ascii="Times New Roman" w:hAnsi="Times New Roman" w:cs="Times New Roman"/>
          <w:sz w:val="24"/>
          <w:szCs w:val="24"/>
        </w:rPr>
      </w:pPr>
      <w:r w:rsidRPr="004731FB">
        <w:rPr>
          <w:rFonts w:ascii="Times New Roman" w:hAnsi="Times New Roman" w:cs="Times New Roman"/>
          <w:sz w:val="24"/>
          <w:szCs w:val="24"/>
        </w:rPr>
        <w:t xml:space="preserve">На сегодняшний день </w:t>
      </w:r>
      <w:r w:rsidR="006672DC" w:rsidRPr="004731FB">
        <w:rPr>
          <w:rFonts w:ascii="Times New Roman" w:hAnsi="Times New Roman" w:cs="Times New Roman"/>
          <w:sz w:val="24"/>
          <w:szCs w:val="24"/>
        </w:rPr>
        <w:t xml:space="preserve">необходимость </w:t>
      </w:r>
      <w:r w:rsidR="00002AC4" w:rsidRPr="004731FB">
        <w:rPr>
          <w:rFonts w:ascii="Times New Roman" w:hAnsi="Times New Roman" w:cs="Times New Roman"/>
          <w:sz w:val="24"/>
          <w:szCs w:val="24"/>
        </w:rPr>
        <w:t>получения больших объёмов</w:t>
      </w:r>
      <w:r w:rsidRPr="004731FB">
        <w:rPr>
          <w:rFonts w:ascii="Times New Roman" w:hAnsi="Times New Roman" w:cs="Times New Roman"/>
          <w:sz w:val="24"/>
          <w:szCs w:val="24"/>
        </w:rPr>
        <w:t xml:space="preserve"> оперативной </w:t>
      </w:r>
      <w:r w:rsidR="006672DC" w:rsidRPr="004731FB">
        <w:rPr>
          <w:rFonts w:ascii="Times New Roman" w:hAnsi="Times New Roman" w:cs="Times New Roman"/>
          <w:sz w:val="24"/>
          <w:szCs w:val="24"/>
        </w:rPr>
        <w:t>высоко</w:t>
      </w:r>
      <w:r w:rsidR="00002AC4" w:rsidRPr="004731FB">
        <w:rPr>
          <w:rFonts w:ascii="Times New Roman" w:hAnsi="Times New Roman" w:cs="Times New Roman"/>
          <w:sz w:val="24"/>
          <w:szCs w:val="24"/>
        </w:rPr>
        <w:t>качественной информации дистанционного зондирования Земли (ДЗЗ) привел</w:t>
      </w:r>
      <w:r w:rsidRPr="004731FB">
        <w:rPr>
          <w:rFonts w:ascii="Times New Roman" w:hAnsi="Times New Roman" w:cs="Times New Roman"/>
          <w:sz w:val="24"/>
          <w:szCs w:val="24"/>
        </w:rPr>
        <w:t>а</w:t>
      </w:r>
      <w:r w:rsidR="00002AC4" w:rsidRPr="004731FB">
        <w:rPr>
          <w:rFonts w:ascii="Times New Roman" w:hAnsi="Times New Roman" w:cs="Times New Roman"/>
          <w:sz w:val="24"/>
          <w:szCs w:val="24"/>
        </w:rPr>
        <w:t xml:space="preserve"> к созданию, эксплуатации и развитию орбитальных группировок (ОГ) – совокупностей</w:t>
      </w:r>
      <w:r w:rsidR="006672DC" w:rsidRPr="004731FB">
        <w:rPr>
          <w:rFonts w:ascii="Times New Roman" w:hAnsi="Times New Roman" w:cs="Times New Roman"/>
          <w:sz w:val="24"/>
          <w:szCs w:val="24"/>
        </w:rPr>
        <w:t xml:space="preserve"> космических аппаратов (КА), расположенных на орбитах в соответствии с баллистической структурой и объединённых общностью решаемых задач в составе космического комплекса или системы. Многочисленные исследования </w:t>
      </w:r>
      <w:r w:rsidRPr="004731FB">
        <w:rPr>
          <w:rFonts w:ascii="Times New Roman" w:hAnsi="Times New Roman" w:cs="Times New Roman"/>
          <w:sz w:val="24"/>
          <w:szCs w:val="24"/>
        </w:rPr>
        <w:t>в области проектирования и</w:t>
      </w:r>
      <w:r w:rsidR="006672DC" w:rsidRPr="004731FB">
        <w:rPr>
          <w:rFonts w:ascii="Times New Roman" w:hAnsi="Times New Roman" w:cs="Times New Roman"/>
          <w:sz w:val="24"/>
          <w:szCs w:val="24"/>
        </w:rPr>
        <w:t xml:space="preserve"> </w:t>
      </w:r>
      <w:r w:rsidR="00D561ED" w:rsidRPr="004731FB">
        <w:rPr>
          <w:rFonts w:ascii="Times New Roman" w:hAnsi="Times New Roman" w:cs="Times New Roman"/>
          <w:sz w:val="24"/>
          <w:szCs w:val="24"/>
        </w:rPr>
        <w:t>эксплуатации</w:t>
      </w:r>
      <w:r w:rsidRPr="004731FB">
        <w:rPr>
          <w:rFonts w:ascii="Times New Roman" w:hAnsi="Times New Roman" w:cs="Times New Roman"/>
          <w:sz w:val="24"/>
          <w:szCs w:val="24"/>
        </w:rPr>
        <w:t xml:space="preserve"> ОГ</w:t>
      </w:r>
      <w:r w:rsidR="00B42D40" w:rsidRPr="00B42D40">
        <w:rPr>
          <w:rFonts w:ascii="Times New Roman" w:hAnsi="Times New Roman" w:cs="Times New Roman"/>
          <w:sz w:val="24"/>
          <w:szCs w:val="24"/>
        </w:rPr>
        <w:t xml:space="preserve"> [</w:t>
      </w:r>
      <w:r w:rsidR="00535800">
        <w:rPr>
          <w:rFonts w:ascii="Times New Roman" w:hAnsi="Times New Roman" w:cs="Times New Roman"/>
          <w:sz w:val="24"/>
          <w:szCs w:val="24"/>
        </w:rPr>
        <w:t>1,2,3,4,5,6,7,8</w:t>
      </w:r>
      <w:r w:rsidR="00C94073" w:rsidRPr="00C94073">
        <w:rPr>
          <w:rFonts w:ascii="Times New Roman" w:hAnsi="Times New Roman" w:cs="Times New Roman"/>
          <w:sz w:val="24"/>
          <w:szCs w:val="24"/>
        </w:rPr>
        <w:t>,9</w:t>
      </w:r>
      <w:r w:rsidR="00B42D40" w:rsidRPr="00B42D40">
        <w:rPr>
          <w:rFonts w:ascii="Times New Roman" w:hAnsi="Times New Roman" w:cs="Times New Roman"/>
          <w:sz w:val="24"/>
          <w:szCs w:val="24"/>
        </w:rPr>
        <w:t>]</w:t>
      </w:r>
      <w:r w:rsidR="00B42D40">
        <w:rPr>
          <w:rFonts w:ascii="Times New Roman" w:hAnsi="Times New Roman" w:cs="Times New Roman"/>
          <w:sz w:val="24"/>
          <w:szCs w:val="24"/>
        </w:rPr>
        <w:t xml:space="preserve">, состоящих из </w:t>
      </w:r>
      <w:r w:rsidR="00D561ED" w:rsidRPr="004731FB">
        <w:rPr>
          <w:rFonts w:ascii="Times New Roman" w:hAnsi="Times New Roman" w:cs="Times New Roman"/>
          <w:sz w:val="24"/>
          <w:szCs w:val="24"/>
        </w:rPr>
        <w:t>низкоорбитальных</w:t>
      </w:r>
      <w:r w:rsidR="006672DC" w:rsidRPr="004731FB">
        <w:rPr>
          <w:rFonts w:ascii="Times New Roman" w:hAnsi="Times New Roman" w:cs="Times New Roman"/>
          <w:sz w:val="24"/>
          <w:szCs w:val="24"/>
        </w:rPr>
        <w:t xml:space="preserve"> </w:t>
      </w:r>
      <w:r w:rsidR="00D561ED" w:rsidRPr="004731FB">
        <w:rPr>
          <w:rFonts w:ascii="Times New Roman" w:hAnsi="Times New Roman" w:cs="Times New Roman"/>
          <w:sz w:val="24"/>
          <w:szCs w:val="24"/>
        </w:rPr>
        <w:t xml:space="preserve">малых </w:t>
      </w:r>
      <w:r w:rsidR="006672DC" w:rsidRPr="004731FB">
        <w:rPr>
          <w:rFonts w:ascii="Times New Roman" w:hAnsi="Times New Roman" w:cs="Times New Roman"/>
          <w:sz w:val="24"/>
          <w:szCs w:val="24"/>
        </w:rPr>
        <w:t xml:space="preserve">КА ДЗЗ </w:t>
      </w:r>
      <w:r w:rsidR="00D561ED" w:rsidRPr="004731FB">
        <w:rPr>
          <w:rFonts w:ascii="Times New Roman" w:hAnsi="Times New Roman" w:cs="Times New Roman"/>
          <w:sz w:val="24"/>
          <w:szCs w:val="24"/>
        </w:rPr>
        <w:t xml:space="preserve">выявляют следующие основные целевые </w:t>
      </w:r>
      <w:r w:rsidR="003E581B" w:rsidRPr="004731FB">
        <w:rPr>
          <w:rFonts w:ascii="Times New Roman" w:hAnsi="Times New Roman" w:cs="Times New Roman"/>
          <w:sz w:val="24"/>
          <w:szCs w:val="24"/>
        </w:rPr>
        <w:t>характеристики,</w:t>
      </w:r>
      <w:r w:rsidR="00D561ED" w:rsidRPr="004731FB">
        <w:rPr>
          <w:rFonts w:ascii="Times New Roman" w:hAnsi="Times New Roman" w:cs="Times New Roman"/>
          <w:sz w:val="24"/>
          <w:szCs w:val="24"/>
        </w:rPr>
        <w:t xml:space="preserve"> требующие нахождения оптимальных путей развития ОГ как системы:</w:t>
      </w:r>
    </w:p>
    <w:p w:rsidR="00EE6C98" w:rsidRPr="00CF37B2" w:rsidRDefault="00D561ED" w:rsidP="005D440B">
      <w:pPr>
        <w:pStyle w:val="aa"/>
        <w:numPr>
          <w:ilvl w:val="0"/>
          <w:numId w:val="1"/>
        </w:numPr>
        <w:spacing w:after="0" w:line="480" w:lineRule="auto"/>
        <w:jc w:val="both"/>
        <w:rPr>
          <w:rFonts w:ascii="Times New Roman" w:hAnsi="Times New Roman" w:cs="Times New Roman"/>
          <w:sz w:val="24"/>
          <w:szCs w:val="24"/>
        </w:rPr>
      </w:pPr>
      <w:r w:rsidRPr="00CF37B2">
        <w:rPr>
          <w:rFonts w:ascii="Times New Roman" w:hAnsi="Times New Roman" w:cs="Times New Roman"/>
          <w:sz w:val="24"/>
          <w:szCs w:val="24"/>
        </w:rPr>
        <w:t xml:space="preserve">Повышение эффективности </w:t>
      </w:r>
      <w:r w:rsidR="00EE6C98" w:rsidRPr="00CF37B2">
        <w:rPr>
          <w:rFonts w:ascii="Times New Roman" w:hAnsi="Times New Roman" w:cs="Times New Roman"/>
          <w:sz w:val="24"/>
          <w:szCs w:val="24"/>
        </w:rPr>
        <w:t>выполнения целевых задач.</w:t>
      </w:r>
    </w:p>
    <w:p w:rsidR="00D561ED" w:rsidRPr="00CF37B2" w:rsidRDefault="00D561ED" w:rsidP="005D440B">
      <w:pPr>
        <w:pStyle w:val="aa"/>
        <w:numPr>
          <w:ilvl w:val="0"/>
          <w:numId w:val="1"/>
        </w:numPr>
        <w:spacing w:after="0" w:line="480" w:lineRule="auto"/>
        <w:jc w:val="both"/>
        <w:rPr>
          <w:rFonts w:ascii="Times New Roman" w:hAnsi="Times New Roman" w:cs="Times New Roman"/>
          <w:sz w:val="24"/>
          <w:szCs w:val="24"/>
        </w:rPr>
      </w:pPr>
      <w:r w:rsidRPr="00CF37B2">
        <w:rPr>
          <w:rFonts w:ascii="Times New Roman" w:hAnsi="Times New Roman" w:cs="Times New Roman"/>
          <w:sz w:val="24"/>
          <w:szCs w:val="24"/>
        </w:rPr>
        <w:t xml:space="preserve">Повышение оперативности </w:t>
      </w:r>
      <w:r w:rsidR="00966E5E" w:rsidRPr="00CF37B2">
        <w:rPr>
          <w:rFonts w:ascii="Times New Roman" w:hAnsi="Times New Roman" w:cs="Times New Roman"/>
          <w:sz w:val="24"/>
          <w:szCs w:val="24"/>
        </w:rPr>
        <w:t>выполнения</w:t>
      </w:r>
      <w:r w:rsidRPr="00CF37B2">
        <w:rPr>
          <w:rFonts w:ascii="Times New Roman" w:hAnsi="Times New Roman" w:cs="Times New Roman"/>
          <w:sz w:val="24"/>
          <w:szCs w:val="24"/>
        </w:rPr>
        <w:t xml:space="preserve"> целев</w:t>
      </w:r>
      <w:r w:rsidR="00EE6C98" w:rsidRPr="00CF37B2">
        <w:rPr>
          <w:rFonts w:ascii="Times New Roman" w:hAnsi="Times New Roman" w:cs="Times New Roman"/>
          <w:sz w:val="24"/>
          <w:szCs w:val="24"/>
        </w:rPr>
        <w:t>ых задач</w:t>
      </w:r>
      <w:r w:rsidRPr="00CF37B2">
        <w:rPr>
          <w:rFonts w:ascii="Times New Roman" w:hAnsi="Times New Roman" w:cs="Times New Roman"/>
          <w:sz w:val="24"/>
          <w:szCs w:val="24"/>
        </w:rPr>
        <w:t xml:space="preserve"> и </w:t>
      </w:r>
      <w:r w:rsidR="00966E5E" w:rsidRPr="00CF37B2">
        <w:rPr>
          <w:rFonts w:ascii="Times New Roman" w:hAnsi="Times New Roman" w:cs="Times New Roman"/>
          <w:sz w:val="24"/>
          <w:szCs w:val="24"/>
        </w:rPr>
        <w:t>передачи</w:t>
      </w:r>
      <w:r w:rsidR="00BE1CD4" w:rsidRPr="00CF37B2">
        <w:rPr>
          <w:rFonts w:ascii="Times New Roman" w:hAnsi="Times New Roman" w:cs="Times New Roman"/>
          <w:sz w:val="24"/>
          <w:szCs w:val="24"/>
        </w:rPr>
        <w:t xml:space="preserve"> </w:t>
      </w:r>
      <w:bookmarkStart w:id="0" w:name="_GoBack"/>
      <w:bookmarkEnd w:id="0"/>
      <w:r w:rsidR="00BE1CD4" w:rsidRPr="00CF37B2">
        <w:rPr>
          <w:rFonts w:ascii="Times New Roman" w:hAnsi="Times New Roman" w:cs="Times New Roman"/>
          <w:sz w:val="24"/>
          <w:szCs w:val="24"/>
        </w:rPr>
        <w:t>целевой информации (ЦИ)</w:t>
      </w:r>
      <w:r w:rsidRPr="00CF37B2">
        <w:rPr>
          <w:rFonts w:ascii="Times New Roman" w:hAnsi="Times New Roman" w:cs="Times New Roman"/>
          <w:sz w:val="24"/>
          <w:szCs w:val="24"/>
        </w:rPr>
        <w:t xml:space="preserve">. </w:t>
      </w:r>
    </w:p>
    <w:p w:rsidR="00D561ED" w:rsidRPr="00CF37B2" w:rsidRDefault="00D561ED" w:rsidP="005D440B">
      <w:pPr>
        <w:pStyle w:val="aa"/>
        <w:numPr>
          <w:ilvl w:val="0"/>
          <w:numId w:val="1"/>
        </w:numPr>
        <w:spacing w:after="0" w:line="480" w:lineRule="auto"/>
        <w:jc w:val="both"/>
        <w:rPr>
          <w:rFonts w:ascii="Times New Roman" w:hAnsi="Times New Roman" w:cs="Times New Roman"/>
          <w:sz w:val="24"/>
          <w:szCs w:val="24"/>
        </w:rPr>
      </w:pPr>
      <w:r w:rsidRPr="00CF37B2">
        <w:rPr>
          <w:rFonts w:ascii="Times New Roman" w:hAnsi="Times New Roman" w:cs="Times New Roman"/>
          <w:sz w:val="24"/>
          <w:szCs w:val="24"/>
        </w:rPr>
        <w:t xml:space="preserve">Уменьшение рисков </w:t>
      </w:r>
      <w:r w:rsidR="00055967" w:rsidRPr="00CF37B2">
        <w:rPr>
          <w:rFonts w:ascii="Times New Roman" w:hAnsi="Times New Roman" w:cs="Times New Roman"/>
          <w:sz w:val="24"/>
          <w:szCs w:val="24"/>
        </w:rPr>
        <w:t xml:space="preserve">связанных с операционной деятельностью </w:t>
      </w:r>
      <w:r w:rsidRPr="00CF37B2">
        <w:rPr>
          <w:rFonts w:ascii="Times New Roman" w:hAnsi="Times New Roman" w:cs="Times New Roman"/>
          <w:sz w:val="24"/>
          <w:szCs w:val="24"/>
        </w:rPr>
        <w:t>в процессе выполнения целев</w:t>
      </w:r>
      <w:r w:rsidR="00EE6C98" w:rsidRPr="00CF37B2">
        <w:rPr>
          <w:rFonts w:ascii="Times New Roman" w:hAnsi="Times New Roman" w:cs="Times New Roman"/>
          <w:sz w:val="24"/>
          <w:szCs w:val="24"/>
        </w:rPr>
        <w:t>ых задач</w:t>
      </w:r>
      <w:r w:rsidRPr="00CF37B2">
        <w:rPr>
          <w:rFonts w:ascii="Times New Roman" w:hAnsi="Times New Roman" w:cs="Times New Roman"/>
          <w:sz w:val="24"/>
          <w:szCs w:val="24"/>
        </w:rPr>
        <w:t xml:space="preserve">. </w:t>
      </w:r>
    </w:p>
    <w:p w:rsidR="00D561ED" w:rsidRPr="00CF37B2" w:rsidRDefault="00D561ED" w:rsidP="005D440B">
      <w:pPr>
        <w:pStyle w:val="aa"/>
        <w:numPr>
          <w:ilvl w:val="0"/>
          <w:numId w:val="1"/>
        </w:numPr>
        <w:spacing w:after="0" w:line="480" w:lineRule="auto"/>
        <w:jc w:val="both"/>
        <w:rPr>
          <w:rFonts w:ascii="Times New Roman" w:hAnsi="Times New Roman" w:cs="Times New Roman"/>
          <w:sz w:val="24"/>
          <w:szCs w:val="24"/>
        </w:rPr>
      </w:pPr>
      <w:r w:rsidRPr="00CF37B2">
        <w:rPr>
          <w:rFonts w:ascii="Times New Roman" w:hAnsi="Times New Roman" w:cs="Times New Roman"/>
          <w:sz w:val="24"/>
          <w:szCs w:val="24"/>
        </w:rPr>
        <w:t xml:space="preserve">Уменьшение затрат на эксплуатацию, модернизации и запуски новых КА для поддержания ОГ.  </w:t>
      </w:r>
    </w:p>
    <w:p w:rsidR="00DD4A05" w:rsidRPr="004731FB" w:rsidRDefault="004829E4" w:rsidP="005D440B">
      <w:pPr>
        <w:spacing w:after="0" w:line="480" w:lineRule="auto"/>
        <w:ind w:firstLine="720"/>
        <w:jc w:val="both"/>
        <w:rPr>
          <w:rFonts w:ascii="Times New Roman" w:hAnsi="Times New Roman" w:cs="Times New Roman"/>
          <w:sz w:val="24"/>
          <w:szCs w:val="24"/>
        </w:rPr>
      </w:pPr>
      <w:r w:rsidRPr="004731FB">
        <w:rPr>
          <w:rFonts w:ascii="Times New Roman" w:hAnsi="Times New Roman" w:cs="Times New Roman"/>
          <w:sz w:val="24"/>
          <w:szCs w:val="24"/>
        </w:rPr>
        <w:t>Д</w:t>
      </w:r>
      <w:r w:rsidR="00482E93" w:rsidRPr="004731FB">
        <w:rPr>
          <w:rFonts w:ascii="Times New Roman" w:hAnsi="Times New Roman" w:cs="Times New Roman"/>
          <w:sz w:val="24"/>
          <w:szCs w:val="24"/>
        </w:rPr>
        <w:t>анные требования</w:t>
      </w:r>
      <w:r w:rsidRPr="004731FB">
        <w:rPr>
          <w:rFonts w:ascii="Times New Roman" w:hAnsi="Times New Roman" w:cs="Times New Roman"/>
          <w:sz w:val="24"/>
          <w:szCs w:val="24"/>
        </w:rPr>
        <w:t xml:space="preserve"> традиционно </w:t>
      </w:r>
      <w:r w:rsidR="00482E93" w:rsidRPr="004731FB">
        <w:rPr>
          <w:rFonts w:ascii="Times New Roman" w:hAnsi="Times New Roman" w:cs="Times New Roman"/>
          <w:sz w:val="24"/>
          <w:szCs w:val="24"/>
        </w:rPr>
        <w:t xml:space="preserve">удовлетворялись путём создания и введения в состав ОГ модификаций КА, оптимизированных под решение конкретной задачи в уточнённых условиях на основе опыта эксплуатации прототипа серии. Однако в последние десятилетия данный подход перестал считаться оптимальным по ряду </w:t>
      </w:r>
      <w:r w:rsidRPr="004731FB">
        <w:rPr>
          <w:rFonts w:ascii="Times New Roman" w:hAnsi="Times New Roman" w:cs="Times New Roman"/>
          <w:sz w:val="24"/>
          <w:szCs w:val="24"/>
        </w:rPr>
        <w:t>представленных ниже</w:t>
      </w:r>
      <w:r w:rsidR="00DF78DA" w:rsidRPr="004731FB">
        <w:rPr>
          <w:rFonts w:ascii="Times New Roman" w:hAnsi="Times New Roman" w:cs="Times New Roman"/>
          <w:sz w:val="24"/>
          <w:szCs w:val="24"/>
        </w:rPr>
        <w:t xml:space="preserve"> </w:t>
      </w:r>
      <w:r w:rsidRPr="004731FB">
        <w:rPr>
          <w:rFonts w:ascii="Times New Roman" w:hAnsi="Times New Roman" w:cs="Times New Roman"/>
          <w:sz w:val="24"/>
          <w:szCs w:val="24"/>
        </w:rPr>
        <w:t>причин:</w:t>
      </w:r>
    </w:p>
    <w:p w:rsidR="00DD4A05" w:rsidRPr="004731FB" w:rsidRDefault="00482E93" w:rsidP="005D440B">
      <w:pPr>
        <w:spacing w:after="0" w:line="480" w:lineRule="auto"/>
        <w:ind w:firstLine="720"/>
        <w:jc w:val="both"/>
        <w:rPr>
          <w:rFonts w:ascii="Times New Roman" w:hAnsi="Times New Roman" w:cs="Times New Roman"/>
          <w:sz w:val="24"/>
          <w:szCs w:val="24"/>
        </w:rPr>
      </w:pPr>
      <w:r w:rsidRPr="004731FB">
        <w:rPr>
          <w:rFonts w:ascii="Times New Roman" w:hAnsi="Times New Roman" w:cs="Times New Roman"/>
          <w:sz w:val="24"/>
          <w:szCs w:val="24"/>
        </w:rPr>
        <w:lastRenderedPageBreak/>
        <w:t xml:space="preserve">Во-первых, </w:t>
      </w:r>
      <w:r w:rsidR="008F5F22" w:rsidRPr="004731FB">
        <w:rPr>
          <w:rFonts w:ascii="Times New Roman" w:hAnsi="Times New Roman" w:cs="Times New Roman"/>
          <w:sz w:val="24"/>
          <w:szCs w:val="24"/>
        </w:rPr>
        <w:t xml:space="preserve">изменилось восприятие уменьшения затрат: </w:t>
      </w:r>
      <w:r w:rsidR="004829E4" w:rsidRPr="004731FB">
        <w:rPr>
          <w:rFonts w:ascii="Times New Roman" w:hAnsi="Times New Roman" w:cs="Times New Roman"/>
          <w:sz w:val="24"/>
          <w:szCs w:val="24"/>
        </w:rPr>
        <w:t xml:space="preserve">сегодня </w:t>
      </w:r>
      <w:r w:rsidR="008D5B31" w:rsidRPr="004731FB">
        <w:rPr>
          <w:rFonts w:ascii="Times New Roman" w:hAnsi="Times New Roman" w:cs="Times New Roman"/>
          <w:sz w:val="24"/>
          <w:szCs w:val="24"/>
        </w:rPr>
        <w:t>данное требование</w:t>
      </w:r>
      <w:r w:rsidR="008F5F22" w:rsidRPr="004731FB">
        <w:rPr>
          <w:rFonts w:ascii="Times New Roman" w:hAnsi="Times New Roman" w:cs="Times New Roman"/>
          <w:sz w:val="24"/>
          <w:szCs w:val="24"/>
        </w:rPr>
        <w:t xml:space="preserve"> является одним</w:t>
      </w:r>
      <w:r w:rsidR="00EE6C98" w:rsidRPr="004731FB">
        <w:rPr>
          <w:rFonts w:ascii="Times New Roman" w:hAnsi="Times New Roman" w:cs="Times New Roman"/>
          <w:sz w:val="24"/>
          <w:szCs w:val="24"/>
        </w:rPr>
        <w:t xml:space="preserve"> из главных</w:t>
      </w:r>
      <w:r w:rsidRPr="004731FB">
        <w:rPr>
          <w:rFonts w:ascii="Times New Roman" w:hAnsi="Times New Roman" w:cs="Times New Roman"/>
          <w:sz w:val="24"/>
          <w:szCs w:val="24"/>
        </w:rPr>
        <w:t xml:space="preserve"> критерие</w:t>
      </w:r>
      <w:r w:rsidR="00EE6C98" w:rsidRPr="004731FB">
        <w:rPr>
          <w:rFonts w:ascii="Times New Roman" w:hAnsi="Times New Roman" w:cs="Times New Roman"/>
          <w:sz w:val="24"/>
          <w:szCs w:val="24"/>
        </w:rPr>
        <w:t>в</w:t>
      </w:r>
      <w:r w:rsidRPr="004731FB">
        <w:rPr>
          <w:rFonts w:ascii="Times New Roman" w:hAnsi="Times New Roman" w:cs="Times New Roman"/>
          <w:sz w:val="24"/>
          <w:szCs w:val="24"/>
        </w:rPr>
        <w:t xml:space="preserve"> конкурентоспособности </w:t>
      </w:r>
      <w:r w:rsidR="00EE6C98" w:rsidRPr="004731FB">
        <w:rPr>
          <w:rFonts w:ascii="Times New Roman" w:hAnsi="Times New Roman" w:cs="Times New Roman"/>
          <w:sz w:val="24"/>
          <w:szCs w:val="24"/>
        </w:rPr>
        <w:t>с точки зрения</w:t>
      </w:r>
      <w:r w:rsidR="00DD4A05" w:rsidRPr="004731FB">
        <w:rPr>
          <w:rFonts w:ascii="Times New Roman" w:hAnsi="Times New Roman" w:cs="Times New Roman"/>
          <w:sz w:val="24"/>
          <w:szCs w:val="24"/>
        </w:rPr>
        <w:t xml:space="preserve"> рынк</w:t>
      </w:r>
      <w:r w:rsidR="00EE6C98" w:rsidRPr="004731FB">
        <w:rPr>
          <w:rFonts w:ascii="Times New Roman" w:hAnsi="Times New Roman" w:cs="Times New Roman"/>
          <w:sz w:val="24"/>
          <w:szCs w:val="24"/>
        </w:rPr>
        <w:t>а</w:t>
      </w:r>
      <w:r w:rsidR="00DD4A05" w:rsidRPr="004731FB">
        <w:rPr>
          <w:rFonts w:ascii="Times New Roman" w:hAnsi="Times New Roman" w:cs="Times New Roman"/>
          <w:sz w:val="24"/>
          <w:szCs w:val="24"/>
        </w:rPr>
        <w:t xml:space="preserve"> предоставления услуг ДЗЗ. </w:t>
      </w:r>
    </w:p>
    <w:p w:rsidR="00DD4A05" w:rsidRPr="004731FB" w:rsidRDefault="00DD4A05" w:rsidP="005D440B">
      <w:pPr>
        <w:spacing w:after="0" w:line="480" w:lineRule="auto"/>
        <w:ind w:firstLine="720"/>
        <w:jc w:val="both"/>
        <w:rPr>
          <w:rFonts w:ascii="Times New Roman" w:hAnsi="Times New Roman" w:cs="Times New Roman"/>
          <w:sz w:val="24"/>
          <w:szCs w:val="24"/>
        </w:rPr>
      </w:pPr>
      <w:r w:rsidRPr="004731FB">
        <w:rPr>
          <w:rFonts w:ascii="Times New Roman" w:hAnsi="Times New Roman" w:cs="Times New Roman"/>
          <w:sz w:val="24"/>
          <w:szCs w:val="24"/>
        </w:rPr>
        <w:t xml:space="preserve">Во-вторых, </w:t>
      </w:r>
      <w:r w:rsidR="0002620A" w:rsidRPr="004731FB">
        <w:rPr>
          <w:rFonts w:ascii="Times New Roman" w:hAnsi="Times New Roman" w:cs="Times New Roman"/>
          <w:sz w:val="24"/>
          <w:szCs w:val="24"/>
        </w:rPr>
        <w:t xml:space="preserve">запуск модификаций </w:t>
      </w:r>
      <w:r w:rsidR="006B625A">
        <w:rPr>
          <w:rFonts w:ascii="Times New Roman" w:hAnsi="Times New Roman" w:cs="Times New Roman"/>
          <w:sz w:val="24"/>
          <w:szCs w:val="24"/>
        </w:rPr>
        <w:t xml:space="preserve">КА </w:t>
      </w:r>
      <w:r w:rsidR="0002620A" w:rsidRPr="004731FB">
        <w:rPr>
          <w:rFonts w:ascii="Times New Roman" w:hAnsi="Times New Roman" w:cs="Times New Roman"/>
          <w:sz w:val="24"/>
          <w:szCs w:val="24"/>
        </w:rPr>
        <w:t xml:space="preserve">для адаптации ОГ к фактическим </w:t>
      </w:r>
      <w:r w:rsidR="006B625A">
        <w:rPr>
          <w:rFonts w:ascii="Times New Roman" w:hAnsi="Times New Roman" w:cs="Times New Roman"/>
          <w:sz w:val="24"/>
          <w:szCs w:val="24"/>
        </w:rPr>
        <w:t>изменениям условий эксплуатации</w:t>
      </w:r>
      <w:r w:rsidR="0002620A" w:rsidRPr="004731FB">
        <w:rPr>
          <w:rFonts w:ascii="Times New Roman" w:hAnsi="Times New Roman" w:cs="Times New Roman"/>
          <w:sz w:val="24"/>
          <w:szCs w:val="24"/>
        </w:rPr>
        <w:t xml:space="preserve"> не в состоянии решить пробле</w:t>
      </w:r>
      <w:r w:rsidR="00CB122E">
        <w:rPr>
          <w:rFonts w:ascii="Times New Roman" w:hAnsi="Times New Roman" w:cs="Times New Roman"/>
          <w:sz w:val="24"/>
          <w:szCs w:val="24"/>
        </w:rPr>
        <w:t xml:space="preserve">мы адаптации к новым условиям </w:t>
      </w:r>
      <w:r w:rsidR="0002620A" w:rsidRPr="004731FB">
        <w:rPr>
          <w:rFonts w:ascii="Times New Roman" w:hAnsi="Times New Roman" w:cs="Times New Roman"/>
          <w:sz w:val="24"/>
          <w:szCs w:val="24"/>
        </w:rPr>
        <w:t>уже находящихся в эксплуатации КА</w:t>
      </w:r>
      <w:r w:rsidR="005871D5">
        <w:rPr>
          <w:rFonts w:ascii="Times New Roman" w:hAnsi="Times New Roman" w:cs="Times New Roman"/>
          <w:sz w:val="24"/>
          <w:szCs w:val="24"/>
        </w:rPr>
        <w:t>, что уменьшает эффективность данного подхода</w:t>
      </w:r>
      <w:r w:rsidR="0002620A" w:rsidRPr="004731FB">
        <w:rPr>
          <w:rFonts w:ascii="Times New Roman" w:hAnsi="Times New Roman" w:cs="Times New Roman"/>
          <w:sz w:val="24"/>
          <w:szCs w:val="24"/>
        </w:rPr>
        <w:t xml:space="preserve">. </w:t>
      </w:r>
    </w:p>
    <w:p w:rsidR="00DD4A05" w:rsidRPr="004731FB" w:rsidRDefault="00DD4A05" w:rsidP="005D440B">
      <w:pPr>
        <w:spacing w:after="0" w:line="480" w:lineRule="auto"/>
        <w:ind w:firstLine="720"/>
        <w:jc w:val="both"/>
        <w:rPr>
          <w:rFonts w:ascii="Times New Roman" w:hAnsi="Times New Roman" w:cs="Times New Roman"/>
          <w:sz w:val="24"/>
          <w:szCs w:val="24"/>
        </w:rPr>
      </w:pPr>
      <w:r w:rsidRPr="004731FB">
        <w:rPr>
          <w:rFonts w:ascii="Times New Roman" w:hAnsi="Times New Roman" w:cs="Times New Roman"/>
          <w:sz w:val="24"/>
          <w:szCs w:val="24"/>
        </w:rPr>
        <w:t>В-третьих, за последние десятилетия вы</w:t>
      </w:r>
      <w:r w:rsidR="003C0220" w:rsidRPr="004731FB">
        <w:rPr>
          <w:rFonts w:ascii="Times New Roman" w:hAnsi="Times New Roman" w:cs="Times New Roman"/>
          <w:sz w:val="24"/>
          <w:szCs w:val="24"/>
        </w:rPr>
        <w:t>сокая интенсивность запусков на орбиты</w:t>
      </w:r>
      <w:r w:rsidRPr="004731FB">
        <w:rPr>
          <w:rFonts w:ascii="Times New Roman" w:hAnsi="Times New Roman" w:cs="Times New Roman"/>
          <w:sz w:val="24"/>
          <w:szCs w:val="24"/>
        </w:rPr>
        <w:t xml:space="preserve"> высотой порядка 250-</w:t>
      </w:r>
      <w:r w:rsidR="003E581B" w:rsidRPr="004731FB">
        <w:rPr>
          <w:rFonts w:ascii="Times New Roman" w:hAnsi="Times New Roman" w:cs="Times New Roman"/>
          <w:sz w:val="24"/>
          <w:szCs w:val="24"/>
        </w:rPr>
        <w:t>5</w:t>
      </w:r>
      <w:r w:rsidRPr="004731FB">
        <w:rPr>
          <w:rFonts w:ascii="Times New Roman" w:hAnsi="Times New Roman" w:cs="Times New Roman"/>
          <w:sz w:val="24"/>
          <w:szCs w:val="24"/>
        </w:rPr>
        <w:t>00 км привела к тенденции их перенасыщения, что и является главной причиной поиска альтернативных подходов развити</w:t>
      </w:r>
      <w:r w:rsidR="001600FA" w:rsidRPr="004731FB">
        <w:rPr>
          <w:rFonts w:ascii="Times New Roman" w:hAnsi="Times New Roman" w:cs="Times New Roman"/>
          <w:sz w:val="24"/>
          <w:szCs w:val="24"/>
        </w:rPr>
        <w:t>я</w:t>
      </w:r>
      <w:r w:rsidRPr="004731FB">
        <w:rPr>
          <w:rFonts w:ascii="Times New Roman" w:hAnsi="Times New Roman" w:cs="Times New Roman"/>
          <w:sz w:val="24"/>
          <w:szCs w:val="24"/>
        </w:rPr>
        <w:t xml:space="preserve"> низкоорбитальных ОГ ДЗЗ. </w:t>
      </w:r>
    </w:p>
    <w:p w:rsidR="007664F7" w:rsidRPr="004731FB" w:rsidRDefault="00DD4A05" w:rsidP="005D440B">
      <w:pPr>
        <w:spacing w:after="0" w:line="480" w:lineRule="auto"/>
        <w:ind w:firstLine="720"/>
        <w:jc w:val="both"/>
        <w:rPr>
          <w:rFonts w:ascii="Times New Roman" w:hAnsi="Times New Roman" w:cs="Times New Roman"/>
          <w:sz w:val="24"/>
          <w:szCs w:val="24"/>
        </w:rPr>
      </w:pPr>
      <w:r w:rsidRPr="004731FB">
        <w:rPr>
          <w:rFonts w:ascii="Times New Roman" w:hAnsi="Times New Roman" w:cs="Times New Roman"/>
          <w:sz w:val="24"/>
          <w:szCs w:val="24"/>
        </w:rPr>
        <w:t xml:space="preserve">Первый подход </w:t>
      </w:r>
      <w:r w:rsidR="002B0AF9" w:rsidRPr="004731FB">
        <w:rPr>
          <w:rFonts w:ascii="Times New Roman" w:hAnsi="Times New Roman" w:cs="Times New Roman"/>
          <w:sz w:val="24"/>
          <w:szCs w:val="24"/>
        </w:rPr>
        <w:t>заключается в</w:t>
      </w:r>
      <w:r w:rsidRPr="004731FB">
        <w:rPr>
          <w:rFonts w:ascii="Times New Roman" w:hAnsi="Times New Roman" w:cs="Times New Roman"/>
          <w:sz w:val="24"/>
          <w:szCs w:val="24"/>
        </w:rPr>
        <w:t xml:space="preserve"> поиск</w:t>
      </w:r>
      <w:r w:rsidR="002B0AF9" w:rsidRPr="004731FB">
        <w:rPr>
          <w:rFonts w:ascii="Times New Roman" w:hAnsi="Times New Roman" w:cs="Times New Roman"/>
          <w:sz w:val="24"/>
          <w:szCs w:val="24"/>
        </w:rPr>
        <w:t>е</w:t>
      </w:r>
      <w:r w:rsidRPr="004731FB">
        <w:rPr>
          <w:rFonts w:ascii="Times New Roman" w:hAnsi="Times New Roman" w:cs="Times New Roman"/>
          <w:sz w:val="24"/>
          <w:szCs w:val="24"/>
        </w:rPr>
        <w:t xml:space="preserve"> средств увеличения срока активного существования </w:t>
      </w:r>
      <w:r w:rsidR="00055967" w:rsidRPr="004731FB">
        <w:rPr>
          <w:rFonts w:ascii="Times New Roman" w:hAnsi="Times New Roman" w:cs="Times New Roman"/>
          <w:sz w:val="24"/>
          <w:szCs w:val="24"/>
        </w:rPr>
        <w:t>(</w:t>
      </w:r>
      <w:r w:rsidR="002762FF" w:rsidRPr="004731FB">
        <w:rPr>
          <w:rFonts w:ascii="Times New Roman" w:hAnsi="Times New Roman" w:cs="Times New Roman"/>
          <w:sz w:val="24"/>
          <w:szCs w:val="24"/>
        </w:rPr>
        <w:t>САС) КА в составе ОГ ДЗЗ. Являясь развитием традиционного решения, данный подход обладает фундаментальным следствием: уменьш</w:t>
      </w:r>
      <w:r w:rsidR="00D8557E" w:rsidRPr="004731FB">
        <w:rPr>
          <w:rFonts w:ascii="Times New Roman" w:hAnsi="Times New Roman" w:cs="Times New Roman"/>
          <w:sz w:val="24"/>
          <w:szCs w:val="24"/>
        </w:rPr>
        <w:t>ается</w:t>
      </w:r>
      <w:r w:rsidR="002762FF" w:rsidRPr="004731FB">
        <w:rPr>
          <w:rFonts w:ascii="Times New Roman" w:hAnsi="Times New Roman" w:cs="Times New Roman"/>
          <w:sz w:val="24"/>
          <w:szCs w:val="24"/>
        </w:rPr>
        <w:t xml:space="preserve"> обще</w:t>
      </w:r>
      <w:r w:rsidR="00D8557E" w:rsidRPr="004731FB">
        <w:rPr>
          <w:rFonts w:ascii="Times New Roman" w:hAnsi="Times New Roman" w:cs="Times New Roman"/>
          <w:sz w:val="24"/>
          <w:szCs w:val="24"/>
        </w:rPr>
        <w:t>е</w:t>
      </w:r>
      <w:r w:rsidR="002762FF" w:rsidRPr="004731FB">
        <w:rPr>
          <w:rFonts w:ascii="Times New Roman" w:hAnsi="Times New Roman" w:cs="Times New Roman"/>
          <w:sz w:val="24"/>
          <w:szCs w:val="24"/>
        </w:rPr>
        <w:t xml:space="preserve"> числ</w:t>
      </w:r>
      <w:r w:rsidR="00D8557E" w:rsidRPr="004731FB">
        <w:rPr>
          <w:rFonts w:ascii="Times New Roman" w:hAnsi="Times New Roman" w:cs="Times New Roman"/>
          <w:sz w:val="24"/>
          <w:szCs w:val="24"/>
        </w:rPr>
        <w:t>о</w:t>
      </w:r>
      <w:r w:rsidR="002B0AF9" w:rsidRPr="004731FB">
        <w:rPr>
          <w:rFonts w:ascii="Times New Roman" w:hAnsi="Times New Roman" w:cs="Times New Roman"/>
          <w:sz w:val="24"/>
          <w:szCs w:val="24"/>
        </w:rPr>
        <w:t xml:space="preserve"> запусков новых</w:t>
      </w:r>
      <w:r w:rsidR="002762FF" w:rsidRPr="004731FB">
        <w:rPr>
          <w:rFonts w:ascii="Times New Roman" w:hAnsi="Times New Roman" w:cs="Times New Roman"/>
          <w:sz w:val="24"/>
          <w:szCs w:val="24"/>
        </w:rPr>
        <w:t xml:space="preserve"> КА</w:t>
      </w:r>
      <w:r w:rsidR="004829E4" w:rsidRPr="004731FB">
        <w:rPr>
          <w:rFonts w:ascii="Times New Roman" w:hAnsi="Times New Roman" w:cs="Times New Roman"/>
          <w:sz w:val="24"/>
          <w:szCs w:val="24"/>
        </w:rPr>
        <w:t>, необходимы</w:t>
      </w:r>
      <w:r w:rsidR="00497D86" w:rsidRPr="004731FB">
        <w:rPr>
          <w:rFonts w:ascii="Times New Roman" w:hAnsi="Times New Roman" w:cs="Times New Roman"/>
          <w:sz w:val="24"/>
          <w:szCs w:val="24"/>
        </w:rPr>
        <w:t>х</w:t>
      </w:r>
      <w:r w:rsidR="004829E4" w:rsidRPr="004731FB">
        <w:rPr>
          <w:rFonts w:ascii="Times New Roman" w:hAnsi="Times New Roman" w:cs="Times New Roman"/>
          <w:sz w:val="24"/>
          <w:szCs w:val="24"/>
        </w:rPr>
        <w:t xml:space="preserve"> </w:t>
      </w:r>
      <w:r w:rsidR="002762FF" w:rsidRPr="004731FB">
        <w:rPr>
          <w:rFonts w:ascii="Times New Roman" w:hAnsi="Times New Roman" w:cs="Times New Roman"/>
          <w:sz w:val="24"/>
          <w:szCs w:val="24"/>
        </w:rPr>
        <w:t xml:space="preserve">для поддержания </w:t>
      </w:r>
      <w:r w:rsidR="002B0AF9" w:rsidRPr="004731FB">
        <w:rPr>
          <w:rFonts w:ascii="Times New Roman" w:hAnsi="Times New Roman" w:cs="Times New Roman"/>
          <w:sz w:val="24"/>
          <w:szCs w:val="24"/>
        </w:rPr>
        <w:t>штатной работоспособности</w:t>
      </w:r>
      <w:r w:rsidR="002762FF" w:rsidRPr="004731FB">
        <w:rPr>
          <w:rFonts w:ascii="Times New Roman" w:hAnsi="Times New Roman" w:cs="Times New Roman"/>
          <w:sz w:val="24"/>
          <w:szCs w:val="24"/>
        </w:rPr>
        <w:t xml:space="preserve"> ОГ на протяжении всего </w:t>
      </w:r>
      <w:r w:rsidR="00D8557E" w:rsidRPr="004731FB">
        <w:rPr>
          <w:rFonts w:ascii="Times New Roman" w:hAnsi="Times New Roman" w:cs="Times New Roman"/>
          <w:sz w:val="24"/>
          <w:szCs w:val="24"/>
        </w:rPr>
        <w:t>срока её существования</w:t>
      </w:r>
      <w:r w:rsidR="002762FF" w:rsidRPr="004731FB">
        <w:rPr>
          <w:rFonts w:ascii="Times New Roman" w:hAnsi="Times New Roman" w:cs="Times New Roman"/>
          <w:sz w:val="24"/>
          <w:szCs w:val="24"/>
        </w:rPr>
        <w:t xml:space="preserve">. Данный подход </w:t>
      </w:r>
      <w:r w:rsidR="001600FA" w:rsidRPr="004731FB">
        <w:rPr>
          <w:rFonts w:ascii="Times New Roman" w:hAnsi="Times New Roman" w:cs="Times New Roman"/>
          <w:sz w:val="24"/>
          <w:szCs w:val="24"/>
        </w:rPr>
        <w:t>актуален</w:t>
      </w:r>
      <w:r w:rsidR="001B172B" w:rsidRPr="004731FB">
        <w:rPr>
          <w:rFonts w:ascii="Times New Roman" w:hAnsi="Times New Roman" w:cs="Times New Roman"/>
          <w:sz w:val="24"/>
          <w:szCs w:val="24"/>
        </w:rPr>
        <w:t xml:space="preserve"> ввиду </w:t>
      </w:r>
      <w:r w:rsidR="002762FF" w:rsidRPr="004731FB">
        <w:rPr>
          <w:rFonts w:ascii="Times New Roman" w:hAnsi="Times New Roman" w:cs="Times New Roman"/>
          <w:sz w:val="24"/>
          <w:szCs w:val="24"/>
        </w:rPr>
        <w:t>особенност</w:t>
      </w:r>
      <w:r w:rsidR="001B172B" w:rsidRPr="004731FB">
        <w:rPr>
          <w:rFonts w:ascii="Times New Roman" w:hAnsi="Times New Roman" w:cs="Times New Roman"/>
          <w:sz w:val="24"/>
          <w:szCs w:val="24"/>
        </w:rPr>
        <w:t>ей</w:t>
      </w:r>
      <w:r w:rsidR="002762FF" w:rsidRPr="004731FB">
        <w:rPr>
          <w:rFonts w:ascii="Times New Roman" w:hAnsi="Times New Roman" w:cs="Times New Roman"/>
          <w:sz w:val="24"/>
          <w:szCs w:val="24"/>
        </w:rPr>
        <w:t xml:space="preserve"> формирования ОГ</w:t>
      </w:r>
      <w:r w:rsidR="003E581B" w:rsidRPr="004731FB">
        <w:rPr>
          <w:rFonts w:ascii="Times New Roman" w:hAnsi="Times New Roman" w:cs="Times New Roman"/>
          <w:sz w:val="24"/>
          <w:szCs w:val="24"/>
        </w:rPr>
        <w:t>. П</w:t>
      </w:r>
      <w:r w:rsidR="002762FF" w:rsidRPr="004731FB">
        <w:rPr>
          <w:rFonts w:ascii="Times New Roman" w:hAnsi="Times New Roman" w:cs="Times New Roman"/>
          <w:sz w:val="24"/>
          <w:szCs w:val="24"/>
        </w:rPr>
        <w:t xml:space="preserve">роизводство и запуск новых КА являются крайне </w:t>
      </w:r>
      <w:r w:rsidR="003E581B" w:rsidRPr="004731FB">
        <w:rPr>
          <w:rFonts w:ascii="Times New Roman" w:hAnsi="Times New Roman" w:cs="Times New Roman"/>
          <w:sz w:val="24"/>
          <w:szCs w:val="24"/>
        </w:rPr>
        <w:t>затратными,</w:t>
      </w:r>
      <w:r w:rsidR="002762FF" w:rsidRPr="004731FB">
        <w:rPr>
          <w:rFonts w:ascii="Times New Roman" w:hAnsi="Times New Roman" w:cs="Times New Roman"/>
          <w:sz w:val="24"/>
          <w:szCs w:val="24"/>
        </w:rPr>
        <w:t xml:space="preserve"> в том числе по времени, </w:t>
      </w:r>
      <w:r w:rsidR="00D8557E" w:rsidRPr="004731FB">
        <w:rPr>
          <w:rFonts w:ascii="Times New Roman" w:hAnsi="Times New Roman" w:cs="Times New Roman"/>
          <w:sz w:val="24"/>
          <w:szCs w:val="24"/>
        </w:rPr>
        <w:t xml:space="preserve">а потому </w:t>
      </w:r>
      <w:r w:rsidR="002762FF" w:rsidRPr="004731FB">
        <w:rPr>
          <w:rFonts w:ascii="Times New Roman" w:hAnsi="Times New Roman" w:cs="Times New Roman"/>
          <w:sz w:val="24"/>
          <w:szCs w:val="24"/>
        </w:rPr>
        <w:t xml:space="preserve">для описываемого семейства КА массой </w:t>
      </w:r>
      <w:r w:rsidR="005E6D05" w:rsidRPr="004731FB">
        <w:rPr>
          <w:rFonts w:ascii="Times New Roman" w:hAnsi="Times New Roman" w:cs="Times New Roman"/>
          <w:sz w:val="24"/>
          <w:szCs w:val="24"/>
        </w:rPr>
        <w:t xml:space="preserve">то 100 до </w:t>
      </w:r>
      <w:r w:rsidR="002762FF" w:rsidRPr="004731FB">
        <w:rPr>
          <w:rFonts w:ascii="Times New Roman" w:hAnsi="Times New Roman" w:cs="Times New Roman"/>
          <w:sz w:val="24"/>
          <w:szCs w:val="24"/>
        </w:rPr>
        <w:t xml:space="preserve">600 кг </w:t>
      </w:r>
      <w:r w:rsidR="00EC174A" w:rsidRPr="004731FB">
        <w:rPr>
          <w:rFonts w:ascii="Times New Roman" w:hAnsi="Times New Roman" w:cs="Times New Roman"/>
          <w:sz w:val="24"/>
          <w:szCs w:val="24"/>
        </w:rPr>
        <w:t>в большинстве случаев</w:t>
      </w:r>
      <w:r w:rsidR="002762FF" w:rsidRPr="004731FB">
        <w:rPr>
          <w:rFonts w:ascii="Times New Roman" w:hAnsi="Times New Roman" w:cs="Times New Roman"/>
          <w:sz w:val="24"/>
          <w:szCs w:val="24"/>
        </w:rPr>
        <w:t xml:space="preserve"> срок </w:t>
      </w:r>
      <w:r w:rsidR="00D8557E" w:rsidRPr="004731FB">
        <w:rPr>
          <w:rFonts w:ascii="Times New Roman" w:hAnsi="Times New Roman" w:cs="Times New Roman"/>
          <w:sz w:val="24"/>
          <w:szCs w:val="24"/>
        </w:rPr>
        <w:t>от</w:t>
      </w:r>
      <w:r w:rsidR="002762FF" w:rsidRPr="004731FB">
        <w:rPr>
          <w:rFonts w:ascii="Times New Roman" w:hAnsi="Times New Roman" w:cs="Times New Roman"/>
          <w:sz w:val="24"/>
          <w:szCs w:val="24"/>
        </w:rPr>
        <w:t xml:space="preserve"> запуск</w:t>
      </w:r>
      <w:r w:rsidR="00A52A63" w:rsidRPr="004731FB">
        <w:rPr>
          <w:rFonts w:ascii="Times New Roman" w:hAnsi="Times New Roman" w:cs="Times New Roman"/>
          <w:sz w:val="24"/>
          <w:szCs w:val="24"/>
        </w:rPr>
        <w:t>а</w:t>
      </w:r>
      <w:r w:rsidR="002762FF" w:rsidRPr="004731FB">
        <w:rPr>
          <w:rFonts w:ascii="Times New Roman" w:hAnsi="Times New Roman" w:cs="Times New Roman"/>
          <w:sz w:val="24"/>
          <w:szCs w:val="24"/>
        </w:rPr>
        <w:t xml:space="preserve"> первых КА до момента</w:t>
      </w:r>
      <w:r w:rsidR="00D8557E" w:rsidRPr="004731FB">
        <w:rPr>
          <w:rFonts w:ascii="Times New Roman" w:hAnsi="Times New Roman" w:cs="Times New Roman"/>
          <w:b/>
          <w:sz w:val="24"/>
          <w:szCs w:val="24"/>
        </w:rPr>
        <w:t xml:space="preserve"> </w:t>
      </w:r>
      <w:r w:rsidR="00D8557E" w:rsidRPr="004731FB">
        <w:rPr>
          <w:rFonts w:ascii="Times New Roman" w:hAnsi="Times New Roman" w:cs="Times New Roman"/>
          <w:sz w:val="24"/>
          <w:szCs w:val="24"/>
        </w:rPr>
        <w:t>полного</w:t>
      </w:r>
      <w:r w:rsidR="002762FF" w:rsidRPr="004731FB">
        <w:rPr>
          <w:rFonts w:ascii="Times New Roman" w:hAnsi="Times New Roman" w:cs="Times New Roman"/>
          <w:sz w:val="24"/>
          <w:szCs w:val="24"/>
        </w:rPr>
        <w:t xml:space="preserve"> </w:t>
      </w:r>
      <w:r w:rsidR="00D8557E" w:rsidRPr="004731FB">
        <w:rPr>
          <w:rFonts w:ascii="Times New Roman" w:hAnsi="Times New Roman" w:cs="Times New Roman"/>
          <w:sz w:val="24"/>
          <w:szCs w:val="24"/>
        </w:rPr>
        <w:t xml:space="preserve">формирования штатной ОГ исчисляется в годах. </w:t>
      </w:r>
      <w:r w:rsidR="00A52A63" w:rsidRPr="004731FB">
        <w:rPr>
          <w:rFonts w:ascii="Times New Roman" w:hAnsi="Times New Roman" w:cs="Times New Roman"/>
          <w:sz w:val="24"/>
          <w:szCs w:val="24"/>
        </w:rPr>
        <w:t xml:space="preserve">Таким </w:t>
      </w:r>
      <w:r w:rsidR="003E581B" w:rsidRPr="004731FB">
        <w:rPr>
          <w:rFonts w:ascii="Times New Roman" w:hAnsi="Times New Roman" w:cs="Times New Roman"/>
          <w:sz w:val="24"/>
          <w:szCs w:val="24"/>
        </w:rPr>
        <w:t xml:space="preserve">образом, необходимо </w:t>
      </w:r>
      <w:r w:rsidR="00055967" w:rsidRPr="004731FB">
        <w:rPr>
          <w:rFonts w:ascii="Times New Roman" w:hAnsi="Times New Roman" w:cs="Times New Roman"/>
          <w:sz w:val="24"/>
          <w:szCs w:val="24"/>
        </w:rPr>
        <w:t xml:space="preserve">чтобы </w:t>
      </w:r>
      <w:r w:rsidR="00A52A63" w:rsidRPr="004731FB">
        <w:rPr>
          <w:rFonts w:ascii="Times New Roman" w:hAnsi="Times New Roman" w:cs="Times New Roman"/>
          <w:sz w:val="24"/>
          <w:szCs w:val="24"/>
        </w:rPr>
        <w:t>САС КА ДЗЗ с определённым запасом превышал сумму сроков на его разработку, производство</w:t>
      </w:r>
      <w:r w:rsidR="00B10680" w:rsidRPr="004731FB">
        <w:rPr>
          <w:rFonts w:ascii="Times New Roman" w:hAnsi="Times New Roman" w:cs="Times New Roman"/>
          <w:sz w:val="24"/>
          <w:szCs w:val="24"/>
        </w:rPr>
        <w:t>, запуск</w:t>
      </w:r>
      <w:r w:rsidR="00A52A63" w:rsidRPr="004731FB">
        <w:rPr>
          <w:rFonts w:ascii="Times New Roman" w:hAnsi="Times New Roman" w:cs="Times New Roman"/>
          <w:sz w:val="24"/>
          <w:szCs w:val="24"/>
        </w:rPr>
        <w:t xml:space="preserve"> и ввод в</w:t>
      </w:r>
      <w:r w:rsidR="00B10680" w:rsidRPr="004731FB">
        <w:rPr>
          <w:rFonts w:ascii="Times New Roman" w:hAnsi="Times New Roman" w:cs="Times New Roman"/>
          <w:sz w:val="24"/>
          <w:szCs w:val="24"/>
        </w:rPr>
        <w:t xml:space="preserve"> </w:t>
      </w:r>
      <w:r w:rsidR="00A52A63" w:rsidRPr="004731FB">
        <w:rPr>
          <w:rFonts w:ascii="Times New Roman" w:hAnsi="Times New Roman" w:cs="Times New Roman"/>
          <w:sz w:val="24"/>
          <w:szCs w:val="24"/>
        </w:rPr>
        <w:t>состав ОГ.</w:t>
      </w:r>
      <w:r w:rsidR="004A1D49" w:rsidRPr="004731FB">
        <w:rPr>
          <w:rFonts w:ascii="Times New Roman" w:hAnsi="Times New Roman" w:cs="Times New Roman"/>
          <w:sz w:val="24"/>
          <w:szCs w:val="24"/>
        </w:rPr>
        <w:t xml:space="preserve"> </w:t>
      </w:r>
    </w:p>
    <w:p w:rsidR="007D438E" w:rsidRPr="004731FB" w:rsidRDefault="00437C4C" w:rsidP="005D440B">
      <w:pPr>
        <w:spacing w:after="0" w:line="480" w:lineRule="auto"/>
        <w:ind w:firstLine="720"/>
        <w:jc w:val="both"/>
        <w:rPr>
          <w:rFonts w:ascii="Times New Roman" w:hAnsi="Times New Roman" w:cs="Times New Roman"/>
          <w:sz w:val="24"/>
          <w:szCs w:val="24"/>
        </w:rPr>
      </w:pPr>
      <w:r w:rsidRPr="004731FB">
        <w:rPr>
          <w:rFonts w:ascii="Times New Roman" w:hAnsi="Times New Roman" w:cs="Times New Roman"/>
          <w:sz w:val="24"/>
          <w:szCs w:val="24"/>
        </w:rPr>
        <w:t>Второй подход является развитием упомянутого следствия первого – снижение количества КА в составе ОГ до оптимального минимума, при котором параметры эффективности и оперативности выполнения целев</w:t>
      </w:r>
      <w:r w:rsidR="00033653">
        <w:rPr>
          <w:rFonts w:ascii="Times New Roman" w:hAnsi="Times New Roman" w:cs="Times New Roman"/>
          <w:sz w:val="24"/>
          <w:szCs w:val="24"/>
        </w:rPr>
        <w:t>ых задач</w:t>
      </w:r>
      <w:r w:rsidRPr="004731FB">
        <w:rPr>
          <w:rFonts w:ascii="Times New Roman" w:hAnsi="Times New Roman" w:cs="Times New Roman"/>
          <w:sz w:val="24"/>
          <w:szCs w:val="24"/>
        </w:rPr>
        <w:t xml:space="preserve"> остаются </w:t>
      </w:r>
      <w:r w:rsidR="00EC04BD">
        <w:rPr>
          <w:rFonts w:ascii="Times New Roman" w:hAnsi="Times New Roman" w:cs="Times New Roman"/>
          <w:sz w:val="24"/>
          <w:szCs w:val="24"/>
        </w:rPr>
        <w:t>максимализированными</w:t>
      </w:r>
      <w:r w:rsidRPr="004731FB">
        <w:rPr>
          <w:rFonts w:ascii="Times New Roman" w:hAnsi="Times New Roman" w:cs="Times New Roman"/>
          <w:sz w:val="24"/>
          <w:szCs w:val="24"/>
        </w:rPr>
        <w:t>.</w:t>
      </w:r>
      <w:r w:rsidR="002B05C0" w:rsidRPr="004731FB">
        <w:rPr>
          <w:rFonts w:ascii="Times New Roman" w:hAnsi="Times New Roman" w:cs="Times New Roman"/>
          <w:color w:val="FF0000"/>
          <w:sz w:val="24"/>
          <w:szCs w:val="24"/>
        </w:rPr>
        <w:t xml:space="preserve"> </w:t>
      </w:r>
      <w:r w:rsidR="002B05C0" w:rsidRPr="004731FB">
        <w:rPr>
          <w:rFonts w:ascii="Times New Roman" w:hAnsi="Times New Roman" w:cs="Times New Roman"/>
          <w:sz w:val="24"/>
          <w:szCs w:val="24"/>
        </w:rPr>
        <w:t xml:space="preserve">Данный подход призван в основном обеспечить требования снижения затрат и рисков, поскольку критическим этапом функционирования КА, на котором </w:t>
      </w:r>
      <w:r w:rsidR="003F34E3">
        <w:rPr>
          <w:rFonts w:ascii="Times New Roman" w:hAnsi="Times New Roman" w:cs="Times New Roman"/>
          <w:sz w:val="24"/>
          <w:szCs w:val="24"/>
        </w:rPr>
        <w:t>риски и затраты</w:t>
      </w:r>
      <w:r w:rsidR="002B05C0" w:rsidRPr="004731FB">
        <w:rPr>
          <w:rFonts w:ascii="Times New Roman" w:hAnsi="Times New Roman" w:cs="Times New Roman"/>
          <w:sz w:val="24"/>
          <w:szCs w:val="24"/>
        </w:rPr>
        <w:t xml:space="preserve"> максимальны, является его запуск. </w:t>
      </w:r>
      <w:r w:rsidR="003C6631" w:rsidRPr="004731FB">
        <w:rPr>
          <w:rFonts w:ascii="Times New Roman" w:hAnsi="Times New Roman" w:cs="Times New Roman"/>
          <w:sz w:val="24"/>
          <w:szCs w:val="24"/>
        </w:rPr>
        <w:t xml:space="preserve">Осуществление данного подхода </w:t>
      </w:r>
      <w:r w:rsidR="002B05C0" w:rsidRPr="004731FB">
        <w:rPr>
          <w:rFonts w:ascii="Times New Roman" w:hAnsi="Times New Roman" w:cs="Times New Roman"/>
          <w:sz w:val="24"/>
          <w:szCs w:val="24"/>
        </w:rPr>
        <w:t>требует решения</w:t>
      </w:r>
      <w:r w:rsidR="003C6631" w:rsidRPr="004731FB">
        <w:rPr>
          <w:rFonts w:ascii="Times New Roman" w:hAnsi="Times New Roman" w:cs="Times New Roman"/>
          <w:sz w:val="24"/>
          <w:szCs w:val="24"/>
        </w:rPr>
        <w:t xml:space="preserve"> цел</w:t>
      </w:r>
      <w:r w:rsidR="002B05C0" w:rsidRPr="004731FB">
        <w:rPr>
          <w:rFonts w:ascii="Times New Roman" w:hAnsi="Times New Roman" w:cs="Times New Roman"/>
          <w:sz w:val="24"/>
          <w:szCs w:val="24"/>
        </w:rPr>
        <w:t>ого</w:t>
      </w:r>
      <w:r w:rsidR="003C6631" w:rsidRPr="004731FB">
        <w:rPr>
          <w:rFonts w:ascii="Times New Roman" w:hAnsi="Times New Roman" w:cs="Times New Roman"/>
          <w:sz w:val="24"/>
          <w:szCs w:val="24"/>
        </w:rPr>
        <w:t xml:space="preserve"> ряд</w:t>
      </w:r>
      <w:r w:rsidR="002B05C0" w:rsidRPr="004731FB">
        <w:rPr>
          <w:rFonts w:ascii="Times New Roman" w:hAnsi="Times New Roman" w:cs="Times New Roman"/>
          <w:sz w:val="24"/>
          <w:szCs w:val="24"/>
        </w:rPr>
        <w:t>а</w:t>
      </w:r>
      <w:r w:rsidR="003C6631" w:rsidRPr="004731FB">
        <w:rPr>
          <w:rFonts w:ascii="Times New Roman" w:hAnsi="Times New Roman" w:cs="Times New Roman"/>
          <w:sz w:val="24"/>
          <w:szCs w:val="24"/>
        </w:rPr>
        <w:t xml:space="preserve"> задач </w:t>
      </w:r>
      <w:r w:rsidR="007D438E" w:rsidRPr="004731FB">
        <w:rPr>
          <w:rFonts w:ascii="Times New Roman" w:hAnsi="Times New Roman" w:cs="Times New Roman"/>
          <w:sz w:val="24"/>
          <w:szCs w:val="24"/>
        </w:rPr>
        <w:t xml:space="preserve">оптимизации баллистического построения КА в составе </w:t>
      </w:r>
      <w:r w:rsidR="007D438E" w:rsidRPr="004731FB">
        <w:rPr>
          <w:rFonts w:ascii="Times New Roman" w:hAnsi="Times New Roman" w:cs="Times New Roman"/>
          <w:sz w:val="24"/>
          <w:szCs w:val="24"/>
        </w:rPr>
        <w:lastRenderedPageBreak/>
        <w:t>ОГ. В данной статье решени</w:t>
      </w:r>
      <w:r w:rsidR="003C6631" w:rsidRPr="004731FB">
        <w:rPr>
          <w:rFonts w:ascii="Times New Roman" w:hAnsi="Times New Roman" w:cs="Times New Roman"/>
          <w:sz w:val="24"/>
          <w:szCs w:val="24"/>
        </w:rPr>
        <w:t>я</w:t>
      </w:r>
      <w:r w:rsidR="007D438E" w:rsidRPr="004731FB">
        <w:rPr>
          <w:rFonts w:ascii="Times New Roman" w:hAnsi="Times New Roman" w:cs="Times New Roman"/>
          <w:sz w:val="24"/>
          <w:szCs w:val="24"/>
        </w:rPr>
        <w:t xml:space="preserve"> данн</w:t>
      </w:r>
      <w:r w:rsidR="003C6631" w:rsidRPr="004731FB">
        <w:rPr>
          <w:rFonts w:ascii="Times New Roman" w:hAnsi="Times New Roman" w:cs="Times New Roman"/>
          <w:sz w:val="24"/>
          <w:szCs w:val="24"/>
        </w:rPr>
        <w:t>ых задач</w:t>
      </w:r>
      <w:r w:rsidR="007D438E" w:rsidRPr="004731FB">
        <w:rPr>
          <w:rFonts w:ascii="Times New Roman" w:hAnsi="Times New Roman" w:cs="Times New Roman"/>
          <w:sz w:val="24"/>
          <w:szCs w:val="24"/>
        </w:rPr>
        <w:t xml:space="preserve"> представлен</w:t>
      </w:r>
      <w:r w:rsidR="002B05C0" w:rsidRPr="004731FB">
        <w:rPr>
          <w:rFonts w:ascii="Times New Roman" w:hAnsi="Times New Roman" w:cs="Times New Roman"/>
          <w:sz w:val="24"/>
          <w:szCs w:val="24"/>
        </w:rPr>
        <w:t>ы</w:t>
      </w:r>
      <w:r w:rsidR="007D438E" w:rsidRPr="004731FB">
        <w:rPr>
          <w:rFonts w:ascii="Times New Roman" w:hAnsi="Times New Roman" w:cs="Times New Roman"/>
          <w:sz w:val="24"/>
          <w:szCs w:val="24"/>
        </w:rPr>
        <w:t xml:space="preserve"> не буд</w:t>
      </w:r>
      <w:r w:rsidR="002B05C0" w:rsidRPr="004731FB">
        <w:rPr>
          <w:rFonts w:ascii="Times New Roman" w:hAnsi="Times New Roman" w:cs="Times New Roman"/>
          <w:sz w:val="24"/>
          <w:szCs w:val="24"/>
        </w:rPr>
        <w:t>у</w:t>
      </w:r>
      <w:r w:rsidR="007D438E" w:rsidRPr="004731FB">
        <w:rPr>
          <w:rFonts w:ascii="Times New Roman" w:hAnsi="Times New Roman" w:cs="Times New Roman"/>
          <w:sz w:val="24"/>
          <w:szCs w:val="24"/>
        </w:rPr>
        <w:t xml:space="preserve">т, однако </w:t>
      </w:r>
      <w:r w:rsidR="003C6631" w:rsidRPr="004731FB">
        <w:rPr>
          <w:rFonts w:ascii="Times New Roman" w:hAnsi="Times New Roman" w:cs="Times New Roman"/>
          <w:sz w:val="24"/>
          <w:szCs w:val="24"/>
        </w:rPr>
        <w:t>их упоминание</w:t>
      </w:r>
      <w:r w:rsidR="007D438E" w:rsidRPr="004731FB">
        <w:rPr>
          <w:rFonts w:ascii="Times New Roman" w:hAnsi="Times New Roman" w:cs="Times New Roman"/>
          <w:sz w:val="24"/>
          <w:szCs w:val="24"/>
        </w:rPr>
        <w:t xml:space="preserve"> необходим</w:t>
      </w:r>
      <w:r w:rsidR="003C6631" w:rsidRPr="004731FB">
        <w:rPr>
          <w:rFonts w:ascii="Times New Roman" w:hAnsi="Times New Roman" w:cs="Times New Roman"/>
          <w:sz w:val="24"/>
          <w:szCs w:val="24"/>
        </w:rPr>
        <w:t>о</w:t>
      </w:r>
      <w:r w:rsidR="007D438E" w:rsidRPr="004731FB">
        <w:rPr>
          <w:rFonts w:ascii="Times New Roman" w:hAnsi="Times New Roman" w:cs="Times New Roman"/>
          <w:sz w:val="24"/>
          <w:szCs w:val="24"/>
        </w:rPr>
        <w:t xml:space="preserve"> для полного описания особенностей системы.</w:t>
      </w:r>
      <w:r w:rsidR="007D438E" w:rsidRPr="004731FB">
        <w:rPr>
          <w:rFonts w:ascii="Times New Roman" w:hAnsi="Times New Roman" w:cs="Times New Roman"/>
          <w:color w:val="FF0000"/>
          <w:sz w:val="24"/>
          <w:szCs w:val="24"/>
        </w:rPr>
        <w:t xml:space="preserve"> </w:t>
      </w:r>
    </w:p>
    <w:p w:rsidR="007D438E" w:rsidRPr="004731FB" w:rsidRDefault="00DB0438" w:rsidP="005D440B">
      <w:pPr>
        <w:spacing w:after="0" w:line="480" w:lineRule="auto"/>
        <w:ind w:firstLine="720"/>
        <w:jc w:val="center"/>
        <w:rPr>
          <w:rFonts w:ascii="Times New Roman" w:hAnsi="Times New Roman" w:cs="Times New Roman"/>
          <w:b/>
          <w:sz w:val="24"/>
          <w:szCs w:val="24"/>
        </w:rPr>
      </w:pPr>
      <w:r w:rsidRPr="004731FB">
        <w:rPr>
          <w:rFonts w:ascii="Times New Roman" w:hAnsi="Times New Roman" w:cs="Times New Roman"/>
          <w:b/>
          <w:sz w:val="24"/>
          <w:szCs w:val="24"/>
        </w:rPr>
        <w:t xml:space="preserve">Постановка задачи, гипотезы и </w:t>
      </w:r>
      <w:r w:rsidR="00AC6DF6" w:rsidRPr="004731FB">
        <w:rPr>
          <w:rFonts w:ascii="Times New Roman" w:hAnsi="Times New Roman" w:cs="Times New Roman"/>
          <w:b/>
          <w:sz w:val="24"/>
          <w:szCs w:val="24"/>
        </w:rPr>
        <w:t xml:space="preserve">принятые </w:t>
      </w:r>
      <w:r w:rsidRPr="004731FB">
        <w:rPr>
          <w:rFonts w:ascii="Times New Roman" w:hAnsi="Times New Roman" w:cs="Times New Roman"/>
          <w:b/>
          <w:sz w:val="24"/>
          <w:szCs w:val="24"/>
        </w:rPr>
        <w:t>допущения</w:t>
      </w:r>
    </w:p>
    <w:p w:rsidR="0050290F" w:rsidRPr="004731FB" w:rsidRDefault="0050290F" w:rsidP="005D440B">
      <w:pPr>
        <w:pStyle w:val="ab"/>
        <w:spacing w:before="0" w:beforeAutospacing="0" w:after="0" w:afterAutospacing="0" w:line="480" w:lineRule="auto"/>
        <w:ind w:firstLine="720"/>
        <w:jc w:val="both"/>
        <w:rPr>
          <w:color w:val="000000"/>
        </w:rPr>
      </w:pPr>
      <w:r w:rsidRPr="004731FB">
        <w:rPr>
          <w:color w:val="000000"/>
        </w:rPr>
        <w:t xml:space="preserve">Увеличение САС КА и уменьшение численности КА в составе ОГ </w:t>
      </w:r>
      <w:r w:rsidR="003C186D" w:rsidRPr="004731FB">
        <w:rPr>
          <w:color w:val="000000"/>
        </w:rPr>
        <w:t>неизбежн</w:t>
      </w:r>
      <w:r w:rsidR="002E1D20" w:rsidRPr="004731FB">
        <w:rPr>
          <w:color w:val="000000"/>
        </w:rPr>
        <w:t>о</w:t>
      </w:r>
      <w:r w:rsidRPr="004731FB">
        <w:rPr>
          <w:color w:val="000000"/>
        </w:rPr>
        <w:t xml:space="preserve"> </w:t>
      </w:r>
      <w:r w:rsidR="002E1D20" w:rsidRPr="004731FB">
        <w:rPr>
          <w:color w:val="000000"/>
        </w:rPr>
        <w:t xml:space="preserve">приводят к </w:t>
      </w:r>
      <w:r w:rsidRPr="004731FB">
        <w:rPr>
          <w:color w:val="000000"/>
        </w:rPr>
        <w:t>проблем</w:t>
      </w:r>
      <w:r w:rsidR="002E1D20" w:rsidRPr="004731FB">
        <w:rPr>
          <w:color w:val="000000"/>
        </w:rPr>
        <w:t>е</w:t>
      </w:r>
      <w:r w:rsidRPr="004731FB">
        <w:rPr>
          <w:color w:val="000000"/>
        </w:rPr>
        <w:t xml:space="preserve"> взаимодействия КА разных поколений и/или модификаций, </w:t>
      </w:r>
      <w:r w:rsidR="009F7658" w:rsidRPr="004731FB">
        <w:rPr>
          <w:color w:val="000000"/>
        </w:rPr>
        <w:t xml:space="preserve">поскольку </w:t>
      </w:r>
      <w:r w:rsidR="00373E34" w:rsidRPr="004731FB">
        <w:rPr>
          <w:color w:val="000000"/>
        </w:rPr>
        <w:t>срок эффективного существования ОГ должен в значительной степени превышать САС единовременно входящих в состав</w:t>
      </w:r>
      <w:r w:rsidR="002E1D20" w:rsidRPr="004731FB">
        <w:rPr>
          <w:color w:val="000000"/>
        </w:rPr>
        <w:t xml:space="preserve"> ОГ</w:t>
      </w:r>
      <w:r w:rsidR="00373E34" w:rsidRPr="004731FB">
        <w:rPr>
          <w:color w:val="000000"/>
        </w:rPr>
        <w:t xml:space="preserve"> КА. </w:t>
      </w:r>
      <w:r w:rsidR="00943746" w:rsidRPr="004731FB">
        <w:rPr>
          <w:color w:val="000000"/>
        </w:rPr>
        <w:t xml:space="preserve">Для решения проблемы взаимодействия КА в составе ОГ необходимо сформировать оптимальные законы управления ОГ, однако, ввиду использования КА разных поколений и/или модификаций, это </w:t>
      </w:r>
      <w:r w:rsidR="00254D60" w:rsidRPr="004731FB">
        <w:rPr>
          <w:color w:val="000000"/>
        </w:rPr>
        <w:t xml:space="preserve">не представляется возможным </w:t>
      </w:r>
      <w:r w:rsidR="00943746" w:rsidRPr="004731FB">
        <w:rPr>
          <w:color w:val="000000"/>
        </w:rPr>
        <w:t xml:space="preserve">без детальной проработки на </w:t>
      </w:r>
      <w:r w:rsidR="00254D60" w:rsidRPr="004731FB">
        <w:rPr>
          <w:color w:val="000000"/>
        </w:rPr>
        <w:t>всех</w:t>
      </w:r>
      <w:r w:rsidR="00943746" w:rsidRPr="004731FB">
        <w:rPr>
          <w:color w:val="000000"/>
        </w:rPr>
        <w:t xml:space="preserve"> уровн</w:t>
      </w:r>
      <w:r w:rsidR="00254D60" w:rsidRPr="004731FB">
        <w:rPr>
          <w:color w:val="000000"/>
        </w:rPr>
        <w:t>ях ОГ как</w:t>
      </w:r>
      <w:r w:rsidR="00943746" w:rsidRPr="004731FB">
        <w:rPr>
          <w:color w:val="000000"/>
        </w:rPr>
        <w:t xml:space="preserve"> системы. </w:t>
      </w:r>
    </w:p>
    <w:p w:rsidR="00943746" w:rsidRPr="004731FB" w:rsidRDefault="00943746" w:rsidP="005D440B">
      <w:pPr>
        <w:pStyle w:val="ab"/>
        <w:spacing w:before="0" w:beforeAutospacing="0" w:after="0" w:afterAutospacing="0" w:line="480" w:lineRule="auto"/>
        <w:ind w:firstLine="720"/>
        <w:jc w:val="both"/>
      </w:pPr>
      <w:r w:rsidRPr="004731FB">
        <w:t>Под уровнем системы  в данном случае подразумевается комплекс взаимодействий самой системы</w:t>
      </w:r>
      <w:r w:rsidR="00C86577" w:rsidRPr="004731FB">
        <w:t xml:space="preserve"> как объекта</w:t>
      </w:r>
      <w:r w:rsidRPr="004731FB">
        <w:t xml:space="preserve"> или её компонент</w:t>
      </w:r>
      <w:r w:rsidR="00254D60" w:rsidRPr="004731FB">
        <w:t xml:space="preserve">ов, </w:t>
      </w:r>
      <w:r w:rsidRPr="004731FB">
        <w:t>исходя из привязки к физическим границам данн</w:t>
      </w:r>
      <w:r w:rsidR="00C86577" w:rsidRPr="004731FB">
        <w:t>ого объекта</w:t>
      </w:r>
      <w:r w:rsidRPr="004731FB">
        <w:t xml:space="preserve">, </w:t>
      </w:r>
      <w:r w:rsidR="00603B15" w:rsidRPr="004731FB">
        <w:t xml:space="preserve">анализа </w:t>
      </w:r>
      <w:r w:rsidRPr="004731FB">
        <w:t>проте</w:t>
      </w:r>
      <w:r w:rsidR="00254D60" w:rsidRPr="004731FB">
        <w:t xml:space="preserve">кающих с </w:t>
      </w:r>
      <w:r w:rsidR="007E3D30" w:rsidRPr="004731FB">
        <w:t>его</w:t>
      </w:r>
      <w:r w:rsidR="00254D60" w:rsidRPr="004731FB">
        <w:t xml:space="preserve"> участием процессов, а также</w:t>
      </w:r>
      <w:r w:rsidRPr="004731FB">
        <w:t xml:space="preserve"> </w:t>
      </w:r>
      <w:r w:rsidR="00603B15" w:rsidRPr="004731FB">
        <w:t xml:space="preserve">определения граничных </w:t>
      </w:r>
      <w:r w:rsidRPr="004731FB">
        <w:t xml:space="preserve">условий решения рассматриваемых задач. </w:t>
      </w:r>
    </w:p>
    <w:p w:rsidR="00961A9C" w:rsidRPr="004731FB" w:rsidRDefault="00961A9C" w:rsidP="005D440B">
      <w:pPr>
        <w:pStyle w:val="ab"/>
        <w:spacing w:before="0" w:beforeAutospacing="0" w:after="0" w:afterAutospacing="0" w:line="480" w:lineRule="auto"/>
        <w:ind w:firstLine="720"/>
        <w:jc w:val="both"/>
      </w:pPr>
      <w:r w:rsidRPr="004731FB">
        <w:rPr>
          <w:b/>
        </w:rPr>
        <w:t>Уровень надсистемы</w:t>
      </w:r>
      <w:r w:rsidRPr="004731FB">
        <w:t xml:space="preserve"> – </w:t>
      </w:r>
      <w:r w:rsidR="00254D60" w:rsidRPr="004731FB">
        <w:t xml:space="preserve">рассмотрение </w:t>
      </w:r>
      <w:r w:rsidR="001D012F">
        <w:t>в масштабе Космической системы</w:t>
      </w:r>
      <w:r w:rsidRPr="004731FB">
        <w:t xml:space="preserve"> информационны</w:t>
      </w:r>
      <w:r w:rsidR="00254D60" w:rsidRPr="004731FB">
        <w:t>х</w:t>
      </w:r>
      <w:r w:rsidRPr="004731FB">
        <w:t xml:space="preserve"> и баллистически</w:t>
      </w:r>
      <w:r w:rsidR="00254D60" w:rsidRPr="004731FB">
        <w:t>х</w:t>
      </w:r>
      <w:r w:rsidRPr="004731FB">
        <w:t xml:space="preserve"> взаимодействи</w:t>
      </w:r>
      <w:r w:rsidR="00254D60" w:rsidRPr="004731FB">
        <w:t>й</w:t>
      </w:r>
      <w:r w:rsidRPr="004731FB">
        <w:t xml:space="preserve"> </w:t>
      </w:r>
      <w:r w:rsidR="001D012F">
        <w:t xml:space="preserve">в составе Космического комплекса </w:t>
      </w:r>
      <w:r w:rsidRPr="004731FB">
        <w:t>ОГ с Наземным комплексом управления (НКУ)</w:t>
      </w:r>
      <w:r w:rsidR="00254D60" w:rsidRPr="004731FB">
        <w:t>,</w:t>
      </w:r>
      <w:r w:rsidRPr="004731FB">
        <w:t xml:space="preserve"> </w:t>
      </w:r>
      <w:r w:rsidR="00254D60" w:rsidRPr="004731FB">
        <w:t>а также</w:t>
      </w:r>
      <w:r w:rsidRPr="004731FB">
        <w:t xml:space="preserve"> </w:t>
      </w:r>
      <w:r w:rsidR="001D012F">
        <w:t>всего К</w:t>
      </w:r>
      <w:r w:rsidR="00C9362E">
        <w:t>осмического комплекса</w:t>
      </w:r>
      <w:r w:rsidR="001D012F">
        <w:t xml:space="preserve"> с </w:t>
      </w:r>
      <w:r w:rsidRPr="004731FB">
        <w:t>Наземным комплексом приема, обработки и распространения (НКПОР) ЦИ.</w:t>
      </w:r>
    </w:p>
    <w:p w:rsidR="00961A9C" w:rsidRPr="004731FB" w:rsidRDefault="00961A9C" w:rsidP="005D440B">
      <w:pPr>
        <w:pStyle w:val="ab"/>
        <w:spacing w:before="0" w:beforeAutospacing="0" w:after="0" w:afterAutospacing="0" w:line="480" w:lineRule="auto"/>
        <w:ind w:firstLine="720"/>
        <w:jc w:val="both"/>
      </w:pPr>
      <w:r w:rsidRPr="004731FB">
        <w:t xml:space="preserve">Под информационными взаимодействиями на данном уровне понимается совокупность процессов передачи ЦИ между ОГ, НКУ и НКПОР, а под баллистическими взаимодействиями – совокупность процессов управления структурой орбитального позиционирования ОГ относительно объектов инфраструктуры НКУ и НКПОР с целью обеспечения оптимальной периодичности информационных взаимодействий. </w:t>
      </w:r>
    </w:p>
    <w:p w:rsidR="00961A9C" w:rsidRPr="00F018CE" w:rsidRDefault="00961A9C" w:rsidP="005D440B">
      <w:pPr>
        <w:pStyle w:val="ab"/>
        <w:spacing w:before="0" w:beforeAutospacing="0" w:after="0" w:afterAutospacing="0" w:line="480" w:lineRule="auto"/>
        <w:ind w:firstLine="720"/>
        <w:jc w:val="both"/>
      </w:pPr>
      <w:r w:rsidRPr="00F018CE">
        <w:rPr>
          <w:b/>
          <w:color w:val="000000"/>
        </w:rPr>
        <w:t>Уровень системы</w:t>
      </w:r>
      <w:r w:rsidRPr="00F018CE">
        <w:rPr>
          <w:color w:val="000000"/>
        </w:rPr>
        <w:t xml:space="preserve"> </w:t>
      </w:r>
      <w:r w:rsidRPr="00F018CE">
        <w:t xml:space="preserve">– </w:t>
      </w:r>
      <w:r w:rsidR="00151C98" w:rsidRPr="00F018CE">
        <w:t xml:space="preserve">рассмотрение </w:t>
      </w:r>
      <w:r w:rsidRPr="00F018CE">
        <w:t>взаимодействи</w:t>
      </w:r>
      <w:r w:rsidR="00151C98" w:rsidRPr="00F018CE">
        <w:t>й</w:t>
      </w:r>
      <w:r w:rsidRPr="00F018CE">
        <w:t xml:space="preserve"> КА ДЗЗ в составе ОГ друг с другом: информационные, баллистические и технические. </w:t>
      </w:r>
    </w:p>
    <w:p w:rsidR="00961A9C" w:rsidRPr="004731FB" w:rsidRDefault="00961A9C" w:rsidP="005D440B">
      <w:pPr>
        <w:pStyle w:val="ab"/>
        <w:spacing w:before="0" w:beforeAutospacing="0" w:after="0" w:afterAutospacing="0" w:line="480" w:lineRule="auto"/>
        <w:ind w:firstLine="720"/>
        <w:jc w:val="both"/>
      </w:pPr>
      <w:r w:rsidRPr="00F018CE">
        <w:lastRenderedPageBreak/>
        <w:t xml:space="preserve">Под техническими взаимодействиями подразумевается обеспечение штатного </w:t>
      </w:r>
      <w:r w:rsidR="00151C98" w:rsidRPr="00F018CE">
        <w:t>совместного функционирования</w:t>
      </w:r>
      <w:r w:rsidRPr="00F018CE">
        <w:t xml:space="preserve"> </w:t>
      </w:r>
      <w:r w:rsidR="0068223E" w:rsidRPr="00F018CE">
        <w:t>целевой аппаратуры (ЦА) мод</w:t>
      </w:r>
      <w:r w:rsidR="00F018CE" w:rsidRPr="00F018CE">
        <w:t>у</w:t>
      </w:r>
      <w:r w:rsidR="0068223E" w:rsidRPr="00F018CE">
        <w:t>лей полезной нагрузки</w:t>
      </w:r>
      <w:r w:rsidRPr="00F018CE">
        <w:t xml:space="preserve"> (</w:t>
      </w:r>
      <w:r w:rsidR="0068223E" w:rsidRPr="00F018CE">
        <w:t>МПН</w:t>
      </w:r>
      <w:r w:rsidRPr="00F018CE">
        <w:t>) и служебн</w:t>
      </w:r>
      <w:r w:rsidR="0068223E" w:rsidRPr="00F018CE">
        <w:t>ых систем</w:t>
      </w:r>
      <w:r w:rsidRPr="00F018CE">
        <w:t xml:space="preserve"> (</w:t>
      </w:r>
      <w:r w:rsidR="0068223E" w:rsidRPr="00F018CE">
        <w:t>МСС</w:t>
      </w:r>
      <w:r w:rsidRPr="00F018CE">
        <w:t>)</w:t>
      </w:r>
      <w:r w:rsidR="005871D5">
        <w:t xml:space="preserve"> </w:t>
      </w:r>
      <w:r w:rsidR="005871D5" w:rsidRPr="005871D5">
        <w:t>[</w:t>
      </w:r>
      <w:r w:rsidR="00FB34DB">
        <w:t>7</w:t>
      </w:r>
      <w:r w:rsidR="005871D5" w:rsidRPr="005871D5">
        <w:t>]</w:t>
      </w:r>
      <w:r w:rsidRPr="00F018CE">
        <w:t xml:space="preserve">, однако конкретно на данном уровне имеется в виду именно оптимизация </w:t>
      </w:r>
      <w:r w:rsidR="00151C98" w:rsidRPr="00F018CE">
        <w:t>взаимодействия</w:t>
      </w:r>
      <w:r w:rsidRPr="00F018CE">
        <w:t xml:space="preserve"> КА </w:t>
      </w:r>
      <w:r w:rsidRPr="00F018CE">
        <w:rPr>
          <w:color w:val="000000"/>
        </w:rPr>
        <w:t>разных поколений и/или модификаций.</w:t>
      </w:r>
    </w:p>
    <w:p w:rsidR="00961A9C" w:rsidRPr="004731FB" w:rsidRDefault="00961A9C" w:rsidP="005D440B">
      <w:pPr>
        <w:pStyle w:val="ab"/>
        <w:spacing w:before="0" w:beforeAutospacing="0" w:after="0" w:afterAutospacing="0" w:line="480" w:lineRule="auto"/>
        <w:ind w:firstLine="720"/>
        <w:jc w:val="both"/>
      </w:pPr>
      <w:r w:rsidRPr="004731FB">
        <w:rPr>
          <w:b/>
        </w:rPr>
        <w:t xml:space="preserve">Уровень подсистемы </w:t>
      </w:r>
      <w:r w:rsidRPr="004731FB">
        <w:t xml:space="preserve">– технические взаимодействия систем КА. На данном уровне рассматривается именно взаимодействие </w:t>
      </w:r>
      <w:r w:rsidR="0068223E">
        <w:t>МПН</w:t>
      </w:r>
      <w:r w:rsidRPr="004731FB">
        <w:t xml:space="preserve"> и </w:t>
      </w:r>
      <w:r w:rsidR="0068223E">
        <w:t>МСС</w:t>
      </w:r>
      <w:r w:rsidRPr="004731FB">
        <w:t xml:space="preserve"> в рамках обеспечения штатной работоспособности конкретного КА без учёта его внешних связей с ОГ. </w:t>
      </w:r>
    </w:p>
    <w:p w:rsidR="00124F4F" w:rsidRPr="004731FB" w:rsidRDefault="00124F4F" w:rsidP="005D440B">
      <w:pPr>
        <w:pStyle w:val="ab"/>
        <w:spacing w:before="0" w:beforeAutospacing="0" w:after="0" w:afterAutospacing="0" w:line="480" w:lineRule="auto"/>
        <w:ind w:firstLine="720"/>
        <w:jc w:val="both"/>
        <w:rPr>
          <w:color w:val="000000"/>
        </w:rPr>
      </w:pPr>
      <w:r w:rsidRPr="004731FB">
        <w:rPr>
          <w:color w:val="000000"/>
        </w:rPr>
        <w:t xml:space="preserve">Схема взаимосвязей целевых характеристик в процессе поиска оптимальных законов управления на уровнях </w:t>
      </w:r>
      <w:r w:rsidR="00961A9C" w:rsidRPr="004731FB">
        <w:rPr>
          <w:color w:val="000000"/>
        </w:rPr>
        <w:t xml:space="preserve">подсистемы </w:t>
      </w:r>
      <w:r w:rsidR="00C86577" w:rsidRPr="004731FB">
        <w:rPr>
          <w:color w:val="000000"/>
        </w:rPr>
        <w:t xml:space="preserve">и системы </w:t>
      </w:r>
      <w:r w:rsidR="009B32BB">
        <w:rPr>
          <w:color w:val="000000"/>
        </w:rPr>
        <w:t xml:space="preserve">ОГ представлена на рисунке 1. </w:t>
      </w:r>
    </w:p>
    <w:p w:rsidR="00124F4F" w:rsidRPr="004731FB" w:rsidRDefault="00124F4F" w:rsidP="005D440B">
      <w:pPr>
        <w:pStyle w:val="ab"/>
        <w:spacing w:before="0" w:beforeAutospacing="0" w:after="0" w:afterAutospacing="0" w:line="480" w:lineRule="auto"/>
        <w:ind w:firstLine="720"/>
        <w:jc w:val="center"/>
      </w:pPr>
      <w:r w:rsidRPr="004731FB">
        <w:rPr>
          <w:noProof/>
        </w:rPr>
        <w:drawing>
          <wp:inline distT="0" distB="0" distL="0" distR="0">
            <wp:extent cx="5514975" cy="3600450"/>
            <wp:effectExtent l="19050" t="0" r="9525" b="0"/>
            <wp:docPr id="1" name="Рисунок 3" descr="\\sgcfs\DUMPS\TRANSFER\Отдел 20\Тутуров\Статья\Материалы\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cfs\DUMPS\TRANSFER\Отдел 20\Тутуров\Статья\Материалы\рисунок 1.png"/>
                    <pic:cNvPicPr>
                      <a:picLocks noChangeAspect="1" noChangeArrowheads="1"/>
                    </pic:cNvPicPr>
                  </pic:nvPicPr>
                  <pic:blipFill>
                    <a:blip r:embed="rId9" cstate="print"/>
                    <a:srcRect/>
                    <a:stretch>
                      <a:fillRect/>
                    </a:stretch>
                  </pic:blipFill>
                  <pic:spPr bwMode="auto">
                    <a:xfrm>
                      <a:off x="0" y="0"/>
                      <a:ext cx="5514975" cy="3600450"/>
                    </a:xfrm>
                    <a:prstGeom prst="rect">
                      <a:avLst/>
                    </a:prstGeom>
                    <a:noFill/>
                    <a:ln w="9525">
                      <a:noFill/>
                      <a:miter lim="800000"/>
                      <a:headEnd/>
                      <a:tailEnd/>
                    </a:ln>
                  </pic:spPr>
                </pic:pic>
              </a:graphicData>
            </a:graphic>
          </wp:inline>
        </w:drawing>
      </w:r>
    </w:p>
    <w:p w:rsidR="00124F4F" w:rsidRDefault="00124F4F" w:rsidP="005D440B">
      <w:pPr>
        <w:pStyle w:val="ab"/>
        <w:spacing w:before="0" w:beforeAutospacing="0" w:after="0" w:afterAutospacing="0" w:line="480" w:lineRule="auto"/>
        <w:ind w:firstLine="720"/>
        <w:jc w:val="center"/>
      </w:pPr>
      <w:r w:rsidRPr="004731FB">
        <w:t>Рис. 1</w:t>
      </w:r>
      <w:r w:rsidR="00AE6E8B" w:rsidRPr="004731FB">
        <w:t xml:space="preserve"> Схема алгоритма анализа задачи оптимизации ОГ</w:t>
      </w:r>
    </w:p>
    <w:p w:rsidR="004B1B60" w:rsidRPr="004731FB" w:rsidRDefault="004B1B60" w:rsidP="005D440B">
      <w:pPr>
        <w:pStyle w:val="ab"/>
        <w:spacing w:before="0" w:beforeAutospacing="0" w:after="0" w:afterAutospacing="0" w:line="480" w:lineRule="auto"/>
        <w:ind w:firstLine="720"/>
        <w:jc w:val="center"/>
        <w:rPr>
          <w:b/>
        </w:rPr>
      </w:pPr>
      <w:r w:rsidRPr="004731FB">
        <w:rPr>
          <w:b/>
        </w:rPr>
        <w:t>Методология</w:t>
      </w:r>
    </w:p>
    <w:p w:rsidR="004B1B60" w:rsidRPr="004731FB" w:rsidRDefault="004B1B60" w:rsidP="005D440B">
      <w:pPr>
        <w:spacing w:after="0" w:line="480" w:lineRule="auto"/>
        <w:ind w:firstLine="720"/>
        <w:jc w:val="both"/>
        <w:rPr>
          <w:rFonts w:ascii="Times New Roman" w:hAnsi="Times New Roman" w:cs="Times New Roman"/>
          <w:sz w:val="24"/>
          <w:szCs w:val="24"/>
        </w:rPr>
      </w:pPr>
      <w:r w:rsidRPr="004731FB">
        <w:rPr>
          <w:rFonts w:ascii="Times New Roman" w:hAnsi="Times New Roman" w:cs="Times New Roman"/>
          <w:sz w:val="24"/>
          <w:szCs w:val="24"/>
        </w:rPr>
        <w:t xml:space="preserve">Для описания оптимальных законов управления ОГ </w:t>
      </w:r>
      <w:r w:rsidR="004B0844">
        <w:rPr>
          <w:rFonts w:ascii="Times New Roman" w:hAnsi="Times New Roman" w:cs="Times New Roman"/>
          <w:sz w:val="24"/>
          <w:szCs w:val="24"/>
        </w:rPr>
        <w:t xml:space="preserve">введем </w:t>
      </w:r>
      <w:r w:rsidR="004B0844" w:rsidRPr="004B0844">
        <w:rPr>
          <w:rFonts w:ascii="Times New Roman" w:hAnsi="Times New Roman" w:cs="Times New Roman"/>
          <w:sz w:val="24"/>
          <w:szCs w:val="24"/>
        </w:rPr>
        <w:t>[</w:t>
      </w:r>
      <w:r w:rsidR="00FB34DB">
        <w:rPr>
          <w:rFonts w:ascii="Arial" w:hAnsi="Arial" w:cs="Arial"/>
          <w:color w:val="222222"/>
          <w:sz w:val="20"/>
          <w:szCs w:val="20"/>
          <w:shd w:val="clear" w:color="auto" w:fill="FFFFFF"/>
        </w:rPr>
        <w:t>3</w:t>
      </w:r>
      <w:r w:rsidR="004B0844" w:rsidRPr="004B0844">
        <w:rPr>
          <w:rFonts w:ascii="Times New Roman" w:hAnsi="Times New Roman" w:cs="Times New Roman"/>
          <w:sz w:val="24"/>
          <w:szCs w:val="24"/>
        </w:rPr>
        <w:t>]</w:t>
      </w:r>
      <w:r w:rsidRPr="004731FB">
        <w:rPr>
          <w:rFonts w:ascii="Times New Roman" w:hAnsi="Times New Roman" w:cs="Times New Roman"/>
          <w:sz w:val="24"/>
          <w:szCs w:val="24"/>
        </w:rPr>
        <w:t xml:space="preserve"> целевой функционал ОГ, равный сумме сумм функционалов составляющих её КА, и функционалов взаимодействия этих КА:</w:t>
      </w:r>
    </w:p>
    <w:p w:rsidR="004B1B60" w:rsidRPr="004731FB" w:rsidRDefault="000B1785" w:rsidP="005D440B">
      <w:pPr>
        <w:spacing w:after="0" w:line="480" w:lineRule="auto"/>
        <w:ind w:firstLine="720"/>
        <w:jc w:val="center"/>
        <w:rPr>
          <w:rFonts w:ascii="Times New Roman" w:eastAsiaTheme="minorEastAsia" w:hAnsi="Times New Roman" w:cs="Times New Roman"/>
          <w:sz w:val="24"/>
          <w:szCs w:val="24"/>
        </w:rPr>
      </w:pPr>
      <m:oMath>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sSub>
                  <m:sSubPr>
                    <m:ctrlPr>
                      <w:rPr>
                        <w:rFonts w:ascii="Cambria Math" w:hAnsi="Times New Roman" w:cs="Times New Roman"/>
                        <w:i/>
                        <w:sz w:val="24"/>
                        <w:szCs w:val="24"/>
                      </w:rPr>
                    </m:ctrlPr>
                  </m:sSubPr>
                  <m:e>
                    <m:r>
                      <w:rPr>
                        <w:rFonts w:ascii="Cambria Math" w:hAnsi="Times New Roman" w:cs="Times New Roman"/>
                        <w:sz w:val="24"/>
                        <w:szCs w:val="24"/>
                      </w:rPr>
                      <m:t>Ф</m:t>
                    </m:r>
                  </m:e>
                  <m:sub>
                    <m:r>
                      <w:rPr>
                        <w:rFonts w:ascii="Cambria Math" w:hAnsi="Times New Roman" w:cs="Times New Roman"/>
                        <w:sz w:val="24"/>
                        <w:szCs w:val="24"/>
                      </w:rPr>
                      <m:t>ОГ</m:t>
                    </m:r>
                  </m:sub>
                </m:sSub>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lang w:val="en-US"/>
                      </w:rPr>
                      <m:t>i</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Times New Roman" w:cs="Times New Roman"/>
                            <w:sz w:val="24"/>
                            <w:szCs w:val="24"/>
                          </w:rPr>
                          <m:t>Ф</m:t>
                        </m:r>
                      </m:e>
                      <m:sub>
                        <m:sSub>
                          <m:sSubPr>
                            <m:ctrlPr>
                              <w:rPr>
                                <w:rFonts w:ascii="Cambria Math" w:hAnsi="Times New Roman" w:cs="Times New Roman"/>
                                <w:i/>
                                <w:sz w:val="24"/>
                                <w:szCs w:val="24"/>
                              </w:rPr>
                            </m:ctrlPr>
                          </m:sSubPr>
                          <m:e>
                            <m:r>
                              <w:rPr>
                                <w:rFonts w:ascii="Cambria Math" w:hAnsi="Times New Roman" w:cs="Times New Roman"/>
                                <w:sz w:val="24"/>
                                <w:szCs w:val="24"/>
                              </w:rPr>
                              <m:t>КА</m:t>
                            </m:r>
                          </m:e>
                          <m:sub>
                            <m:r>
                              <w:rPr>
                                <w:rFonts w:ascii="Cambria Math" w:hAnsi="Cambria Math" w:cs="Times New Roman"/>
                                <w:sz w:val="24"/>
                                <w:szCs w:val="24"/>
                              </w:rPr>
                              <m:t>i</m:t>
                            </m:r>
                          </m:sub>
                        </m:sSub>
                      </m:sub>
                    </m:sSub>
                    <m:r>
                      <w:rPr>
                        <w:rFonts w:ascii="Cambria Math" w:hAnsi="Times New Roman" w:cs="Times New Roman"/>
                        <w:sz w:val="24"/>
                        <w:szCs w:val="24"/>
                      </w:rPr>
                      <m:t>+</m:t>
                    </m:r>
                  </m:e>
                </m:nary>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k</m:t>
                    </m:r>
                  </m:sub>
                  <m:sup>
                    <m:r>
                      <w:rPr>
                        <w:rFonts w:ascii="Cambria Math" w:hAnsi="Cambria Math" w:cs="Times New Roman"/>
                        <w:sz w:val="24"/>
                        <w:szCs w:val="24"/>
                        <w:lang w:val="en-US"/>
                      </w:rPr>
                      <m:t>m</m:t>
                    </m:r>
                  </m:sup>
                  <m:e>
                    <m:sSub>
                      <m:sSubPr>
                        <m:ctrlPr>
                          <w:rPr>
                            <w:rFonts w:ascii="Cambria Math" w:hAnsi="Times New Roman" w:cs="Times New Roman"/>
                            <w:i/>
                            <w:sz w:val="24"/>
                            <w:szCs w:val="24"/>
                          </w:rPr>
                        </m:ctrlPr>
                      </m:sSubPr>
                      <m:e>
                        <m:r>
                          <w:rPr>
                            <w:rFonts w:ascii="Cambria Math" w:hAnsi="Times New Roman" w:cs="Times New Roman"/>
                            <w:sz w:val="24"/>
                            <w:szCs w:val="24"/>
                          </w:rPr>
                          <m:t>Ф</m:t>
                        </m:r>
                      </m:e>
                      <m:sub>
                        <m:sSub>
                          <m:sSubPr>
                            <m:ctrlPr>
                              <w:rPr>
                                <w:rFonts w:ascii="Cambria Math" w:hAnsi="Times New Roman" w:cs="Times New Roman"/>
                                <w:i/>
                                <w:sz w:val="24"/>
                                <w:szCs w:val="24"/>
                              </w:rPr>
                            </m:ctrlPr>
                          </m:sSubPr>
                          <m:e>
                            <m:r>
                              <w:rPr>
                                <w:rFonts w:ascii="Cambria Math" w:hAnsi="Times New Roman" w:cs="Times New Roman"/>
                                <w:sz w:val="24"/>
                                <w:szCs w:val="24"/>
                              </w:rPr>
                              <m:t>взаим</m:t>
                            </m:r>
                          </m:e>
                          <m:sub>
                            <m:r>
                              <w:rPr>
                                <w:rFonts w:ascii="Cambria Math" w:hAnsi="Cambria Math" w:cs="Times New Roman"/>
                                <w:sz w:val="24"/>
                                <w:szCs w:val="24"/>
                              </w:rPr>
                              <m:t>k</m:t>
                            </m:r>
                          </m:sub>
                        </m:sSub>
                      </m:sub>
                    </m:sSub>
                    <m:r>
                      <w:rPr>
                        <w:rFonts w:ascii="Cambria Math" w:hAnsi="Times New Roman" w:cs="Times New Roman"/>
                        <w:sz w:val="24"/>
                        <w:szCs w:val="24"/>
                      </w:rPr>
                      <m:t xml:space="preserve">  </m:t>
                    </m:r>
                  </m:e>
                </m:nary>
                <m:ctrlPr>
                  <w:rPr>
                    <w:rFonts w:ascii="Cambria Math" w:hAnsi="Times New Roman" w:cs="Times New Roman"/>
                    <w:i/>
                    <w:sz w:val="24"/>
                    <w:szCs w:val="24"/>
                    <w:lang w:val="en-US"/>
                  </w:rPr>
                </m:ctrlPr>
              </m:e>
              <m:e>
                <m:r>
                  <w:rPr>
                    <w:rFonts w:ascii="Cambria Math" w:hAnsi="Times New Roman" w:cs="Times New Roman"/>
                    <w:sz w:val="24"/>
                    <w:szCs w:val="24"/>
                  </w:rPr>
                  <m:t xml:space="preserve"> </m:t>
                </m:r>
                <m:ctrlPr>
                  <w:rPr>
                    <w:rFonts w:ascii="Cambria Math" w:eastAsia="Cambria Math" w:hAnsi="Times New Roman" w:cs="Times New Roman"/>
                    <w:i/>
                    <w:sz w:val="24"/>
                    <w:szCs w:val="24"/>
                    <w:lang w:val="en-US"/>
                  </w:rPr>
                </m:ctrlPr>
              </m:e>
              <m:e>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Ф</m:t>
                    </m:r>
                  </m:e>
                  <m:sub>
                    <m:r>
                      <w:rPr>
                        <w:rFonts w:ascii="Cambria Math" w:hAnsi="Times New Roman" w:cs="Times New Roman"/>
                        <w:sz w:val="24"/>
                        <w:szCs w:val="24"/>
                      </w:rPr>
                      <m:t>ОГ</m:t>
                    </m:r>
                  </m:sub>
                </m:sSub>
                <m:r>
                  <w:rPr>
                    <w:rFonts w:ascii="Cambria Math" w:hAnsi="Times New Roman" w:cs="Times New Roman"/>
                    <w:sz w:val="24"/>
                    <w:szCs w:val="24"/>
                  </w:rPr>
                  <m:t>→</m:t>
                </m:r>
                <m:r>
                  <m:rPr>
                    <m:sty m:val="p"/>
                  </m:rPr>
                  <w:rPr>
                    <w:rFonts w:ascii="Cambria Math" w:hAnsi="Times New Roman" w:cs="Times New Roman"/>
                    <w:sz w:val="24"/>
                    <w:szCs w:val="24"/>
                    <w:lang w:val="en-US"/>
                  </w:rPr>
                  <m:t>max</m:t>
                </m:r>
                <m:ctrlPr>
                  <w:rPr>
                    <w:rFonts w:ascii="Cambria Math" w:eastAsia="Cambria Math" w:hAnsi="Times New Roman" w:cs="Times New Roman"/>
                    <w:i/>
                    <w:sz w:val="24"/>
                    <w:szCs w:val="24"/>
                    <w:lang w:val="en-US"/>
                  </w:rPr>
                </m:ctrlPr>
              </m:e>
              <m:e>
                <m:r>
                  <w:rPr>
                    <w:rFonts w:ascii="Cambria Math" w:eastAsia="Cambria Math" w:hAnsi="Times New Roman" w:cs="Times New Roman"/>
                    <w:sz w:val="24"/>
                    <w:szCs w:val="24"/>
                  </w:rPr>
                  <m:t xml:space="preserve"> </m:t>
                </m:r>
                <m:ctrlPr>
                  <w:rPr>
                    <w:rFonts w:ascii="Cambria Math" w:eastAsia="Cambria Math" w:hAnsi="Times New Roman" w:cs="Times New Roman"/>
                    <w:i/>
                    <w:sz w:val="24"/>
                    <w:szCs w:val="24"/>
                    <w:lang w:val="en-US"/>
                  </w:rPr>
                </m:ctrlPr>
              </m:e>
              <m:e>
                <m:nary>
                  <m:naryPr>
                    <m:chr m:val="∑"/>
                    <m:limLoc m:val="undOvr"/>
                    <m:ctrlPr>
                      <w:rPr>
                        <w:rFonts w:ascii="Cambria Math" w:hAnsi="Times New Roman" w:cs="Times New Roman"/>
                        <w:i/>
                        <w:sz w:val="24"/>
                        <w:szCs w:val="24"/>
                      </w:rPr>
                    </m:ctrlPr>
                  </m:naryPr>
                  <m:sub>
                    <m:r>
                      <w:rPr>
                        <w:rFonts w:ascii="Cambria Math" w:hAnsi="Cambria Math" w:cs="Times New Roman"/>
                        <w:sz w:val="24"/>
                        <w:szCs w:val="24"/>
                        <w:lang w:val="en-US"/>
                      </w:rPr>
                      <m:t>i</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Times New Roman" w:cs="Times New Roman"/>
                            <w:sz w:val="24"/>
                            <w:szCs w:val="24"/>
                          </w:rPr>
                          <m:t>Ф</m:t>
                        </m:r>
                      </m:e>
                      <m:sub>
                        <m:sSub>
                          <m:sSubPr>
                            <m:ctrlPr>
                              <w:rPr>
                                <w:rFonts w:ascii="Cambria Math" w:hAnsi="Times New Roman" w:cs="Times New Roman"/>
                                <w:i/>
                                <w:sz w:val="24"/>
                                <w:szCs w:val="24"/>
                              </w:rPr>
                            </m:ctrlPr>
                          </m:sSubPr>
                          <m:e>
                            <m:r>
                              <w:rPr>
                                <w:rFonts w:ascii="Cambria Math" w:hAnsi="Times New Roman" w:cs="Times New Roman"/>
                                <w:sz w:val="24"/>
                                <w:szCs w:val="24"/>
                              </w:rPr>
                              <m:t>КА</m:t>
                            </m:r>
                          </m:e>
                          <m:sub>
                            <m:r>
                              <w:rPr>
                                <w:rFonts w:ascii="Cambria Math" w:hAnsi="Cambria Math" w:cs="Times New Roman"/>
                                <w:sz w:val="24"/>
                                <w:szCs w:val="24"/>
                              </w:rPr>
                              <m:t>i</m:t>
                            </m:r>
                          </m:sub>
                        </m:sSub>
                      </m:sub>
                    </m:sSub>
                  </m:e>
                </m:nary>
                <m:r>
                  <w:rPr>
                    <w:rFonts w:ascii="Cambria Math" w:hAnsi="Times New Roman" w:cs="Times New Roman"/>
                    <w:sz w:val="24"/>
                    <w:szCs w:val="24"/>
                  </w:rPr>
                  <m:t>=</m:t>
                </m:r>
                <m:func>
                  <m:funcPr>
                    <m:ctrlPr>
                      <w:rPr>
                        <w:rFonts w:ascii="Cambria Math" w:hAnsi="Times New Roman" w:cs="Times New Roman"/>
                        <w:i/>
                        <w:sz w:val="24"/>
                        <w:szCs w:val="24"/>
                        <w:lang w:val="en-US"/>
                      </w:rPr>
                    </m:ctrlPr>
                  </m:funcPr>
                  <m:fName>
                    <m:r>
                      <m:rPr>
                        <m:sty m:val="p"/>
                      </m:rPr>
                      <w:rPr>
                        <w:rFonts w:ascii="Cambria Math" w:hAnsi="Times New Roman" w:cs="Times New Roman"/>
                        <w:sz w:val="24"/>
                        <w:szCs w:val="24"/>
                        <w:lang w:val="en-US"/>
                      </w:rPr>
                      <m:t>max</m:t>
                    </m:r>
                  </m:fName>
                  <m:e>
                    <m:r>
                      <w:rPr>
                        <w:rFonts w:ascii="Times New Roman" w:hAnsi="Cambria Math" w:cs="Times New Roman"/>
                        <w:sz w:val="24"/>
                        <w:szCs w:val="24"/>
                      </w:rPr>
                      <m:t>⇏</m:t>
                    </m:r>
                  </m:e>
                </m:func>
                <m:sSub>
                  <m:sSubPr>
                    <m:ctrlPr>
                      <w:rPr>
                        <w:rFonts w:ascii="Cambria Math" w:hAnsi="Times New Roman" w:cs="Times New Roman"/>
                        <w:i/>
                        <w:sz w:val="24"/>
                        <w:szCs w:val="24"/>
                      </w:rPr>
                    </m:ctrlPr>
                  </m:sSubPr>
                  <m:e>
                    <m:r>
                      <w:rPr>
                        <w:rFonts w:ascii="Cambria Math" w:hAnsi="Times New Roman" w:cs="Times New Roman"/>
                        <w:sz w:val="24"/>
                        <w:szCs w:val="24"/>
                      </w:rPr>
                      <m:t>Ф</m:t>
                    </m:r>
                  </m:e>
                  <m:sub>
                    <m:r>
                      <w:rPr>
                        <w:rFonts w:ascii="Cambria Math" w:hAnsi="Times New Roman" w:cs="Times New Roman"/>
                        <w:sz w:val="24"/>
                        <w:szCs w:val="24"/>
                      </w:rPr>
                      <m:t>ОГ</m:t>
                    </m:r>
                  </m:sub>
                </m:sSub>
                <m:r>
                  <w:rPr>
                    <w:rFonts w:ascii="Cambria Math" w:hAnsi="Times New Roman" w:cs="Times New Roman"/>
                    <w:sz w:val="24"/>
                    <w:szCs w:val="24"/>
                  </w:rPr>
                  <m:t>=</m:t>
                </m:r>
                <m:r>
                  <m:rPr>
                    <m:sty m:val="p"/>
                  </m:rPr>
                  <w:rPr>
                    <w:rFonts w:ascii="Cambria Math" w:hAnsi="Times New Roman" w:cs="Times New Roman"/>
                    <w:sz w:val="24"/>
                    <w:szCs w:val="24"/>
                    <w:lang w:val="en-US"/>
                  </w:rPr>
                  <m:t>max</m:t>
                </m:r>
                <m:ctrlPr>
                  <w:rPr>
                    <w:rFonts w:ascii="Cambria Math" w:eastAsia="Cambria Math" w:hAnsi="Times New Roman" w:cs="Times New Roman"/>
                    <w:i/>
                    <w:sz w:val="24"/>
                    <w:szCs w:val="24"/>
                    <w:lang w:val="en-US"/>
                  </w:rPr>
                </m:ctrlPr>
              </m:e>
              <m:e>
                <m:r>
                  <w:rPr>
                    <w:rFonts w:ascii="Cambria Math" w:eastAsia="Cambria Math" w:hAnsi="Times New Roman" w:cs="Times New Roman"/>
                    <w:sz w:val="24"/>
                    <w:szCs w:val="24"/>
                  </w:rPr>
                  <m:t xml:space="preserve"> </m:t>
                </m:r>
                <m:ctrlPr>
                  <w:rPr>
                    <w:rFonts w:ascii="Cambria Math" w:hAnsi="Times New Roman" w:cs="Times New Roman"/>
                    <w:i/>
                    <w:sz w:val="24"/>
                    <w:szCs w:val="24"/>
                    <w:lang w:val="en-US"/>
                  </w:rPr>
                </m:ctrlPr>
              </m:e>
            </m:eqArr>
          </m:e>
        </m:d>
      </m:oMath>
      <w:r w:rsidR="004B1B60" w:rsidRPr="004731FB">
        <w:rPr>
          <w:rFonts w:ascii="Times New Roman" w:eastAsiaTheme="minorEastAsia" w:hAnsi="Times New Roman" w:cs="Times New Roman"/>
          <w:sz w:val="24"/>
          <w:szCs w:val="24"/>
        </w:rPr>
        <w:t xml:space="preserve">          (1)</w:t>
      </w:r>
    </w:p>
    <w:p w:rsidR="004B1B60" w:rsidRPr="004731FB" w:rsidRDefault="004B1B60" w:rsidP="005D440B">
      <w:pPr>
        <w:spacing w:after="0" w:line="480" w:lineRule="auto"/>
        <w:ind w:firstLine="720"/>
        <w:jc w:val="both"/>
        <w:rPr>
          <w:rFonts w:ascii="Times New Roman" w:hAnsi="Times New Roman" w:cs="Times New Roman"/>
          <w:sz w:val="24"/>
          <w:szCs w:val="24"/>
        </w:rPr>
      </w:pPr>
      <w:r w:rsidRPr="004731FB">
        <w:rPr>
          <w:rFonts w:ascii="Times New Roman" w:eastAsiaTheme="minorEastAsia" w:hAnsi="Times New Roman" w:cs="Times New Roman"/>
          <w:sz w:val="24"/>
          <w:szCs w:val="24"/>
        </w:rPr>
        <w:t>Под функционалом взаимодействия КА подразумевается сумма попарных произведений</w:t>
      </w:r>
      <w:r w:rsidR="004B0844" w:rsidRPr="004B0844">
        <w:rPr>
          <w:rFonts w:ascii="Times New Roman" w:eastAsiaTheme="minorEastAsia" w:hAnsi="Times New Roman" w:cs="Times New Roman"/>
          <w:sz w:val="24"/>
          <w:szCs w:val="24"/>
        </w:rPr>
        <w:t xml:space="preserve"> [</w:t>
      </w:r>
      <w:r w:rsidR="00FB34DB">
        <w:rPr>
          <w:rFonts w:ascii="Arial" w:hAnsi="Arial" w:cs="Arial"/>
          <w:color w:val="222222"/>
          <w:sz w:val="20"/>
          <w:szCs w:val="20"/>
          <w:shd w:val="clear" w:color="auto" w:fill="FFFFFF"/>
        </w:rPr>
        <w:t>4</w:t>
      </w:r>
      <w:r w:rsidR="004B0844">
        <w:rPr>
          <w:rFonts w:ascii="Arial" w:hAnsi="Arial" w:cs="Arial"/>
          <w:color w:val="222222"/>
          <w:sz w:val="20"/>
          <w:szCs w:val="20"/>
          <w:shd w:val="clear" w:color="auto" w:fill="FFFFFF"/>
        </w:rPr>
        <w:t>.</w:t>
      </w:r>
      <w:r w:rsidR="004B0844" w:rsidRPr="004B0844">
        <w:rPr>
          <w:rFonts w:ascii="Times New Roman" w:eastAsiaTheme="minorEastAsia" w:hAnsi="Times New Roman" w:cs="Times New Roman"/>
          <w:sz w:val="24"/>
          <w:szCs w:val="24"/>
        </w:rPr>
        <w:t>]</w:t>
      </w:r>
      <w:r w:rsidRPr="004731FB">
        <w:rPr>
          <w:rFonts w:ascii="Times New Roman" w:eastAsiaTheme="minorEastAsia" w:hAnsi="Times New Roman" w:cs="Times New Roman"/>
          <w:sz w:val="24"/>
          <w:szCs w:val="24"/>
        </w:rPr>
        <w:t xml:space="preserve"> всех функционалов КА, входящих в состав ОГ:</w:t>
      </w:r>
    </w:p>
    <w:p w:rsidR="004B1B60" w:rsidRPr="004731FB" w:rsidRDefault="000B1785" w:rsidP="005D440B">
      <w:pPr>
        <w:spacing w:after="0" w:line="480" w:lineRule="auto"/>
        <w:ind w:firstLine="720"/>
        <w:jc w:val="center"/>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Ф</m:t>
            </m:r>
          </m:e>
          <m:sub>
            <m:sSub>
              <m:sSubPr>
                <m:ctrlPr>
                  <w:rPr>
                    <w:rFonts w:ascii="Cambria Math" w:hAnsi="Times New Roman" w:cs="Times New Roman"/>
                    <w:i/>
                    <w:sz w:val="24"/>
                    <w:szCs w:val="24"/>
                  </w:rPr>
                </m:ctrlPr>
              </m:sSubPr>
              <m:e>
                <m:r>
                  <w:rPr>
                    <w:rFonts w:ascii="Cambria Math" w:hAnsi="Times New Roman" w:cs="Times New Roman"/>
                    <w:sz w:val="24"/>
                    <w:szCs w:val="24"/>
                  </w:rPr>
                  <m:t>взаим</m:t>
                </m:r>
              </m:e>
              <m:sub>
                <m:r>
                  <w:rPr>
                    <w:rFonts w:ascii="Cambria Math" w:hAnsi="Cambria Math" w:cs="Times New Roman"/>
                    <w:sz w:val="24"/>
                    <w:szCs w:val="24"/>
                  </w:rPr>
                  <m:t>k</m:t>
                </m:r>
              </m:sub>
            </m:sSub>
          </m:sub>
        </m:sSub>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j</m:t>
            </m:r>
          </m:sub>
          <m:sup>
            <m:r>
              <w:rPr>
                <w:rFonts w:ascii="Cambria Math" w:hAnsi="Cambria Math" w:cs="Times New Roman"/>
                <w:sz w:val="24"/>
                <w:szCs w:val="24"/>
                <w:lang w:val="en-US"/>
              </w:rPr>
              <m:t>n</m:t>
            </m:r>
          </m:sup>
          <m:e>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Ф</m:t>
                </m:r>
              </m:e>
              <m:sub>
                <m:sSub>
                  <m:sSubPr>
                    <m:ctrlPr>
                      <w:rPr>
                        <w:rFonts w:ascii="Cambria Math" w:hAnsi="Times New Roman" w:cs="Times New Roman"/>
                        <w:i/>
                        <w:sz w:val="24"/>
                        <w:szCs w:val="24"/>
                      </w:rPr>
                    </m:ctrlPr>
                  </m:sSubPr>
                  <m:e>
                    <m:r>
                      <w:rPr>
                        <w:rFonts w:ascii="Cambria Math" w:hAnsi="Times New Roman" w:cs="Times New Roman"/>
                        <w:sz w:val="24"/>
                        <w:szCs w:val="24"/>
                      </w:rPr>
                      <m:t>КА</m:t>
                    </m:r>
                  </m:e>
                  <m:sub>
                    <m:r>
                      <w:rPr>
                        <w:rFonts w:ascii="Cambria Math" w:hAnsi="Cambria Math" w:cs="Times New Roman"/>
                        <w:sz w:val="24"/>
                        <w:szCs w:val="24"/>
                      </w:rPr>
                      <m:t>i</m:t>
                    </m:r>
                  </m:sub>
                </m:sSub>
              </m:sub>
            </m:sSub>
            <m:sSub>
              <m:sSubPr>
                <m:ctrlPr>
                  <w:rPr>
                    <w:rFonts w:ascii="Cambria Math" w:hAnsi="Times New Roman" w:cs="Times New Roman"/>
                    <w:i/>
                    <w:sz w:val="24"/>
                    <w:szCs w:val="24"/>
                  </w:rPr>
                </m:ctrlPr>
              </m:sSubPr>
              <m:e>
                <m:r>
                  <w:rPr>
                    <w:rFonts w:ascii="Cambria Math" w:hAnsi="Times New Roman" w:cs="Times New Roman"/>
                    <w:sz w:val="24"/>
                    <w:szCs w:val="24"/>
                  </w:rPr>
                  <m:t>Ф</m:t>
                </m:r>
              </m:e>
              <m:sub>
                <m:sSub>
                  <m:sSubPr>
                    <m:ctrlPr>
                      <w:rPr>
                        <w:rFonts w:ascii="Cambria Math" w:hAnsi="Times New Roman" w:cs="Times New Roman"/>
                        <w:i/>
                        <w:sz w:val="24"/>
                        <w:szCs w:val="24"/>
                      </w:rPr>
                    </m:ctrlPr>
                  </m:sSubPr>
                  <m:e>
                    <m:r>
                      <w:rPr>
                        <w:rFonts w:ascii="Cambria Math" w:hAnsi="Times New Roman" w:cs="Times New Roman"/>
                        <w:sz w:val="24"/>
                        <w:szCs w:val="24"/>
                      </w:rPr>
                      <m:t>КА</m:t>
                    </m:r>
                  </m:e>
                  <m:sub>
                    <m:r>
                      <w:rPr>
                        <w:rFonts w:ascii="Cambria Math" w:hAnsi="Cambria Math" w:cs="Times New Roman"/>
                        <w:sz w:val="24"/>
                        <w:szCs w:val="24"/>
                      </w:rPr>
                      <m:t>j</m:t>
                    </m:r>
                  </m:sub>
                </m:sSub>
              </m:sub>
            </m:sSub>
            <m:r>
              <w:rPr>
                <w:rFonts w:ascii="Cambria Math" w:hAnsi="Times New Roman" w:cs="Times New Roman"/>
                <w:sz w:val="24"/>
                <w:szCs w:val="24"/>
              </w:rPr>
              <m:t>)</m:t>
            </m:r>
          </m:e>
        </m:nary>
      </m:oMath>
      <w:r w:rsidR="004B1B60" w:rsidRPr="004731FB">
        <w:rPr>
          <w:rFonts w:ascii="Times New Roman" w:eastAsiaTheme="minorEastAsia" w:hAnsi="Times New Roman" w:cs="Times New Roman"/>
          <w:sz w:val="24"/>
          <w:szCs w:val="24"/>
        </w:rPr>
        <w:t xml:space="preserve">          (2)</w:t>
      </w:r>
    </w:p>
    <w:p w:rsidR="004B1B60" w:rsidRPr="004731FB" w:rsidRDefault="004B1B60" w:rsidP="005D440B">
      <w:pPr>
        <w:spacing w:after="0" w:line="480" w:lineRule="auto"/>
        <w:ind w:firstLine="720"/>
        <w:jc w:val="both"/>
        <w:rPr>
          <w:rFonts w:ascii="Times New Roman" w:hAnsi="Times New Roman" w:cs="Times New Roman"/>
          <w:sz w:val="24"/>
          <w:szCs w:val="24"/>
        </w:rPr>
      </w:pPr>
      <w:r w:rsidRPr="004731FB">
        <w:rPr>
          <w:rFonts w:ascii="Times New Roman" w:hAnsi="Times New Roman" w:cs="Times New Roman"/>
          <w:sz w:val="24"/>
          <w:szCs w:val="24"/>
        </w:rPr>
        <w:t xml:space="preserve">Функционал конкретного КА </w:t>
      </w:r>
      <w:r w:rsidR="0029389D" w:rsidRPr="004731FB">
        <w:rPr>
          <w:rFonts w:ascii="Times New Roman" w:hAnsi="Times New Roman" w:cs="Times New Roman"/>
          <w:sz w:val="24"/>
          <w:szCs w:val="24"/>
        </w:rPr>
        <w:t>является взвешенной суммой входящих в него комплексных критериев [</w:t>
      </w:r>
      <w:r w:rsidR="00C94073" w:rsidRPr="00C94073">
        <w:rPr>
          <w:rFonts w:ascii="Times New Roman" w:hAnsi="Times New Roman" w:cs="Times New Roman"/>
          <w:sz w:val="24"/>
          <w:szCs w:val="24"/>
        </w:rPr>
        <w:t>10</w:t>
      </w:r>
      <w:r w:rsidR="0029389D" w:rsidRPr="004731FB">
        <w:rPr>
          <w:rFonts w:ascii="Times New Roman" w:hAnsi="Times New Roman" w:cs="Times New Roman"/>
          <w:sz w:val="24"/>
          <w:szCs w:val="24"/>
        </w:rPr>
        <w:t>] отражающих решение задач космическим аппаратом</w:t>
      </w:r>
      <w:r w:rsidRPr="004731FB">
        <w:rPr>
          <w:rFonts w:ascii="Times New Roman" w:hAnsi="Times New Roman" w:cs="Times New Roman"/>
          <w:sz w:val="24"/>
          <w:szCs w:val="24"/>
        </w:rPr>
        <w:t xml:space="preserve">: </w:t>
      </w:r>
    </w:p>
    <w:p w:rsidR="004B1B60" w:rsidRPr="004731FB" w:rsidRDefault="000B1785" w:rsidP="005D440B">
      <w:pPr>
        <w:spacing w:after="0" w:line="480" w:lineRule="auto"/>
        <w:ind w:firstLine="720"/>
        <w:jc w:val="center"/>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Ф</m:t>
            </m:r>
          </m:e>
          <m:sub>
            <m:sSub>
              <m:sSubPr>
                <m:ctrlPr>
                  <w:rPr>
                    <w:rFonts w:ascii="Cambria Math" w:hAnsi="Times New Roman" w:cs="Times New Roman"/>
                    <w:i/>
                    <w:sz w:val="24"/>
                    <w:szCs w:val="24"/>
                  </w:rPr>
                </m:ctrlPr>
              </m:sSubPr>
              <m:e>
                <m:r>
                  <w:rPr>
                    <w:rFonts w:ascii="Cambria Math" w:hAnsi="Times New Roman" w:cs="Times New Roman"/>
                    <w:sz w:val="24"/>
                    <w:szCs w:val="24"/>
                  </w:rPr>
                  <m:t>КА</m:t>
                </m:r>
              </m:e>
              <m:sub>
                <m:r>
                  <w:rPr>
                    <w:rFonts w:ascii="Cambria Math" w:hAnsi="Cambria Math" w:cs="Times New Roman"/>
                    <w:sz w:val="24"/>
                    <w:szCs w:val="24"/>
                  </w:rPr>
                  <m:t>i</m:t>
                </m:r>
              </m:sub>
            </m:sSub>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λ</m:t>
            </m:r>
          </m:e>
          <m:sub>
            <m:r>
              <w:rPr>
                <w:rFonts w:ascii="Cambria Math" w:hAnsi="Times New Roman" w:cs="Times New Roman"/>
                <w:sz w:val="24"/>
                <w:szCs w:val="24"/>
              </w:rPr>
              <m:t>1</m:t>
            </m:r>
          </m:sub>
        </m:sSub>
        <m:r>
          <m:rPr>
            <m:sty m:val="bi"/>
          </m:rPr>
          <w:rPr>
            <w:rFonts w:ascii="Cambria Math" w:hAnsi="Cambria Math" w:cs="Times New Roman"/>
            <w:sz w:val="24"/>
            <w:szCs w:val="24"/>
          </w:rPr>
          <m:t>Α</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λ</m:t>
            </m:r>
          </m:e>
          <m:sub>
            <m:r>
              <w:rPr>
                <w:rFonts w:ascii="Cambria Math" w:hAnsi="Times New Roman" w:cs="Times New Roman"/>
                <w:sz w:val="24"/>
                <w:szCs w:val="24"/>
              </w:rPr>
              <m:t>2</m:t>
            </m:r>
          </m:sub>
        </m:sSub>
        <m:r>
          <m:rPr>
            <m:sty m:val="bi"/>
          </m:rPr>
          <w:rPr>
            <w:rFonts w:ascii="Cambria Math" w:hAnsi="Cambria Math" w:cs="Times New Roman"/>
            <w:sz w:val="24"/>
            <w:szCs w:val="24"/>
          </w:rPr>
          <m:t>Β</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λ</m:t>
            </m:r>
          </m:e>
          <m:sub>
            <m:r>
              <w:rPr>
                <w:rFonts w:ascii="Cambria Math" w:hAnsi="Times New Roman" w:cs="Times New Roman"/>
                <w:sz w:val="24"/>
                <w:szCs w:val="24"/>
              </w:rPr>
              <m:t>3</m:t>
            </m:r>
          </m:sub>
        </m:sSub>
        <m:r>
          <m:rPr>
            <m:sty m:val="bi"/>
          </m:rPr>
          <w:rPr>
            <w:rFonts w:ascii="Cambria Math" w:hAnsi="Cambria Math" w:cs="Times New Roman"/>
            <w:sz w:val="24"/>
            <w:szCs w:val="24"/>
          </w:rPr>
          <m:t>Γ</m:t>
        </m:r>
      </m:oMath>
      <w:r w:rsidR="004B1B60" w:rsidRPr="004731FB">
        <w:rPr>
          <w:rFonts w:ascii="Times New Roman" w:eastAsiaTheme="minorEastAsia" w:hAnsi="Times New Roman" w:cs="Times New Roman"/>
          <w:sz w:val="24"/>
          <w:szCs w:val="24"/>
        </w:rPr>
        <w:t xml:space="preserve">          (3)</w:t>
      </w:r>
    </w:p>
    <w:p w:rsidR="004B1B60" w:rsidRPr="004731FB" w:rsidRDefault="004B1B60" w:rsidP="005D440B">
      <w:pPr>
        <w:spacing w:after="0" w:line="480" w:lineRule="auto"/>
        <w:ind w:firstLine="720"/>
        <w:jc w:val="both"/>
        <w:rPr>
          <w:rFonts w:ascii="Times New Roman" w:eastAsiaTheme="minorEastAsia" w:hAnsi="Times New Roman" w:cs="Times New Roman"/>
          <w:sz w:val="24"/>
          <w:szCs w:val="24"/>
        </w:rPr>
      </w:pPr>
      <w:r w:rsidRPr="004731FB">
        <w:rPr>
          <w:rFonts w:ascii="Times New Roman" w:eastAsiaTheme="minorEastAsia" w:hAnsi="Times New Roman" w:cs="Times New Roman"/>
          <w:sz w:val="24"/>
          <w:szCs w:val="24"/>
        </w:rPr>
        <w:t>где:</w:t>
      </w:r>
    </w:p>
    <w:p w:rsidR="005C65BE" w:rsidRDefault="000B1785" w:rsidP="005D440B">
      <w:pPr>
        <w:spacing w:after="0" w:line="480" w:lineRule="auto"/>
        <w:ind w:firstLine="720"/>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lang w:val="en-US"/>
              </w:rPr>
              <m:t>k</m:t>
            </m:r>
          </m:sub>
        </m:sSub>
      </m:oMath>
      <w:r w:rsidR="005C65BE" w:rsidRPr="004731FB">
        <w:rPr>
          <w:rFonts w:ascii="Times New Roman" w:eastAsiaTheme="minorEastAsia" w:hAnsi="Times New Roman" w:cs="Times New Roman"/>
          <w:sz w:val="24"/>
          <w:szCs w:val="24"/>
        </w:rPr>
        <w:t xml:space="preserve"> – </w:t>
      </w:r>
      <w:r w:rsidR="00F76A06" w:rsidRPr="004731FB">
        <w:rPr>
          <w:rFonts w:ascii="Times New Roman" w:eastAsiaTheme="minorEastAsia" w:hAnsi="Times New Roman" w:cs="Times New Roman"/>
          <w:sz w:val="24"/>
          <w:szCs w:val="24"/>
        </w:rPr>
        <w:t>соответствующий</w:t>
      </w:r>
      <w:r w:rsidR="005C65BE" w:rsidRPr="004731FB">
        <w:rPr>
          <w:rFonts w:ascii="Times New Roman" w:eastAsiaTheme="minorEastAsia" w:hAnsi="Times New Roman" w:cs="Times New Roman"/>
          <w:sz w:val="24"/>
          <w:szCs w:val="24"/>
        </w:rPr>
        <w:t xml:space="preserve"> вес критерия;</w:t>
      </w:r>
    </w:p>
    <w:p w:rsidR="004B1B60" w:rsidRPr="00FE6332" w:rsidRDefault="006B625A" w:rsidP="005D440B">
      <w:pPr>
        <w:spacing w:after="0" w:line="480" w:lineRule="auto"/>
        <w:ind w:firstLine="720"/>
        <w:jc w:val="both"/>
        <w:rPr>
          <w:rFonts w:ascii="Times New Roman" w:hAnsi="Times New Roman" w:cs="Times New Roman"/>
          <w:sz w:val="24"/>
          <w:szCs w:val="24"/>
        </w:rPr>
      </w:pPr>
      <m:oMath>
        <m:r>
          <m:rPr>
            <m:sty m:val="bi"/>
          </m:rPr>
          <w:rPr>
            <w:rFonts w:ascii="Cambria Math" w:hAnsi="Cambria Math" w:cs="Times New Roman"/>
            <w:sz w:val="24"/>
            <w:szCs w:val="24"/>
          </w:rPr>
          <m:t>Α</m:t>
        </m:r>
      </m:oMath>
      <w:r w:rsidR="002159A0" w:rsidRPr="004731FB">
        <w:rPr>
          <w:rFonts w:ascii="Times New Roman" w:hAnsi="Times New Roman" w:cs="Times New Roman"/>
          <w:sz w:val="24"/>
          <w:szCs w:val="24"/>
        </w:rPr>
        <w:t xml:space="preserve"> </w:t>
      </w:r>
      <w:r w:rsidR="004B1B60" w:rsidRPr="004731FB">
        <w:rPr>
          <w:rFonts w:ascii="Times New Roman" w:hAnsi="Times New Roman" w:cs="Times New Roman"/>
          <w:sz w:val="24"/>
          <w:szCs w:val="24"/>
        </w:rPr>
        <w:t xml:space="preserve">– </w:t>
      </w:r>
      <w:r w:rsidR="006D3782">
        <w:rPr>
          <w:rFonts w:ascii="Times New Roman" w:hAnsi="Times New Roman" w:cs="Times New Roman"/>
          <w:sz w:val="24"/>
          <w:szCs w:val="24"/>
        </w:rPr>
        <w:t>комплексный критерий</w:t>
      </w:r>
      <w:r w:rsidR="0036010B" w:rsidRPr="004731FB">
        <w:rPr>
          <w:rFonts w:ascii="Times New Roman" w:hAnsi="Times New Roman" w:cs="Times New Roman"/>
          <w:sz w:val="24"/>
          <w:szCs w:val="24"/>
        </w:rPr>
        <w:t xml:space="preserve"> </w:t>
      </w:r>
      <w:r w:rsidR="00FE6332">
        <w:rPr>
          <w:rFonts w:ascii="Times New Roman" w:hAnsi="Times New Roman" w:cs="Times New Roman"/>
          <w:sz w:val="24"/>
          <w:szCs w:val="24"/>
        </w:rPr>
        <w:t xml:space="preserve">оперативности </w:t>
      </w:r>
      <w:r w:rsidR="004B1B60" w:rsidRPr="004731FB">
        <w:rPr>
          <w:rFonts w:ascii="Times New Roman" w:hAnsi="Times New Roman" w:cs="Times New Roman"/>
          <w:sz w:val="24"/>
          <w:szCs w:val="24"/>
        </w:rPr>
        <w:t>выполнения целев</w:t>
      </w:r>
      <w:r w:rsidR="006D3782">
        <w:rPr>
          <w:rFonts w:ascii="Times New Roman" w:hAnsi="Times New Roman" w:cs="Times New Roman"/>
          <w:sz w:val="24"/>
          <w:szCs w:val="24"/>
        </w:rPr>
        <w:t>ых задач</w:t>
      </w:r>
      <w:r w:rsidR="004B1B60" w:rsidRPr="004731FB">
        <w:rPr>
          <w:rFonts w:ascii="Times New Roman" w:hAnsi="Times New Roman" w:cs="Times New Roman"/>
          <w:sz w:val="24"/>
          <w:szCs w:val="24"/>
        </w:rPr>
        <w:t xml:space="preserve"> –</w:t>
      </w:r>
      <w:r w:rsidR="00FE6332">
        <w:rPr>
          <w:rFonts w:ascii="Times New Roman" w:hAnsi="Times New Roman" w:cs="Times New Roman"/>
          <w:sz w:val="24"/>
          <w:szCs w:val="24"/>
        </w:rPr>
        <w:t xml:space="preserve"> </w:t>
      </w:r>
      <w:r w:rsidR="006D3782">
        <w:rPr>
          <w:rFonts w:ascii="Times New Roman" w:hAnsi="Times New Roman" w:cs="Times New Roman"/>
          <w:sz w:val="24"/>
          <w:szCs w:val="24"/>
        </w:rPr>
        <w:t xml:space="preserve"> </w:t>
      </w:r>
      <w:r w:rsidR="004B1B60" w:rsidRPr="004731FB">
        <w:rPr>
          <w:rFonts w:ascii="Times New Roman" w:hAnsi="Times New Roman" w:cs="Times New Roman"/>
          <w:sz w:val="24"/>
          <w:szCs w:val="24"/>
        </w:rPr>
        <w:t xml:space="preserve">характеристика объёмов и  периодичности работы ЦА </w:t>
      </w:r>
      <w:r w:rsidR="0036010B" w:rsidRPr="004731FB">
        <w:rPr>
          <w:rFonts w:ascii="Times New Roman" w:hAnsi="Times New Roman" w:cs="Times New Roman"/>
          <w:sz w:val="24"/>
          <w:szCs w:val="24"/>
        </w:rPr>
        <w:t>при</w:t>
      </w:r>
      <w:r w:rsidR="004B1B60" w:rsidRPr="004731FB">
        <w:rPr>
          <w:rFonts w:ascii="Times New Roman" w:hAnsi="Times New Roman" w:cs="Times New Roman"/>
          <w:sz w:val="24"/>
          <w:szCs w:val="24"/>
        </w:rPr>
        <w:t xml:space="preserve"> выполнени</w:t>
      </w:r>
      <w:r w:rsidR="0036010B" w:rsidRPr="004731FB">
        <w:rPr>
          <w:rFonts w:ascii="Times New Roman" w:hAnsi="Times New Roman" w:cs="Times New Roman"/>
          <w:sz w:val="24"/>
          <w:szCs w:val="24"/>
        </w:rPr>
        <w:t>и</w:t>
      </w:r>
      <w:r w:rsidR="004B1B60" w:rsidRPr="004731FB">
        <w:rPr>
          <w:rFonts w:ascii="Times New Roman" w:hAnsi="Times New Roman" w:cs="Times New Roman"/>
          <w:sz w:val="24"/>
          <w:szCs w:val="24"/>
        </w:rPr>
        <w:t xml:space="preserve"> сеансов передачи ЦИ с КА на НКПОР ЦИ. Полное определение параметра </w:t>
      </w:r>
      <m:oMath>
        <m:r>
          <m:rPr>
            <m:sty m:val="bi"/>
          </m:rPr>
          <w:rPr>
            <w:rFonts w:ascii="Cambria Math" w:hAnsi="Cambria Math" w:cs="Times New Roman"/>
            <w:sz w:val="24"/>
            <w:szCs w:val="24"/>
          </w:rPr>
          <m:t>Α</m:t>
        </m:r>
      </m:oMath>
      <w:r w:rsidR="000B607A" w:rsidRPr="004731FB">
        <w:rPr>
          <w:rFonts w:ascii="Times New Roman" w:hAnsi="Times New Roman" w:cs="Times New Roman"/>
          <w:sz w:val="24"/>
          <w:szCs w:val="24"/>
        </w:rPr>
        <w:t xml:space="preserve"> невозможно без учёта</w:t>
      </w:r>
      <w:r w:rsidR="004B1B60" w:rsidRPr="004731FB">
        <w:rPr>
          <w:rFonts w:ascii="Times New Roman" w:hAnsi="Times New Roman" w:cs="Times New Roman"/>
          <w:sz w:val="24"/>
          <w:szCs w:val="24"/>
        </w:rPr>
        <w:t xml:space="preserve"> факторов определяющих необходимые условия успе</w:t>
      </w:r>
      <w:r w:rsidR="000B607A" w:rsidRPr="004731FB">
        <w:rPr>
          <w:rFonts w:ascii="Times New Roman" w:hAnsi="Times New Roman" w:cs="Times New Roman"/>
          <w:sz w:val="24"/>
          <w:szCs w:val="24"/>
        </w:rPr>
        <w:t xml:space="preserve">шного выполнения целевой задачи: величин зон радиовидимости при взаимодействии КА с НКУ и НКПОР ЦИ, зависящих от баллистического построения ОГ, а также качества связи, зависящего от параметров бортового радиокомплекса каждого КА, </w:t>
      </w:r>
      <w:r w:rsidR="004B1B60" w:rsidRPr="004731FB">
        <w:rPr>
          <w:rFonts w:ascii="Times New Roman" w:hAnsi="Times New Roman" w:cs="Times New Roman"/>
          <w:sz w:val="24"/>
          <w:szCs w:val="24"/>
        </w:rPr>
        <w:t xml:space="preserve">что приводит к необходимости введения дополнительных параметров </w:t>
      </w:r>
      <m:oMath>
        <m:r>
          <m:rPr>
            <m:sty m:val="bi"/>
          </m:rPr>
          <w:rPr>
            <w:rFonts w:ascii="Cambria Math" w:hAnsi="Cambria Math" w:cs="Times New Roman"/>
            <w:sz w:val="24"/>
            <w:szCs w:val="24"/>
          </w:rPr>
          <m:t>Β</m:t>
        </m:r>
      </m:oMath>
      <w:r w:rsidR="004B1B60" w:rsidRPr="004731FB">
        <w:rPr>
          <w:rFonts w:ascii="Times New Roman" w:hAnsi="Times New Roman" w:cs="Times New Roman"/>
          <w:sz w:val="24"/>
          <w:szCs w:val="24"/>
        </w:rPr>
        <w:t xml:space="preserve"> и </w:t>
      </w:r>
      <m:oMath>
        <m:r>
          <m:rPr>
            <m:sty m:val="bi"/>
          </m:rPr>
          <w:rPr>
            <w:rFonts w:ascii="Cambria Math" w:hAnsi="Cambria Math" w:cs="Times New Roman"/>
            <w:sz w:val="24"/>
            <w:szCs w:val="24"/>
          </w:rPr>
          <m:t>Γ</m:t>
        </m:r>
      </m:oMath>
      <w:r w:rsidR="000350F4">
        <w:rPr>
          <w:rFonts w:ascii="Times New Roman" w:hAnsi="Times New Roman" w:cs="Times New Roman"/>
          <w:sz w:val="24"/>
          <w:szCs w:val="24"/>
        </w:rPr>
        <w:t xml:space="preserve">. </w:t>
      </w:r>
      <w:r w:rsidR="00FE6332">
        <w:rPr>
          <w:rFonts w:ascii="Times New Roman" w:hAnsi="Times New Roman" w:cs="Times New Roman"/>
          <w:sz w:val="24"/>
          <w:szCs w:val="24"/>
        </w:rPr>
        <w:t xml:space="preserve">По своей сути, критерий </w:t>
      </w:r>
      <m:oMath>
        <m:r>
          <m:rPr>
            <m:sty m:val="bi"/>
          </m:rPr>
          <w:rPr>
            <w:rFonts w:ascii="Cambria Math" w:hAnsi="Cambria Math" w:cs="Times New Roman"/>
            <w:sz w:val="24"/>
            <w:szCs w:val="24"/>
          </w:rPr>
          <m:t>Α</m:t>
        </m:r>
      </m:oMath>
      <w:r>
        <w:rPr>
          <w:rFonts w:ascii="Times New Roman" w:hAnsi="Times New Roman" w:cs="Times New Roman"/>
          <w:sz w:val="24"/>
          <w:szCs w:val="24"/>
        </w:rPr>
        <w:t xml:space="preserve"> </w:t>
      </w:r>
      <w:r w:rsidR="00FE6332">
        <w:rPr>
          <w:rFonts w:ascii="Times New Roman" w:hAnsi="Times New Roman" w:cs="Times New Roman"/>
          <w:sz w:val="24"/>
          <w:szCs w:val="24"/>
        </w:rPr>
        <w:t>является приведенным временем необходимым для единичного КА входящего в состав ОГ ДЗЗ для выполнения полного цикла целевой задачи</w:t>
      </w:r>
      <w:r w:rsidR="00FE6332" w:rsidRPr="00FE6332">
        <w:rPr>
          <w:rFonts w:ascii="Times New Roman" w:hAnsi="Times New Roman" w:cs="Times New Roman"/>
          <w:sz w:val="24"/>
          <w:szCs w:val="24"/>
        </w:rPr>
        <w:t xml:space="preserve"> </w:t>
      </w:r>
      <w:r w:rsidR="00EE228F">
        <w:rPr>
          <w:rFonts w:ascii="Times New Roman" w:hAnsi="Times New Roman" w:cs="Times New Roman"/>
          <w:sz w:val="24"/>
          <w:szCs w:val="24"/>
        </w:rPr>
        <w:t>с учетом других КА. Конкретные</w:t>
      </w:r>
      <w:r w:rsidR="00FE6332">
        <w:rPr>
          <w:rFonts w:ascii="Times New Roman" w:hAnsi="Times New Roman" w:cs="Times New Roman"/>
          <w:sz w:val="24"/>
          <w:szCs w:val="24"/>
        </w:rPr>
        <w:t xml:space="preserve"> рассмотрени</w:t>
      </w:r>
      <w:r w:rsidR="00EE228F">
        <w:rPr>
          <w:rFonts w:ascii="Times New Roman" w:hAnsi="Times New Roman" w:cs="Times New Roman"/>
          <w:sz w:val="24"/>
          <w:szCs w:val="24"/>
        </w:rPr>
        <w:t>я</w:t>
      </w:r>
      <w:r w:rsidR="00FE6332">
        <w:rPr>
          <w:rFonts w:ascii="Times New Roman" w:hAnsi="Times New Roman" w:cs="Times New Roman"/>
          <w:sz w:val="24"/>
          <w:szCs w:val="24"/>
        </w:rPr>
        <w:t xml:space="preserve"> подобн</w:t>
      </w:r>
      <w:r w:rsidR="00EE228F">
        <w:rPr>
          <w:rFonts w:ascii="Times New Roman" w:hAnsi="Times New Roman" w:cs="Times New Roman"/>
          <w:sz w:val="24"/>
          <w:szCs w:val="24"/>
        </w:rPr>
        <w:t>ых</w:t>
      </w:r>
      <w:r w:rsidR="00FE6332">
        <w:rPr>
          <w:rFonts w:ascii="Times New Roman" w:hAnsi="Times New Roman" w:cs="Times New Roman"/>
          <w:sz w:val="24"/>
          <w:szCs w:val="24"/>
        </w:rPr>
        <w:t xml:space="preserve"> задач для простых случаев съемок представлен</w:t>
      </w:r>
      <w:r w:rsidR="00EE228F">
        <w:rPr>
          <w:rFonts w:ascii="Times New Roman" w:hAnsi="Times New Roman" w:cs="Times New Roman"/>
          <w:sz w:val="24"/>
          <w:szCs w:val="24"/>
        </w:rPr>
        <w:t>ы</w:t>
      </w:r>
      <w:r w:rsidR="00FE6332">
        <w:rPr>
          <w:rFonts w:ascii="Times New Roman" w:hAnsi="Times New Roman" w:cs="Times New Roman"/>
          <w:sz w:val="24"/>
          <w:szCs w:val="24"/>
        </w:rPr>
        <w:t xml:space="preserve"> в статьях </w:t>
      </w:r>
      <w:r w:rsidR="00FE6332" w:rsidRPr="00FE6332">
        <w:rPr>
          <w:rFonts w:ascii="Times New Roman" w:hAnsi="Times New Roman" w:cs="Times New Roman"/>
          <w:sz w:val="24"/>
          <w:szCs w:val="24"/>
        </w:rPr>
        <w:t>[</w:t>
      </w:r>
      <w:r w:rsidR="00FB34DB">
        <w:rPr>
          <w:rFonts w:ascii="Times New Roman" w:hAnsi="Times New Roman" w:cs="Times New Roman"/>
          <w:sz w:val="24"/>
          <w:szCs w:val="24"/>
        </w:rPr>
        <w:t>5,8</w:t>
      </w:r>
      <w:r w:rsidR="00FE6332" w:rsidRPr="00FE6332">
        <w:rPr>
          <w:rFonts w:ascii="Times New Roman" w:hAnsi="Times New Roman" w:cs="Times New Roman"/>
          <w:sz w:val="24"/>
          <w:szCs w:val="24"/>
        </w:rPr>
        <w:t>].</w:t>
      </w:r>
    </w:p>
    <w:p w:rsidR="004B1B60" w:rsidRPr="00536F0A" w:rsidRDefault="006B625A" w:rsidP="005D440B">
      <w:pPr>
        <w:spacing w:after="0" w:line="480" w:lineRule="auto"/>
        <w:ind w:firstLine="720"/>
        <w:jc w:val="both"/>
        <w:rPr>
          <w:rFonts w:ascii="Times New Roman" w:hAnsi="Times New Roman" w:cs="Times New Roman"/>
          <w:i/>
          <w:sz w:val="24"/>
          <w:szCs w:val="24"/>
        </w:rPr>
      </w:pPr>
      <m:oMath>
        <m:r>
          <m:rPr>
            <m:sty m:val="bi"/>
          </m:rPr>
          <w:rPr>
            <w:rFonts w:ascii="Cambria Math" w:hAnsi="Cambria Math" w:cs="Times New Roman"/>
            <w:sz w:val="24"/>
            <w:szCs w:val="24"/>
          </w:rPr>
          <m:t>Β</m:t>
        </m:r>
      </m:oMath>
      <w:r w:rsidR="004B1B60" w:rsidRPr="004731FB">
        <w:rPr>
          <w:rFonts w:ascii="Times New Roman" w:hAnsi="Times New Roman" w:cs="Times New Roman"/>
          <w:sz w:val="24"/>
          <w:szCs w:val="24"/>
        </w:rPr>
        <w:t xml:space="preserve"> – </w:t>
      </w:r>
      <w:r w:rsidR="0036010B" w:rsidRPr="004731FB">
        <w:rPr>
          <w:rFonts w:ascii="Times New Roman" w:hAnsi="Times New Roman" w:cs="Times New Roman"/>
          <w:sz w:val="24"/>
          <w:szCs w:val="24"/>
        </w:rPr>
        <w:t xml:space="preserve">комплексный </w:t>
      </w:r>
      <w:r w:rsidR="006D3782">
        <w:rPr>
          <w:rFonts w:ascii="Times New Roman" w:hAnsi="Times New Roman" w:cs="Times New Roman"/>
          <w:sz w:val="24"/>
          <w:szCs w:val="24"/>
        </w:rPr>
        <w:t>критерий</w:t>
      </w:r>
      <w:r w:rsidR="004B1B60" w:rsidRPr="004731FB">
        <w:rPr>
          <w:rFonts w:ascii="Times New Roman" w:hAnsi="Times New Roman" w:cs="Times New Roman"/>
          <w:sz w:val="24"/>
          <w:szCs w:val="24"/>
        </w:rPr>
        <w:t xml:space="preserve"> взаимодействи</w:t>
      </w:r>
      <w:r w:rsidR="006D3782">
        <w:rPr>
          <w:rFonts w:ascii="Times New Roman" w:hAnsi="Times New Roman" w:cs="Times New Roman"/>
          <w:sz w:val="24"/>
          <w:szCs w:val="24"/>
        </w:rPr>
        <w:t>я</w:t>
      </w:r>
      <w:r w:rsidR="004B1B60" w:rsidRPr="004731FB">
        <w:rPr>
          <w:rFonts w:ascii="Times New Roman" w:hAnsi="Times New Roman" w:cs="Times New Roman"/>
          <w:sz w:val="24"/>
          <w:szCs w:val="24"/>
        </w:rPr>
        <w:t xml:space="preserve"> целевых задач с </w:t>
      </w:r>
      <w:r w:rsidR="0036010B" w:rsidRPr="004731FB">
        <w:rPr>
          <w:rFonts w:ascii="Times New Roman" w:hAnsi="Times New Roman" w:cs="Times New Roman"/>
          <w:sz w:val="24"/>
          <w:szCs w:val="24"/>
        </w:rPr>
        <w:t xml:space="preserve">баллистическими </w:t>
      </w:r>
      <w:r w:rsidR="004B1B60" w:rsidRPr="004731FB">
        <w:rPr>
          <w:rFonts w:ascii="Times New Roman" w:hAnsi="Times New Roman" w:cs="Times New Roman"/>
          <w:sz w:val="24"/>
          <w:szCs w:val="24"/>
        </w:rPr>
        <w:t xml:space="preserve">задачами КА. В свою очередь </w:t>
      </w:r>
      <m:oMath>
        <m:r>
          <m:rPr>
            <m:sty m:val="bi"/>
          </m:rPr>
          <w:rPr>
            <w:rFonts w:ascii="Cambria Math" w:hAnsi="Cambria Math" w:cs="Times New Roman"/>
            <w:sz w:val="24"/>
            <w:szCs w:val="24"/>
          </w:rPr>
          <m:t>Β</m:t>
        </m:r>
      </m:oMath>
      <w:r w:rsidR="004B1B60" w:rsidRPr="004731FB">
        <w:rPr>
          <w:rFonts w:ascii="Times New Roman" w:hAnsi="Times New Roman" w:cs="Times New Roman"/>
          <w:sz w:val="24"/>
          <w:szCs w:val="24"/>
        </w:rPr>
        <w:t xml:space="preserve"> не может быть определён полностью, без полного анализа взаимодействия систем </w:t>
      </w:r>
      <w:r w:rsidR="00EE250F">
        <w:rPr>
          <w:rFonts w:ascii="Times New Roman" w:hAnsi="Times New Roman" w:cs="Times New Roman"/>
          <w:sz w:val="24"/>
          <w:szCs w:val="24"/>
        </w:rPr>
        <w:t>МСС</w:t>
      </w:r>
      <w:r w:rsidR="004B1B60" w:rsidRPr="004731FB">
        <w:rPr>
          <w:rFonts w:ascii="Times New Roman" w:hAnsi="Times New Roman" w:cs="Times New Roman"/>
          <w:sz w:val="24"/>
          <w:szCs w:val="24"/>
        </w:rPr>
        <w:t xml:space="preserve"> участвующих в в</w:t>
      </w:r>
      <w:r w:rsidR="00FE6332">
        <w:rPr>
          <w:rFonts w:ascii="Times New Roman" w:hAnsi="Times New Roman" w:cs="Times New Roman"/>
          <w:sz w:val="24"/>
          <w:szCs w:val="24"/>
        </w:rPr>
        <w:t>ыполнении орбитальных манёвров</w:t>
      </w:r>
      <w:r w:rsidR="004B1B60" w:rsidRPr="004731FB">
        <w:rPr>
          <w:rFonts w:ascii="Times New Roman" w:hAnsi="Times New Roman" w:cs="Times New Roman"/>
          <w:sz w:val="24"/>
          <w:szCs w:val="24"/>
        </w:rPr>
        <w:t xml:space="preserve">. </w:t>
      </w:r>
      <w:r w:rsidR="004B0844">
        <w:rPr>
          <w:rFonts w:ascii="Times New Roman" w:hAnsi="Times New Roman" w:cs="Times New Roman"/>
          <w:sz w:val="24"/>
          <w:szCs w:val="24"/>
        </w:rPr>
        <w:t xml:space="preserve">Решением </w:t>
      </w:r>
      <w:r w:rsidR="004B0844">
        <w:rPr>
          <w:rFonts w:ascii="Times New Roman" w:hAnsi="Times New Roman" w:cs="Times New Roman"/>
          <w:sz w:val="24"/>
          <w:szCs w:val="24"/>
        </w:rPr>
        <w:lastRenderedPageBreak/>
        <w:t>такого рода задач в рамках построения</w:t>
      </w:r>
      <w:r w:rsidR="00536F0A">
        <w:rPr>
          <w:rFonts w:ascii="Times New Roman" w:hAnsi="Times New Roman" w:cs="Times New Roman"/>
          <w:sz w:val="24"/>
          <w:szCs w:val="24"/>
        </w:rPr>
        <w:t xml:space="preserve"> и поддержания</w:t>
      </w:r>
      <w:r w:rsidR="004B0844">
        <w:rPr>
          <w:rFonts w:ascii="Times New Roman" w:hAnsi="Times New Roman" w:cs="Times New Roman"/>
          <w:sz w:val="24"/>
          <w:szCs w:val="24"/>
        </w:rPr>
        <w:t xml:space="preserve"> орбитальных группировок посвящены следующие статьи </w:t>
      </w:r>
      <w:r w:rsidR="00FE6332" w:rsidRPr="00FE6332">
        <w:rPr>
          <w:rFonts w:ascii="Times New Roman" w:hAnsi="Times New Roman" w:cs="Times New Roman"/>
          <w:sz w:val="24"/>
          <w:szCs w:val="24"/>
        </w:rPr>
        <w:t>[</w:t>
      </w:r>
      <w:r w:rsidR="00FB34DB">
        <w:rPr>
          <w:rFonts w:ascii="Times New Roman" w:hAnsi="Times New Roman" w:cs="Times New Roman"/>
          <w:sz w:val="24"/>
          <w:szCs w:val="24"/>
        </w:rPr>
        <w:t>6,</w:t>
      </w:r>
      <w:r w:rsidR="00FB34DB">
        <w:rPr>
          <w:rFonts w:ascii="Times New Roman" w:hAnsi="Times New Roman" w:cs="Times New Roman"/>
          <w:color w:val="222222"/>
          <w:sz w:val="24"/>
          <w:szCs w:val="24"/>
          <w:shd w:val="clear" w:color="auto" w:fill="FFFFFF"/>
        </w:rPr>
        <w:t>1</w:t>
      </w:r>
      <w:r w:rsidR="00C94073" w:rsidRPr="00C94073">
        <w:rPr>
          <w:rFonts w:ascii="Times New Roman" w:hAnsi="Times New Roman" w:cs="Times New Roman"/>
          <w:color w:val="222222"/>
          <w:sz w:val="24"/>
          <w:szCs w:val="24"/>
          <w:shd w:val="clear" w:color="auto" w:fill="FFFFFF"/>
        </w:rPr>
        <w:t>1</w:t>
      </w:r>
      <w:r w:rsidR="00FB34DB">
        <w:rPr>
          <w:rFonts w:ascii="Times New Roman" w:hAnsi="Times New Roman" w:cs="Times New Roman"/>
          <w:color w:val="222222"/>
          <w:sz w:val="24"/>
          <w:szCs w:val="24"/>
          <w:shd w:val="clear" w:color="auto" w:fill="FFFFFF"/>
        </w:rPr>
        <w:t>,1</w:t>
      </w:r>
      <w:r w:rsidR="00C94073" w:rsidRPr="00C94073">
        <w:rPr>
          <w:rFonts w:ascii="Times New Roman" w:hAnsi="Times New Roman" w:cs="Times New Roman"/>
          <w:color w:val="222222"/>
          <w:sz w:val="24"/>
          <w:szCs w:val="24"/>
          <w:shd w:val="clear" w:color="auto" w:fill="FFFFFF"/>
        </w:rPr>
        <w:t>2</w:t>
      </w:r>
      <w:r w:rsidR="00FB34DB">
        <w:rPr>
          <w:rFonts w:ascii="Times New Roman" w:hAnsi="Times New Roman" w:cs="Times New Roman"/>
          <w:sz w:val="24"/>
          <w:szCs w:val="24"/>
        </w:rPr>
        <w:t>,</w:t>
      </w:r>
      <w:r w:rsidR="00FB34DB">
        <w:rPr>
          <w:rFonts w:ascii="Times New Roman" w:hAnsi="Times New Roman" w:cs="Times New Roman"/>
          <w:color w:val="222222"/>
          <w:sz w:val="24"/>
          <w:szCs w:val="24"/>
          <w:shd w:val="clear" w:color="auto" w:fill="FFFFFF"/>
        </w:rPr>
        <w:t>1</w:t>
      </w:r>
      <w:r w:rsidR="00C94073" w:rsidRPr="00C94073">
        <w:rPr>
          <w:rFonts w:ascii="Times New Roman" w:hAnsi="Times New Roman" w:cs="Times New Roman"/>
          <w:color w:val="222222"/>
          <w:sz w:val="24"/>
          <w:szCs w:val="24"/>
          <w:shd w:val="clear" w:color="auto" w:fill="FFFFFF"/>
        </w:rPr>
        <w:t>3,14,15</w:t>
      </w:r>
      <w:r w:rsidR="00FE6332" w:rsidRPr="00FE6332">
        <w:rPr>
          <w:rFonts w:ascii="Times New Roman" w:hAnsi="Times New Roman" w:cs="Times New Roman"/>
          <w:sz w:val="24"/>
          <w:szCs w:val="24"/>
        </w:rPr>
        <w:t>]</w:t>
      </w:r>
      <w:r w:rsidR="00FB34DB">
        <w:rPr>
          <w:rFonts w:ascii="Times New Roman" w:hAnsi="Times New Roman" w:cs="Times New Roman"/>
          <w:sz w:val="24"/>
          <w:szCs w:val="24"/>
        </w:rPr>
        <w:t>.</w:t>
      </w:r>
      <w:r w:rsidR="00536F0A" w:rsidRPr="00536F0A">
        <w:rPr>
          <w:rFonts w:ascii="Times New Roman" w:hAnsi="Times New Roman" w:cs="Times New Roman"/>
          <w:sz w:val="24"/>
          <w:szCs w:val="24"/>
        </w:rPr>
        <w:t xml:space="preserve"> </w:t>
      </w:r>
    </w:p>
    <w:p w:rsidR="00536F0A" w:rsidRPr="00EE7C3C" w:rsidRDefault="006B625A" w:rsidP="005D440B">
      <w:pPr>
        <w:spacing w:after="0" w:line="480" w:lineRule="auto"/>
        <w:ind w:firstLine="720"/>
        <w:jc w:val="both"/>
        <w:rPr>
          <w:rFonts w:ascii="Times New Roman" w:hAnsi="Times New Roman" w:cs="Times New Roman"/>
          <w:sz w:val="24"/>
          <w:szCs w:val="24"/>
        </w:rPr>
      </w:pPr>
      <m:oMath>
        <m:r>
          <m:rPr>
            <m:sty m:val="bi"/>
          </m:rPr>
          <w:rPr>
            <w:rFonts w:ascii="Cambria Math" w:hAnsi="Cambria Math" w:cs="Times New Roman"/>
            <w:sz w:val="24"/>
            <w:szCs w:val="24"/>
          </w:rPr>
          <m:t>Γ</m:t>
        </m:r>
      </m:oMath>
      <w:r w:rsidR="004B1B60" w:rsidRPr="00EE7C3C">
        <w:rPr>
          <w:rFonts w:ascii="Times New Roman" w:hAnsi="Times New Roman" w:cs="Times New Roman"/>
          <w:sz w:val="24"/>
          <w:szCs w:val="24"/>
        </w:rPr>
        <w:t xml:space="preserve"> – </w:t>
      </w:r>
      <w:r w:rsidR="00686738" w:rsidRPr="00EE7C3C">
        <w:rPr>
          <w:rFonts w:ascii="Times New Roman" w:hAnsi="Times New Roman" w:cs="Times New Roman"/>
          <w:sz w:val="24"/>
          <w:szCs w:val="24"/>
        </w:rPr>
        <w:t xml:space="preserve">комплексный </w:t>
      </w:r>
      <w:r w:rsidR="006D3782" w:rsidRPr="00EE7C3C">
        <w:rPr>
          <w:rFonts w:ascii="Times New Roman" w:hAnsi="Times New Roman" w:cs="Times New Roman"/>
          <w:sz w:val="24"/>
          <w:szCs w:val="24"/>
        </w:rPr>
        <w:t>критерий</w:t>
      </w:r>
      <w:r w:rsidR="004B1B60" w:rsidRPr="00EE7C3C">
        <w:rPr>
          <w:rFonts w:ascii="Times New Roman" w:hAnsi="Times New Roman" w:cs="Times New Roman"/>
          <w:sz w:val="24"/>
          <w:szCs w:val="24"/>
        </w:rPr>
        <w:t xml:space="preserve"> качества целевой задачи,</w:t>
      </w:r>
      <w:r w:rsidR="00536F0A" w:rsidRPr="00EE7C3C">
        <w:rPr>
          <w:rFonts w:ascii="Times New Roman" w:hAnsi="Times New Roman" w:cs="Times New Roman"/>
          <w:sz w:val="24"/>
          <w:szCs w:val="24"/>
        </w:rPr>
        <w:t xml:space="preserve"> в него входят обобщённые критерии системы ориентации и стабилизации (СОС), в частности инерционные и динамические характеристики  исполнительных органов СОС, быстродействие, эксплуатационные характеристики чувствительных элементов СОС, способность корректировать ошибки, точность координатно-временных привязок, инерционные и динамические характеристики КА в целом. А также динамические и геометрические характеристики корректирующей двигательной установки (КДУ), а именно: точность установки относительно центра масс КА и величина вектора тяги [</w:t>
      </w:r>
      <w:r w:rsidR="00FB34DB">
        <w:rPr>
          <w:rFonts w:ascii="Times New Roman" w:hAnsi="Times New Roman" w:cs="Times New Roman"/>
          <w:sz w:val="24"/>
          <w:szCs w:val="24"/>
        </w:rPr>
        <w:t>1</w:t>
      </w:r>
      <w:r w:rsidR="00C94073" w:rsidRPr="00C94073">
        <w:rPr>
          <w:rFonts w:ascii="Times New Roman" w:hAnsi="Times New Roman" w:cs="Times New Roman"/>
          <w:sz w:val="24"/>
          <w:szCs w:val="24"/>
        </w:rPr>
        <w:t>6</w:t>
      </w:r>
      <w:r w:rsidR="00536F0A" w:rsidRPr="00EE7C3C">
        <w:rPr>
          <w:rFonts w:ascii="Times New Roman" w:hAnsi="Times New Roman" w:cs="Times New Roman"/>
          <w:sz w:val="24"/>
          <w:szCs w:val="24"/>
        </w:rPr>
        <w:t xml:space="preserve">]. </w:t>
      </w:r>
    </w:p>
    <w:p w:rsidR="00EE7C3C" w:rsidRDefault="004B1B60" w:rsidP="005D440B">
      <w:pPr>
        <w:spacing w:after="0" w:line="480" w:lineRule="auto"/>
        <w:ind w:firstLine="720"/>
        <w:jc w:val="both"/>
        <w:rPr>
          <w:rFonts w:ascii="Times New Roman" w:eastAsiaTheme="minorEastAsia" w:hAnsi="Times New Roman" w:cs="Times New Roman"/>
          <w:sz w:val="24"/>
          <w:szCs w:val="24"/>
        </w:rPr>
      </w:pPr>
      <w:r w:rsidRPr="00EE7C3C">
        <w:rPr>
          <w:rFonts w:ascii="Times New Roman" w:hAnsi="Times New Roman" w:cs="Times New Roman"/>
          <w:sz w:val="24"/>
          <w:szCs w:val="24"/>
        </w:rPr>
        <w:t xml:space="preserve"> В отличи</w:t>
      </w:r>
      <w:r w:rsidR="006B625A">
        <w:rPr>
          <w:rFonts w:ascii="Times New Roman" w:hAnsi="Times New Roman" w:cs="Times New Roman"/>
          <w:sz w:val="24"/>
          <w:szCs w:val="24"/>
        </w:rPr>
        <w:t>е</w:t>
      </w:r>
      <w:r w:rsidRPr="00EE7C3C">
        <w:rPr>
          <w:rFonts w:ascii="Times New Roman" w:hAnsi="Times New Roman" w:cs="Times New Roman"/>
          <w:sz w:val="24"/>
          <w:szCs w:val="24"/>
        </w:rPr>
        <w:t xml:space="preserve"> от </w:t>
      </w:r>
      <m:oMath>
        <m:r>
          <m:rPr>
            <m:sty m:val="bi"/>
          </m:rPr>
          <w:rPr>
            <w:rFonts w:ascii="Cambria Math" w:hAnsi="Cambria Math" w:cs="Times New Roman"/>
            <w:sz w:val="24"/>
            <w:szCs w:val="24"/>
          </w:rPr>
          <m:t>Α</m:t>
        </m:r>
      </m:oMath>
      <w:r w:rsidRPr="00EE7C3C">
        <w:rPr>
          <w:rFonts w:ascii="Times New Roman" w:hAnsi="Times New Roman" w:cs="Times New Roman"/>
          <w:sz w:val="24"/>
          <w:szCs w:val="24"/>
        </w:rPr>
        <w:t xml:space="preserve"> и </w:t>
      </w:r>
      <m:oMath>
        <m:r>
          <m:rPr>
            <m:sty m:val="bi"/>
          </m:rPr>
          <w:rPr>
            <w:rFonts w:ascii="Cambria Math" w:hAnsi="Cambria Math" w:cs="Times New Roman"/>
            <w:sz w:val="24"/>
            <w:szCs w:val="24"/>
          </w:rPr>
          <m:t>Β</m:t>
        </m:r>
      </m:oMath>
      <w:r w:rsidRPr="00EE7C3C">
        <w:rPr>
          <w:rFonts w:ascii="Times New Roman" w:eastAsiaTheme="minorEastAsia" w:hAnsi="Times New Roman" w:cs="Times New Roman"/>
          <w:sz w:val="24"/>
          <w:szCs w:val="24"/>
        </w:rPr>
        <w:t xml:space="preserve">, которые </w:t>
      </w:r>
      <w:r w:rsidR="00EE7C3C">
        <w:rPr>
          <w:rFonts w:ascii="Times New Roman" w:eastAsiaTheme="minorEastAsia" w:hAnsi="Times New Roman" w:cs="Times New Roman"/>
          <w:sz w:val="24"/>
          <w:szCs w:val="24"/>
        </w:rPr>
        <w:t>могут рассматриваться в качестве</w:t>
      </w:r>
      <w:r w:rsidRPr="00EE7C3C">
        <w:rPr>
          <w:rFonts w:ascii="Times New Roman" w:eastAsiaTheme="minorEastAsia" w:hAnsi="Times New Roman" w:cs="Times New Roman"/>
          <w:sz w:val="24"/>
          <w:szCs w:val="24"/>
        </w:rPr>
        <w:t xml:space="preserve"> комплексны</w:t>
      </w:r>
      <w:r w:rsidR="00EE7C3C">
        <w:rPr>
          <w:rFonts w:ascii="Times New Roman" w:eastAsiaTheme="minorEastAsia" w:hAnsi="Times New Roman" w:cs="Times New Roman"/>
          <w:sz w:val="24"/>
          <w:szCs w:val="24"/>
        </w:rPr>
        <w:t>х</w:t>
      </w:r>
      <w:r w:rsidRPr="00EE7C3C">
        <w:rPr>
          <w:rFonts w:ascii="Times New Roman" w:eastAsiaTheme="minorEastAsia" w:hAnsi="Times New Roman" w:cs="Times New Roman"/>
          <w:sz w:val="24"/>
          <w:szCs w:val="24"/>
        </w:rPr>
        <w:t xml:space="preserve"> параметр</w:t>
      </w:r>
      <w:r w:rsidR="00EE7C3C">
        <w:rPr>
          <w:rFonts w:ascii="Times New Roman" w:eastAsiaTheme="minorEastAsia" w:hAnsi="Times New Roman" w:cs="Times New Roman"/>
          <w:sz w:val="24"/>
          <w:szCs w:val="24"/>
        </w:rPr>
        <w:t>ов</w:t>
      </w:r>
      <w:r w:rsidRPr="00EE7C3C">
        <w:rPr>
          <w:rFonts w:ascii="Times New Roman" w:eastAsiaTheme="minorEastAsia" w:hAnsi="Times New Roman" w:cs="Times New Roman"/>
          <w:sz w:val="24"/>
          <w:szCs w:val="24"/>
        </w:rPr>
        <w:t xml:space="preserve"> взаимодействия ОГ</w:t>
      </w:r>
      <w:r w:rsidR="00EE228F">
        <w:rPr>
          <w:rFonts w:ascii="Times New Roman" w:eastAsiaTheme="minorEastAsia" w:hAnsi="Times New Roman" w:cs="Times New Roman"/>
          <w:sz w:val="24"/>
          <w:szCs w:val="24"/>
        </w:rPr>
        <w:t xml:space="preserve"> в целом</w:t>
      </w:r>
      <w:r w:rsidRPr="00EE7C3C">
        <w:rPr>
          <w:rFonts w:ascii="Times New Roman" w:eastAsiaTheme="minorEastAsia" w:hAnsi="Times New Roman" w:cs="Times New Roman"/>
          <w:sz w:val="24"/>
          <w:szCs w:val="24"/>
        </w:rPr>
        <w:t xml:space="preserve">, параметр </w:t>
      </w:r>
      <m:oMath>
        <m:r>
          <m:rPr>
            <m:sty m:val="bi"/>
          </m:rPr>
          <w:rPr>
            <w:rFonts w:ascii="Cambria Math" w:hAnsi="Cambria Math" w:cs="Times New Roman"/>
            <w:sz w:val="24"/>
            <w:szCs w:val="24"/>
          </w:rPr>
          <m:t>Γ</m:t>
        </m:r>
      </m:oMath>
      <w:r w:rsidRPr="00EE7C3C">
        <w:rPr>
          <w:rFonts w:ascii="Times New Roman" w:eastAsiaTheme="minorEastAsia" w:hAnsi="Times New Roman" w:cs="Times New Roman"/>
          <w:sz w:val="24"/>
          <w:szCs w:val="24"/>
        </w:rPr>
        <w:t xml:space="preserve"> является</w:t>
      </w:r>
      <w:r w:rsidR="00EE7C3C">
        <w:rPr>
          <w:rFonts w:ascii="Times New Roman" w:eastAsiaTheme="minorEastAsia" w:hAnsi="Times New Roman" w:cs="Times New Roman"/>
          <w:sz w:val="24"/>
          <w:szCs w:val="24"/>
        </w:rPr>
        <w:t xml:space="preserve"> исключительно</w:t>
      </w:r>
      <w:r w:rsidRPr="00EE7C3C">
        <w:rPr>
          <w:rFonts w:ascii="Times New Roman" w:eastAsiaTheme="minorEastAsia" w:hAnsi="Times New Roman" w:cs="Times New Roman"/>
          <w:sz w:val="24"/>
          <w:szCs w:val="24"/>
        </w:rPr>
        <w:t xml:space="preserve"> индивидуальным варьируемым комплексным параметром</w:t>
      </w:r>
      <w:r w:rsidR="00EE7C3C" w:rsidRPr="00EE7C3C">
        <w:rPr>
          <w:rFonts w:ascii="Times New Roman" w:eastAsiaTheme="minorEastAsia" w:hAnsi="Times New Roman" w:cs="Times New Roman"/>
          <w:sz w:val="24"/>
          <w:szCs w:val="24"/>
        </w:rPr>
        <w:t xml:space="preserve"> для каждого КА</w:t>
      </w:r>
      <w:r w:rsidRPr="00EE7C3C">
        <w:rPr>
          <w:rFonts w:ascii="Times New Roman" w:eastAsiaTheme="minorEastAsia" w:hAnsi="Times New Roman" w:cs="Times New Roman"/>
          <w:sz w:val="24"/>
          <w:szCs w:val="24"/>
        </w:rPr>
        <w:t xml:space="preserve">. </w:t>
      </w:r>
      <w:r w:rsidR="00EE7C3C" w:rsidRPr="00EE7C3C">
        <w:rPr>
          <w:rFonts w:ascii="Times New Roman" w:eastAsiaTheme="minorEastAsia" w:hAnsi="Times New Roman" w:cs="Times New Roman"/>
          <w:sz w:val="24"/>
          <w:szCs w:val="24"/>
        </w:rPr>
        <w:t xml:space="preserve">Области определения комплексных параметров </w:t>
      </w:r>
      <m:oMath>
        <m:r>
          <m:rPr>
            <m:sty m:val="bi"/>
          </m:rPr>
          <w:rPr>
            <w:rFonts w:ascii="Cambria Math" w:hAnsi="Cambria Math" w:cs="Times New Roman"/>
            <w:sz w:val="24"/>
            <w:szCs w:val="24"/>
          </w:rPr>
          <m:t>Α</m:t>
        </m:r>
      </m:oMath>
      <w:r w:rsidR="00EE7C3C" w:rsidRPr="00EE7C3C">
        <w:rPr>
          <w:rFonts w:ascii="Times New Roman" w:eastAsiaTheme="minorEastAsia" w:hAnsi="Times New Roman" w:cs="Times New Roman"/>
          <w:sz w:val="24"/>
          <w:szCs w:val="24"/>
        </w:rPr>
        <w:t xml:space="preserve">, </w:t>
      </w:r>
      <m:oMath>
        <m:r>
          <m:rPr>
            <m:sty m:val="bi"/>
          </m:rPr>
          <w:rPr>
            <w:rFonts w:ascii="Cambria Math" w:hAnsi="Cambria Math" w:cs="Times New Roman"/>
            <w:sz w:val="24"/>
            <w:szCs w:val="24"/>
          </w:rPr>
          <m:t>Β</m:t>
        </m:r>
      </m:oMath>
      <w:r w:rsidR="00EE7C3C" w:rsidRPr="00EE7C3C">
        <w:rPr>
          <w:rFonts w:ascii="Times New Roman" w:eastAsiaTheme="minorEastAsia" w:hAnsi="Times New Roman" w:cs="Times New Roman"/>
          <w:sz w:val="24"/>
          <w:szCs w:val="24"/>
        </w:rPr>
        <w:t xml:space="preserve"> и </w:t>
      </w:r>
      <m:oMath>
        <m:r>
          <m:rPr>
            <m:sty m:val="bi"/>
          </m:rPr>
          <w:rPr>
            <w:rFonts w:ascii="Cambria Math" w:hAnsi="Cambria Math" w:cs="Times New Roman"/>
            <w:sz w:val="24"/>
            <w:szCs w:val="24"/>
          </w:rPr>
          <m:t>Γ</m:t>
        </m:r>
      </m:oMath>
      <w:r w:rsidR="00EE7C3C" w:rsidRPr="00EE7C3C">
        <w:rPr>
          <w:rFonts w:ascii="Times New Roman" w:eastAsiaTheme="minorEastAsia" w:hAnsi="Times New Roman" w:cs="Times New Roman"/>
          <w:sz w:val="24"/>
          <w:szCs w:val="24"/>
        </w:rPr>
        <w:t xml:space="preserve"> на иерархической структуре ОГ представлены на рисунке 2:</w:t>
      </w:r>
    </w:p>
    <w:p w:rsidR="00EE250F" w:rsidRDefault="00EE250F" w:rsidP="005D440B">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lastRenderedPageBreak/>
        <w:drawing>
          <wp:inline distT="0" distB="0" distL="0" distR="0">
            <wp:extent cx="5048250" cy="4505325"/>
            <wp:effectExtent l="19050" t="0" r="0" b="0"/>
            <wp:docPr id="4" name="Рисунок 1" descr="\\sgcfs\DUMPS\TRANSFER\Отдел 20\Тутуров\Статья\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cfs\DUMPS\TRANSFER\Отдел 20\Тутуров\Статья\1.png"/>
                    <pic:cNvPicPr>
                      <a:picLocks noChangeAspect="1" noChangeArrowheads="1"/>
                    </pic:cNvPicPr>
                  </pic:nvPicPr>
                  <pic:blipFill>
                    <a:blip r:embed="rId10" cstate="print"/>
                    <a:srcRect/>
                    <a:stretch>
                      <a:fillRect/>
                    </a:stretch>
                  </pic:blipFill>
                  <pic:spPr bwMode="auto">
                    <a:xfrm>
                      <a:off x="0" y="0"/>
                      <a:ext cx="5048250" cy="4505325"/>
                    </a:xfrm>
                    <a:prstGeom prst="rect">
                      <a:avLst/>
                    </a:prstGeom>
                    <a:noFill/>
                    <a:ln w="9525">
                      <a:noFill/>
                      <a:miter lim="800000"/>
                      <a:headEnd/>
                      <a:tailEnd/>
                    </a:ln>
                  </pic:spPr>
                </pic:pic>
              </a:graphicData>
            </a:graphic>
          </wp:inline>
        </w:drawing>
      </w:r>
    </w:p>
    <w:p w:rsidR="00EE7C3C" w:rsidRPr="004731FB" w:rsidRDefault="00EE7C3C" w:rsidP="005D440B">
      <w:pPr>
        <w:pStyle w:val="ab"/>
        <w:spacing w:before="0" w:beforeAutospacing="0" w:after="0" w:afterAutospacing="0" w:line="480" w:lineRule="auto"/>
        <w:jc w:val="center"/>
      </w:pPr>
      <w:r w:rsidRPr="004731FB">
        <w:t>Рис. 2 Иерархическая схема анализа функциональных взаимодействий ОГ</w:t>
      </w:r>
    </w:p>
    <w:p w:rsidR="004B1B60" w:rsidRDefault="004B1B60" w:rsidP="005D440B">
      <w:pPr>
        <w:spacing w:after="0" w:line="480" w:lineRule="auto"/>
        <w:ind w:firstLine="720"/>
        <w:jc w:val="both"/>
        <w:rPr>
          <w:rFonts w:ascii="Times New Roman" w:eastAsiaTheme="minorEastAsia" w:hAnsi="Times New Roman" w:cs="Times New Roman"/>
          <w:sz w:val="24"/>
        </w:rPr>
      </w:pPr>
      <w:r w:rsidRPr="00EE7C3C">
        <w:rPr>
          <w:rFonts w:ascii="Times New Roman" w:eastAsiaTheme="minorEastAsia" w:hAnsi="Times New Roman" w:cs="Times New Roman"/>
          <w:sz w:val="24"/>
        </w:rPr>
        <w:t xml:space="preserve">Таким </w:t>
      </w:r>
      <w:r w:rsidR="004A56A6" w:rsidRPr="00EE7C3C">
        <w:rPr>
          <w:rFonts w:ascii="Times New Roman" w:eastAsiaTheme="minorEastAsia" w:hAnsi="Times New Roman" w:cs="Times New Roman"/>
          <w:sz w:val="24"/>
        </w:rPr>
        <w:t>образом,</w:t>
      </w:r>
      <w:r w:rsidRPr="00EE7C3C">
        <w:rPr>
          <w:rFonts w:ascii="Times New Roman" w:eastAsiaTheme="minorEastAsia" w:hAnsi="Times New Roman" w:cs="Times New Roman"/>
          <w:sz w:val="24"/>
        </w:rPr>
        <w:t xml:space="preserve"> на уровне поиска решения проблемы оптимального взаимодействия систем КА полностью определим лишь параметр </w:t>
      </w:r>
      <m:oMath>
        <m:r>
          <m:rPr>
            <m:sty m:val="bi"/>
          </m:rPr>
          <w:rPr>
            <w:rFonts w:ascii="Cambria Math" w:hAnsi="Cambria Math" w:cs="Times New Roman"/>
            <w:sz w:val="24"/>
            <w:szCs w:val="24"/>
          </w:rPr>
          <m:t>Γ</m:t>
        </m:r>
      </m:oMath>
      <w:r w:rsidRPr="00EE7C3C">
        <w:rPr>
          <w:rFonts w:ascii="Times New Roman" w:eastAsiaTheme="minorEastAsia" w:hAnsi="Times New Roman" w:cs="Times New Roman"/>
          <w:sz w:val="24"/>
        </w:rPr>
        <w:t xml:space="preserve"> тогда как </w:t>
      </w:r>
      <m:oMath>
        <m:r>
          <m:rPr>
            <m:sty m:val="bi"/>
          </m:rPr>
          <w:rPr>
            <w:rFonts w:ascii="Cambria Math" w:hAnsi="Cambria Math" w:cs="Times New Roman"/>
            <w:sz w:val="24"/>
            <w:szCs w:val="24"/>
          </w:rPr>
          <m:t>Α</m:t>
        </m:r>
      </m:oMath>
      <w:r w:rsidRPr="00EE7C3C">
        <w:rPr>
          <w:rFonts w:ascii="Times New Roman" w:eastAsiaTheme="minorEastAsia" w:hAnsi="Times New Roman" w:cs="Times New Roman"/>
          <w:sz w:val="24"/>
        </w:rPr>
        <w:t xml:space="preserve"> и </w:t>
      </w:r>
      <m:oMath>
        <m:r>
          <m:rPr>
            <m:sty m:val="bi"/>
          </m:rPr>
          <w:rPr>
            <w:rFonts w:ascii="Cambria Math" w:hAnsi="Cambria Math" w:cs="Times New Roman"/>
            <w:sz w:val="24"/>
            <w:szCs w:val="24"/>
          </w:rPr>
          <m:t>Β</m:t>
        </m:r>
      </m:oMath>
      <w:r w:rsidRPr="00EE7C3C">
        <w:rPr>
          <w:rFonts w:ascii="Times New Roman" w:eastAsiaTheme="minorEastAsia" w:hAnsi="Times New Roman" w:cs="Times New Roman"/>
          <w:sz w:val="24"/>
        </w:rPr>
        <w:t xml:space="preserve"> требуют уточнения на более высоких уровнях системы.</w:t>
      </w:r>
    </w:p>
    <w:p w:rsidR="00B07504" w:rsidRPr="00B07504" w:rsidRDefault="00B07504" w:rsidP="00B07504">
      <w:pPr>
        <w:spacing w:after="0" w:line="480" w:lineRule="auto"/>
        <w:ind w:firstLine="720"/>
        <w:jc w:val="center"/>
        <w:rPr>
          <w:rFonts w:ascii="Times New Roman" w:eastAsiaTheme="minorEastAsia" w:hAnsi="Times New Roman" w:cs="Times New Roman"/>
          <w:b/>
          <w:sz w:val="24"/>
        </w:rPr>
      </w:pPr>
      <w:r w:rsidRPr="00B07504">
        <w:rPr>
          <w:rFonts w:ascii="Times New Roman" w:eastAsiaTheme="minorEastAsia" w:hAnsi="Times New Roman" w:cs="Times New Roman"/>
          <w:b/>
          <w:sz w:val="24"/>
        </w:rPr>
        <w:t>Выводы</w:t>
      </w:r>
    </w:p>
    <w:p w:rsidR="004875D1" w:rsidRDefault="00921A82" w:rsidP="005D440B">
      <w:pPr>
        <w:spacing w:after="0" w:line="48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Авторы предлагают для определения критерия </w:t>
      </w:r>
      <m:oMath>
        <m:r>
          <m:rPr>
            <m:sty m:val="bi"/>
          </m:rPr>
          <w:rPr>
            <w:rFonts w:ascii="Cambria Math" w:hAnsi="Cambria Math" w:cs="Times New Roman"/>
            <w:sz w:val="24"/>
            <w:szCs w:val="24"/>
          </w:rPr>
          <m:t>Γ</m:t>
        </m:r>
      </m:oMath>
      <w:r>
        <w:rPr>
          <w:rFonts w:ascii="Times New Roman" w:eastAsiaTheme="minorEastAsia" w:hAnsi="Times New Roman" w:cs="Times New Roman"/>
          <w:sz w:val="24"/>
        </w:rPr>
        <w:t xml:space="preserve"> (являющийся сам по себе объектом исследования при проектировании космических аппаратов </w:t>
      </w:r>
      <w:r w:rsidRPr="00921A82">
        <w:rPr>
          <w:rFonts w:ascii="Times New Roman" w:eastAsiaTheme="minorEastAsia" w:hAnsi="Times New Roman" w:cs="Times New Roman"/>
          <w:sz w:val="24"/>
        </w:rPr>
        <w:t>[</w:t>
      </w:r>
      <w:r w:rsidR="00535800">
        <w:rPr>
          <w:rFonts w:ascii="Times New Roman" w:eastAsiaTheme="minorEastAsia" w:hAnsi="Times New Roman" w:cs="Times New Roman"/>
          <w:sz w:val="24"/>
        </w:rPr>
        <w:t>1</w:t>
      </w:r>
      <w:r w:rsidR="00907505">
        <w:rPr>
          <w:rFonts w:ascii="Times New Roman" w:eastAsiaTheme="minorEastAsia" w:hAnsi="Times New Roman" w:cs="Times New Roman"/>
          <w:sz w:val="24"/>
        </w:rPr>
        <w:t>,</w:t>
      </w:r>
      <w:r w:rsidR="006C2726" w:rsidRPr="006C2726">
        <w:rPr>
          <w:rFonts w:ascii="Times New Roman" w:eastAsiaTheme="minorEastAsia" w:hAnsi="Times New Roman" w:cs="Times New Roman"/>
          <w:sz w:val="24"/>
        </w:rPr>
        <w:t>9]</w:t>
      </w:r>
      <w:r>
        <w:rPr>
          <w:rFonts w:ascii="Times New Roman" w:eastAsiaTheme="minorEastAsia" w:hAnsi="Times New Roman" w:cs="Times New Roman"/>
          <w:sz w:val="24"/>
        </w:rPr>
        <w:t xml:space="preserve">) при решении задачи </w:t>
      </w:r>
      <w:r w:rsidRPr="00907505">
        <w:rPr>
          <w:rFonts w:ascii="Times New Roman" w:eastAsiaTheme="minorEastAsia" w:hAnsi="Times New Roman" w:cs="Times New Roman"/>
          <w:sz w:val="24"/>
        </w:rPr>
        <w:t xml:space="preserve">системного </w:t>
      </w:r>
      <w:r w:rsidR="00B07504" w:rsidRPr="00907505">
        <w:rPr>
          <w:rFonts w:ascii="Times New Roman" w:eastAsiaTheme="minorEastAsia" w:hAnsi="Times New Roman" w:cs="Times New Roman"/>
          <w:sz w:val="24"/>
        </w:rPr>
        <w:t>анализа орбитальной группировки</w:t>
      </w:r>
      <w:r w:rsidRPr="00907505">
        <w:rPr>
          <w:rFonts w:ascii="Times New Roman" w:eastAsiaTheme="minorEastAsia" w:hAnsi="Times New Roman" w:cs="Times New Roman"/>
          <w:sz w:val="24"/>
        </w:rPr>
        <w:t xml:space="preserve"> </w:t>
      </w:r>
      <w:r w:rsidR="006C2726" w:rsidRPr="00907505">
        <w:rPr>
          <w:rFonts w:ascii="Times New Roman" w:eastAsiaTheme="minorEastAsia" w:hAnsi="Times New Roman" w:cs="Times New Roman"/>
          <w:sz w:val="24"/>
        </w:rPr>
        <w:t xml:space="preserve">можно </w:t>
      </w:r>
      <w:r w:rsidR="00ED2D63" w:rsidRPr="00907505">
        <w:rPr>
          <w:rFonts w:ascii="Times New Roman" w:eastAsiaTheme="minorEastAsia" w:hAnsi="Times New Roman" w:cs="Times New Roman"/>
          <w:sz w:val="24"/>
        </w:rPr>
        <w:t>отметить</w:t>
      </w:r>
      <w:r w:rsidR="004875D1" w:rsidRPr="00907505">
        <w:rPr>
          <w:rFonts w:ascii="Times New Roman" w:eastAsiaTheme="minorEastAsia" w:hAnsi="Times New Roman" w:cs="Times New Roman"/>
          <w:sz w:val="24"/>
        </w:rPr>
        <w:t>,</w:t>
      </w:r>
      <w:r w:rsidR="00ED2D63" w:rsidRPr="00907505">
        <w:rPr>
          <w:rFonts w:ascii="Times New Roman" w:eastAsiaTheme="minorEastAsia" w:hAnsi="Times New Roman" w:cs="Times New Roman"/>
          <w:sz w:val="24"/>
        </w:rPr>
        <w:t xml:space="preserve"> что</w:t>
      </w:r>
      <w:r w:rsidR="004875D1" w:rsidRPr="00907505">
        <w:rPr>
          <w:rFonts w:ascii="Times New Roman" w:eastAsiaTheme="minorEastAsia" w:hAnsi="Times New Roman" w:cs="Times New Roman"/>
          <w:sz w:val="24"/>
        </w:rPr>
        <w:t xml:space="preserve"> формулы 1-3 дают корректную постановку оптимизации, и при назначении весов λ, можн</w:t>
      </w:r>
      <w:r w:rsidR="006C2726" w:rsidRPr="00907505">
        <w:rPr>
          <w:rFonts w:ascii="Times New Roman" w:eastAsiaTheme="minorEastAsia" w:hAnsi="Times New Roman" w:cs="Times New Roman"/>
          <w:sz w:val="24"/>
        </w:rPr>
        <w:t>о получить важные свойства. В</w:t>
      </w:r>
      <w:r w:rsidR="004875D1" w:rsidRPr="00907505">
        <w:rPr>
          <w:rFonts w:ascii="Times New Roman" w:eastAsiaTheme="minorEastAsia" w:hAnsi="Times New Roman" w:cs="Times New Roman"/>
          <w:sz w:val="24"/>
        </w:rPr>
        <w:t xml:space="preserve"> целом,</w:t>
      </w:r>
      <w:r w:rsidR="004875D1">
        <w:rPr>
          <w:rFonts w:ascii="Times New Roman" w:eastAsiaTheme="minorEastAsia" w:hAnsi="Times New Roman" w:cs="Times New Roman"/>
          <w:sz w:val="24"/>
        </w:rPr>
        <w:t xml:space="preserve"> можно</w:t>
      </w:r>
      <w:r w:rsidR="006C2726">
        <w:rPr>
          <w:rFonts w:ascii="Times New Roman" w:eastAsiaTheme="minorEastAsia" w:hAnsi="Times New Roman" w:cs="Times New Roman"/>
          <w:sz w:val="24"/>
        </w:rPr>
        <w:t xml:space="preserve"> сказать, что</w:t>
      </w:r>
      <w:r w:rsidR="004875D1">
        <w:rPr>
          <w:rFonts w:ascii="Times New Roman" w:eastAsiaTheme="minorEastAsia" w:hAnsi="Times New Roman" w:cs="Times New Roman"/>
          <w:sz w:val="24"/>
        </w:rPr>
        <w:t xml:space="preserve"> улучшать качества системы ориентации и стабилизации относительно парирования</w:t>
      </w:r>
      <w:r w:rsidR="006C2726">
        <w:rPr>
          <w:rFonts w:ascii="Times New Roman" w:eastAsiaTheme="minorEastAsia" w:hAnsi="Times New Roman" w:cs="Times New Roman"/>
          <w:sz w:val="24"/>
        </w:rPr>
        <w:t xml:space="preserve"> случайных</w:t>
      </w:r>
      <w:r w:rsidR="004875D1">
        <w:rPr>
          <w:rFonts w:ascii="Times New Roman" w:eastAsiaTheme="minorEastAsia" w:hAnsi="Times New Roman" w:cs="Times New Roman"/>
          <w:sz w:val="24"/>
        </w:rPr>
        <w:t xml:space="preserve"> возмущений, так и ослаблять их, при сохранении других качеств орбитальной группировки, в частности можно повысить </w:t>
      </w:r>
      <w:r w:rsidR="004875D1">
        <w:rPr>
          <w:rFonts w:ascii="Times New Roman" w:eastAsiaTheme="minorEastAsia" w:hAnsi="Times New Roman" w:cs="Times New Roman"/>
          <w:sz w:val="24"/>
        </w:rPr>
        <w:lastRenderedPageBreak/>
        <w:t xml:space="preserve">устойчивость баллистического построения орбитальной группировки, или назначить качественный технологический цикл управления.  </w:t>
      </w:r>
    </w:p>
    <w:p w:rsidR="00921A82" w:rsidRPr="004875D1" w:rsidRDefault="004875D1" w:rsidP="005D440B">
      <w:pPr>
        <w:spacing w:after="0" w:line="48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Также важно отметить, что метод предложенный в статье, позволяет оценить вопросы использования энергии для изменения параметров КА как твердого тела. Данный метод становится важным, если рассматривать проектирование орбитальной группировки </w:t>
      </w:r>
      <w:r w:rsidR="005D440B">
        <w:rPr>
          <w:rFonts w:ascii="Times New Roman" w:eastAsiaTheme="minorEastAsia" w:hAnsi="Times New Roman" w:cs="Times New Roman"/>
          <w:sz w:val="24"/>
        </w:rPr>
        <w:t xml:space="preserve">как единого проекта в компьютерных системах автоматизированного проектирования. </w:t>
      </w:r>
    </w:p>
    <w:p w:rsidR="00902F15" w:rsidRPr="00902F15" w:rsidRDefault="00902F15" w:rsidP="009B32BB">
      <w:pPr>
        <w:spacing w:line="480" w:lineRule="auto"/>
        <w:jc w:val="center"/>
        <w:rPr>
          <w:rFonts w:ascii="Times New Roman" w:hAnsi="Times New Roman" w:cs="Times New Roman"/>
          <w:b/>
          <w:sz w:val="24"/>
          <w:szCs w:val="24"/>
        </w:rPr>
      </w:pPr>
      <w:r w:rsidRPr="00902F15">
        <w:rPr>
          <w:rFonts w:ascii="Times New Roman" w:hAnsi="Times New Roman" w:cs="Times New Roman"/>
          <w:b/>
          <w:sz w:val="24"/>
          <w:szCs w:val="24"/>
        </w:rPr>
        <w:t>Список литературы</w:t>
      </w:r>
    </w:p>
    <w:p w:rsidR="00B42D40" w:rsidRPr="00B42D40" w:rsidRDefault="00B42D40" w:rsidP="00B42D40">
      <w:pPr>
        <w:pStyle w:val="aa"/>
        <w:numPr>
          <w:ilvl w:val="0"/>
          <w:numId w:val="6"/>
        </w:numPr>
        <w:spacing w:after="0" w:line="480" w:lineRule="auto"/>
        <w:jc w:val="both"/>
        <w:rPr>
          <w:rFonts w:ascii="Times New Roman" w:hAnsi="Times New Roman" w:cs="Times New Roman"/>
          <w:sz w:val="24"/>
          <w:szCs w:val="24"/>
        </w:rPr>
      </w:pPr>
      <w:r w:rsidRPr="00B42D40">
        <w:rPr>
          <w:rFonts w:ascii="Times New Roman" w:hAnsi="Times New Roman" w:cs="Times New Roman"/>
          <w:sz w:val="24"/>
          <w:szCs w:val="24"/>
        </w:rPr>
        <w:t>Овчинников М.Ю.. Динамика и управление перспективными многоэлементными орбитальными системами. Вестник Нижегородского государственного университета им. Н.И. Лобачевского, 2011, №4, часть 2, с.255-257.</w:t>
      </w:r>
    </w:p>
    <w:p w:rsidR="004B0844" w:rsidRPr="00B42D40" w:rsidRDefault="004B0844" w:rsidP="00B42D40">
      <w:pPr>
        <w:pStyle w:val="aa"/>
        <w:numPr>
          <w:ilvl w:val="0"/>
          <w:numId w:val="6"/>
        </w:numPr>
        <w:spacing w:after="0" w:line="480" w:lineRule="auto"/>
        <w:jc w:val="both"/>
        <w:rPr>
          <w:rFonts w:ascii="Times New Roman" w:hAnsi="Times New Roman" w:cs="Times New Roman"/>
          <w:sz w:val="24"/>
          <w:szCs w:val="24"/>
          <w:shd w:val="clear" w:color="auto" w:fill="FFFFFF"/>
          <w:lang w:val="en-US"/>
        </w:rPr>
      </w:pPr>
      <w:r w:rsidRPr="00B42D40">
        <w:rPr>
          <w:rFonts w:ascii="Times New Roman" w:hAnsi="Times New Roman" w:cs="Times New Roman"/>
          <w:sz w:val="24"/>
          <w:szCs w:val="24"/>
          <w:shd w:val="clear" w:color="auto" w:fill="FFFFFF"/>
        </w:rPr>
        <w:t>Матюшин М. М. и др. Проектирование рациональных схем распределения средств управления при эксплуатации крупномасштабных орбитальных группировок космических аппаратов //Полет. Общероссийский научно-технический журнал. – 2016. – Т. 2. – С. 10-16.</w:t>
      </w:r>
    </w:p>
    <w:p w:rsidR="004B0844" w:rsidRPr="00B42D40" w:rsidRDefault="004B0844" w:rsidP="00B42D40">
      <w:pPr>
        <w:pStyle w:val="aa"/>
        <w:numPr>
          <w:ilvl w:val="0"/>
          <w:numId w:val="6"/>
        </w:numPr>
        <w:spacing w:after="0" w:line="480" w:lineRule="auto"/>
        <w:jc w:val="both"/>
        <w:rPr>
          <w:rFonts w:ascii="Times New Roman" w:hAnsi="Times New Roman" w:cs="Times New Roman"/>
          <w:sz w:val="24"/>
          <w:szCs w:val="24"/>
          <w:shd w:val="clear" w:color="auto" w:fill="FFFFFF"/>
        </w:rPr>
      </w:pPr>
      <w:proofErr w:type="spellStart"/>
      <w:r w:rsidRPr="00B42D40">
        <w:rPr>
          <w:rFonts w:ascii="Times New Roman" w:hAnsi="Times New Roman" w:cs="Times New Roman"/>
          <w:sz w:val="24"/>
          <w:szCs w:val="24"/>
          <w:shd w:val="clear" w:color="auto" w:fill="FFFFFF"/>
        </w:rPr>
        <w:t>Котяшов</w:t>
      </w:r>
      <w:proofErr w:type="spellEnd"/>
      <w:r w:rsidRPr="00B42D40">
        <w:rPr>
          <w:rFonts w:ascii="Times New Roman" w:hAnsi="Times New Roman" w:cs="Times New Roman"/>
          <w:sz w:val="24"/>
          <w:szCs w:val="24"/>
          <w:shd w:val="clear" w:color="auto" w:fill="FFFFFF"/>
        </w:rPr>
        <w:t xml:space="preserve"> Е.В., </w:t>
      </w:r>
      <w:proofErr w:type="spellStart"/>
      <w:r w:rsidRPr="00B42D40">
        <w:rPr>
          <w:rFonts w:ascii="Times New Roman" w:hAnsi="Times New Roman" w:cs="Times New Roman"/>
          <w:sz w:val="24"/>
          <w:szCs w:val="24"/>
          <w:shd w:val="clear" w:color="auto" w:fill="FFFFFF"/>
        </w:rPr>
        <w:t>Куваев</w:t>
      </w:r>
      <w:proofErr w:type="spellEnd"/>
      <w:r w:rsidRPr="00B42D40">
        <w:rPr>
          <w:rFonts w:ascii="Times New Roman" w:hAnsi="Times New Roman" w:cs="Times New Roman"/>
          <w:sz w:val="24"/>
          <w:szCs w:val="24"/>
          <w:shd w:val="clear" w:color="auto" w:fill="FFFFFF"/>
        </w:rPr>
        <w:t xml:space="preserve"> О.Л., Кудинов М.Г., Чернявский В.А. Информационно-расчетная модель планирования применения орбитальных группировок космических аппаратов //Труды Военно-космической академии им. А.Ф. Можайского. – 2017. – №. 657. – С. 15-22.</w:t>
      </w:r>
    </w:p>
    <w:p w:rsidR="004B0844" w:rsidRPr="00B42D40" w:rsidRDefault="004B0844" w:rsidP="00B42D40">
      <w:pPr>
        <w:pStyle w:val="aa"/>
        <w:numPr>
          <w:ilvl w:val="0"/>
          <w:numId w:val="6"/>
        </w:numPr>
        <w:spacing w:after="0" w:line="480" w:lineRule="auto"/>
        <w:jc w:val="both"/>
        <w:rPr>
          <w:rFonts w:ascii="Times New Roman" w:hAnsi="Times New Roman" w:cs="Times New Roman"/>
          <w:sz w:val="24"/>
          <w:szCs w:val="24"/>
          <w:shd w:val="clear" w:color="auto" w:fill="FFFFFF"/>
        </w:rPr>
      </w:pPr>
      <w:proofErr w:type="spellStart"/>
      <w:r w:rsidRPr="00B42D40">
        <w:rPr>
          <w:rFonts w:ascii="Times New Roman" w:hAnsi="Times New Roman" w:cs="Times New Roman"/>
          <w:sz w:val="24"/>
          <w:szCs w:val="24"/>
          <w:shd w:val="clear" w:color="auto" w:fill="FFFFFF"/>
        </w:rPr>
        <w:t>Широбоков</w:t>
      </w:r>
      <w:proofErr w:type="spellEnd"/>
      <w:r w:rsidRPr="00B42D40">
        <w:rPr>
          <w:rFonts w:ascii="Times New Roman" w:hAnsi="Times New Roman" w:cs="Times New Roman"/>
          <w:sz w:val="24"/>
          <w:szCs w:val="24"/>
          <w:shd w:val="clear" w:color="auto" w:fill="FFFFFF"/>
        </w:rPr>
        <w:t xml:space="preserve"> В. В., Шинкаренко А. Ф. Подход к организации </w:t>
      </w:r>
      <w:proofErr w:type="spellStart"/>
      <w:r w:rsidRPr="00B42D40">
        <w:rPr>
          <w:rFonts w:ascii="Times New Roman" w:hAnsi="Times New Roman" w:cs="Times New Roman"/>
          <w:sz w:val="24"/>
          <w:szCs w:val="24"/>
          <w:shd w:val="clear" w:color="auto" w:fill="FFFFFF"/>
        </w:rPr>
        <w:t>межспутникого</w:t>
      </w:r>
      <w:proofErr w:type="spellEnd"/>
      <w:r w:rsidRPr="00B42D40">
        <w:rPr>
          <w:rFonts w:ascii="Times New Roman" w:hAnsi="Times New Roman" w:cs="Times New Roman"/>
          <w:sz w:val="24"/>
          <w:szCs w:val="24"/>
          <w:shd w:val="clear" w:color="auto" w:fill="FFFFFF"/>
        </w:rPr>
        <w:t xml:space="preserve"> взаимодействия в распределенной вычислительной структуре орбитальной группировки </w:t>
      </w:r>
      <w:proofErr w:type="spellStart"/>
      <w:r w:rsidRPr="00B42D40">
        <w:rPr>
          <w:rFonts w:ascii="Times New Roman" w:hAnsi="Times New Roman" w:cs="Times New Roman"/>
          <w:sz w:val="24"/>
          <w:szCs w:val="24"/>
          <w:shd w:val="clear" w:color="auto" w:fill="FFFFFF"/>
        </w:rPr>
        <w:t>микроспутников</w:t>
      </w:r>
      <w:proofErr w:type="spellEnd"/>
      <w:r w:rsidRPr="00B42D40">
        <w:rPr>
          <w:rFonts w:ascii="Times New Roman" w:hAnsi="Times New Roman" w:cs="Times New Roman"/>
          <w:sz w:val="24"/>
          <w:szCs w:val="24"/>
          <w:shd w:val="clear" w:color="auto" w:fill="FFFFFF"/>
        </w:rPr>
        <w:t>//Труды Военно-космической академии им. А.Ф. Можайского. – 2015. – №. 646. – С. 77-82.</w:t>
      </w:r>
    </w:p>
    <w:p w:rsidR="006761CE" w:rsidRPr="00C94073" w:rsidRDefault="006761CE" w:rsidP="00B42D40">
      <w:pPr>
        <w:pStyle w:val="aa"/>
        <w:numPr>
          <w:ilvl w:val="0"/>
          <w:numId w:val="6"/>
        </w:numPr>
        <w:spacing w:after="0" w:line="480" w:lineRule="auto"/>
        <w:jc w:val="both"/>
        <w:rPr>
          <w:rFonts w:ascii="Times New Roman" w:hAnsi="Times New Roman" w:cs="Times New Roman"/>
          <w:sz w:val="24"/>
          <w:szCs w:val="24"/>
          <w:shd w:val="clear" w:color="auto" w:fill="FFFFFF"/>
        </w:rPr>
      </w:pPr>
      <w:r w:rsidRPr="00C94073">
        <w:rPr>
          <w:rFonts w:ascii="Times New Roman" w:hAnsi="Times New Roman" w:cs="Times New Roman"/>
          <w:sz w:val="24"/>
          <w:szCs w:val="24"/>
          <w:shd w:val="clear" w:color="auto" w:fill="FFFFFF"/>
        </w:rPr>
        <w:t>Гончаров А. К., Чернов А. А. Планирование сеансов приёма информации с космических аппаратов орбитальной группировки при ограниченном количестве приёмных комплексов //Космонавтика и ракетостроение. – 2014. – №. 1. – С. 180-189.</w:t>
      </w:r>
    </w:p>
    <w:p w:rsidR="006761CE" w:rsidRPr="00C94073" w:rsidRDefault="006761CE" w:rsidP="00B42D40">
      <w:pPr>
        <w:pStyle w:val="aa"/>
        <w:numPr>
          <w:ilvl w:val="0"/>
          <w:numId w:val="6"/>
        </w:numPr>
        <w:spacing w:after="0" w:line="480" w:lineRule="auto"/>
        <w:jc w:val="both"/>
        <w:rPr>
          <w:rFonts w:ascii="Times New Roman" w:hAnsi="Times New Roman" w:cs="Times New Roman"/>
          <w:sz w:val="24"/>
          <w:szCs w:val="24"/>
          <w:shd w:val="clear" w:color="auto" w:fill="FFFFFF"/>
        </w:rPr>
      </w:pPr>
      <w:proofErr w:type="spellStart"/>
      <w:r w:rsidRPr="00C94073">
        <w:rPr>
          <w:rFonts w:ascii="Times New Roman" w:hAnsi="Times New Roman" w:cs="Times New Roman"/>
          <w:sz w:val="24"/>
          <w:szCs w:val="24"/>
          <w:shd w:val="clear" w:color="auto" w:fill="FFFFFF"/>
        </w:rPr>
        <w:lastRenderedPageBreak/>
        <w:t>Шестихин</w:t>
      </w:r>
      <w:proofErr w:type="spellEnd"/>
      <w:r w:rsidRPr="00C94073">
        <w:rPr>
          <w:rFonts w:ascii="Times New Roman" w:hAnsi="Times New Roman" w:cs="Times New Roman"/>
          <w:sz w:val="24"/>
          <w:szCs w:val="24"/>
          <w:shd w:val="clear" w:color="auto" w:fill="FFFFFF"/>
        </w:rPr>
        <w:t xml:space="preserve"> В.И. Методический подход к задаче обеспечения устойчи</w:t>
      </w:r>
      <w:r w:rsidR="00FE6332" w:rsidRPr="00C94073">
        <w:rPr>
          <w:rFonts w:ascii="Times New Roman" w:hAnsi="Times New Roman" w:cs="Times New Roman"/>
          <w:sz w:val="24"/>
          <w:szCs w:val="24"/>
          <w:shd w:val="clear" w:color="auto" w:fill="FFFFFF"/>
        </w:rPr>
        <w:t>вости орбитальной группировки КА</w:t>
      </w:r>
      <w:r w:rsidRPr="00C94073">
        <w:rPr>
          <w:rFonts w:ascii="Times New Roman" w:hAnsi="Times New Roman" w:cs="Times New Roman"/>
          <w:sz w:val="24"/>
          <w:szCs w:val="24"/>
          <w:shd w:val="clear" w:color="auto" w:fill="FFFFFF"/>
        </w:rPr>
        <w:t xml:space="preserve"> в составе системы дистанционного зондирования земли// Стратегическая стабильность 2011,№4 стр.45-47</w:t>
      </w:r>
    </w:p>
    <w:p w:rsidR="00DB15E3" w:rsidRPr="00C94073" w:rsidRDefault="00DB15E3" w:rsidP="00B42D40">
      <w:pPr>
        <w:pStyle w:val="aa"/>
        <w:numPr>
          <w:ilvl w:val="0"/>
          <w:numId w:val="6"/>
        </w:numPr>
        <w:spacing w:after="0" w:line="480" w:lineRule="auto"/>
        <w:jc w:val="both"/>
        <w:rPr>
          <w:rFonts w:ascii="Times New Roman" w:hAnsi="Times New Roman" w:cs="Times New Roman"/>
          <w:sz w:val="24"/>
          <w:szCs w:val="24"/>
        </w:rPr>
      </w:pPr>
      <w:r w:rsidRPr="00C94073">
        <w:rPr>
          <w:rFonts w:ascii="Times New Roman" w:hAnsi="Times New Roman" w:cs="Times New Roman"/>
          <w:sz w:val="24"/>
          <w:szCs w:val="24"/>
          <w:shd w:val="clear" w:color="auto" w:fill="FFFFFF"/>
        </w:rPr>
        <w:t xml:space="preserve"> </w:t>
      </w:r>
      <w:r w:rsidRPr="00C94073">
        <w:rPr>
          <w:rFonts w:ascii="Times New Roman" w:hAnsi="Times New Roman" w:cs="Times New Roman"/>
          <w:sz w:val="24"/>
          <w:szCs w:val="24"/>
        </w:rPr>
        <w:t xml:space="preserve">Разработка систем космических аппаратов / Под ред. П. </w:t>
      </w:r>
      <w:proofErr w:type="spellStart"/>
      <w:r w:rsidRPr="00C94073">
        <w:rPr>
          <w:rFonts w:ascii="Times New Roman" w:hAnsi="Times New Roman" w:cs="Times New Roman"/>
          <w:sz w:val="24"/>
          <w:szCs w:val="24"/>
        </w:rPr>
        <w:t>Фортескью</w:t>
      </w:r>
      <w:proofErr w:type="spellEnd"/>
      <w:r w:rsidRPr="00C94073">
        <w:rPr>
          <w:rFonts w:ascii="Times New Roman" w:hAnsi="Times New Roman" w:cs="Times New Roman"/>
          <w:sz w:val="24"/>
          <w:szCs w:val="24"/>
        </w:rPr>
        <w:t xml:space="preserve">, Г. </w:t>
      </w:r>
      <w:proofErr w:type="spellStart"/>
      <w:r w:rsidRPr="00C94073">
        <w:rPr>
          <w:rFonts w:ascii="Times New Roman" w:hAnsi="Times New Roman" w:cs="Times New Roman"/>
          <w:sz w:val="24"/>
          <w:szCs w:val="24"/>
        </w:rPr>
        <w:t>Суайнерда</w:t>
      </w:r>
      <w:proofErr w:type="spellEnd"/>
      <w:r w:rsidRPr="00C94073">
        <w:rPr>
          <w:rFonts w:ascii="Times New Roman" w:hAnsi="Times New Roman" w:cs="Times New Roman"/>
          <w:sz w:val="24"/>
          <w:szCs w:val="24"/>
        </w:rPr>
        <w:t xml:space="preserve">, Д. Старка; Пер. с англ. — М.: Альпина </w:t>
      </w:r>
      <w:proofErr w:type="spellStart"/>
      <w:r w:rsidRPr="00C94073">
        <w:rPr>
          <w:rFonts w:ascii="Times New Roman" w:hAnsi="Times New Roman" w:cs="Times New Roman"/>
          <w:sz w:val="24"/>
          <w:szCs w:val="24"/>
        </w:rPr>
        <w:t>Паблишер</w:t>
      </w:r>
      <w:proofErr w:type="spellEnd"/>
      <w:r w:rsidRPr="00C94073">
        <w:rPr>
          <w:rFonts w:ascii="Times New Roman" w:hAnsi="Times New Roman" w:cs="Times New Roman"/>
          <w:sz w:val="24"/>
          <w:szCs w:val="24"/>
        </w:rPr>
        <w:t>, 2015.</w:t>
      </w:r>
    </w:p>
    <w:p w:rsidR="00DB15E3" w:rsidRPr="00C94073" w:rsidRDefault="00DB15E3" w:rsidP="00B42D40">
      <w:pPr>
        <w:pStyle w:val="aa"/>
        <w:numPr>
          <w:ilvl w:val="0"/>
          <w:numId w:val="6"/>
        </w:numPr>
        <w:spacing w:after="0" w:line="480" w:lineRule="auto"/>
        <w:jc w:val="both"/>
        <w:rPr>
          <w:rFonts w:ascii="Times New Roman" w:hAnsi="Times New Roman" w:cs="Times New Roman"/>
          <w:sz w:val="24"/>
          <w:szCs w:val="24"/>
          <w:lang w:val="en-US"/>
        </w:rPr>
      </w:pPr>
      <w:r w:rsidRPr="00C94073">
        <w:rPr>
          <w:rFonts w:ascii="Times New Roman" w:hAnsi="Times New Roman" w:cs="Times New Roman"/>
          <w:sz w:val="24"/>
          <w:szCs w:val="24"/>
        </w:rPr>
        <w:t xml:space="preserve"> Соллогуб А.В. , Скобелев П.О., Симонова Е.В., Царев А.В., Степанов М.Е, </w:t>
      </w:r>
      <w:proofErr w:type="spellStart"/>
      <w:r w:rsidRPr="00C94073">
        <w:rPr>
          <w:rFonts w:ascii="Times New Roman" w:hAnsi="Times New Roman" w:cs="Times New Roman"/>
          <w:sz w:val="24"/>
          <w:szCs w:val="24"/>
        </w:rPr>
        <w:t>Жиляев</w:t>
      </w:r>
      <w:proofErr w:type="spellEnd"/>
      <w:r w:rsidRPr="00C94073">
        <w:rPr>
          <w:rFonts w:ascii="Times New Roman" w:hAnsi="Times New Roman" w:cs="Times New Roman"/>
          <w:sz w:val="24"/>
          <w:szCs w:val="24"/>
        </w:rPr>
        <w:t xml:space="preserve"> </w:t>
      </w:r>
      <w:r w:rsidR="00902F15" w:rsidRPr="00C94073">
        <w:rPr>
          <w:rFonts w:ascii="Times New Roman" w:hAnsi="Times New Roman" w:cs="Times New Roman"/>
          <w:sz w:val="24"/>
          <w:szCs w:val="24"/>
        </w:rPr>
        <w:t>А.А.</w:t>
      </w:r>
      <w:r w:rsidRPr="00C94073">
        <w:rPr>
          <w:rFonts w:ascii="Times New Roman" w:hAnsi="Times New Roman" w:cs="Times New Roman"/>
          <w:sz w:val="24"/>
          <w:szCs w:val="24"/>
        </w:rPr>
        <w:t xml:space="preserve"> Интеллектуальная система распределенного управления групповыми операциями кластера малоразмерных космических аппаратов в задачах дистанционного зондирования Земли // Информационно-управляющие системы. </w:t>
      </w:r>
      <w:r w:rsidRPr="00C94073">
        <w:rPr>
          <w:rFonts w:ascii="Times New Roman" w:hAnsi="Times New Roman" w:cs="Times New Roman"/>
          <w:sz w:val="24"/>
          <w:szCs w:val="24"/>
          <w:lang w:val="en-US"/>
        </w:rPr>
        <w:t>2013. №1 (62)</w:t>
      </w:r>
      <w:r w:rsidR="00902F15" w:rsidRPr="00C94073">
        <w:rPr>
          <w:rFonts w:ascii="Times New Roman" w:hAnsi="Times New Roman" w:cs="Times New Roman"/>
          <w:sz w:val="24"/>
          <w:szCs w:val="24"/>
          <w:lang w:val="en-US"/>
        </w:rPr>
        <w:t xml:space="preserve"> </w:t>
      </w:r>
      <w:r w:rsidR="00902F15" w:rsidRPr="00C94073">
        <w:rPr>
          <w:rFonts w:ascii="Times New Roman" w:hAnsi="Times New Roman" w:cs="Times New Roman"/>
          <w:sz w:val="24"/>
          <w:szCs w:val="24"/>
        </w:rPr>
        <w:t>с</w:t>
      </w:r>
      <w:r w:rsidR="00902F15" w:rsidRPr="00C94073">
        <w:rPr>
          <w:rFonts w:ascii="Times New Roman" w:hAnsi="Times New Roman" w:cs="Times New Roman"/>
          <w:sz w:val="24"/>
          <w:szCs w:val="24"/>
          <w:lang w:val="en-US"/>
        </w:rPr>
        <w:t>.16-26</w:t>
      </w:r>
      <w:r w:rsidR="00921A82" w:rsidRPr="00C94073">
        <w:rPr>
          <w:rFonts w:ascii="Times New Roman" w:hAnsi="Times New Roman" w:cs="Times New Roman"/>
          <w:sz w:val="24"/>
          <w:szCs w:val="24"/>
          <w:lang w:val="en-US"/>
        </w:rPr>
        <w:t>.</w:t>
      </w:r>
    </w:p>
    <w:p w:rsidR="00C94073" w:rsidRPr="00C94073" w:rsidRDefault="00C94073" w:rsidP="00C94073">
      <w:pPr>
        <w:pStyle w:val="aa"/>
        <w:numPr>
          <w:ilvl w:val="0"/>
          <w:numId w:val="6"/>
        </w:numPr>
        <w:spacing w:after="0" w:line="480" w:lineRule="auto"/>
        <w:jc w:val="both"/>
        <w:rPr>
          <w:rFonts w:ascii="Times New Roman" w:hAnsi="Times New Roman" w:cs="Times New Roman"/>
          <w:sz w:val="24"/>
          <w:szCs w:val="24"/>
        </w:rPr>
      </w:pPr>
      <w:r w:rsidRPr="00C94073">
        <w:rPr>
          <w:rFonts w:ascii="Times New Roman" w:hAnsi="Times New Roman" w:cs="Times New Roman"/>
          <w:sz w:val="24"/>
          <w:szCs w:val="24"/>
          <w:lang w:val="en-US"/>
        </w:rPr>
        <w:t xml:space="preserve">Y. </w:t>
      </w:r>
      <w:proofErr w:type="spellStart"/>
      <w:r w:rsidRPr="00C94073">
        <w:rPr>
          <w:rFonts w:ascii="Times New Roman" w:hAnsi="Times New Roman" w:cs="Times New Roman"/>
          <w:sz w:val="24"/>
          <w:szCs w:val="24"/>
          <w:lang w:val="en-US"/>
        </w:rPr>
        <w:t>Mashtakov</w:t>
      </w:r>
      <w:proofErr w:type="spellEnd"/>
      <w:r w:rsidRPr="00C94073">
        <w:rPr>
          <w:rFonts w:ascii="Times New Roman" w:hAnsi="Times New Roman" w:cs="Times New Roman"/>
          <w:sz w:val="24"/>
          <w:szCs w:val="24"/>
          <w:lang w:val="en-US"/>
        </w:rPr>
        <w:t xml:space="preserve">, M. </w:t>
      </w:r>
      <w:proofErr w:type="spellStart"/>
      <w:r w:rsidRPr="00C94073">
        <w:rPr>
          <w:rFonts w:ascii="Times New Roman" w:hAnsi="Times New Roman" w:cs="Times New Roman"/>
          <w:sz w:val="24"/>
          <w:szCs w:val="24"/>
          <w:lang w:val="en-US"/>
        </w:rPr>
        <w:t>Ovchinnikov</w:t>
      </w:r>
      <w:proofErr w:type="spellEnd"/>
      <w:r w:rsidRPr="00C94073">
        <w:rPr>
          <w:rFonts w:ascii="Times New Roman" w:hAnsi="Times New Roman" w:cs="Times New Roman"/>
          <w:sz w:val="24"/>
          <w:szCs w:val="24"/>
          <w:lang w:val="en-US"/>
        </w:rPr>
        <w:t xml:space="preserve">, S. </w:t>
      </w:r>
      <w:proofErr w:type="spellStart"/>
      <w:r w:rsidRPr="00C94073">
        <w:rPr>
          <w:rFonts w:ascii="Times New Roman" w:hAnsi="Times New Roman" w:cs="Times New Roman"/>
          <w:sz w:val="24"/>
          <w:szCs w:val="24"/>
          <w:lang w:val="en-US"/>
        </w:rPr>
        <w:t>Tkachev</w:t>
      </w:r>
      <w:proofErr w:type="spellEnd"/>
      <w:r w:rsidRPr="00C94073">
        <w:rPr>
          <w:rFonts w:ascii="Times New Roman" w:hAnsi="Times New Roman" w:cs="Times New Roman"/>
          <w:sz w:val="24"/>
          <w:szCs w:val="24"/>
          <w:lang w:val="en-US"/>
        </w:rPr>
        <w:t xml:space="preserve">. Study of the disturbances effect on small satellite route tracking accuracy // </w:t>
      </w:r>
      <w:proofErr w:type="spellStart"/>
      <w:r w:rsidRPr="00C94073">
        <w:rPr>
          <w:rFonts w:ascii="Times New Roman" w:hAnsi="Times New Roman" w:cs="Times New Roman"/>
          <w:sz w:val="24"/>
          <w:szCs w:val="24"/>
          <w:lang w:val="en-US"/>
        </w:rPr>
        <w:t>Acta</w:t>
      </w:r>
      <w:proofErr w:type="spellEnd"/>
      <w:r w:rsidRPr="00C94073">
        <w:rPr>
          <w:rFonts w:ascii="Times New Roman" w:hAnsi="Times New Roman" w:cs="Times New Roman"/>
          <w:sz w:val="24"/>
          <w:szCs w:val="24"/>
          <w:lang w:val="en-US"/>
        </w:rPr>
        <w:t xml:space="preserve"> </w:t>
      </w:r>
      <w:proofErr w:type="spellStart"/>
      <w:r w:rsidRPr="00C94073">
        <w:rPr>
          <w:rFonts w:ascii="Times New Roman" w:hAnsi="Times New Roman" w:cs="Times New Roman"/>
          <w:sz w:val="24"/>
          <w:szCs w:val="24"/>
          <w:lang w:val="en-US"/>
        </w:rPr>
        <w:t>Astronautica</w:t>
      </w:r>
      <w:proofErr w:type="spellEnd"/>
      <w:r w:rsidRPr="00C94073">
        <w:rPr>
          <w:rFonts w:ascii="Times New Roman" w:hAnsi="Times New Roman" w:cs="Times New Roman"/>
          <w:sz w:val="24"/>
          <w:szCs w:val="24"/>
          <w:lang w:val="en-US"/>
        </w:rPr>
        <w:t xml:space="preserve"> – 2016. – V.129.  </w:t>
      </w:r>
      <w:r w:rsidRPr="00C94073">
        <w:rPr>
          <w:rFonts w:ascii="Times New Roman" w:hAnsi="Times New Roman" w:cs="Times New Roman"/>
          <w:sz w:val="24"/>
          <w:szCs w:val="24"/>
        </w:rPr>
        <w:t>– P. 22-31.</w:t>
      </w:r>
    </w:p>
    <w:p w:rsidR="00FB34DB" w:rsidRPr="00C94073" w:rsidRDefault="00FB34DB" w:rsidP="00FB34DB">
      <w:pPr>
        <w:pStyle w:val="aa"/>
        <w:numPr>
          <w:ilvl w:val="0"/>
          <w:numId w:val="6"/>
        </w:numPr>
        <w:spacing w:after="0" w:line="480" w:lineRule="auto"/>
        <w:jc w:val="both"/>
        <w:rPr>
          <w:rFonts w:ascii="Times New Roman" w:hAnsi="Times New Roman" w:cs="Times New Roman"/>
          <w:sz w:val="24"/>
          <w:szCs w:val="24"/>
          <w:shd w:val="clear" w:color="auto" w:fill="FFFFFF"/>
        </w:rPr>
      </w:pPr>
      <w:proofErr w:type="spellStart"/>
      <w:r w:rsidRPr="00C94073">
        <w:rPr>
          <w:rStyle w:val="nowrap"/>
          <w:rFonts w:ascii="Times New Roman" w:hAnsi="Times New Roman" w:cs="Times New Roman"/>
          <w:sz w:val="24"/>
          <w:szCs w:val="24"/>
          <w:shd w:val="clear" w:color="auto" w:fill="FFFFFF"/>
        </w:rPr>
        <w:t>Подиновский</w:t>
      </w:r>
      <w:proofErr w:type="spellEnd"/>
      <w:r w:rsidRPr="00C94073">
        <w:rPr>
          <w:rStyle w:val="nowrap"/>
          <w:rFonts w:ascii="Times New Roman" w:hAnsi="Times New Roman" w:cs="Times New Roman"/>
          <w:sz w:val="24"/>
          <w:szCs w:val="24"/>
          <w:shd w:val="clear" w:color="auto" w:fill="FFFFFF"/>
        </w:rPr>
        <w:t xml:space="preserve"> В. В.</w:t>
      </w:r>
      <w:r w:rsidRPr="00C94073">
        <w:rPr>
          <w:rFonts w:ascii="Times New Roman" w:hAnsi="Times New Roman" w:cs="Times New Roman"/>
          <w:sz w:val="24"/>
          <w:szCs w:val="24"/>
          <w:shd w:val="clear" w:color="auto" w:fill="FFFFFF"/>
        </w:rPr>
        <w:t xml:space="preserve"> Введение в теорию важности критериев в многокритериальных задачах принятия решений. М. : </w:t>
      </w:r>
      <w:proofErr w:type="spellStart"/>
      <w:r w:rsidRPr="00C94073">
        <w:rPr>
          <w:rFonts w:ascii="Times New Roman" w:hAnsi="Times New Roman" w:cs="Times New Roman"/>
          <w:sz w:val="24"/>
          <w:szCs w:val="24"/>
          <w:shd w:val="clear" w:color="auto" w:fill="FFFFFF"/>
        </w:rPr>
        <w:t>Физматлит</w:t>
      </w:r>
      <w:proofErr w:type="spellEnd"/>
      <w:r w:rsidRPr="00C94073">
        <w:rPr>
          <w:rFonts w:ascii="Times New Roman" w:hAnsi="Times New Roman" w:cs="Times New Roman"/>
          <w:sz w:val="24"/>
          <w:szCs w:val="24"/>
          <w:shd w:val="clear" w:color="auto" w:fill="FFFFFF"/>
        </w:rPr>
        <w:t>, 2007.</w:t>
      </w:r>
    </w:p>
    <w:p w:rsidR="00FB34DB" w:rsidRPr="00C94073" w:rsidRDefault="00FB34DB" w:rsidP="00FB34DB">
      <w:pPr>
        <w:pStyle w:val="aa"/>
        <w:numPr>
          <w:ilvl w:val="0"/>
          <w:numId w:val="6"/>
        </w:numPr>
        <w:spacing w:after="0" w:line="480" w:lineRule="auto"/>
        <w:jc w:val="both"/>
        <w:rPr>
          <w:rFonts w:ascii="Times New Roman" w:hAnsi="Times New Roman" w:cs="Times New Roman"/>
          <w:sz w:val="24"/>
          <w:szCs w:val="24"/>
          <w:shd w:val="clear" w:color="auto" w:fill="FFFFFF"/>
        </w:rPr>
      </w:pPr>
      <w:r w:rsidRPr="00C94073">
        <w:rPr>
          <w:rFonts w:ascii="Times New Roman" w:hAnsi="Times New Roman" w:cs="Times New Roman"/>
          <w:sz w:val="24"/>
          <w:szCs w:val="24"/>
          <w:shd w:val="clear" w:color="auto" w:fill="FFFFFF"/>
        </w:rPr>
        <w:t>Журавлев К. В. и др. Поддержание динамической устойчивости орбитальной группировки из КА “</w:t>
      </w:r>
      <w:proofErr w:type="spellStart"/>
      <w:r w:rsidRPr="00C94073">
        <w:rPr>
          <w:rFonts w:ascii="Times New Roman" w:hAnsi="Times New Roman" w:cs="Times New Roman"/>
          <w:sz w:val="24"/>
          <w:szCs w:val="24"/>
          <w:shd w:val="clear" w:color="auto" w:fill="FFFFFF"/>
        </w:rPr>
        <w:t>Канопус</w:t>
      </w:r>
      <w:proofErr w:type="spellEnd"/>
      <w:r w:rsidRPr="00C94073">
        <w:rPr>
          <w:rFonts w:ascii="Times New Roman" w:hAnsi="Times New Roman" w:cs="Times New Roman"/>
          <w:sz w:val="24"/>
          <w:szCs w:val="24"/>
          <w:shd w:val="clear" w:color="auto" w:fill="FFFFFF"/>
        </w:rPr>
        <w:t>-В”№ 1 и Белорусского КА //Известия Российской академии наук. Энергетика. – 2015. – №. 2. – С. 101-107.</w:t>
      </w:r>
    </w:p>
    <w:p w:rsidR="00FB34DB" w:rsidRPr="00C94073" w:rsidRDefault="00FB34DB" w:rsidP="00FB34DB">
      <w:pPr>
        <w:pStyle w:val="aa"/>
        <w:numPr>
          <w:ilvl w:val="0"/>
          <w:numId w:val="6"/>
        </w:numPr>
        <w:spacing w:after="0" w:line="480" w:lineRule="auto"/>
        <w:jc w:val="both"/>
        <w:rPr>
          <w:rFonts w:ascii="Times New Roman" w:hAnsi="Times New Roman" w:cs="Times New Roman"/>
          <w:sz w:val="24"/>
          <w:szCs w:val="24"/>
          <w:shd w:val="clear" w:color="auto" w:fill="FFFFFF"/>
        </w:rPr>
      </w:pPr>
      <w:r w:rsidRPr="00C94073">
        <w:rPr>
          <w:rFonts w:ascii="Times New Roman" w:hAnsi="Times New Roman" w:cs="Times New Roman"/>
          <w:sz w:val="24"/>
          <w:szCs w:val="24"/>
          <w:shd w:val="clear" w:color="auto" w:fill="FFFFFF"/>
        </w:rPr>
        <w:t>Аверкиев Н. Ф. и др. Модификация баллистической структуры орбитальной группировки космических аппаратов на основе принципа оптимального управления //Известия высших учебных заведений. Приборостроение. – 2014. – Т. 57. – №. 7.</w:t>
      </w:r>
    </w:p>
    <w:p w:rsidR="00FB34DB" w:rsidRPr="00C94073" w:rsidRDefault="00FB34DB" w:rsidP="00FB34DB">
      <w:pPr>
        <w:pStyle w:val="aa"/>
        <w:numPr>
          <w:ilvl w:val="0"/>
          <w:numId w:val="6"/>
        </w:numPr>
        <w:spacing w:after="0" w:line="480" w:lineRule="auto"/>
        <w:jc w:val="both"/>
        <w:rPr>
          <w:rFonts w:ascii="Times New Roman" w:hAnsi="Times New Roman" w:cs="Times New Roman"/>
          <w:sz w:val="24"/>
          <w:szCs w:val="24"/>
          <w:shd w:val="clear" w:color="auto" w:fill="FFFFFF"/>
        </w:rPr>
      </w:pPr>
      <w:r w:rsidRPr="00C94073">
        <w:rPr>
          <w:rFonts w:ascii="Times New Roman" w:hAnsi="Times New Roman" w:cs="Times New Roman"/>
          <w:sz w:val="24"/>
          <w:szCs w:val="24"/>
          <w:shd w:val="clear" w:color="auto" w:fill="FFFFFF"/>
        </w:rPr>
        <w:t>Малышев В. В., Старков А. В., Фёдоров А. В. Синтез оптимального управления при решении задачи удержания космического аппарата в орбитальной группировке //Космонавтика и ракетостроение. – 2012. – №. 4. – С. 150-158.</w:t>
      </w:r>
    </w:p>
    <w:p w:rsidR="00C94073" w:rsidRPr="00C94073" w:rsidRDefault="00C94073" w:rsidP="00C94073">
      <w:pPr>
        <w:pStyle w:val="aa"/>
        <w:numPr>
          <w:ilvl w:val="0"/>
          <w:numId w:val="6"/>
        </w:numPr>
        <w:spacing w:after="0" w:line="480" w:lineRule="auto"/>
        <w:jc w:val="both"/>
        <w:rPr>
          <w:rFonts w:ascii="Times New Roman" w:hAnsi="Times New Roman" w:cs="Times New Roman"/>
          <w:sz w:val="24"/>
          <w:szCs w:val="24"/>
          <w:shd w:val="clear" w:color="auto" w:fill="FFFFFF"/>
        </w:rPr>
      </w:pPr>
      <w:r w:rsidRPr="00C94073">
        <w:rPr>
          <w:rFonts w:ascii="Times New Roman" w:hAnsi="Times New Roman" w:cs="Times New Roman"/>
          <w:sz w:val="24"/>
          <w:szCs w:val="24"/>
          <w:shd w:val="clear" w:color="auto" w:fill="FFFFFF"/>
        </w:rPr>
        <w:t xml:space="preserve">Поливанов В. А., Тарасевич К. О. Комплексный подход к обеспечению устойчивости баллистической структуры орбитальной группировки космических аппаратов </w:t>
      </w:r>
      <w:r w:rsidRPr="00C94073">
        <w:rPr>
          <w:rFonts w:ascii="Times New Roman" w:hAnsi="Times New Roman" w:cs="Times New Roman"/>
          <w:sz w:val="24"/>
          <w:szCs w:val="24"/>
          <w:shd w:val="clear" w:color="auto" w:fill="FFFFFF"/>
        </w:rPr>
        <w:lastRenderedPageBreak/>
        <w:t>дистанционного зондирования земли //Труды Военно-космической академии им. А.Ф. Можайского. – 2016. – №. 655. – С. 128-133.</w:t>
      </w:r>
    </w:p>
    <w:p w:rsidR="00C94073" w:rsidRPr="00C94073" w:rsidRDefault="00C94073" w:rsidP="00C94073">
      <w:pPr>
        <w:pStyle w:val="aa"/>
        <w:numPr>
          <w:ilvl w:val="0"/>
          <w:numId w:val="6"/>
        </w:numPr>
        <w:spacing w:after="0" w:line="480" w:lineRule="auto"/>
        <w:jc w:val="both"/>
        <w:rPr>
          <w:rFonts w:ascii="Times New Roman" w:hAnsi="Times New Roman" w:cs="Times New Roman"/>
          <w:sz w:val="24"/>
          <w:szCs w:val="24"/>
          <w:shd w:val="clear" w:color="auto" w:fill="FFFFFF"/>
        </w:rPr>
      </w:pPr>
      <w:r w:rsidRPr="00C94073">
        <w:rPr>
          <w:rFonts w:ascii="Times New Roman" w:hAnsi="Times New Roman" w:cs="Times New Roman"/>
          <w:sz w:val="24"/>
          <w:szCs w:val="24"/>
          <w:shd w:val="clear" w:color="auto" w:fill="FFFFFF"/>
        </w:rPr>
        <w:t xml:space="preserve">Селиванов А. А., </w:t>
      </w:r>
      <w:proofErr w:type="spellStart"/>
      <w:r w:rsidRPr="00C94073">
        <w:rPr>
          <w:rFonts w:ascii="Times New Roman" w:hAnsi="Times New Roman" w:cs="Times New Roman"/>
          <w:sz w:val="24"/>
          <w:szCs w:val="24"/>
          <w:shd w:val="clear" w:color="auto" w:fill="FFFFFF"/>
        </w:rPr>
        <w:t>Сасункевич</w:t>
      </w:r>
      <w:proofErr w:type="spellEnd"/>
      <w:r w:rsidRPr="00C94073">
        <w:rPr>
          <w:rFonts w:ascii="Times New Roman" w:hAnsi="Times New Roman" w:cs="Times New Roman"/>
          <w:sz w:val="24"/>
          <w:szCs w:val="24"/>
          <w:shd w:val="clear" w:color="auto" w:fill="FFFFFF"/>
        </w:rPr>
        <w:t xml:space="preserve"> А. А., Макаров М. М. Автономное распределенное управление орбитальной группировкой КА дистанционного зондирования земли на основе технологии </w:t>
      </w:r>
      <w:proofErr w:type="spellStart"/>
      <w:r w:rsidRPr="00C94073">
        <w:rPr>
          <w:rFonts w:ascii="Times New Roman" w:hAnsi="Times New Roman" w:cs="Times New Roman"/>
          <w:sz w:val="24"/>
          <w:szCs w:val="24"/>
          <w:shd w:val="clear" w:color="auto" w:fill="FFFFFF"/>
        </w:rPr>
        <w:t>многоагентных</w:t>
      </w:r>
      <w:proofErr w:type="spellEnd"/>
      <w:r w:rsidRPr="00C94073">
        <w:rPr>
          <w:rFonts w:ascii="Times New Roman" w:hAnsi="Times New Roman" w:cs="Times New Roman"/>
          <w:sz w:val="24"/>
          <w:szCs w:val="24"/>
          <w:shd w:val="clear" w:color="auto" w:fill="FFFFFF"/>
        </w:rPr>
        <w:t xml:space="preserve"> систем //Труды Военно-космической академии им. АФ Можайского. – 2013. – №. 641. – С. 69-74.</w:t>
      </w:r>
    </w:p>
    <w:p w:rsidR="00FB34DB" w:rsidRPr="00C94073" w:rsidRDefault="00FB34DB" w:rsidP="00FB34DB">
      <w:pPr>
        <w:pStyle w:val="aa"/>
        <w:numPr>
          <w:ilvl w:val="0"/>
          <w:numId w:val="6"/>
        </w:numPr>
        <w:spacing w:line="480" w:lineRule="auto"/>
        <w:jc w:val="both"/>
        <w:rPr>
          <w:rFonts w:ascii="Times New Roman" w:hAnsi="Times New Roman" w:cs="Times New Roman"/>
          <w:sz w:val="24"/>
          <w:szCs w:val="28"/>
        </w:rPr>
      </w:pPr>
      <w:r w:rsidRPr="00C94073">
        <w:rPr>
          <w:rFonts w:ascii="Times New Roman" w:hAnsi="Times New Roman" w:cs="Times New Roman"/>
          <w:sz w:val="24"/>
          <w:szCs w:val="28"/>
        </w:rPr>
        <w:t>А.В.Хромов</w:t>
      </w:r>
      <w:r w:rsidRPr="00C94073">
        <w:rPr>
          <w:rFonts w:ascii="Times New Roman" w:hAnsi="Times New Roman" w:cs="Times New Roman"/>
          <w:sz w:val="24"/>
          <w:szCs w:val="28"/>
        </w:rPr>
        <w:tab/>
        <w:t xml:space="preserve">«Взаимодействие корректирующей двигательной установки с системой ориентации космического аппарата» </w:t>
      </w:r>
      <w:r w:rsidRPr="00C94073">
        <w:rPr>
          <w:rFonts w:ascii="Times New Roman" w:hAnsi="Times New Roman" w:cs="Times New Roman"/>
          <w:sz w:val="24"/>
          <w:szCs w:val="24"/>
        </w:rPr>
        <w:t xml:space="preserve">// </w:t>
      </w:r>
      <w:r w:rsidRPr="00C94073">
        <w:rPr>
          <w:rFonts w:ascii="Times New Roman" w:hAnsi="Times New Roman" w:cs="Times New Roman"/>
          <w:sz w:val="24"/>
          <w:szCs w:val="28"/>
        </w:rPr>
        <w:t>Вопросы электромеханики с.27-32, №2, Т.127, 2012.</w:t>
      </w:r>
    </w:p>
    <w:p w:rsidR="00B42D40" w:rsidRPr="005D440B" w:rsidRDefault="00B42D40" w:rsidP="00B42D40">
      <w:pPr>
        <w:spacing w:after="0" w:line="480" w:lineRule="auto"/>
        <w:ind w:firstLine="709"/>
        <w:jc w:val="both"/>
        <w:rPr>
          <w:rFonts w:ascii="Times New Roman" w:hAnsi="Times New Roman" w:cs="Times New Roman"/>
          <w:sz w:val="24"/>
          <w:szCs w:val="24"/>
          <w:shd w:val="clear" w:color="auto" w:fill="FFFFFF"/>
        </w:rPr>
      </w:pPr>
    </w:p>
    <w:p w:rsidR="00B42D40" w:rsidRPr="005D440B" w:rsidRDefault="00B42D40" w:rsidP="00B42D40">
      <w:pPr>
        <w:spacing w:after="0" w:line="480" w:lineRule="auto"/>
        <w:ind w:firstLine="709"/>
        <w:jc w:val="both"/>
        <w:rPr>
          <w:rFonts w:ascii="Times New Roman" w:hAnsi="Times New Roman" w:cs="Times New Roman"/>
          <w:sz w:val="24"/>
          <w:szCs w:val="24"/>
          <w:shd w:val="clear" w:color="auto" w:fill="FFFFFF"/>
        </w:rPr>
      </w:pPr>
    </w:p>
    <w:p w:rsidR="00B42D40" w:rsidRPr="005D440B" w:rsidRDefault="00B42D40" w:rsidP="00B42D40">
      <w:pPr>
        <w:spacing w:after="0" w:line="480" w:lineRule="auto"/>
        <w:ind w:firstLine="709"/>
        <w:jc w:val="both"/>
        <w:rPr>
          <w:rFonts w:ascii="Times New Roman" w:hAnsi="Times New Roman" w:cs="Times New Roman"/>
          <w:sz w:val="24"/>
          <w:szCs w:val="24"/>
          <w:shd w:val="clear" w:color="auto" w:fill="FFFFFF"/>
        </w:rPr>
      </w:pPr>
    </w:p>
    <w:p w:rsidR="00B42D40" w:rsidRPr="005D440B" w:rsidRDefault="00B42D40" w:rsidP="00B42D40">
      <w:pPr>
        <w:spacing w:after="0" w:line="480" w:lineRule="auto"/>
        <w:ind w:firstLine="709"/>
        <w:jc w:val="both"/>
        <w:rPr>
          <w:rFonts w:ascii="Times New Roman" w:hAnsi="Times New Roman" w:cs="Times New Roman"/>
          <w:sz w:val="24"/>
          <w:szCs w:val="24"/>
          <w:shd w:val="clear" w:color="auto" w:fill="FFFFFF"/>
        </w:rPr>
      </w:pPr>
    </w:p>
    <w:p w:rsidR="00B42D40" w:rsidRPr="005D440B" w:rsidRDefault="00B42D40" w:rsidP="00AA6693">
      <w:pPr>
        <w:spacing w:after="0" w:line="480" w:lineRule="auto"/>
        <w:ind w:firstLine="709"/>
        <w:jc w:val="both"/>
        <w:rPr>
          <w:rFonts w:ascii="Times New Roman" w:hAnsi="Times New Roman" w:cs="Times New Roman"/>
          <w:sz w:val="24"/>
          <w:szCs w:val="24"/>
          <w:shd w:val="clear" w:color="auto" w:fill="FFFFFF"/>
        </w:rPr>
      </w:pPr>
    </w:p>
    <w:sectPr w:rsidR="00B42D40" w:rsidRPr="005D440B" w:rsidSect="004731FB">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85" w:rsidRDefault="000B1785" w:rsidP="0080655C">
      <w:pPr>
        <w:spacing w:after="0" w:line="240" w:lineRule="auto"/>
      </w:pPr>
      <w:r>
        <w:separator/>
      </w:r>
    </w:p>
  </w:endnote>
  <w:endnote w:type="continuationSeparator" w:id="0">
    <w:p w:rsidR="000B1785" w:rsidRDefault="000B1785" w:rsidP="0080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083199"/>
      <w:docPartObj>
        <w:docPartGallery w:val="Page Numbers (Bottom of Page)"/>
        <w:docPartUnique/>
      </w:docPartObj>
    </w:sdtPr>
    <w:sdtEndPr/>
    <w:sdtContent>
      <w:p w:rsidR="00032B5A" w:rsidRDefault="000B1785">
        <w:pPr>
          <w:pStyle w:val="ae"/>
          <w:jc w:val="center"/>
        </w:pPr>
        <w:r>
          <w:fldChar w:fldCharType="begin"/>
        </w:r>
        <w:r>
          <w:instrText>PAGE   \* MERGEFORMAT</w:instrText>
        </w:r>
        <w:r>
          <w:fldChar w:fldCharType="separate"/>
        </w:r>
        <w:r w:rsidR="00251099">
          <w:rPr>
            <w:noProof/>
          </w:rPr>
          <w:t>8</w:t>
        </w:r>
        <w:r>
          <w:rPr>
            <w:noProof/>
          </w:rPr>
          <w:fldChar w:fldCharType="end"/>
        </w:r>
      </w:p>
    </w:sdtContent>
  </w:sdt>
  <w:p w:rsidR="00032B5A" w:rsidRDefault="00032B5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85" w:rsidRDefault="000B1785" w:rsidP="0080655C">
      <w:pPr>
        <w:spacing w:after="0" w:line="240" w:lineRule="auto"/>
      </w:pPr>
      <w:r>
        <w:separator/>
      </w:r>
    </w:p>
  </w:footnote>
  <w:footnote w:type="continuationSeparator" w:id="0">
    <w:p w:rsidR="000B1785" w:rsidRDefault="000B1785" w:rsidP="00806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6129"/>
    <w:multiLevelType w:val="hybridMultilevel"/>
    <w:tmpl w:val="7F86C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85B2E"/>
    <w:multiLevelType w:val="hybridMultilevel"/>
    <w:tmpl w:val="0CC8B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569B3"/>
    <w:multiLevelType w:val="hybridMultilevel"/>
    <w:tmpl w:val="86FC1A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644043C"/>
    <w:multiLevelType w:val="hybridMultilevel"/>
    <w:tmpl w:val="328C96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33594F"/>
    <w:multiLevelType w:val="hybridMultilevel"/>
    <w:tmpl w:val="6B4A6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E565FF"/>
    <w:multiLevelType w:val="hybridMultilevel"/>
    <w:tmpl w:val="79AC1B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710814C6"/>
    <w:multiLevelType w:val="hybridMultilevel"/>
    <w:tmpl w:val="0ECC0AE6"/>
    <w:lvl w:ilvl="0" w:tplc="1E0E720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16FF"/>
    <w:rsid w:val="00002AC4"/>
    <w:rsid w:val="00022389"/>
    <w:rsid w:val="0002370B"/>
    <w:rsid w:val="0002620A"/>
    <w:rsid w:val="00032B5A"/>
    <w:rsid w:val="00033653"/>
    <w:rsid w:val="0003463C"/>
    <w:rsid w:val="000350F4"/>
    <w:rsid w:val="00044465"/>
    <w:rsid w:val="00044DB5"/>
    <w:rsid w:val="0004560A"/>
    <w:rsid w:val="000463FE"/>
    <w:rsid w:val="00055967"/>
    <w:rsid w:val="00084AE9"/>
    <w:rsid w:val="00095136"/>
    <w:rsid w:val="000A005B"/>
    <w:rsid w:val="000B1785"/>
    <w:rsid w:val="000B607A"/>
    <w:rsid w:val="000D7841"/>
    <w:rsid w:val="000E1019"/>
    <w:rsid w:val="00103269"/>
    <w:rsid w:val="00105F7D"/>
    <w:rsid w:val="00112123"/>
    <w:rsid w:val="00124F4F"/>
    <w:rsid w:val="00133D03"/>
    <w:rsid w:val="00137C76"/>
    <w:rsid w:val="00142901"/>
    <w:rsid w:val="00145272"/>
    <w:rsid w:val="00151C98"/>
    <w:rsid w:val="001600FA"/>
    <w:rsid w:val="00193EE1"/>
    <w:rsid w:val="001B172B"/>
    <w:rsid w:val="001B373D"/>
    <w:rsid w:val="001D012F"/>
    <w:rsid w:val="001E0564"/>
    <w:rsid w:val="001E7311"/>
    <w:rsid w:val="002159A0"/>
    <w:rsid w:val="00227ACA"/>
    <w:rsid w:val="00232070"/>
    <w:rsid w:val="002449DE"/>
    <w:rsid w:val="00251099"/>
    <w:rsid w:val="00254D60"/>
    <w:rsid w:val="002762FF"/>
    <w:rsid w:val="00286632"/>
    <w:rsid w:val="002877DB"/>
    <w:rsid w:val="0029389D"/>
    <w:rsid w:val="002A0962"/>
    <w:rsid w:val="002B05C0"/>
    <w:rsid w:val="002B0AF9"/>
    <w:rsid w:val="002E1D20"/>
    <w:rsid w:val="002F263C"/>
    <w:rsid w:val="00325857"/>
    <w:rsid w:val="00337CA7"/>
    <w:rsid w:val="003431AB"/>
    <w:rsid w:val="0036010B"/>
    <w:rsid w:val="00373E34"/>
    <w:rsid w:val="003C0220"/>
    <w:rsid w:val="003C186D"/>
    <w:rsid w:val="003C6631"/>
    <w:rsid w:val="003C7B95"/>
    <w:rsid w:val="003E581B"/>
    <w:rsid w:val="003F34E3"/>
    <w:rsid w:val="00402068"/>
    <w:rsid w:val="004057A2"/>
    <w:rsid w:val="004104BA"/>
    <w:rsid w:val="00411962"/>
    <w:rsid w:val="004219E0"/>
    <w:rsid w:val="00437C4C"/>
    <w:rsid w:val="00442292"/>
    <w:rsid w:val="0045188C"/>
    <w:rsid w:val="00451AC8"/>
    <w:rsid w:val="00467B81"/>
    <w:rsid w:val="004731FB"/>
    <w:rsid w:val="004829E4"/>
    <w:rsid w:val="00482E93"/>
    <w:rsid w:val="0048350D"/>
    <w:rsid w:val="004875D1"/>
    <w:rsid w:val="00493E25"/>
    <w:rsid w:val="00497D86"/>
    <w:rsid w:val="004A1D49"/>
    <w:rsid w:val="004A56A6"/>
    <w:rsid w:val="004B0844"/>
    <w:rsid w:val="004B1B60"/>
    <w:rsid w:val="004D4217"/>
    <w:rsid w:val="004E702A"/>
    <w:rsid w:val="0050290F"/>
    <w:rsid w:val="00503A90"/>
    <w:rsid w:val="00515E26"/>
    <w:rsid w:val="00534E95"/>
    <w:rsid w:val="00535800"/>
    <w:rsid w:val="00536F0A"/>
    <w:rsid w:val="005426F3"/>
    <w:rsid w:val="0057141F"/>
    <w:rsid w:val="005729C8"/>
    <w:rsid w:val="005871D5"/>
    <w:rsid w:val="00593906"/>
    <w:rsid w:val="00597851"/>
    <w:rsid w:val="005B2F0D"/>
    <w:rsid w:val="005B7525"/>
    <w:rsid w:val="005C45A5"/>
    <w:rsid w:val="005C65BE"/>
    <w:rsid w:val="005D440B"/>
    <w:rsid w:val="005E6D05"/>
    <w:rsid w:val="00603B15"/>
    <w:rsid w:val="006672DC"/>
    <w:rsid w:val="006761CE"/>
    <w:rsid w:val="0068223E"/>
    <w:rsid w:val="00686738"/>
    <w:rsid w:val="00696B56"/>
    <w:rsid w:val="006A27CD"/>
    <w:rsid w:val="006A407D"/>
    <w:rsid w:val="006B625A"/>
    <w:rsid w:val="006C2726"/>
    <w:rsid w:val="006D3782"/>
    <w:rsid w:val="00705224"/>
    <w:rsid w:val="007664F7"/>
    <w:rsid w:val="007A1606"/>
    <w:rsid w:val="007C10A0"/>
    <w:rsid w:val="007D0779"/>
    <w:rsid w:val="007D438E"/>
    <w:rsid w:val="007E038F"/>
    <w:rsid w:val="007E3D30"/>
    <w:rsid w:val="0080655C"/>
    <w:rsid w:val="008101CF"/>
    <w:rsid w:val="00844B3C"/>
    <w:rsid w:val="00851BED"/>
    <w:rsid w:val="00863381"/>
    <w:rsid w:val="00865AD1"/>
    <w:rsid w:val="00896942"/>
    <w:rsid w:val="008A3931"/>
    <w:rsid w:val="008B23B7"/>
    <w:rsid w:val="008B6153"/>
    <w:rsid w:val="008D1DC7"/>
    <w:rsid w:val="008D5B31"/>
    <w:rsid w:val="008E623D"/>
    <w:rsid w:val="008F178D"/>
    <w:rsid w:val="008F4A3F"/>
    <w:rsid w:val="008F5F22"/>
    <w:rsid w:val="00902F15"/>
    <w:rsid w:val="0090723B"/>
    <w:rsid w:val="00907505"/>
    <w:rsid w:val="00910538"/>
    <w:rsid w:val="00921A82"/>
    <w:rsid w:val="0092533A"/>
    <w:rsid w:val="00943746"/>
    <w:rsid w:val="00961A9C"/>
    <w:rsid w:val="009633F7"/>
    <w:rsid w:val="00966E5E"/>
    <w:rsid w:val="00976753"/>
    <w:rsid w:val="00977860"/>
    <w:rsid w:val="009A090C"/>
    <w:rsid w:val="009A3854"/>
    <w:rsid w:val="009A729F"/>
    <w:rsid w:val="009B32BB"/>
    <w:rsid w:val="009C48F7"/>
    <w:rsid w:val="009D0B71"/>
    <w:rsid w:val="009D448E"/>
    <w:rsid w:val="009F7658"/>
    <w:rsid w:val="00A048A4"/>
    <w:rsid w:val="00A24A4F"/>
    <w:rsid w:val="00A35EFA"/>
    <w:rsid w:val="00A52A63"/>
    <w:rsid w:val="00A55594"/>
    <w:rsid w:val="00A6342C"/>
    <w:rsid w:val="00A66E0C"/>
    <w:rsid w:val="00A80C29"/>
    <w:rsid w:val="00A95FE7"/>
    <w:rsid w:val="00AA6693"/>
    <w:rsid w:val="00AB2286"/>
    <w:rsid w:val="00AB5DBD"/>
    <w:rsid w:val="00AC6DF6"/>
    <w:rsid w:val="00AD16A2"/>
    <w:rsid w:val="00AD7504"/>
    <w:rsid w:val="00AE36B2"/>
    <w:rsid w:val="00AE4523"/>
    <w:rsid w:val="00AE62C8"/>
    <w:rsid w:val="00AE6E8B"/>
    <w:rsid w:val="00B07504"/>
    <w:rsid w:val="00B10680"/>
    <w:rsid w:val="00B121DC"/>
    <w:rsid w:val="00B13C37"/>
    <w:rsid w:val="00B17661"/>
    <w:rsid w:val="00B22CF3"/>
    <w:rsid w:val="00B42D40"/>
    <w:rsid w:val="00B51076"/>
    <w:rsid w:val="00B67070"/>
    <w:rsid w:val="00B9516A"/>
    <w:rsid w:val="00BB05C4"/>
    <w:rsid w:val="00BC612B"/>
    <w:rsid w:val="00BD60DB"/>
    <w:rsid w:val="00BE1CD4"/>
    <w:rsid w:val="00BE3845"/>
    <w:rsid w:val="00BF75DC"/>
    <w:rsid w:val="00C0373B"/>
    <w:rsid w:val="00C86577"/>
    <w:rsid w:val="00C9362E"/>
    <w:rsid w:val="00C94073"/>
    <w:rsid w:val="00CB0D6D"/>
    <w:rsid w:val="00CB122E"/>
    <w:rsid w:val="00CC663C"/>
    <w:rsid w:val="00CD09DE"/>
    <w:rsid w:val="00CF37B2"/>
    <w:rsid w:val="00D05F2E"/>
    <w:rsid w:val="00D158F3"/>
    <w:rsid w:val="00D216FF"/>
    <w:rsid w:val="00D46212"/>
    <w:rsid w:val="00D54A72"/>
    <w:rsid w:val="00D561ED"/>
    <w:rsid w:val="00D8557E"/>
    <w:rsid w:val="00D91327"/>
    <w:rsid w:val="00DB0438"/>
    <w:rsid w:val="00DB15E3"/>
    <w:rsid w:val="00DB37C8"/>
    <w:rsid w:val="00DB4098"/>
    <w:rsid w:val="00DD4A05"/>
    <w:rsid w:val="00DF405E"/>
    <w:rsid w:val="00DF78DA"/>
    <w:rsid w:val="00E20A91"/>
    <w:rsid w:val="00E31822"/>
    <w:rsid w:val="00E45DDC"/>
    <w:rsid w:val="00E53688"/>
    <w:rsid w:val="00E6150B"/>
    <w:rsid w:val="00E65473"/>
    <w:rsid w:val="00E770E6"/>
    <w:rsid w:val="00E863DA"/>
    <w:rsid w:val="00E90C1E"/>
    <w:rsid w:val="00E935FD"/>
    <w:rsid w:val="00EA4D3E"/>
    <w:rsid w:val="00EC04BD"/>
    <w:rsid w:val="00EC174A"/>
    <w:rsid w:val="00ED2D63"/>
    <w:rsid w:val="00ED3297"/>
    <w:rsid w:val="00EE228F"/>
    <w:rsid w:val="00EE250F"/>
    <w:rsid w:val="00EE6C98"/>
    <w:rsid w:val="00EE7C3C"/>
    <w:rsid w:val="00EF5A14"/>
    <w:rsid w:val="00F018CE"/>
    <w:rsid w:val="00F15363"/>
    <w:rsid w:val="00F365E1"/>
    <w:rsid w:val="00F47713"/>
    <w:rsid w:val="00F603A5"/>
    <w:rsid w:val="00F6133D"/>
    <w:rsid w:val="00F76A06"/>
    <w:rsid w:val="00F93982"/>
    <w:rsid w:val="00FB34DB"/>
    <w:rsid w:val="00FE6332"/>
    <w:rsid w:val="00FF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A14"/>
  </w:style>
  <w:style w:type="paragraph" w:styleId="1">
    <w:name w:val="heading 1"/>
    <w:basedOn w:val="a"/>
    <w:next w:val="a"/>
    <w:link w:val="10"/>
    <w:uiPriority w:val="9"/>
    <w:qFormat/>
    <w:rsid w:val="005D4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45DDC"/>
    <w:rPr>
      <w:sz w:val="16"/>
      <w:szCs w:val="16"/>
    </w:rPr>
  </w:style>
  <w:style w:type="paragraph" w:styleId="a4">
    <w:name w:val="annotation text"/>
    <w:basedOn w:val="a"/>
    <w:link w:val="a5"/>
    <w:uiPriority w:val="99"/>
    <w:semiHidden/>
    <w:unhideWhenUsed/>
    <w:rsid w:val="00E45DDC"/>
    <w:pPr>
      <w:spacing w:line="240" w:lineRule="auto"/>
    </w:pPr>
    <w:rPr>
      <w:sz w:val="20"/>
      <w:szCs w:val="20"/>
    </w:rPr>
  </w:style>
  <w:style w:type="character" w:customStyle="1" w:styleId="a5">
    <w:name w:val="Текст примечания Знак"/>
    <w:basedOn w:val="a0"/>
    <w:link w:val="a4"/>
    <w:uiPriority w:val="99"/>
    <w:semiHidden/>
    <w:rsid w:val="00E45DDC"/>
    <w:rPr>
      <w:sz w:val="20"/>
      <w:szCs w:val="20"/>
    </w:rPr>
  </w:style>
  <w:style w:type="paragraph" w:styleId="a6">
    <w:name w:val="annotation subject"/>
    <w:basedOn w:val="a4"/>
    <w:next w:val="a4"/>
    <w:link w:val="a7"/>
    <w:uiPriority w:val="99"/>
    <w:semiHidden/>
    <w:unhideWhenUsed/>
    <w:rsid w:val="00E45DDC"/>
    <w:rPr>
      <w:b/>
      <w:bCs/>
    </w:rPr>
  </w:style>
  <w:style w:type="character" w:customStyle="1" w:styleId="a7">
    <w:name w:val="Тема примечания Знак"/>
    <w:basedOn w:val="a5"/>
    <w:link w:val="a6"/>
    <w:uiPriority w:val="99"/>
    <w:semiHidden/>
    <w:rsid w:val="00E45DDC"/>
    <w:rPr>
      <w:b/>
      <w:bCs/>
      <w:sz w:val="20"/>
      <w:szCs w:val="20"/>
    </w:rPr>
  </w:style>
  <w:style w:type="paragraph" w:styleId="a8">
    <w:name w:val="Balloon Text"/>
    <w:basedOn w:val="a"/>
    <w:link w:val="a9"/>
    <w:uiPriority w:val="99"/>
    <w:semiHidden/>
    <w:unhideWhenUsed/>
    <w:rsid w:val="00E45D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5DDC"/>
    <w:rPr>
      <w:rFonts w:ascii="Tahoma" w:hAnsi="Tahoma" w:cs="Tahoma"/>
      <w:sz w:val="16"/>
      <w:szCs w:val="16"/>
    </w:rPr>
  </w:style>
  <w:style w:type="paragraph" w:styleId="aa">
    <w:name w:val="List Paragraph"/>
    <w:basedOn w:val="a"/>
    <w:uiPriority w:val="34"/>
    <w:qFormat/>
    <w:rsid w:val="00D561ED"/>
    <w:pPr>
      <w:ind w:left="720"/>
      <w:contextualSpacing/>
    </w:pPr>
  </w:style>
  <w:style w:type="paragraph" w:styleId="ab">
    <w:name w:val="Normal (Web)"/>
    <w:basedOn w:val="a"/>
    <w:uiPriority w:val="99"/>
    <w:unhideWhenUsed/>
    <w:rsid w:val="007D4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80655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0655C"/>
  </w:style>
  <w:style w:type="paragraph" w:styleId="ae">
    <w:name w:val="footer"/>
    <w:basedOn w:val="a"/>
    <w:link w:val="af"/>
    <w:uiPriority w:val="99"/>
    <w:unhideWhenUsed/>
    <w:rsid w:val="0080655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0655C"/>
  </w:style>
  <w:style w:type="character" w:styleId="af0">
    <w:name w:val="Placeholder Text"/>
    <w:basedOn w:val="a0"/>
    <w:uiPriority w:val="99"/>
    <w:semiHidden/>
    <w:rsid w:val="002159A0"/>
    <w:rPr>
      <w:color w:val="808080"/>
    </w:rPr>
  </w:style>
  <w:style w:type="character" w:customStyle="1" w:styleId="nowrap">
    <w:name w:val="nowrap"/>
    <w:basedOn w:val="a0"/>
    <w:rsid w:val="0029389D"/>
  </w:style>
  <w:style w:type="character" w:styleId="af1">
    <w:name w:val="Hyperlink"/>
    <w:basedOn w:val="a0"/>
    <w:uiPriority w:val="99"/>
    <w:unhideWhenUsed/>
    <w:rsid w:val="0029389D"/>
    <w:rPr>
      <w:color w:val="0000FF"/>
      <w:u w:val="single"/>
    </w:rPr>
  </w:style>
  <w:style w:type="character" w:customStyle="1" w:styleId="10">
    <w:name w:val="Заголовок 1 Знак"/>
    <w:basedOn w:val="a0"/>
    <w:link w:val="1"/>
    <w:uiPriority w:val="9"/>
    <w:rsid w:val="005D440B"/>
    <w:rPr>
      <w:rFonts w:asciiTheme="majorHAnsi" w:eastAsiaTheme="majorEastAsia" w:hAnsiTheme="majorHAnsi" w:cstheme="majorBidi"/>
      <w:b/>
      <w:bCs/>
      <w:color w:val="365F91" w:themeColor="accent1" w:themeShade="BF"/>
      <w:sz w:val="28"/>
      <w:szCs w:val="28"/>
    </w:rPr>
  </w:style>
  <w:style w:type="paragraph" w:customStyle="1" w:styleId="txt21">
    <w:name w:val="txt21"/>
    <w:basedOn w:val="a"/>
    <w:rsid w:val="00A66E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45DDC"/>
    <w:rPr>
      <w:sz w:val="16"/>
      <w:szCs w:val="16"/>
    </w:rPr>
  </w:style>
  <w:style w:type="paragraph" w:styleId="a4">
    <w:name w:val="annotation text"/>
    <w:basedOn w:val="a"/>
    <w:link w:val="a5"/>
    <w:uiPriority w:val="99"/>
    <w:semiHidden/>
    <w:unhideWhenUsed/>
    <w:rsid w:val="00E45DDC"/>
    <w:pPr>
      <w:spacing w:line="240" w:lineRule="auto"/>
    </w:pPr>
    <w:rPr>
      <w:sz w:val="20"/>
      <w:szCs w:val="20"/>
    </w:rPr>
  </w:style>
  <w:style w:type="character" w:customStyle="1" w:styleId="a5">
    <w:name w:val="Текст примечания Знак"/>
    <w:basedOn w:val="a0"/>
    <w:link w:val="a4"/>
    <w:uiPriority w:val="99"/>
    <w:semiHidden/>
    <w:rsid w:val="00E45DDC"/>
    <w:rPr>
      <w:sz w:val="20"/>
      <w:szCs w:val="20"/>
    </w:rPr>
  </w:style>
  <w:style w:type="paragraph" w:styleId="a6">
    <w:name w:val="annotation subject"/>
    <w:basedOn w:val="a4"/>
    <w:next w:val="a4"/>
    <w:link w:val="a7"/>
    <w:uiPriority w:val="99"/>
    <w:semiHidden/>
    <w:unhideWhenUsed/>
    <w:rsid w:val="00E45DDC"/>
    <w:rPr>
      <w:b/>
      <w:bCs/>
    </w:rPr>
  </w:style>
  <w:style w:type="character" w:customStyle="1" w:styleId="a7">
    <w:name w:val="Тема примечания Знак"/>
    <w:basedOn w:val="a5"/>
    <w:link w:val="a6"/>
    <w:uiPriority w:val="99"/>
    <w:semiHidden/>
    <w:rsid w:val="00E45DDC"/>
    <w:rPr>
      <w:b/>
      <w:bCs/>
      <w:sz w:val="20"/>
      <w:szCs w:val="20"/>
    </w:rPr>
  </w:style>
  <w:style w:type="paragraph" w:styleId="a8">
    <w:name w:val="Balloon Text"/>
    <w:basedOn w:val="a"/>
    <w:link w:val="a9"/>
    <w:uiPriority w:val="99"/>
    <w:semiHidden/>
    <w:unhideWhenUsed/>
    <w:rsid w:val="00E45D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5DDC"/>
    <w:rPr>
      <w:rFonts w:ascii="Tahoma" w:hAnsi="Tahoma" w:cs="Tahoma"/>
      <w:sz w:val="16"/>
      <w:szCs w:val="16"/>
    </w:rPr>
  </w:style>
  <w:style w:type="paragraph" w:styleId="aa">
    <w:name w:val="List Paragraph"/>
    <w:basedOn w:val="a"/>
    <w:uiPriority w:val="34"/>
    <w:qFormat/>
    <w:rsid w:val="00D561ED"/>
    <w:pPr>
      <w:ind w:left="720"/>
      <w:contextualSpacing/>
    </w:pPr>
  </w:style>
  <w:style w:type="paragraph" w:styleId="ab">
    <w:name w:val="Normal (Web)"/>
    <w:basedOn w:val="a"/>
    <w:uiPriority w:val="99"/>
    <w:semiHidden/>
    <w:unhideWhenUsed/>
    <w:rsid w:val="007D43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39430">
      <w:bodyDiv w:val="1"/>
      <w:marLeft w:val="0"/>
      <w:marRight w:val="0"/>
      <w:marTop w:val="0"/>
      <w:marBottom w:val="0"/>
      <w:divBdr>
        <w:top w:val="none" w:sz="0" w:space="0" w:color="auto"/>
        <w:left w:val="none" w:sz="0" w:space="0" w:color="auto"/>
        <w:bottom w:val="none" w:sz="0" w:space="0" w:color="auto"/>
        <w:right w:val="none" w:sz="0" w:space="0" w:color="auto"/>
      </w:divBdr>
    </w:div>
    <w:div w:id="550188604">
      <w:bodyDiv w:val="1"/>
      <w:marLeft w:val="0"/>
      <w:marRight w:val="0"/>
      <w:marTop w:val="0"/>
      <w:marBottom w:val="0"/>
      <w:divBdr>
        <w:top w:val="none" w:sz="0" w:space="0" w:color="auto"/>
        <w:left w:val="none" w:sz="0" w:space="0" w:color="auto"/>
        <w:bottom w:val="none" w:sz="0" w:space="0" w:color="auto"/>
        <w:right w:val="none" w:sz="0" w:space="0" w:color="auto"/>
      </w:divBdr>
    </w:div>
    <w:div w:id="629750447">
      <w:bodyDiv w:val="1"/>
      <w:marLeft w:val="0"/>
      <w:marRight w:val="0"/>
      <w:marTop w:val="0"/>
      <w:marBottom w:val="0"/>
      <w:divBdr>
        <w:top w:val="none" w:sz="0" w:space="0" w:color="auto"/>
        <w:left w:val="none" w:sz="0" w:space="0" w:color="auto"/>
        <w:bottom w:val="none" w:sz="0" w:space="0" w:color="auto"/>
        <w:right w:val="none" w:sz="0" w:space="0" w:color="auto"/>
      </w:divBdr>
      <w:divsChild>
        <w:div w:id="1337423331">
          <w:marLeft w:val="0"/>
          <w:marRight w:val="0"/>
          <w:marTop w:val="0"/>
          <w:marBottom w:val="0"/>
          <w:divBdr>
            <w:top w:val="none" w:sz="0" w:space="0" w:color="auto"/>
            <w:left w:val="none" w:sz="0" w:space="0" w:color="auto"/>
            <w:bottom w:val="none" w:sz="0" w:space="0" w:color="auto"/>
            <w:right w:val="none" w:sz="0" w:space="0" w:color="auto"/>
          </w:divBdr>
        </w:div>
      </w:divsChild>
    </w:div>
    <w:div w:id="969089452">
      <w:bodyDiv w:val="1"/>
      <w:marLeft w:val="0"/>
      <w:marRight w:val="0"/>
      <w:marTop w:val="0"/>
      <w:marBottom w:val="0"/>
      <w:divBdr>
        <w:top w:val="none" w:sz="0" w:space="0" w:color="auto"/>
        <w:left w:val="none" w:sz="0" w:space="0" w:color="auto"/>
        <w:bottom w:val="none" w:sz="0" w:space="0" w:color="auto"/>
        <w:right w:val="none" w:sz="0" w:space="0" w:color="auto"/>
      </w:divBdr>
    </w:div>
    <w:div w:id="1315404972">
      <w:bodyDiv w:val="1"/>
      <w:marLeft w:val="0"/>
      <w:marRight w:val="0"/>
      <w:marTop w:val="0"/>
      <w:marBottom w:val="0"/>
      <w:divBdr>
        <w:top w:val="none" w:sz="0" w:space="0" w:color="auto"/>
        <w:left w:val="none" w:sz="0" w:space="0" w:color="auto"/>
        <w:bottom w:val="none" w:sz="0" w:space="0" w:color="auto"/>
        <w:right w:val="none" w:sz="0" w:space="0" w:color="auto"/>
      </w:divBdr>
    </w:div>
    <w:div w:id="14945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A317E-B7FA-4328-B84D-65B50B96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3222</TotalTime>
  <Pages>1</Pages>
  <Words>2250</Words>
  <Characters>12826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162</cp:revision>
  <cp:lastPrinted>2020-03-27T05:28:00Z</cp:lastPrinted>
  <dcterms:created xsi:type="dcterms:W3CDTF">2020-02-26T06:11:00Z</dcterms:created>
  <dcterms:modified xsi:type="dcterms:W3CDTF">2020-04-09T09:40:00Z</dcterms:modified>
</cp:coreProperties>
</file>