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CC55" w14:textId="66C7853F" w:rsidR="00FB0096" w:rsidRPr="00FB0096" w:rsidRDefault="00FB0096" w:rsidP="00FB0096">
      <w:pPr>
        <w:jc w:val="center"/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val="ru-RU" w:eastAsia="en-GB"/>
        </w:rPr>
      </w:pPr>
      <w:r w:rsidRPr="00FB0096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val="ru-RU" w:eastAsia="en-GB"/>
        </w:rPr>
        <w:t>Е. В. Рахилина, В. А. Плунгян</w:t>
      </w:r>
    </w:p>
    <w:p w14:paraId="7DF60AA4" w14:textId="77777777" w:rsidR="00FB0096" w:rsidRDefault="00FB0096" w:rsidP="00FB0096">
      <w:pPr>
        <w:jc w:val="center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val="ru-RU" w:eastAsia="en-GB"/>
        </w:rPr>
      </w:pPr>
    </w:p>
    <w:p w14:paraId="6B4DA9BC" w14:textId="0F4FA83E" w:rsidR="00CC48D7" w:rsidRPr="00FB0096" w:rsidRDefault="00FB0096" w:rsidP="00FB0096">
      <w:pPr>
        <w:jc w:val="center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val="ru-RU" w:eastAsia="en-GB"/>
        </w:rPr>
      </w:pPr>
      <w:r w:rsidRPr="00FB0096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val="ru-RU" w:eastAsia="en-GB"/>
        </w:rPr>
        <w:t>О глаголе таиться, его синонимах и производных</w:t>
      </w:r>
    </w:p>
    <w:p w14:paraId="1D758D88" w14:textId="77777777" w:rsidR="00CC48D7" w:rsidRDefault="00CC48D7" w:rsidP="00F74C2A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7969B1D9" w14:textId="77777777" w:rsidR="00F74C2A" w:rsidRPr="00F54EA4" w:rsidRDefault="00F74C2A" w:rsidP="00F74C2A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А взволнованная кошка притаилась за кустом… </w:t>
      </w:r>
    </w:p>
    <w:p w14:paraId="66D8C5AB" w14:textId="77777777" w:rsidR="00F74C2A" w:rsidRPr="00F54EA4" w:rsidRDefault="00F74C2A" w:rsidP="00F74C2A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[Саша Черный. 1919-1921]</w:t>
      </w:r>
    </w:p>
    <w:p w14:paraId="25242A6F" w14:textId="77777777" w:rsidR="00F74C2A" w:rsidRPr="00BA4059" w:rsidRDefault="00F74C2A" w:rsidP="00F74C2A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2A458109" w14:textId="2ED4DA44" w:rsidR="000C3D87" w:rsidRPr="00F54EA4" w:rsidRDefault="000C3D87" w:rsidP="000C3D8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Таимому ― таиться и таить.  </w:t>
      </w:r>
    </w:p>
    <w:p w14:paraId="75A699E5" w14:textId="00D039F4" w:rsidR="001E6D1B" w:rsidRPr="00F54EA4" w:rsidRDefault="000C3D87" w:rsidP="000C3D8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[В. А. Меркурьева. 1917]</w:t>
      </w:r>
    </w:p>
    <w:p w14:paraId="65510898" w14:textId="77777777" w:rsidR="0058665D" w:rsidRPr="00F54EA4" w:rsidRDefault="0058665D" w:rsidP="0058665D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04E83A38" w14:textId="3E65E00C" w:rsidR="007B2B0A" w:rsidRPr="00F54EA4" w:rsidRDefault="0058665D" w:rsidP="0058665D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0. Введение</w:t>
      </w:r>
    </w:p>
    <w:p w14:paraId="5C0E32CF" w14:textId="77777777" w:rsidR="007B2B0A" w:rsidRPr="00F54EA4" w:rsidRDefault="007B2B0A" w:rsidP="000C3D8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68F610AE" w14:textId="32D9AF96" w:rsidR="009607CD" w:rsidRPr="00F54EA4" w:rsidRDefault="007B2B0A" w:rsidP="0058665D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Всю свою историю общая лингвистика была не очень внимательна к лексическим сюжетам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  <w:r w:rsidR="00044B8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аже если ограничиться глагольной семантикой, которая, бесспорно, представляла 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самый 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большой интерес с теоретической точки зрения, и котор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ая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подробнее всего описан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а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 отношении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лексико-семантических классов, </w:t>
      </w:r>
      <w:r w:rsidR="00E160D6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сами классы, которые попали под сколько-нибудь пристальное наблюдение, в общем, немногочисленны. </w:t>
      </w:r>
      <w:r w:rsidR="009607CD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Пожалуй, их даже не так 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трудно перечислить. </w:t>
      </w:r>
      <w:r w:rsidR="00E160D6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Это глаголы движения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()</w:t>
      </w:r>
      <w:r w:rsidR="00E160D6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знания и мнения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()</w:t>
      </w:r>
      <w:r w:rsidR="00E160D6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желания (), смены посессора (), позиции () и эмоций (). Всех</w:t>
      </w:r>
      <w:r w:rsidR="000B0B03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этих сюжетов касался в своих ра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ботах и Юрий </w:t>
      </w:r>
      <w:proofErr w:type="spellStart"/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Дереникович</w:t>
      </w:r>
      <w:proofErr w:type="spellEnd"/>
      <w:r w:rsidR="000B0B03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()</w:t>
      </w:r>
      <w:r w:rsidR="009607CD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Но его идея интегрального описания языка предполагает, что практически любая лексема любого языка может представлять интерес с точки зрения своих свойств</w:t>
      </w:r>
      <w:r w:rsidR="008F411B" w:rsidRPr="00D7564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: ее яз</w:t>
      </w:r>
      <w:bookmarkStart w:id="0" w:name="_GoBack"/>
      <w:bookmarkEnd w:id="0"/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ыковое поведение мотивировано </w:t>
      </w:r>
      <w:r w:rsidR="000B0B0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 одной стороны, ее индивидуальной 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семантикой (и поэтому отличается от поведения квазисинонимов)</w:t>
      </w:r>
      <w:r w:rsidR="0038367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а с другой –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proofErr w:type="spellStart"/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общесемантическими</w:t>
      </w:r>
      <w:proofErr w:type="spellEnd"/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процессами, которые свойственны языку (и обнаруживает их).</w:t>
      </w:r>
      <w:r w:rsidR="009607CD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Главное и убедительнейшее доказательство, которое он нам всем уже предъявил – это научные проекты-словари под его редакцией: НОСС и 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Активный словарь русского языка.</w:t>
      </w:r>
    </w:p>
    <w:p w14:paraId="24E45FBF" w14:textId="72AAAF40" w:rsidR="00F74C2A" w:rsidRPr="00F54EA4" w:rsidRDefault="00F74C2A" w:rsidP="00F74C2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 этой маленькой заметке мы коснемся малочастотного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уходящего из русского языка глагола </w:t>
      </w:r>
      <w:r w:rsidRPr="00F54E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5A619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(разделы 1 и 3), а также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5A619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его</w:t>
      </w:r>
      <w:r w:rsidR="000F03F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семантических </w:t>
      </w:r>
      <w:r w:rsidR="0082680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коррелятов</w:t>
      </w:r>
      <w:r w:rsidR="000F03F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определяющих структуру противопоставлений в соответствующем семантическом поле</w:t>
      </w:r>
      <w:r w:rsidR="0082680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:</w:t>
      </w:r>
      <w:r w:rsidR="005A619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синонимов (раздел 2) и словообразовательных производных (раздел 4). 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Наша задача – выявить </w:t>
      </w:r>
      <w:r w:rsidR="008F411B" w:rsidRPr="00F54EA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таящиеся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нем </w:t>
      </w:r>
      <w:r w:rsid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и его коррелятах </w:t>
      </w:r>
      <w:r w:rsidR="008F411B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свойства </w:t>
      </w:r>
      <w:r w:rsidR="00FD5364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(они суммируются в разделе 5.1 заключения</w:t>
      </w:r>
      <w:r w:rsidR="008F411B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и </w:t>
      </w:r>
      <w:r w:rsidR="008F411B" w:rsidRPr="00FD536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таинственные</w:t>
      </w:r>
      <w:r w:rsidR="008F411B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процессы семантических сдвигов (</w:t>
      </w:r>
      <w:r w:rsidR="00FD5364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см. 5.</w:t>
      </w:r>
      <w:r w:rsidR="008F411B" w:rsidRPr="00FD53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2).</w:t>
      </w:r>
      <w:r w:rsidR="008F411B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7430A174" w14:textId="77777777" w:rsidR="00D41913" w:rsidRPr="00F54EA4" w:rsidRDefault="00D41913" w:rsidP="00F74C2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33D254A8" w14:textId="5A14E441" w:rsidR="00F54EA4" w:rsidRPr="00005DC6" w:rsidRDefault="00F54EA4" w:rsidP="000942CE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 с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войства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х </w:t>
      </w:r>
      <w:r w:rsidRPr="00F54E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</w:p>
    <w:p w14:paraId="54E15340" w14:textId="77777777" w:rsidR="00F54EA4" w:rsidRPr="00F54EA4" w:rsidRDefault="00F54EA4" w:rsidP="000C3D8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7B4E38F7" w14:textId="0F34C61D" w:rsidR="009C6E94" w:rsidRPr="00005DC6" w:rsidRDefault="009C6E94" w:rsidP="00CC4F86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Согласно корпусным данным, сейчас </w:t>
      </w:r>
      <w:r w:rsidR="00601BE1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глагол </w:t>
      </w:r>
      <w:r w:rsidR="00601BE1" w:rsidRPr="00005DC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601BE1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D10D3A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употребляется только с абстрактными именами. Это имена некоторых свойств, состояний или абстрактных объектов</w:t>
      </w:r>
      <w:r w:rsid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Р</w:t>
      </w:r>
      <w:r w:rsidR="00D10D3A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которые </w:t>
      </w:r>
      <w:r w:rsidR="00896450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имеются, но могут быть</w:t>
      </w:r>
      <w:r w:rsidR="003E7D05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недоступны наблюдателю</w:t>
      </w:r>
      <w:r w:rsidR="00ED4A74" w:rsidRPr="00005DC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ср.:</w:t>
      </w:r>
    </w:p>
    <w:p w14:paraId="710CA7A6" w14:textId="6E858932" w:rsidR="00ED4A74" w:rsidRPr="00F54EA4" w:rsidRDefault="00005DC6" w:rsidP="00005DC6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949B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="00ED4A74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&lt;…&gt; </w:t>
      </w:r>
      <w:r w:rsidR="00ED4A74" w:rsidRPr="00005DC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глубокий смысл </w:t>
      </w:r>
      <w:r w:rsidR="00ED4A74" w:rsidRPr="00005DC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таится</w:t>
      </w:r>
      <w:r w:rsidR="00ED4A74" w:rsidRPr="00005DC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этом сравнении и страшное пророчество</w:t>
      </w:r>
      <w:r w:rsidR="00ED4A74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…  [Н. В. Устрялов. Судьба Петербурга (1918)]</w:t>
      </w:r>
      <w:r w:rsidR="003E7D05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1A9B2022" w14:textId="77777777" w:rsidR="00005DC6" w:rsidRDefault="00005DC6" w:rsidP="009C6E94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18EE10FC" w14:textId="2D193624" w:rsidR="00280889" w:rsidRDefault="00005DC6" w:rsidP="00005DC6">
      <w:pPr>
        <w:jc w:val="both"/>
        <w:rPr>
          <w:rFonts w:ascii="Times" w:eastAsia="Times New Roman" w:hAnsi="Times"/>
          <w:color w:val="000000"/>
          <w:shd w:val="clear" w:color="auto" w:fill="FFFFFF"/>
          <w:lang w:val="ru-RU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Р может соотноситься чем-то полезным и функционально значимым, как 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ответ, причина р</w:t>
      </w:r>
      <w:r w:rsidR="00D10D3A"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азгадка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 xml:space="preserve">, </w:t>
      </w:r>
      <w:r w:rsidRPr="00005DC6">
        <w:rPr>
          <w:rFonts w:ascii="Times" w:eastAsia="Times New Roman" w:hAnsi="Times" w:hint="eastAsia"/>
          <w:i/>
          <w:color w:val="000000"/>
          <w:shd w:val="clear" w:color="auto" w:fill="FFFFFF"/>
          <w:lang w:val="ru-RU"/>
        </w:rPr>
        <w:t>и</w:t>
      </w:r>
      <w:r w:rsidR="003E7D05"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стина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с</w:t>
      </w:r>
      <w:r w:rsidR="003E7D05"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мысл</w:t>
      </w:r>
      <w:r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, и в частности, с желаемыми, но скрытыми свойствами, как 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б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огатство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талант, с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частье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к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расота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сил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ы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 xml:space="preserve"> возможности</w:t>
      </w:r>
      <w:r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 xml:space="preserve"> – </w:t>
      </w:r>
      <w:r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или, напротив, угрозой, с которой надо считаться, если она вдруг проявится. Ср. </w:t>
      </w:r>
      <w:r w:rsidRPr="00005DC6">
        <w:rPr>
          <w:rFonts w:ascii="Times" w:eastAsia="Times New Roman" w:hAnsi="Times" w:hint="eastAsia"/>
          <w:i/>
          <w:color w:val="000000"/>
          <w:shd w:val="clear" w:color="auto" w:fill="FFFFFF"/>
          <w:lang w:val="ru-RU"/>
        </w:rPr>
        <w:t>о</w:t>
      </w:r>
      <w:r w:rsidR="00365309"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пасность</w:t>
      </w:r>
      <w:r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зло злоба у</w:t>
      </w:r>
      <w:r w:rsidR="00280889" w:rsidRPr="00005DC6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гроза</w:t>
      </w:r>
      <w:r w:rsidR="00F54698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, усмешка</w:t>
      </w:r>
      <w:r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. Все это 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>– внешние ситуации, которые субъект или внешний наблюдатель никак не контролирует. Если даже это собственные возможности</w:t>
      </w:r>
      <w:r w:rsidR="007949BF">
        <w:rPr>
          <w:rFonts w:ascii="Times" w:eastAsia="Times New Roman" w:hAnsi="Times"/>
          <w:color w:val="000000"/>
          <w:shd w:val="clear" w:color="auto" w:fill="FFFFFF"/>
          <w:lang w:val="ru-RU"/>
        </w:rPr>
        <w:t>,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 или талант</w:t>
      </w:r>
      <w:r w:rsidR="007949BF">
        <w:rPr>
          <w:rFonts w:ascii="Times" w:eastAsia="Times New Roman" w:hAnsi="Times"/>
          <w:color w:val="000000"/>
          <w:shd w:val="clear" w:color="auto" w:fill="FFFFFF"/>
          <w:lang w:val="ru-RU"/>
        </w:rPr>
        <w:t>,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 или красота, </w:t>
      </w:r>
      <w:r w:rsidR="007949BF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 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человек, в котором они </w:t>
      </w:r>
      <w:r w:rsidR="00E079BD" w:rsidRPr="00E079BD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таятся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, о них мало знает </w:t>
      </w:r>
      <w:r w:rsidR="00BE661C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(а если бы знал, то вряд ли бы их </w:t>
      </w:r>
      <w:r w:rsidR="00BE661C" w:rsidRPr="00BE661C">
        <w:rPr>
          <w:rFonts w:ascii="Times" w:eastAsia="Times New Roman" w:hAnsi="Times"/>
          <w:i/>
          <w:color w:val="000000"/>
          <w:shd w:val="clear" w:color="auto" w:fill="FFFFFF"/>
          <w:lang w:val="ru-RU"/>
        </w:rPr>
        <w:t>таил</w:t>
      </w:r>
      <w:r w:rsidR="00BE661C">
        <w:rPr>
          <w:rFonts w:ascii="Times" w:eastAsia="Times New Roman" w:hAnsi="Times"/>
          <w:color w:val="000000"/>
          <w:shd w:val="clear" w:color="auto" w:fill="FFFFFF"/>
          <w:lang w:val="ru-RU"/>
        </w:rPr>
        <w:t>)</w:t>
      </w:r>
      <w:r w:rsidR="007949BF">
        <w:rPr>
          <w:rFonts w:ascii="Times" w:eastAsia="Times New Roman" w:hAnsi="Times"/>
          <w:color w:val="000000"/>
          <w:shd w:val="clear" w:color="auto" w:fill="FFFFFF"/>
          <w:lang w:val="ru-RU"/>
        </w:rPr>
        <w:t>.</w:t>
      </w:r>
      <w:r w:rsidR="00BE661C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 </w:t>
      </w:r>
      <w:r w:rsidR="007949BF">
        <w:rPr>
          <w:rFonts w:ascii="Times" w:eastAsia="Times New Roman" w:hAnsi="Times"/>
          <w:color w:val="000000"/>
          <w:shd w:val="clear" w:color="auto" w:fill="FFFFFF"/>
          <w:lang w:val="ru-RU"/>
        </w:rPr>
        <w:t>О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бнаруживают </w:t>
      </w:r>
      <w:r w:rsidR="00BE661C">
        <w:rPr>
          <w:rFonts w:ascii="Times" w:eastAsia="Times New Roman" w:hAnsi="Times"/>
          <w:color w:val="000000"/>
          <w:shd w:val="clear" w:color="auto" w:fill="FFFFFF"/>
          <w:lang w:val="ru-RU"/>
        </w:rPr>
        <w:t xml:space="preserve">и обсуждают </w:t>
      </w:r>
      <w:r w:rsidR="00E079BD">
        <w:rPr>
          <w:rFonts w:ascii="Times" w:eastAsia="Times New Roman" w:hAnsi="Times"/>
          <w:color w:val="000000"/>
          <w:shd w:val="clear" w:color="auto" w:fill="FFFFFF"/>
          <w:lang w:val="ru-RU"/>
        </w:rPr>
        <w:t>их п</w:t>
      </w:r>
      <w:r w:rsidR="00BE661C">
        <w:rPr>
          <w:rFonts w:ascii="Times" w:eastAsia="Times New Roman" w:hAnsi="Times"/>
          <w:color w:val="000000"/>
          <w:shd w:val="clear" w:color="auto" w:fill="FFFFFF"/>
          <w:lang w:val="ru-RU"/>
        </w:rPr>
        <w:t>осторонние, как в (2):</w:t>
      </w:r>
    </w:p>
    <w:p w14:paraId="0858EBD0" w14:textId="11AECAF2" w:rsidR="00BE661C" w:rsidRDefault="00BE661C" w:rsidP="00BE661C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lastRenderedPageBreak/>
        <w:t>(</w:t>
      </w:r>
      <w:r w:rsid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BE661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В ребенке </w:t>
      </w:r>
      <w:r w:rsidRPr="00BE661C">
        <w:rPr>
          <w:rFonts w:ascii="Calibri" w:eastAsia="Calibri" w:hAnsi="Calibri" w:cs="Calibri"/>
          <w:i/>
          <w:color w:val="000000"/>
          <w:shd w:val="clear" w:color="auto" w:fill="FFFFFF"/>
          <w:lang w:val="ru-RU" w:eastAsia="en-GB"/>
        </w:rPr>
        <w:t>―</w:t>
      </w:r>
      <w:r w:rsidRPr="00BE661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так полагали учителя </w:t>
      </w:r>
      <w:r w:rsidRPr="00BE661C">
        <w:rPr>
          <w:rFonts w:ascii="Calibri" w:eastAsia="Calibri" w:hAnsi="Calibri" w:cs="Calibri"/>
          <w:i/>
          <w:color w:val="000000"/>
          <w:shd w:val="clear" w:color="auto" w:fill="FFFFFF"/>
          <w:lang w:val="ru-RU" w:eastAsia="en-GB"/>
        </w:rPr>
        <w:t>―</w:t>
      </w:r>
      <w:r w:rsidRPr="00BE661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уже </w:t>
      </w:r>
      <w:r w:rsidRPr="00BE661C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таятся силы</w:t>
      </w:r>
      <w:r w:rsidRPr="00BE661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, обеспечивающие духовное его развитие</w:t>
      </w:r>
      <w:r w:rsidRPr="00BE661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[Л. Р. Кабо. Ровесники Октября (1964)]</w:t>
      </w:r>
    </w:p>
    <w:p w14:paraId="679BFE11" w14:textId="26D9D8B5" w:rsidR="00576A9C" w:rsidRDefault="00BE661C" w:rsidP="00F805E6">
      <w:pPr>
        <w:pStyle w:val="p1"/>
        <w:ind w:firstLine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Впрочем, есть по крайней мере </w:t>
      </w:r>
      <w:r w:rsidR="00B42D0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один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76A9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распространенны</w:t>
      </w:r>
      <w:r w:rsidR="00B42D0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й</w:t>
      </w:r>
      <w:r w:rsidR="00576A9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42D0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контекст</w:t>
      </w:r>
      <w:r w:rsidR="006417C3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, в котором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можно </w:t>
      </w:r>
      <w:r w:rsidR="00576A9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усматривать хотя бы слабое, но присутствие некоторого собственного намерения. </w:t>
      </w:r>
      <w:r w:rsidR="00B42D0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Он</w:t>
      </w:r>
      <w:r w:rsidR="00576A9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связан с сокрытием своего страха. Бояться – стыдно, нужно быть храбрым и не подавать виду, что страшно, утаивая признаки страха за другими:</w:t>
      </w:r>
    </w:p>
    <w:p w14:paraId="2D3818C1" w14:textId="79AC6440" w:rsidR="00771F05" w:rsidRDefault="00771F05" w:rsidP="00771F05">
      <w:pPr>
        <w:pStyle w:val="p1"/>
        <w:ind w:firstLine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(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3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Pr="00771F0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Где-то за умными и скептическими разговорами, вольными анекдотами </w:t>
      </w:r>
      <w:r w:rsidRPr="00347D2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таится страх</w:t>
      </w:r>
      <w:r w:rsidRPr="00771F0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.</w:t>
      </w:r>
      <w:r w:rsidRPr="00771F05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[Марк Поповский. Семидесятые. Записки максималиста (1971)]</w:t>
      </w:r>
    </w:p>
    <w:p w14:paraId="0FEC4048" w14:textId="658EF03F" w:rsidR="00F54698" w:rsidRDefault="00576A9C" w:rsidP="00F54698">
      <w:pPr>
        <w:pStyle w:val="p1"/>
        <w:ind w:firstLine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(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Pr="00576A9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Во всех этих слухах </w:t>
      </w:r>
      <w:r w:rsidRPr="00347D2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таился страх</w:t>
      </w:r>
      <w:r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&lt;…&gt; [А. И. Алдан-Семенов. Красные и белые (1966-1973)]</w:t>
      </w:r>
    </w:p>
    <w:p w14:paraId="756AD6BB" w14:textId="77777777" w:rsidR="00F54698" w:rsidRDefault="00F54698" w:rsidP="00CC0BBC">
      <w:pPr>
        <w:pStyle w:val="p1"/>
        <w:ind w:firstLine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0A60F92E" w14:textId="5E289B4E" w:rsidR="00062A7C" w:rsidRPr="00325C01" w:rsidRDefault="000E7D18" w:rsidP="00325C01">
      <w:pPr>
        <w:pStyle w:val="p1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Идея намеренного сокрытия – это след предшествующего с</w:t>
      </w:r>
      <w:r w:rsidR="00F5469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емантического статуса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глагола </w:t>
      </w:r>
      <w:r w:rsidRPr="00F54698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</w:t>
      </w:r>
      <w:r w:rsidR="00F5469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ся</w:t>
      </w:r>
      <w:r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Словарь 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XI-XVII</w:t>
      </w:r>
      <w:r w:rsidR="00325C01"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а</w:t>
      </w:r>
      <w:r w:rsidR="00325C01"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дает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для него </w:t>
      </w:r>
      <w:r w:rsidR="00325C01" w:rsidRPr="00F54EA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прежде всего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контролируемые значения </w:t>
      </w:r>
      <w:r w:rsidR="00325C01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‘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б</w:t>
      </w:r>
      <w:r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ыть скрываемым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' и</w:t>
      </w:r>
      <w:r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'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с</w:t>
      </w:r>
      <w:r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крываться; прятаться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'.</w:t>
      </w:r>
      <w:r w:rsidR="00DB512A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</w:t>
      </w:r>
      <w:r w:rsidR="0059022B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ба эти значения </w:t>
      </w:r>
      <w:r w:rsidR="00325C01" w:rsidRPr="00970F96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9022B" w:rsidRP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исчезли,</w:t>
      </w:r>
      <w:r w:rsidR="0059022B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но </w:t>
      </w:r>
      <w:r w:rsid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могли</w:t>
      </w:r>
      <w:r w:rsidR="0059022B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провоцирова</w:t>
      </w:r>
      <w:r w:rsid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ть</w:t>
      </w:r>
      <w:r w:rsidR="0059022B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идею</w:t>
      </w:r>
      <w:r w:rsidR="0059022B" w:rsidRPr="00325C0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сознательного сокрытия. </w:t>
      </w:r>
      <w:r w:rsidR="00BC6087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 основном корпусе они 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п</w:t>
      </w:r>
      <w:r w:rsidR="00BC6087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очти не представлены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ср. разве </w:t>
      </w:r>
      <w:r w:rsidR="0016639B" w:rsidRP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что (</w:t>
      </w:r>
      <w:r w:rsidR="00970F96" w:rsidRP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5</w:t>
      </w:r>
      <w:r w:rsidR="0016639B" w:rsidRP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),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но </w:t>
      </w:r>
      <w:r w:rsid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 поэтическом корпусе, который 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хорошо </w:t>
      </w:r>
      <w:r w:rsid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отражает старшу</w:t>
      </w:r>
      <w:r w:rsidR="00A3003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ю норму, контексты контролируемого употребления можно найти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970F9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6-7</w:t>
      </w:r>
      <w:r w:rsidR="0016639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)</w:t>
      </w:r>
      <w:r w:rsidR="00D21A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:</w:t>
      </w:r>
    </w:p>
    <w:p w14:paraId="7E17ECCA" w14:textId="5DEBA6B0" w:rsidR="00D21AA0" w:rsidRDefault="0016639B" w:rsidP="000E7D18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ab/>
      </w:r>
      <w:r w:rsidRP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970F96" w:rsidRP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5</w:t>
      </w:r>
      <w:r w:rsidRP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16639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Любовники сколько ни </w:t>
      </w:r>
      <w:r w:rsidRPr="0016639B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таятся</w:t>
      </w:r>
      <w:r w:rsidRPr="0016639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, все их изобличает. </w:t>
      </w:r>
      <w:r w:rsidRPr="0016639B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[И. М. Долгоруков. (1788-1822)]</w:t>
      </w:r>
    </w:p>
    <w:p w14:paraId="65960BA3" w14:textId="56DAF280" w:rsidR="00B878BB" w:rsidRPr="00F54EA4" w:rsidRDefault="00B878BB" w:rsidP="00B878BB">
      <w:pPr>
        <w:ind w:left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6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Pr="00B878B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Средь блат, в развалинах </w:t>
      </w:r>
      <w:proofErr w:type="spellStart"/>
      <w:r w:rsidRPr="00B878B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Карфаги</w:t>
      </w:r>
      <w:proofErr w:type="spellEnd"/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Pr="00B878B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br/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  </w:t>
      </w:r>
      <w:r w:rsidRPr="00970F9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Герой таится </w:t>
      </w:r>
      <w:r w:rsidRPr="00B878B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от врагов. 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br/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  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[Д. И. Хвостов. Позднее взывание к музе (1822)]</w:t>
      </w:r>
    </w:p>
    <w:p w14:paraId="41F6CBE2" w14:textId="77777777" w:rsidR="00B878BB" w:rsidRPr="00F54EA4" w:rsidRDefault="00B878BB" w:rsidP="00B878BB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33F86BED" w14:textId="2895F94F" w:rsidR="00B878BB" w:rsidRPr="00F54EA4" w:rsidRDefault="00B878BB" w:rsidP="00B878BB">
      <w:pPr>
        <w:ind w:left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970F9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7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970F9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Как </w:t>
      </w:r>
      <w:r w:rsidRPr="00970F9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птички</w:t>
      </w:r>
      <w:r w:rsidRPr="00970F9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при кустах </w:t>
      </w:r>
      <w:r w:rsidRPr="00970F9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таятся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</w:t>
      </w:r>
    </w:p>
    <w:p w14:paraId="67D0A2DE" w14:textId="11FF5939" w:rsidR="00B878BB" w:rsidRPr="00DE2433" w:rsidRDefault="00B878BB" w:rsidP="00B878BB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DE243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[Ю. А. Нелединский-Мелецкий. «Свидетели тоски моей...» (1796)]</w:t>
      </w:r>
    </w:p>
    <w:p w14:paraId="76E3FA50" w14:textId="77777777" w:rsidR="00D21AA0" w:rsidRPr="00DE2433" w:rsidRDefault="00D21AA0" w:rsidP="000E7D18">
      <w:pPr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</w:pPr>
    </w:p>
    <w:p w14:paraId="76F9923B" w14:textId="6E9984BF" w:rsidR="00A938AA" w:rsidRPr="00DE2433" w:rsidRDefault="00A938AA" w:rsidP="00A938AA">
      <w:pPr>
        <w:pStyle w:val="ListParagraph"/>
        <w:numPr>
          <w:ilvl w:val="0"/>
          <w:numId w:val="10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A904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Pr="00DE243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его квазисинонимы: шкала </w:t>
      </w:r>
      <w:r w:rsidR="00DE2433" w:rsidRPr="00DE243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контроля</w:t>
      </w:r>
    </w:p>
    <w:p w14:paraId="1C8A1941" w14:textId="77777777" w:rsidR="00970F96" w:rsidRDefault="00970F96" w:rsidP="00A938A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7B5D6081" w14:textId="77FE6F24" w:rsidR="00B878BB" w:rsidRPr="00F41224" w:rsidRDefault="00626097" w:rsidP="00A938A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DE243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</w:t>
      </w:r>
      <w:r w:rsidRPr="00A938A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целом, похожее распределение значений характерно и для современных квазисинонимов </w:t>
      </w:r>
      <w:r w:rsidRPr="00A938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таиться </w:t>
      </w:r>
      <w:r w:rsidR="00B42D06" w:rsidRPr="00A938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–</w:t>
      </w:r>
      <w:r w:rsidRPr="00A938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B42D06" w:rsidRPr="00A938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скрываться и прятаться</w:t>
      </w:r>
      <w:r w:rsidR="00B42D06" w:rsidRPr="00A938A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Они тоже имеют контролируемые </w:t>
      </w:r>
      <w:r w:rsidR="00B42D06" w:rsidRPr="00E775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употребления (</w:t>
      </w:r>
      <w:r w:rsidR="00E77531" w:rsidRPr="00E775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8-9</w:t>
      </w:r>
      <w:r w:rsidR="00B42D06" w:rsidRPr="00E775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B42D06" w:rsidRPr="00A938A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неконтролируемые, с абстрактными </w:t>
      </w:r>
      <w:r w:rsidR="00B42D06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субъектами</w:t>
      </w:r>
      <w:r w:rsidR="007A3044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</w:t>
      </w:r>
      <w:r w:rsidR="00704DAA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10-</w:t>
      </w:r>
      <w:r w:rsidR="00E77531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11</w:t>
      </w:r>
      <w:r w:rsidR="007A3044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A70066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конкретными пространственными объектами (</w:t>
      </w:r>
      <w:r w:rsidR="00704DAA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12-13</w:t>
      </w:r>
      <w:r w:rsidR="00A70066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B42D06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484C3FDB" w14:textId="77777777" w:rsidR="00B878BB" w:rsidRPr="00F41224" w:rsidRDefault="00B878BB" w:rsidP="000E7D18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55B9214A" w14:textId="77777777" w:rsidR="00D77EDD" w:rsidRPr="00F41224" w:rsidRDefault="007A3044" w:rsidP="008479C8">
      <w:pPr>
        <w:ind w:firstLine="720"/>
        <w:jc w:val="both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E77531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8</w:t>
      </w: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E77531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D77EDD" w:rsidRPr="00F4122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падают пеплы и листья, и </w:t>
      </w:r>
      <w:r w:rsidR="00D77EDD" w:rsidRPr="00F4122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кузнечики прячутся</w:t>
      </w:r>
      <w:r w:rsidR="00D77EDD" w:rsidRPr="00F4122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руку.</w:t>
      </w:r>
    </w:p>
    <w:p w14:paraId="61E927B6" w14:textId="77777777" w:rsidR="00D77EDD" w:rsidRPr="00F41224" w:rsidRDefault="00D77EDD" w:rsidP="008479C8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[В. А. </w:t>
      </w:r>
      <w:proofErr w:type="spellStart"/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Соснора</w:t>
      </w:r>
      <w:proofErr w:type="spellEnd"/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«Погружение в гром, выход из тучи в шелках...» (2000)] </w:t>
      </w:r>
    </w:p>
    <w:p w14:paraId="6F87B41E" w14:textId="48A56854" w:rsidR="00A904AA" w:rsidRPr="00F41224" w:rsidRDefault="007A3044" w:rsidP="008479C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E77531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9</w:t>
      </w: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A904AA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A904AA" w:rsidRPr="00F4122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Я видел и оценил, и, смотав свое абордажное приспособление, довольный Табаки </w:t>
      </w:r>
      <w:r w:rsidR="00A904AA" w:rsidRPr="00F4122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скрывается в дверях</w:t>
      </w:r>
      <w:r w:rsidR="00A904AA" w:rsidRPr="00F4122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.</w:t>
      </w:r>
      <w:r w:rsidR="00A904AA"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[Мариам Петросян. Дом, в котором... (2009)]</w:t>
      </w:r>
    </w:p>
    <w:p w14:paraId="1026FF8A" w14:textId="3228CC47" w:rsidR="008472AB" w:rsidRPr="00F41224" w:rsidRDefault="00E77531" w:rsidP="008479C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(10)</w:t>
      </w:r>
      <w:r w:rsidR="008472AB" w:rsidRPr="00F41224">
        <w:rPr>
          <w:lang w:val="ru-RU"/>
        </w:rPr>
        <w:t xml:space="preserve"> </w:t>
      </w:r>
      <w:r w:rsidR="008472AB" w:rsidRPr="00F4122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Разве ты не видишь: серые глаза, / Только в самой дали </w:t>
      </w:r>
      <w:r w:rsidR="008472AB" w:rsidRPr="00F4122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прячется гроза</w:t>
      </w:r>
      <w:r w:rsidR="008472AB" w:rsidRPr="00F41224">
        <w:rPr>
          <w:rFonts w:ascii="Times" w:eastAsia="Times New Roman" w:hAnsi="Times" w:cs="Times New Roman"/>
          <w:b/>
          <w:color w:val="000000"/>
          <w:shd w:val="clear" w:color="auto" w:fill="FFFFFF"/>
          <w:lang w:val="ru-RU" w:eastAsia="en-GB"/>
        </w:rPr>
        <w:t>.</w:t>
      </w:r>
    </w:p>
    <w:p w14:paraId="3E2FE81C" w14:textId="43260655" w:rsidR="007A3044" w:rsidRDefault="008472AB" w:rsidP="008479C8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4122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[С. М. Городецки</w:t>
      </w:r>
      <w:r w:rsidRPr="008472AB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й. Серый вечер [Тюремные, 10] (1907.08.25)]</w:t>
      </w:r>
    </w:p>
    <w:p w14:paraId="4C115608" w14:textId="1BCB49AB" w:rsidR="007A3044" w:rsidRDefault="007A3044" w:rsidP="008479C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E775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11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="00812D69" w:rsidRPr="0080399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&lt;</w:t>
      </w:r>
      <w:r w:rsidR="0080399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…</w:t>
      </w:r>
      <w:r w:rsidR="00812D69" w:rsidRPr="0080399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&gt;</w:t>
      </w:r>
      <w:r w:rsidR="00803990" w:rsidRPr="0080399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812D69" w:rsidRPr="00812D6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под этой мягкостью </w:t>
      </w:r>
      <w:r w:rsidR="00812D69" w:rsidRPr="00B06BD2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скрывалась</w:t>
      </w:r>
      <w:r w:rsidR="00812D69" w:rsidRPr="00812D6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уверенность в своем достоинстве и никогда не высказывалась, а как-то видимо присутствовала в нем</w:t>
      </w:r>
      <w:r w:rsidR="00812D69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[И. А. Гончаров. Обрыв (1869)]</w:t>
      </w:r>
    </w:p>
    <w:p w14:paraId="0F513912" w14:textId="37B40AF4" w:rsidR="001F537F" w:rsidRDefault="007A3044" w:rsidP="008479C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04DA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12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="001F537F" w:rsidRPr="001F537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В переулках те же хижины, большая часть на сваях, от сырости и насекомых. </w:t>
      </w:r>
      <w:r w:rsidR="001F537F" w:rsidRPr="001F537F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Хижины прячутся</w:t>
      </w:r>
      <w:r w:rsidR="001F537F" w:rsidRPr="001F537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бананнике и под пальмами кокоса и </w:t>
      </w:r>
      <w:proofErr w:type="spellStart"/>
      <w:r w:rsidR="001F537F" w:rsidRPr="001F537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areca</w:t>
      </w:r>
      <w:proofErr w:type="spellEnd"/>
      <w:r w:rsidR="001F537F" w:rsidRPr="001F537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.</w:t>
      </w:r>
      <w:r w:rsidR="001F537F" w:rsidRPr="001F537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[И. А. Гончаров. Фрегат «Паллада» (1855)]</w:t>
      </w:r>
    </w:p>
    <w:p w14:paraId="49067C0B" w14:textId="24FEDDE0" w:rsidR="00704DAA" w:rsidRPr="00F41224" w:rsidRDefault="00704DAA" w:rsidP="008479C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704DA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(13)</w:t>
      </w:r>
      <w:r w:rsidRPr="00704D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Pr="005A1881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Дно ее было глубоко внизу, а </w:t>
      </w:r>
      <w:r w:rsidRPr="005A1881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свод скрывался</w:t>
      </w:r>
      <w:r w:rsidRPr="005A1881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клубившихся в высоте золотистых облаках</w:t>
      </w:r>
      <w:r w:rsidRPr="005A188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[А. М. Волков. </w:t>
      </w:r>
      <w:proofErr w:type="spellStart"/>
      <w:r w:rsidRPr="005A188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Урфин</w:t>
      </w:r>
      <w:proofErr w:type="spellEnd"/>
      <w:r w:rsidRPr="005A188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proofErr w:type="spellStart"/>
      <w:r w:rsidRPr="005A188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Джюс</w:t>
      </w:r>
      <w:proofErr w:type="spellEnd"/>
      <w:r w:rsidRPr="005A188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его деревянные солдаты (1963)]</w:t>
      </w:r>
    </w:p>
    <w:p w14:paraId="504AEDEA" w14:textId="77777777" w:rsidR="00B878BB" w:rsidRDefault="00B878BB" w:rsidP="008479C8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4BEEBEDE" w14:textId="77777777" w:rsidR="00A938AA" w:rsidRPr="00C566C9" w:rsidRDefault="00096A16" w:rsidP="00A938AA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lastRenderedPageBreak/>
        <w:t xml:space="preserve">Однако просто наличие похожих употреблений мало говорит о степени близости этих глаголов в узусе. </w:t>
      </w:r>
    </w:p>
    <w:p w14:paraId="44727C87" w14:textId="395FBAE2" w:rsidR="00096A16" w:rsidRDefault="00A938AA" w:rsidP="00BA6E74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Начнем с того</w:t>
      </w:r>
      <w:r w:rsidR="00096A16" w:rsidRP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</w:t>
      </w:r>
      <w:r w:rsidR="000F57E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что </w:t>
      </w:r>
      <w:r w:rsidR="00096A16" w:rsidRP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глагол </w:t>
      </w:r>
      <w:r w:rsidR="00096A16" w:rsidRPr="00BA405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096A16" w:rsidRP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все-таки ощущается как литературный, </w:t>
      </w:r>
      <w:r w:rsidRP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 расстояние между его частотностью в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основном и газетном корпусах разительно. И, как мы помним, контролируемые ситуации для него все-таки практически недоступны.</w:t>
      </w:r>
    </w:p>
    <w:p w14:paraId="30B33F21" w14:textId="2BBC14AB" w:rsidR="00A938AA" w:rsidRPr="00BA6E74" w:rsidRDefault="00A938AA" w:rsidP="00BA6E74">
      <w:pPr>
        <w:ind w:firstLine="720"/>
        <w:jc w:val="both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Напротив, для </w:t>
      </w:r>
      <w:r w:rsidRPr="00D45408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прятаться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именно о</w:t>
      </w:r>
      <w:r w:rsidR="00BA405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ни являются центральными, тогда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как  абстрактные субъекты при нем единичны и как правило, сохраняют идею метафоры, фигуры речи, как в </w:t>
      </w:r>
      <w:r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9D49D7"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14</w:t>
      </w:r>
      <w:r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).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</w:t>
      </w:r>
      <w:r w:rsid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уже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приведенных нами современных пример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ах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вставить </w:t>
      </w:r>
      <w:r w:rsidR="006C0CE4" w:rsidRPr="00A938A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прятаться</w:t>
      </w:r>
      <w:r w:rsid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на место</w:t>
      </w:r>
      <w:r w:rsid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8163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не так просто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ср.: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BA6E74" w:rsidRP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*</w:t>
      </w:r>
      <w:r w:rsidR="00BA6E74" w:rsidRP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в сравнении прячется глубокий смысл / </w:t>
      </w:r>
      <w:r w:rsid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*в ребенке прячутся… силы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 также (</w:t>
      </w:r>
      <w:r w:rsidR="000353F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14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):</w:t>
      </w:r>
      <w:r w:rsid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</w:p>
    <w:p w14:paraId="0C3AE45A" w14:textId="211C2EF1" w:rsidR="00A938AA" w:rsidRDefault="00144475" w:rsidP="00144475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9D49D7"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14</w:t>
      </w:r>
      <w:r w:rsidRPr="009D49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BA6E74" w:rsidRP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Он знал, где </w:t>
      </w:r>
      <w:r w:rsidR="00BA6E74" w:rsidRPr="00BA6E7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таится</w:t>
      </w:r>
      <w:r w:rsidR="00BA6E74" w:rsidRP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BA6E74" w:rsidRP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*</w:t>
      </w:r>
      <w:r w:rsidR="00BA6E74" w:rsidRPr="00BA6E74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прячется</w:t>
      </w:r>
      <w:r w:rsidR="00BA6E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="00BA6E74" w:rsidRPr="00BA6E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преступление! В мозгу!</w:t>
      </w:r>
      <w:r w:rsidR="00BA6E74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[Ю. О. Домбровский. Факультет ненужных вещей (1978)]</w:t>
      </w:r>
    </w:p>
    <w:p w14:paraId="32A32D16" w14:textId="2C877C76" w:rsidR="00144475" w:rsidRDefault="00144475" w:rsidP="006C0CE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Зато примеры со словом </w:t>
      </w:r>
      <w:r w:rsidRPr="0014447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страх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легко меняют </w:t>
      </w:r>
      <w:r w:rsidRPr="0014447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на </w:t>
      </w:r>
      <w:r w:rsidRPr="0014447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прятаться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–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именно ввиду оговоренной скрытой намеренности</w:t>
      </w:r>
      <w:r w:rsidR="008163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ср.: </w:t>
      </w:r>
      <w:r w:rsidR="008163A4" w:rsidRPr="008163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за анекдотами прятался страх</w:t>
      </w:r>
      <w:r w:rsidR="008163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</w:t>
      </w:r>
    </w:p>
    <w:p w14:paraId="430F3930" w14:textId="07D16FAD" w:rsidR="005F5F28" w:rsidRDefault="008163A4" w:rsidP="005F5F28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По сравнению с </w:t>
      </w:r>
      <w:r w:rsidRPr="00A1460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прятаться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</w:t>
      </w:r>
      <w:r w:rsidRPr="00A1460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глагол </w:t>
      </w:r>
      <w:r w:rsidRPr="00A1460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скрываться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гораздо более нейтрален: он плохо выглядит в примере </w:t>
      </w:r>
      <w:r w:rsidR="006C0CE4" w:rsidRP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(14</w:t>
      </w:r>
      <w:r w:rsidRP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– потому что, как и </w:t>
      </w:r>
      <w:r w:rsidRPr="008163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прячется</w:t>
      </w:r>
      <w:r w:rsidR="00A1460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,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переинтерпретирует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его как намеренную ситуацию, однако достаточно частотен с абстрактной лексикой в неконтролируемых контекстах типа (</w:t>
      </w:r>
      <w:r w:rsidR="006C0C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11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).</w:t>
      </w:r>
    </w:p>
    <w:p w14:paraId="03420692" w14:textId="1E860AB8" w:rsidR="001F537F" w:rsidRPr="002322FB" w:rsidRDefault="005F5F28" w:rsidP="00E36A55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Как видим, и</w:t>
      </w:r>
      <w:r w:rsidR="00A11138" w:rsidRPr="005F5F28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сходно все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три глагола 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имели</w:t>
      </w:r>
      <w:r w:rsidR="00A11138" w:rsidRPr="005F5F28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контролируемы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 употребления.</w:t>
      </w:r>
      <w:r w:rsidR="00A11138" w:rsidRPr="005F5F28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Сейчас они образуют своего рода шкалу контроля: минимум демонстрирует </w:t>
      </w:r>
      <w:r w:rsidR="005560FC" w:rsidRPr="00AF32E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максимум – </w:t>
      </w:r>
      <w:r w:rsidR="005560FC" w:rsidRPr="00AF32E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прятаться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а </w:t>
      </w:r>
      <w:r w:rsidR="005560FC" w:rsidRPr="00AF32E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скрываться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остается </w:t>
      </w:r>
      <w:r w:rsidR="00AF32E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где-то </w:t>
      </w:r>
      <w:r w:rsidR="005560F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 середине.</w:t>
      </w:r>
    </w:p>
    <w:p w14:paraId="1702C6F0" w14:textId="77777777" w:rsidR="001F537F" w:rsidRDefault="001F537F" w:rsidP="000E7D18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64511D93" w14:textId="1AC2AD41" w:rsidR="00E25043" w:rsidRDefault="0028763A" w:rsidP="00E25043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Другое</w:t>
      </w:r>
      <w:r w:rsidR="00E2504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значение </w:t>
      </w:r>
      <w:r w:rsidR="00E25043" w:rsidRPr="00E25043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E2504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4AEB7C4F" w14:textId="77777777" w:rsidR="00734EEB" w:rsidRPr="001F537F" w:rsidRDefault="00734EEB" w:rsidP="00734EEB">
      <w:pPr>
        <w:ind w:left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64FF78B0" w14:textId="77777777" w:rsidR="00844473" w:rsidRDefault="0028763A" w:rsidP="00C921AB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Словарь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XI</w:t>
      </w:r>
      <w:r w:rsidRP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-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XVII</w:t>
      </w:r>
      <w:r w:rsidRP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вв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726E7A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>[]</w:t>
      </w:r>
      <w:r w:rsidRP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отмечает еще одно, исключительное, значение </w:t>
      </w:r>
      <w:r w:rsidRPr="0028763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C921AB">
        <w:rPr>
          <w:rStyle w:val="FootnoteReference"/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footnoteReference w:id="1"/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не свойственное его квазисинонимам. В то время оно реализовывалось в конструкции с родительным:</w:t>
      </w:r>
      <w:r w:rsidR="0084447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52A75C67" w14:textId="38C3E30B" w:rsidR="0004235A" w:rsidRPr="00DE2433" w:rsidRDefault="00844473" w:rsidP="00C921AB">
      <w:pPr>
        <w:ind w:firstLine="720"/>
        <w:jc w:val="both"/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Х таится Y-а =</w:t>
      </w:r>
      <w:r w:rsid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28763A" w:rsidRP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‘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Х </w:t>
      </w:r>
      <w:r w:rsidR="00DB512A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держ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ит</w:t>
      </w:r>
      <w:r w:rsidR="00DB512A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тайне свои мысли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чтобы не давать Y-у к ним доступ</w:t>
      </w:r>
      <w:r w:rsid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'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ср.:</w:t>
      </w:r>
      <w:r w:rsidR="0028763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04235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04235A" w:rsidRPr="0004235A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 xml:space="preserve">пример из словаря – не </w:t>
      </w:r>
      <w:r w:rsidR="0004235A" w:rsidRPr="00DE2433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>копируется</w:t>
      </w:r>
      <w:r w:rsidR="00DE2433" w:rsidRPr="00DE2433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 xml:space="preserve"> есть внизу</w:t>
      </w:r>
      <w:r w:rsidR="00DE2433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 xml:space="preserve"> </w:t>
      </w:r>
      <w:r w:rsidR="00DE2433" w:rsidRPr="00DE2433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>ПДФ</w:t>
      </w:r>
      <w:r w:rsidR="0004235A" w:rsidRPr="00DE2433"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 xml:space="preserve">) </w:t>
      </w:r>
    </w:p>
    <w:p w14:paraId="39AD0F70" w14:textId="478CA895" w:rsidR="000E7D18" w:rsidRDefault="00C566C9" w:rsidP="0004235A">
      <w:pPr>
        <w:ind w:firstLine="720"/>
        <w:rPr>
          <w:rFonts w:ascii="Times" w:eastAsia="Times New Roman" w:hAnsi="Times" w:cs="Times New Roman"/>
          <w:b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highlight w:val="yellow"/>
          <w:shd w:val="clear" w:color="auto" w:fill="FFFFFF"/>
          <w:lang w:val="ru-RU" w:eastAsia="en-GB"/>
        </w:rPr>
        <w:t xml:space="preserve">(15) </w:t>
      </w:r>
      <w:r w:rsidR="0004235A" w:rsidRPr="00DE2433">
        <w:rPr>
          <w:rFonts w:ascii="Times" w:eastAsia="Times New Roman" w:hAnsi="Times" w:cs="Times New Roman"/>
          <w:i/>
          <w:color w:val="000000"/>
          <w:highlight w:val="yellow"/>
          <w:shd w:val="clear" w:color="auto" w:fill="FFFFFF"/>
          <w:lang w:val="ru-RU" w:eastAsia="en-GB"/>
        </w:rPr>
        <w:t xml:space="preserve">И кто будет верою </w:t>
      </w:r>
      <w:proofErr w:type="spellStart"/>
      <w:r w:rsidR="0004235A" w:rsidRPr="00DE2433">
        <w:rPr>
          <w:rFonts w:ascii="Times" w:eastAsia="Times New Roman" w:hAnsi="Times" w:cs="Times New Roman"/>
          <w:i/>
          <w:color w:val="000000"/>
          <w:highlight w:val="yellow"/>
          <w:shd w:val="clear" w:color="auto" w:fill="FFFFFF"/>
          <w:lang w:val="ru-RU" w:eastAsia="en-GB"/>
        </w:rPr>
        <w:t>огражен</w:t>
      </w:r>
      <w:proofErr w:type="spellEnd"/>
      <w:r w:rsidR="0004235A" w:rsidRPr="00DE2433">
        <w:rPr>
          <w:rFonts w:ascii="Times" w:eastAsia="Times New Roman" w:hAnsi="Times" w:cs="Times New Roman"/>
          <w:i/>
          <w:color w:val="000000"/>
          <w:highlight w:val="yellow"/>
          <w:shd w:val="clear" w:color="auto" w:fill="FFFFFF"/>
          <w:lang w:val="ru-RU" w:eastAsia="en-GB"/>
        </w:rPr>
        <w:t xml:space="preserve">, &lt;…&gt; они </w:t>
      </w:r>
      <w:r w:rsidR="0004235A" w:rsidRPr="00DE2433">
        <w:rPr>
          <w:rFonts w:ascii="Times" w:eastAsia="Times New Roman" w:hAnsi="Times" w:cs="Times New Roman"/>
          <w:b/>
          <w:i/>
          <w:color w:val="000000"/>
          <w:highlight w:val="yellow"/>
          <w:shd w:val="clear" w:color="auto" w:fill="FFFFFF"/>
          <w:lang w:val="ru-RU" w:eastAsia="en-GB"/>
        </w:rPr>
        <w:t>того таятся</w:t>
      </w:r>
    </w:p>
    <w:p w14:paraId="31F5F95E" w14:textId="41D50545" w:rsidR="000B6C46" w:rsidRDefault="0004235A" w:rsidP="000B6C46">
      <w:pPr>
        <w:ind w:firstLine="36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04235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Уже словарные примеры </w:t>
      </w:r>
      <w:r w:rsidRPr="0004235A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XVI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века </w:t>
      </w:r>
      <w:r w:rsidR="0084447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аналогичных контекстах используют вместо беспредложного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родительного предложн</w:t>
      </w:r>
      <w:r w:rsidR="0084447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ую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конструкци</w:t>
      </w:r>
      <w:r w:rsidR="00844473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ю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с </w:t>
      </w:r>
      <w:r w:rsidRPr="0004235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от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.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примерах основного корпуса (с последней трети XVIII века) тоже нет случаев управления родительным, только родительным с предлогом </w:t>
      </w:r>
      <w:r w:rsidRPr="0004235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от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Как свидетельствует корпус, со временем 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это значение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подвергается лексикализации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: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187DB0" w:rsidRPr="00187DB0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застыва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ет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форме деепричастия </w:t>
      </w:r>
      <w:r w:rsidR="00636474" w:rsidRPr="006364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таясь</w:t>
      </w:r>
      <w:r w:rsidR="006364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, </w:t>
      </w:r>
      <w:r w:rsidR="00636474" w:rsidRP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отрицательно полярном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Например,</w:t>
      </w:r>
      <w:r w:rsidR="000B6C4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</w:t>
      </w:r>
      <w:r w:rsidR="00F805E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газетном 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корпусе 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оно 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выступа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ет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практически только 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 контексте отрицательной частицы, как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636474" w:rsidRPr="006364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не таясь</w:t>
      </w:r>
      <w:r w:rsidR="00187DB0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,</w:t>
      </w:r>
      <w:r w:rsidR="0063647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значении </w:t>
      </w:r>
      <w:r w:rsidR="00636474" w:rsidRPr="006719E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‘</w:t>
      </w:r>
      <w:r w:rsidR="0063647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открыто, в открытую</w:t>
      </w:r>
      <w:r w:rsidR="00636474" w:rsidRPr="006719E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’</w:t>
      </w:r>
      <w:r w:rsidR="000B6C4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  <w:r w:rsidR="000B6C46" w:rsidRPr="000B6C4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0B6C46" w:rsidRPr="00C921A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Не таясь</w:t>
      </w:r>
      <w:r w:rsidR="000B6C4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187DB0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– </w:t>
      </w:r>
      <w:r w:rsidR="000B6C4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живут, двигаются, разговаривают и смотрят: </w:t>
      </w:r>
    </w:p>
    <w:p w14:paraId="5D755E59" w14:textId="016CC345" w:rsidR="00187DB0" w:rsidRPr="00835655" w:rsidRDefault="00187DB0" w:rsidP="000B6C46">
      <w:pPr>
        <w:ind w:firstLine="360"/>
        <w:jc w:val="both"/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</w:pPr>
      <w:r w:rsidRPr="00835655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(</w:t>
      </w:r>
      <w:r w:rsidR="00430459" w:rsidRPr="00835655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16</w:t>
      </w:r>
      <w:r w:rsidRPr="00835655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)</w:t>
      </w:r>
      <w:r w:rsidR="00430459" w:rsidRPr="00835655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 xml:space="preserve"> не таясь</w:t>
      </w:r>
    </w:p>
    <w:p w14:paraId="0DABE76F" w14:textId="51674271" w:rsidR="00430459" w:rsidRDefault="00430459" w:rsidP="000B6C46">
      <w:pPr>
        <w:ind w:firstLine="36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835655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(17)</w:t>
      </w:r>
    </w:p>
    <w:p w14:paraId="0BB72264" w14:textId="6E13137F" w:rsidR="000B6C46" w:rsidRDefault="000B6C46" w:rsidP="000B6C46">
      <w:pPr>
        <w:ind w:firstLine="36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Таким образом, </w:t>
      </w:r>
      <w:r w:rsidRPr="002322FB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не </w:t>
      </w:r>
      <w:r w:rsidR="00FD5F5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только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уходит их языка, с</w:t>
      </w:r>
      <w:r w:rsidR="00E86F3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ок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ращая свою сочетаемость, но </w:t>
      </w:r>
      <w:r w:rsidR="00FD5F5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одновременно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 наоборот, закр</w:t>
      </w:r>
      <w:r w:rsidR="00FD5F5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пляется</w:t>
      </w:r>
      <w:r w:rsidR="00E86F3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FD5F5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нем в виде</w:t>
      </w:r>
      <w:r w:rsidR="00AF55F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proofErr w:type="spellStart"/>
      <w:r w:rsidR="00AF55F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лексикализованного</w:t>
      </w:r>
      <w:proofErr w:type="spellEnd"/>
      <w:r w:rsidR="00AF55F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наречного оборота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76C4840F" w14:textId="77777777" w:rsidR="0010406E" w:rsidRDefault="0010406E" w:rsidP="000B6C46">
      <w:pPr>
        <w:ind w:firstLine="36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1FD06BB1" w14:textId="3E1FEA5A" w:rsidR="0028763A" w:rsidRPr="00FD5F55" w:rsidRDefault="0010406E" w:rsidP="000E7D18">
      <w:pPr>
        <w:pStyle w:val="ListParagraph"/>
        <w:numPr>
          <w:ilvl w:val="0"/>
          <w:numId w:val="10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lastRenderedPageBreak/>
        <w:t xml:space="preserve"> Словообразовательные корреляты</w:t>
      </w:r>
    </w:p>
    <w:p w14:paraId="454268F4" w14:textId="77777777" w:rsidR="00F479EC" w:rsidRPr="00F54EA4" w:rsidRDefault="00F479EC" w:rsidP="00F479EC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6705ACAE" w14:textId="772E0CAD" w:rsidR="00C33931" w:rsidRDefault="00E36A55" w:rsidP="00C33931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У </w:t>
      </w:r>
      <w:r w:rsidRPr="00B60B5E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</w:t>
      </w:r>
      <w:r w:rsidR="00A0352F" w:rsidRPr="00B60B5E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иться</w:t>
      </w:r>
      <w:r w:rsidR="00A0352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есть три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пристав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очных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коррелята</w:t>
      </w:r>
      <w:r w:rsidRPr="00F805E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</w:t>
      </w:r>
      <w:r w:rsidR="00A0352F" w:rsidRPr="00F805E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все совершенного вида:</w:t>
      </w:r>
      <w:r w:rsidR="009A7F82" w:rsidRPr="00F805E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9A7F82" w:rsidRPr="00F805E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ута</w:t>
      </w:r>
      <w:r w:rsidR="009A7F82" w:rsidRPr="007578C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иться, притаиться и затаиться.</w:t>
      </w:r>
      <w:r w:rsidR="009A7F82" w:rsidRPr="009A7F82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7578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Их распределение в</w:t>
      </w:r>
      <w:r w:rsidR="009A7F82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основном и газетном корпусе НКРЯ </w:t>
      </w:r>
      <w:r w:rsidR="007578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примечательно. Наименее продуктивен </w:t>
      </w:r>
      <w:r w:rsidR="00C47C62" w:rsidRPr="00C47C62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утаиться</w:t>
      </w:r>
      <w:r w:rsidR="00C47C62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B60B5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– всего </w:t>
      </w:r>
      <w:r w:rsidR="00AB27E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75 в</w:t>
      </w:r>
      <w:r w:rsidR="00B60B5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хождений в основном корпусе</w:t>
      </w:r>
      <w:r w:rsidR="00AB27E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3 вхождения в газетном. </w:t>
      </w:r>
      <w:r w:rsidR="00792C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основном это </w:t>
      </w:r>
      <w:r w:rsid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старые 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примеры из</w:t>
      </w:r>
      <w:r w:rsid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известных авторов XIX-XX века, описывающие  </w:t>
      </w:r>
      <w:r w:rsidR="00792C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контролируемые ситуации</w:t>
      </w:r>
      <w:r w:rsid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:</w:t>
      </w:r>
    </w:p>
    <w:p w14:paraId="5FBE6DC5" w14:textId="61756980" w:rsidR="00C33931" w:rsidRDefault="00C33931" w:rsidP="00C33931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18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C33931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И скользящим подозрительным взглядом окидывает комнату, не доверяя углам, где и </w:t>
      </w:r>
      <w:r w:rsidRPr="00A1069C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собачонке-то не утаиться</w:t>
      </w:r>
      <w:r w:rsidRP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[Анатолий </w:t>
      </w:r>
      <w:proofErr w:type="spellStart"/>
      <w:r w:rsidRP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Мариенгоф</w:t>
      </w:r>
      <w:proofErr w:type="spellEnd"/>
      <w:r w:rsidRP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</w:t>
      </w:r>
      <w:r w:rsidR="00BE20AE" w:rsidRPr="00BE20AE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???</w:t>
      </w:r>
      <w:r w:rsidR="00BE20A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(1956-1960)]</w:t>
      </w:r>
      <w:r w:rsidR="00792C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6072F330" w14:textId="12741AFF" w:rsidR="00AB27EA" w:rsidRDefault="00AB27EA" w:rsidP="00792C64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«Выживает» эта лексема, склонная к отрицательной полярности, за счет почти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фразеологизованного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AB27E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не утаиться от Х-а / взгляда (глаза) Х-а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ср.:</w:t>
      </w:r>
    </w:p>
    <w:p w14:paraId="7107A422" w14:textId="2596B014" w:rsidR="00AB27EA" w:rsidRDefault="00AB27EA" w:rsidP="00AB27E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19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415976">
        <w:rPr>
          <w:rFonts w:ascii="Times" w:eastAsia="Times New Roman" w:hAnsi="Times" w:cs="Times New Roman"/>
          <w:color w:val="000000"/>
          <w:highlight w:val="cyan"/>
          <w:shd w:val="clear" w:color="auto" w:fill="FFFFFF"/>
          <w:lang w:val="ru-RU" w:eastAsia="en-GB"/>
        </w:rPr>
        <w:t>&lt;…&gt;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A1069C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не утаится</w:t>
      </w:r>
      <w:r w:rsidRPr="00A1069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от зоркого писательского &lt;</w:t>
      </w:r>
      <w:r w:rsidR="00275A29" w:rsidRPr="00A1069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…</w:t>
      </w:r>
      <w:r w:rsidRPr="00A1069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&gt; взгляда</w:t>
      </w:r>
      <w:r w:rsidRPr="00AD604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[В. Д. Алейников. </w:t>
      </w:r>
      <w:proofErr w:type="spellStart"/>
      <w:r w:rsidRPr="00AD604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Тадзимас</w:t>
      </w:r>
      <w:proofErr w:type="spellEnd"/>
      <w:r w:rsidRPr="00AD604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(2002)]</w:t>
      </w:r>
      <w:r>
        <w:rPr>
          <w:rStyle w:val="FootnoteReference"/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footnoteReference w:id="2"/>
      </w:r>
      <w:r w:rsidR="00792C6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52995E0A" w14:textId="223E4A82" w:rsidR="00D728AF" w:rsidRDefault="00792C64" w:rsidP="001878F2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F805E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Притаиться</w:t>
      </w:r>
      <w:r w:rsidRPr="00F805E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довольно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продуктивен (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ок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2000 вхождений по НКРЯ)</w:t>
      </w:r>
      <w:r w:rsidR="00DF787B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, в основном 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писывает поведение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люд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ей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в контролируемом значении 'спрятаться'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– 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как раньше, так и теперь 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20-21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5427C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в том числе как живая метафора 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22</w:t>
      </w:r>
      <w:r w:rsidR="005427C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Вместе с тем,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газетном </w:t>
      </w:r>
      <w:r w:rsid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встречается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10 раз </w:t>
      </w:r>
      <w:r w:rsidR="00C33931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реже</w:t>
      </w:r>
      <w:r w:rsid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– это признак того, что</w:t>
      </w:r>
      <w:r w:rsidR="00E201C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этот глагол постепенно уходит из языка.</w:t>
      </w:r>
    </w:p>
    <w:p w14:paraId="1E9F990F" w14:textId="70A088E7" w:rsidR="00075160" w:rsidRDefault="00A1069C" w:rsidP="00AB27E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(20) </w:t>
      </w:r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С </w:t>
      </w:r>
      <w:proofErr w:type="spellStart"/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Канаярнского</w:t>
      </w:r>
      <w:proofErr w:type="spellEnd"/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острова увидел он девять турецких кораблей и несколько галер, идущих к Азову с </w:t>
      </w:r>
      <w:proofErr w:type="spellStart"/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подможным</w:t>
      </w:r>
      <w:proofErr w:type="spellEnd"/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войском и с запасами. Петр повелел </w:t>
      </w:r>
      <w:r w:rsidR="00D728AF" w:rsidRPr="00D728AF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казакам притаиться</w:t>
      </w:r>
      <w:r w:rsidR="00D728AF" w:rsidRPr="00D728A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.</w:t>
      </w:r>
      <w:r w:rsidR="00D728AF" w:rsidRPr="00D728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[А. С. Пушкин. История Петра: Подготовительные тексты (1835-1836)]</w:t>
      </w:r>
    </w:p>
    <w:p w14:paraId="103CDAC4" w14:textId="61B6E317" w:rsidR="00275A29" w:rsidRPr="00D728AF" w:rsidRDefault="00A1069C" w:rsidP="00AB27EA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(21) </w:t>
      </w:r>
      <w:r w:rsidR="00275A29" w:rsidRPr="00275A2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Совместный </w:t>
      </w:r>
      <w:r w:rsidR="00275A29" w:rsidRPr="00EC2D9D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патруль притаи</w:t>
      </w:r>
      <w:r w:rsidR="00275A29" w:rsidRPr="00EC2D9D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лся</w:t>
      </w:r>
      <w:r w:rsidR="00275A29" w:rsidRPr="00275A2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на улице Горького</w:t>
      </w:r>
      <w:r w:rsidR="00275A2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r w:rsidR="00275A29" w:rsidRPr="00AD604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&lt;</w:t>
      </w:r>
      <w:r w:rsidR="00275A2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…</w:t>
      </w:r>
      <w:r w:rsidR="00275A29" w:rsidRPr="00AD604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&gt;</w:t>
      </w:r>
      <w:r w:rsidR="00275A29" w:rsidRPr="00275A2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[Комсомольская правда, 2011.03.01]</w:t>
      </w:r>
    </w:p>
    <w:p w14:paraId="204001FF" w14:textId="52089D22" w:rsidR="00D728AF" w:rsidRDefault="00A1069C" w:rsidP="00D535B5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(22) </w:t>
      </w:r>
      <w:r w:rsidR="00D535B5" w:rsidRPr="00A1069C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Фальшь</w:t>
      </w:r>
      <w:r w:rsidR="00D535B5" w:rsidRPr="00A1069C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и</w:t>
      </w:r>
      <w:r w:rsidR="00D535B5" w:rsidRPr="00EC2D9D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 подвох притаилась</w:t>
      </w:r>
      <w:r w:rsidR="00D535B5" w:rsidRPr="00EC2D9D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повсюду</w:t>
      </w:r>
      <w:r w:rsidR="00D535B5" w:rsidRPr="00D535B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[Марина Давыдова. Известия, 2007.05.23]</w:t>
      </w:r>
    </w:p>
    <w:p w14:paraId="54D8D7CA" w14:textId="40DD026B" w:rsidR="00085CBA" w:rsidRDefault="0054002A" w:rsidP="00CD78D7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CD78D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</w:t>
      </w:r>
      <w:r w:rsidRPr="00CD78D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затаится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кажутся очень близки и по сочетаемости, </w:t>
      </w:r>
      <w:r w:rsidR="00EA6B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и по семантике</w:t>
      </w:r>
      <w:r w:rsidR="00085CB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</w:t>
      </w:r>
      <w:r w:rsidR="00EA6B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 в некоторых контекстах действительно </w:t>
      </w:r>
      <w:proofErr w:type="spellStart"/>
      <w:r w:rsidR="00EA6B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взаимозаменимы</w:t>
      </w:r>
      <w:proofErr w:type="spellEnd"/>
      <w:r w:rsidR="00085CB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:</w:t>
      </w:r>
    </w:p>
    <w:p w14:paraId="7D24BC16" w14:textId="2F80EFF4" w:rsidR="00085CBA" w:rsidRPr="002C7CD5" w:rsidRDefault="00085CBA" w:rsidP="00085CBA">
      <w:pPr>
        <w:ind w:firstLine="720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 w:rsidRPr="002C7CD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23</w:t>
      </w:r>
      <w:r w:rsidRPr="002C7CD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2C7CD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Я люблю твои лукавые глаза: </w:t>
      </w:r>
    </w:p>
    <w:p w14:paraId="05508039" w14:textId="31C578FE" w:rsidR="00085CBA" w:rsidRPr="002C7CD5" w:rsidRDefault="00085CBA" w:rsidP="00085CBA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proofErr w:type="spellStart"/>
      <w:r w:rsidRPr="002C7CD5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Притаилася</w:t>
      </w:r>
      <w:proofErr w:type="spellEnd"/>
      <w:r w:rsidRPr="002C7CD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/ </w:t>
      </w:r>
      <w:proofErr w:type="spellStart"/>
      <w:r w:rsidRPr="002C7CD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затаилася</w:t>
      </w:r>
      <w:proofErr w:type="spellEnd"/>
      <w:r w:rsidRPr="002C7CD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них молния-гроза</w:t>
      </w:r>
      <w:r w:rsidRPr="002C7CD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; </w:t>
      </w:r>
    </w:p>
    <w:p w14:paraId="54D212A9" w14:textId="77777777" w:rsidR="00085CBA" w:rsidRPr="00F54EA4" w:rsidRDefault="00085CBA" w:rsidP="00085CBA">
      <w:pPr>
        <w:ind w:firstLine="720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2C7CD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[В. В. Крестовский. Цыганке (1863)]</w:t>
      </w:r>
    </w:p>
    <w:p w14:paraId="1BA9D322" w14:textId="1A22B741" w:rsidR="00D535B5" w:rsidRDefault="00EA6B06" w:rsidP="00085CBA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</w:t>
      </w:r>
    </w:p>
    <w:p w14:paraId="21857D9D" w14:textId="1CD9E7C0" w:rsidR="00454833" w:rsidRDefault="001878F2" w:rsidP="00CD78D7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Однако </w:t>
      </w:r>
      <w:r w:rsidR="00991DA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прототипически </w:t>
      </w:r>
      <w:r w:rsidRPr="001878F2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</w:t>
      </w:r>
      <w:r w:rsidR="000E0A4F" w:rsidRPr="001878F2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ритаиться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выражает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не только и не столько идею пассивного сопротивления возможной агрессии 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=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спрятаться в укромном месте и перестать подавать признаки жизни), сколько 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подготов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ку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к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собственному </w:t>
      </w:r>
      <w:r w:rsidR="0026614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(и скорее всего агрессивному) 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действию,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неожиданному для окружающих: 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спрятаться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так,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чтобы в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нужный момент 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неожиданно для контрагента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выйти из укрытия и </w:t>
      </w:r>
      <w:r w:rsidR="000E0A4F"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обнаружить себя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 этом смысле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CD78D7" w:rsidRPr="00B971CF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притаиться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– это глагол почти начинательный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глагол подг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отовки к последующему действию.</w:t>
      </w:r>
    </w:p>
    <w:p w14:paraId="5A918C22" w14:textId="227AD932" w:rsidR="00B971CF" w:rsidRDefault="00991DAF" w:rsidP="00B971CF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Что касается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з</w:t>
      </w:r>
      <w:r w:rsidR="00CD78D7" w:rsidRPr="00CD78D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атаиться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,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то этот глагол прототипически 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означает </w:t>
      </w:r>
      <w:r w:rsidR="00844F0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(на время) </w:t>
      </w:r>
      <w:r w:rsidR="00CD78D7" w:rsidRPr="00844F09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прекратить</w:t>
      </w:r>
      <w:r w:rsidR="00CD78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деятельно</w:t>
      </w:r>
      <w:r w:rsidR="00AE59A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сть, которая протекала до этого, спрятавшись и притихнув</w:t>
      </w:r>
      <w:r w:rsid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 Как видим, общего в семантике этих глаголов на самом деле не так уж много. Ср:</w:t>
      </w:r>
      <w:r w:rsidR="00B971CF" w:rsidRPr="00B971CF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6E9C6D24" w14:textId="77777777" w:rsidR="00A1069C" w:rsidRDefault="00A1069C" w:rsidP="00B971CF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24EFD5D3" w14:textId="525885A9" w:rsidR="00B971CF" w:rsidRPr="00960BA4" w:rsidRDefault="00B971CF" w:rsidP="00B971CF">
      <w:pPr>
        <w:ind w:firstLine="720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24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A1069C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960B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Прошу вас, не надо съезжать по перилам,</w:t>
      </w:r>
    </w:p>
    <w:p w14:paraId="1FEAB9E0" w14:textId="77777777" w:rsidR="00B971CF" w:rsidRPr="00960BA4" w:rsidRDefault="00B971CF" w:rsidP="00A1069C">
      <w:pPr>
        <w:ind w:firstLine="720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 w:rsidRPr="00960B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Вы можете в зубы попасть крокодилам!</w:t>
      </w:r>
    </w:p>
    <w:p w14:paraId="0AE97F06" w14:textId="77777777" w:rsidR="00B971CF" w:rsidRPr="00991DAF" w:rsidRDefault="00B971CF" w:rsidP="00B971CF">
      <w:pPr>
        <w:ind w:firstLine="720"/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</w:pPr>
      <w:r w:rsidRPr="00991DAF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Они притаились</w:t>
      </w:r>
      <w:r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 </w:t>
      </w:r>
      <w:r w:rsidRPr="00085CBA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(</w:t>
      </w:r>
      <w:r w:rsidRPr="00085CBA">
        <w:rPr>
          <w:rFonts w:ascii="Times" w:eastAsia="Times New Roman" w:hAnsi="Times" w:cs="Times New Roman"/>
          <w:b/>
          <w:i/>
          <w:color w:val="000000"/>
          <w:shd w:val="clear" w:color="auto" w:fill="FFFFFF"/>
          <w:vertAlign w:val="superscript"/>
          <w:lang w:val="ru-RU" w:eastAsia="en-GB"/>
        </w:rPr>
        <w:t>??</w:t>
      </w:r>
      <w:r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затаились)</w:t>
      </w:r>
      <w:r w:rsidRPr="00991DAF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 на каждой площадке</w:t>
      </w:r>
    </w:p>
    <w:p w14:paraId="3ABAC8F2" w14:textId="77777777" w:rsidR="00B971CF" w:rsidRPr="00960BA4" w:rsidRDefault="00B971CF" w:rsidP="00B971CF">
      <w:pPr>
        <w:ind w:firstLine="720"/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</w:pPr>
      <w:r w:rsidRPr="00960BA4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И всех, кто съезжает, хватают за пятки</w:t>
      </w:r>
    </w:p>
    <w:p w14:paraId="2ABBB57F" w14:textId="77777777" w:rsidR="00B971CF" w:rsidRDefault="00B971CF" w:rsidP="00B971CF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085CBA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И.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Токмакова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</w:p>
    <w:p w14:paraId="0CFE6678" w14:textId="77777777" w:rsidR="009760E2" w:rsidRDefault="009760E2" w:rsidP="00B971CF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7B74C501" w14:textId="57EAB8E8" w:rsidR="00844F09" w:rsidRPr="0073067E" w:rsidRDefault="00EE523C" w:rsidP="0073067E">
      <w:pPr>
        <w:pStyle w:val="p1"/>
        <w:ind w:firstLine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(</w:t>
      </w:r>
      <w:r w:rsidR="007306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25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Pr="00EE523C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Он притаился </w:t>
      </w:r>
      <w:r w:rsidR="009760E2" w:rsidRPr="009760E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(</w:t>
      </w:r>
      <w:r w:rsidR="009760E2" w:rsidRPr="009760E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vertAlign w:val="superscript"/>
          <w:lang w:val="ru-RU"/>
        </w:rPr>
        <w:t>??</w:t>
      </w:r>
      <w:r w:rsidR="009760E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затаился</w:t>
      </w:r>
      <w:r w:rsidR="009760E2" w:rsidRPr="009760E2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)</w:t>
      </w:r>
      <w:r w:rsidR="009760E2" w:rsidRPr="00991DAF">
        <w:rPr>
          <w:rFonts w:ascii="Times" w:eastAsia="Times New Roman" w:hAnsi="Times"/>
          <w:b/>
          <w:i/>
          <w:color w:val="000000"/>
          <w:shd w:val="clear" w:color="auto" w:fill="FFFFFF"/>
          <w:lang w:val="ru-RU"/>
        </w:rPr>
        <w:t xml:space="preserve"> </w:t>
      </w:r>
      <w:r w:rsidRPr="00EE523C">
        <w:rPr>
          <w:rFonts w:ascii="Times" w:eastAsia="Times New Roman" w:hAnsi="Times"/>
          <w:b/>
          <w:i/>
          <w:color w:val="000000"/>
          <w:sz w:val="24"/>
          <w:szCs w:val="24"/>
          <w:shd w:val="clear" w:color="auto" w:fill="FFFFFF"/>
          <w:lang w:val="ru-RU"/>
        </w:rPr>
        <w:t>у подъезда</w:t>
      </w:r>
      <w:r w:rsidRPr="00EE523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 / и когда любовник вышел… Бац! Ему прямо в лоб.</w:t>
      </w:r>
      <w:r w:rsidRPr="00EE523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[Алла Сурикова и др. Ищите женщину, к/ф (1982)]</w:t>
      </w:r>
    </w:p>
    <w:p w14:paraId="36D7DE4D" w14:textId="62C473DF" w:rsidR="00AE59A7" w:rsidRDefault="00AE59A7" w:rsidP="00991DAF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26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AE59A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Ничего не услыхав и не поверив тишине, подумав, что </w:t>
      </w:r>
      <w:r w:rsidRPr="00AE59A7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враг затаился</w:t>
      </w:r>
      <w:r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 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56E15"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= нападал, а потом перестал и спрятался, ср. 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*</w:t>
      </w:r>
      <w:r w:rsidR="00DA65D9" w:rsidRPr="00756E1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притаился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),</w:t>
      </w:r>
      <w:r w:rsidRPr="00AE59A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</w:t>
      </w:r>
      <w:proofErr w:type="spellStart"/>
      <w:r w:rsidRPr="00AE59A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Тэдди</w:t>
      </w:r>
      <w:proofErr w:type="spellEnd"/>
      <w:r w:rsidRPr="00AE59A7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опять прорычал, повернулся и стал уходить, все время оглядываясь. Но никто за ним не гнался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&lt;&gt;</w:t>
      </w:r>
      <w:r w:rsidRPr="00AE59A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[Юрий Казаков. </w:t>
      </w:r>
      <w:proofErr w:type="spellStart"/>
      <w:r w:rsidRPr="00AE59A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Тэдди</w:t>
      </w:r>
      <w:proofErr w:type="spellEnd"/>
      <w:r w:rsidRPr="00AE59A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(1956)]</w:t>
      </w:r>
    </w:p>
    <w:p w14:paraId="1277EED7" w14:textId="259E18D1" w:rsidR="00AE59A7" w:rsidRDefault="00756E15" w:rsidP="00756E15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27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756E15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Глухарь затаится 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(= перестанет токовать, замолкнет и станет как бы невидимым, ср.  *</w:t>
      </w:r>
      <w:r w:rsidRPr="00756E1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притаится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),</w:t>
      </w:r>
      <w:r w:rsidRPr="00756E1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пропустит тебя </w:t>
      </w:r>
      <w:r w:rsidRPr="00756E15">
        <w:rPr>
          <w:rFonts w:ascii="Calibri" w:eastAsia="Calibri" w:hAnsi="Calibri" w:cs="Calibri"/>
          <w:i/>
          <w:color w:val="000000"/>
          <w:shd w:val="clear" w:color="auto" w:fill="FFFFFF"/>
          <w:lang w:val="ru-RU" w:eastAsia="en-GB"/>
        </w:rPr>
        <w:t>―</w:t>
      </w:r>
      <w:r w:rsidRPr="00756E15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и опять за свое примется</w:t>
      </w:r>
      <w:r w:rsidRP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[В. В. Бианки. Лесные были и небылицы (1923-1958)]</w:t>
      </w:r>
    </w:p>
    <w:p w14:paraId="3068FB20" w14:textId="3D2AC57F" w:rsidR="00085CBA" w:rsidRDefault="00085CBA" w:rsidP="00117006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В этом отношении не случаен тот сдвиг значения, который начинает развивать именно </w:t>
      </w:r>
      <w:r w:rsidRPr="00085CB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затаиться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(но не </w:t>
      </w:r>
      <w:r w:rsidRPr="00085CB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или </w:t>
      </w:r>
      <w:r w:rsidRPr="00085CBA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притаиться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 и котор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ый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обнаруживается в современных </w:t>
      </w:r>
      <w:r w:rsid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(в особенности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газетных</w:t>
      </w:r>
      <w:r w:rsid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текстах. В процессе этого сдвига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уходит идея зрител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ьного /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слухового восприятия, и </w:t>
      </w:r>
      <w:r w:rsid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значение меняется с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'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на время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перестать быть 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физически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видным</w:t>
      </w:r>
      <w:r w:rsidR="00756E15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/ слышным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', </w:t>
      </w:r>
      <w:r w:rsidR="002E72D7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на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функциональное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'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перестать действовать, на время прекратить свою деятельность</w:t>
      </w:r>
      <w:r w:rsidR="00117006" w:rsidRP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’</w:t>
      </w:r>
      <w:r w:rsidR="00117006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ср.: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208AD64F" w14:textId="2CE75C20" w:rsidR="00AE59A7" w:rsidRDefault="00AE59A7" w:rsidP="00117006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28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844F0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Сразу после ограбления </w:t>
      </w:r>
      <w:r w:rsidRPr="00085CBA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группа затаилась</w:t>
      </w:r>
      <w:r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 xml:space="preserve"> /</w:t>
      </w:r>
      <w:r w:rsidRPr="00085CBA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*</w:t>
      </w:r>
      <w:r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притаилась</w:t>
      </w:r>
      <w:r w:rsidRPr="00844F09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. Но спустя некоторое время они начали сбывать похищенные вещи.</w:t>
      </w:r>
      <w:r w:rsidRPr="00844F09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[«Калининградские Новые колеса», 2004.11.26] 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</w:p>
    <w:p w14:paraId="58EAACAF" w14:textId="42C5F9F0" w:rsidR="00117006" w:rsidRPr="00F54EA4" w:rsidRDefault="00117006" w:rsidP="0073067E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29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&lt;…&gt;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пока инвесторы </w:t>
      </w:r>
      <w:r w:rsidRPr="0041597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затаились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 в ожидании &lt;…&gt; 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.[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РБК </w:t>
      </w:r>
      <w:proofErr w:type="spellStart"/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Daily</w:t>
      </w:r>
      <w:proofErr w:type="spellEnd"/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2008.11.14] </w:t>
      </w:r>
    </w:p>
    <w:p w14:paraId="0CFCA9E9" w14:textId="40123C83" w:rsidR="00117006" w:rsidRPr="00F54EA4" w:rsidRDefault="00117006" w:rsidP="0073067E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 w:rsidRP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 w:rsidRP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30</w:t>
      </w:r>
      <w:r w:rsidRP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)</w:t>
      </w:r>
      <w:r>
        <w:rPr>
          <w:rFonts w:ascii="Times" w:eastAsia="Times New Roman" w:hAnsi="Times" w:cs="Times New Roman"/>
          <w:b/>
          <w:color w:val="000000"/>
          <w:shd w:val="clear" w:color="auto" w:fill="FFFFFF"/>
          <w:lang w:val="ru-RU" w:eastAsia="en-GB"/>
        </w:rPr>
        <w:t xml:space="preserve"> </w:t>
      </w:r>
      <w:r w:rsidRPr="0011700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Весь мир </w:t>
      </w:r>
      <w:r w:rsidRPr="0011700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затаился</w:t>
      </w:r>
      <w:r w:rsidRPr="0011700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 в ожидании невиданных катастроф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. [Комсомольская правда, 2012.02.29] </w:t>
      </w:r>
    </w:p>
    <w:p w14:paraId="63703A6D" w14:textId="16A83CA4" w:rsidR="00117006" w:rsidRPr="00F54EA4" w:rsidRDefault="00117006" w:rsidP="0073067E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(</w:t>
      </w:r>
      <w:r w:rsidR="0073067E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31</w:t>
      </w:r>
      <w: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) </w:t>
      </w:r>
      <w:r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&lt;…&gt; </w:t>
      </w:r>
      <w:r w:rsidRPr="0011700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 xml:space="preserve">многие нечистые на руку милиционеры </w:t>
      </w:r>
      <w:r w:rsidRPr="00117006">
        <w:rPr>
          <w:rFonts w:ascii="Times" w:eastAsia="Times New Roman" w:hAnsi="Times" w:cs="Times New Roman"/>
          <w:b/>
          <w:i/>
          <w:color w:val="000000"/>
          <w:shd w:val="clear" w:color="auto" w:fill="FFFFFF"/>
          <w:lang w:val="ru-RU" w:eastAsia="en-GB"/>
        </w:rPr>
        <w:t>затаились</w:t>
      </w:r>
      <w:r w:rsidRPr="00117006">
        <w:rPr>
          <w:rFonts w:ascii="Times" w:eastAsia="Times New Roman" w:hAnsi="Times" w:cs="Times New Roman"/>
          <w:i/>
          <w:color w:val="000000"/>
          <w:shd w:val="clear" w:color="auto" w:fill="FFFFFF"/>
          <w:lang w:val="ru-RU" w:eastAsia="en-GB"/>
        </w:rPr>
        <w:t>, боясь не попасть в полицию, и на какое-то время перестали «подрабатывать»</w:t>
      </w:r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. [РБК </w:t>
      </w:r>
      <w:proofErr w:type="spellStart"/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Дейли</w:t>
      </w:r>
      <w:proofErr w:type="spellEnd"/>
      <w:r w:rsidRPr="00F54EA4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>, 2012.03.27]</w:t>
      </w:r>
    </w:p>
    <w:p w14:paraId="53B72959" w14:textId="77777777" w:rsidR="00085CBA" w:rsidRDefault="00085CBA" w:rsidP="00CD78D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2E62C436" w14:textId="77777777" w:rsidR="00E8229E" w:rsidRPr="00F54EA4" w:rsidRDefault="00E8229E" w:rsidP="00CD78D7">
      <w:pPr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</w:pPr>
    </w:p>
    <w:p w14:paraId="565D329F" w14:textId="5E6FC0C9" w:rsidR="00F26063" w:rsidRPr="00F54EA4" w:rsidRDefault="00F805E6" w:rsidP="002C7CD5">
      <w:pPr>
        <w:pStyle w:val="p1"/>
        <w:numPr>
          <w:ilvl w:val="0"/>
          <w:numId w:val="10"/>
        </w:numP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Заключение.</w:t>
      </w:r>
    </w:p>
    <w:p w14:paraId="66BAF001" w14:textId="77777777" w:rsidR="00FD5364" w:rsidRDefault="00FD5364" w:rsidP="00F26063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584BC9BE" w14:textId="4CD9FA9B" w:rsidR="002C7CD5" w:rsidRDefault="00FD5364" w:rsidP="004A2391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Как мы и обещали, в Заключении будет два раздела: о свойствах </w:t>
      </w:r>
      <w:r w:rsidRPr="004A2391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и его коррелятов (5.1) и о системных процессах, которые приводят к возникновению этих свойств (5.2). </w:t>
      </w:r>
    </w:p>
    <w:p w14:paraId="1393C171" w14:textId="77777777" w:rsidR="00FD5364" w:rsidRDefault="00FD5364" w:rsidP="00FD5364">
      <w:pPr>
        <w:pStyle w:val="p1"/>
        <w:ind w:firstLine="36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40FA05AE" w14:textId="52B8B8BB" w:rsidR="00FD5364" w:rsidRDefault="00FD5364" w:rsidP="00FD5364">
      <w:pPr>
        <w:pStyle w:val="p1"/>
        <w:ind w:firstLine="36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5.1.</w:t>
      </w:r>
    </w:p>
    <w:p w14:paraId="2670C7EC" w14:textId="77777777" w:rsidR="00FD5364" w:rsidRDefault="00FD5364" w:rsidP="00FD5364">
      <w:pPr>
        <w:pStyle w:val="p1"/>
        <w:ind w:firstLine="36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4423FF54" w14:textId="77777777" w:rsidR="004A2391" w:rsidRDefault="00FD5364" w:rsidP="00FD5364">
      <w:pPr>
        <w:pStyle w:val="p1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В результате наших исследований мы можем зафиксировать замеченные нами противопоставления в описываем поле в нескольких очень предварительных и схематичных толкованиях</w:t>
      </w:r>
      <w:r w:rsidR="004A239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и привести их временн</w:t>
      </w:r>
      <w:r w:rsidR="004A2391" w:rsidRPr="004A2391">
        <w:rPr>
          <w:rFonts w:ascii="Times" w:eastAsia="Times New Roman" w:hAnsi="Times"/>
          <w:b/>
          <w:color w:val="000000"/>
          <w:sz w:val="24"/>
          <w:szCs w:val="24"/>
          <w:shd w:val="clear" w:color="auto" w:fill="FFFFFF"/>
          <w:lang w:val="ru-RU"/>
        </w:rPr>
        <w:t>о</w:t>
      </w:r>
      <w:r w:rsidR="004A239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е распределение, согласно НКРЯ. </w:t>
      </w:r>
    </w:p>
    <w:p w14:paraId="1047672C" w14:textId="77777777" w:rsidR="004A2391" w:rsidRDefault="004A2391" w:rsidP="00FD5364">
      <w:pPr>
        <w:pStyle w:val="p1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4DAA87F2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222E363E" w14:textId="77777777" w:rsidR="00FD5364" w:rsidRDefault="00FD5364" w:rsidP="00FD5364">
      <w:pPr>
        <w:pStyle w:val="p1"/>
        <w:ind w:left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F2478C">
        <w:rPr>
          <w:rFonts w:ascii="Times" w:eastAsia="Times New Roman" w:hAnsi="Times" w:hint="eastAsia"/>
          <w:i/>
          <w:color w:val="000000"/>
          <w:sz w:val="24"/>
          <w:szCs w:val="24"/>
          <w:shd w:val="clear" w:color="auto" w:fill="FFFFFF"/>
          <w:lang w:val="ru-RU"/>
        </w:rPr>
        <w:t>П</w:t>
      </w:r>
      <w:r w:rsidRPr="00F2478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рятаться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= сознательно выбрать себе местоположение Х с особыми свойствами, позволяющими реализовать  цель, чтобы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Y</w:t>
      </w:r>
      <w:r w:rsidRPr="00222595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не заметил и не нашел.</w:t>
      </w:r>
    </w:p>
    <w:p w14:paraId="61E3AE81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76AA7DBA" w14:textId="77777777" w:rsidR="00FD5364" w:rsidRDefault="00FD5364" w:rsidP="00FD5364">
      <w:pPr>
        <w:pStyle w:val="p1"/>
        <w:ind w:left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5821E7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Скрываться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= менять местоположение так, что в результате становится трудно заметить / найти (а цели может не быть, как в </w:t>
      </w:r>
      <w:r w:rsidRPr="00FD5364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он скрылся за дверью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). </w:t>
      </w:r>
    </w:p>
    <w:p w14:paraId="05A633DF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5420A9AF" w14:textId="77777777" w:rsidR="00FD5364" w:rsidRDefault="00FD5364" w:rsidP="00FD5364">
      <w:pPr>
        <w:pStyle w:val="p1"/>
        <w:ind w:left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5821E7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– не развиваться / проявляться, но иметь потенциал развития (о свойствах и абстрактных ситуациях).</w:t>
      </w:r>
    </w:p>
    <w:p w14:paraId="041A76D8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064DEEE6" w14:textId="77777777" w:rsidR="00FD5364" w:rsidRPr="00CC4F86" w:rsidRDefault="00FD5364" w:rsidP="00FD5364">
      <w:pPr>
        <w:pStyle w:val="p1"/>
        <w:ind w:left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lastRenderedPageBreak/>
        <w:t>П</w:t>
      </w:r>
      <w:r w:rsidRPr="00F2478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ритаиться</w:t>
      </w: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– находиться без движения в незаметном для окружающих месте, чтобы спрятаться от внешней агрессии или наоборот, произвести неожиданное нападение на кого-л. </w:t>
      </w:r>
    </w:p>
    <w:p w14:paraId="76D2AA65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0ADFD16A" w14:textId="77777777" w:rsidR="00FD5364" w:rsidRPr="002E5850" w:rsidRDefault="00FD5364" w:rsidP="00FD5364">
      <w:pPr>
        <w:pStyle w:val="p1"/>
        <w:ind w:left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F2478C">
        <w:rPr>
          <w:rFonts w:ascii="Times" w:eastAsia="Times New Roman" w:hAnsi="Times" w:hint="eastAsia"/>
          <w:i/>
          <w:color w:val="000000"/>
          <w:sz w:val="24"/>
          <w:szCs w:val="24"/>
          <w:shd w:val="clear" w:color="auto" w:fill="FFFFFF"/>
          <w:lang w:val="ru-RU"/>
        </w:rPr>
        <w:t>З</w:t>
      </w:r>
      <w:r w:rsidRPr="00F2478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атаиться</w:t>
      </w: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приложить усилия, чтобы (по некоторым причинам) на время перестать быть видимым, прекратить действовать. </w:t>
      </w:r>
    </w:p>
    <w:p w14:paraId="47719890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6BF6A9F8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70E3913E" w14:textId="77777777" w:rsidR="00FD5364" w:rsidRDefault="00FD5364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6547E4FE" w14:textId="227892B5" w:rsidR="00FD5364" w:rsidRDefault="00B90028" w:rsidP="00FD5364">
      <w:pPr>
        <w:pStyle w:val="p1"/>
        <w:ind w:left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7B89" wp14:editId="34BAD4F3">
                <wp:simplePos x="0" y="0"/>
                <wp:positionH relativeFrom="column">
                  <wp:posOffset>-290195</wp:posOffset>
                </wp:positionH>
                <wp:positionV relativeFrom="paragraph">
                  <wp:posOffset>1689735</wp:posOffset>
                </wp:positionV>
                <wp:extent cx="824230" cy="2298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84621" w14:textId="77E14F6E" w:rsidR="00B90028" w:rsidRPr="00B90028" w:rsidRDefault="00B90028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B90028">
                              <w:rPr>
                                <w:i/>
                                <w:lang w:val="ru-RU"/>
                              </w:rPr>
                              <w:t>таиться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7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133.05pt;width:64.9pt;height:1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" filled="f" stroked="f">
                <v:textbox>
                  <w:txbxContent>
                    <w:p w14:paraId="5CF84621" w14:textId="77E14F6E" w:rsidR="00B90028" w:rsidRPr="00B90028" w:rsidRDefault="00B90028">
                      <w:pPr>
                        <w:rPr>
                          <w:i/>
                          <w:lang w:val="ru-RU"/>
                        </w:rPr>
                      </w:pPr>
                      <w:r w:rsidRPr="00B90028">
                        <w:rPr>
                          <w:i/>
                          <w:lang w:val="ru-RU"/>
                        </w:rPr>
                        <w:t>таиться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A793A" w14:textId="25E549B6" w:rsidR="00B90028" w:rsidRDefault="00B90028" w:rsidP="00B90028">
      <w:pPr>
        <w:pStyle w:val="p1"/>
        <w:ind w:left="1440" w:firstLine="72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9D13" wp14:editId="065AC303">
                <wp:simplePos x="0" y="0"/>
                <wp:positionH relativeFrom="column">
                  <wp:posOffset>5309235</wp:posOffset>
                </wp:positionH>
                <wp:positionV relativeFrom="paragraph">
                  <wp:posOffset>6631940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4A2B" w14:textId="77777777" w:rsidR="00B90028" w:rsidRDefault="00B900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D9D13" id="Text Box 3" o:spid="_x0000_s1027" type="#_x0000_t202" style="position:absolute;left:0;text-align:left;margin-left:418.05pt;margin-top:522.2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" filled="f" stroked="f">
                <v:textbox>
                  <w:txbxContent>
                    <w:p w14:paraId="19204A2B" w14:textId="77777777" w:rsidR="00B90028" w:rsidRDefault="00B9002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з</w:t>
      </w:r>
      <w:r w:rsidR="00FD5364" w:rsidRPr="004814A5">
        <w:rPr>
          <w:rFonts w:ascii="Times" w:eastAsia="Times New Roman" w:hAnsi="Times"/>
          <w:noProof/>
          <w:color w:val="000000"/>
          <w:sz w:val="24"/>
          <w:szCs w:val="24"/>
          <w:shd w:val="clear" w:color="auto" w:fill="FFFFFF"/>
          <w:lang w:val="ru-RU"/>
        </w:rPr>
        <w:drawing>
          <wp:inline distT="0" distB="0" distL="0" distR="0" wp14:anchorId="681864F5" wp14:editId="283AE21D">
            <wp:extent cx="4432935" cy="3170923"/>
            <wp:effectExtent l="0" t="0" r="1206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4421" cy="320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028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притаиться</w:t>
      </w:r>
    </w:p>
    <w:p w14:paraId="292123C6" w14:textId="77777777" w:rsidR="00B90028" w:rsidRDefault="00B90028" w:rsidP="00B90028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23147E58" w14:textId="4320B823" w:rsidR="00B90028" w:rsidRDefault="00B90028" w:rsidP="00B90028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Рис. 1. </w:t>
      </w:r>
      <w:r>
        <w:rPr>
          <w:rFonts w:ascii="Times" w:eastAsia="Times New Roman" w:hAnsi="Times" w:hint="eastAsia"/>
          <w:color w:val="000000"/>
          <w:sz w:val="24"/>
          <w:szCs w:val="24"/>
          <w:shd w:val="clear" w:color="auto" w:fill="FFFFFF"/>
          <w:lang w:val="ru-RU"/>
        </w:rPr>
        <w:t>Г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рафик распределения частотности для </w:t>
      </w:r>
    </w:p>
    <w:p w14:paraId="5944EF81" w14:textId="77777777" w:rsidR="00B90028" w:rsidRDefault="00B90028" w:rsidP="00B90028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16AE5D4A" w14:textId="28498FDF" w:rsidR="00B90028" w:rsidRPr="00B90028" w:rsidRDefault="00B90028" w:rsidP="00A25F8E">
      <w:pPr>
        <w:pStyle w:val="p1"/>
        <w:ind w:left="45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B9002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Примечание.</w:t>
      </w:r>
    </w:p>
    <w:p w14:paraId="3A3D93F5" w14:textId="45590409" w:rsidR="00B90028" w:rsidRPr="004A2391" w:rsidRDefault="00B90028" w:rsidP="00A25F8E">
      <w:pPr>
        <w:pStyle w:val="p1"/>
        <w:ind w:left="450" w:firstLine="720"/>
        <w:jc w:val="both"/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</w:pPr>
      <w:r w:rsidRPr="004A2391"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>Здесь уместно заметить, что в наших толкования</w:t>
      </w:r>
      <w:r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 xml:space="preserve">х картина несколько упрощена: мы сознательно сосредоточились на центральных, </w:t>
      </w:r>
      <w:proofErr w:type="spellStart"/>
      <w:r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>прототипических</w:t>
      </w:r>
      <w:proofErr w:type="spellEnd"/>
      <w:r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 xml:space="preserve"> употреблениях, которые задают своего рода семантический тренд, вектор развития для каждой из единиц, и проигнорировали проблему вариативности, которая в этой работе нас не так занимает. Между тем, есть и </w:t>
      </w:r>
      <w:r w:rsidR="00A25F8E"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 xml:space="preserve">характерные </w:t>
      </w:r>
      <w:r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>контексты пересечения их значений, и вариативность в употреблени</w:t>
      </w:r>
      <w:r w:rsidR="00A25F8E"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>и.</w:t>
      </w:r>
      <w:r>
        <w:rPr>
          <w:rFonts w:ascii="Times" w:eastAsia="Times New Roman" w:hAnsi="Times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262C796F" w14:textId="77777777" w:rsidR="00FD5364" w:rsidRDefault="00FD5364" w:rsidP="00FD5364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133B6182" w14:textId="77777777" w:rsidR="00FD5364" w:rsidRDefault="00FD5364" w:rsidP="00FD5364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4FB2613B" w14:textId="330FC70B" w:rsidR="00FD5364" w:rsidRDefault="00FD5364" w:rsidP="00FD5364">
      <w:pPr>
        <w:pStyle w:val="p1"/>
        <w:ind w:firstLine="360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5.2.</w:t>
      </w:r>
    </w:p>
    <w:p w14:paraId="54E3CAA3" w14:textId="77777777" w:rsidR="00FD5364" w:rsidRDefault="00FD5364" w:rsidP="00F26063">
      <w:pPr>
        <w:pStyle w:val="p1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0FA9DF1A" w14:textId="7609D588" w:rsidR="00F77011" w:rsidRDefault="00F77011" w:rsidP="00F77011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Развитие русского глагола </w:t>
      </w:r>
      <w:r w:rsidRPr="00F77011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прекрасно иллюстрирует известный процесс </w:t>
      </w:r>
      <w:proofErr w:type="spellStart"/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стативизации</w:t>
      </w:r>
      <w:proofErr w:type="spellEnd"/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который свойствен многим глаголам, изначально описывающим контролируемые физические действия. Он сопровождается утратой контроля и постепенной полной заменой одушевленного субъекта </w:t>
      </w:r>
      <w:proofErr w:type="spellStart"/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суьъектом</w:t>
      </w:r>
      <w:proofErr w:type="spellEnd"/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неодушевленным или (как в случае </w:t>
      </w:r>
      <w:r w:rsidRPr="00F77011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) абстрактным (субъекто</w:t>
      </w:r>
      <w:r w:rsidR="00837A4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м-свойством /ситуацией). Другие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примеры этого процесса касаются семантических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переходов в глаголы боли, эмоции </w:t>
      </w:r>
      <w:r w:rsidR="009C2AE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 др. </w:t>
      </w:r>
      <w:r w:rsidRPr="009C2AE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 xml:space="preserve">описаны </w:t>
      </w:r>
      <w:r w:rsidR="009C2AE0" w:rsidRPr="009C2AE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>в</w:t>
      </w:r>
      <w:r w:rsidR="009C2AE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9C2AE0" w:rsidRPr="004E66A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 xml:space="preserve">огораживать Динамические модели, ср. также </w:t>
      </w:r>
      <w:proofErr w:type="spellStart"/>
      <w:r w:rsidR="009C2AE0" w:rsidRPr="004E66A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>Кустова</w:t>
      </w:r>
      <w:proofErr w:type="spellEnd"/>
      <w:r w:rsidR="009C2AE0" w:rsidRPr="004E66A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 xml:space="preserve"> и </w:t>
      </w:r>
      <w:proofErr w:type="spellStart"/>
      <w:r w:rsidR="009C2AE0" w:rsidRPr="004E66A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>мб</w:t>
      </w:r>
      <w:proofErr w:type="spellEnd"/>
      <w:r w:rsidR="009C2AE0" w:rsidRPr="004E66A0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 xml:space="preserve"> про боль?</w:t>
      </w:r>
    </w:p>
    <w:p w14:paraId="47E9F773" w14:textId="0418A649" w:rsidR="009C2AE0" w:rsidRDefault="009C2AE0" w:rsidP="00F77011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По-видимому, это общий путь развития для глаголов этой группы в русском, просто сейчас разные предикаты находятся на разных его стадиях: </w:t>
      </w:r>
      <w:r w:rsidRPr="009C2AE0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ушел далеко вперед, </w:t>
      </w:r>
      <w:r w:rsidRPr="009C2AE0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прятаться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находится как бы на другом полюсе: это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агентивный глагол, 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хотя и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достаточно широкими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возможност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ями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метафорического применения к неодушевленным предметам и ситуациям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</w:t>
      </w:r>
      <w:r w:rsidR="0036399D" w:rsidRPr="0036399D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6399D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С</w:t>
      </w:r>
      <w:r w:rsidR="0036399D" w:rsidRPr="009C2AE0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крываться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пока в равной степени способен принимать и контролируемые, и неконтролируемые субъекты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22F3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Промежуточность его положения сказывается, в частности, в том, что 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и с одушевленным</w:t>
      </w:r>
      <w:r w:rsidR="004E66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субъектом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он может </w:t>
      </w:r>
      <w:r w:rsidR="004E66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обозначать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ненамеренные ситуации</w:t>
      </w:r>
      <w:r w:rsidR="004E66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когда эффект исчезновения из поля зрения окружающих происходит </w:t>
      </w:r>
      <w:r w:rsidR="00C70F6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случайно, </w:t>
      </w:r>
      <w:r w:rsidR="004E66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в результате обычных его передвижений</w:t>
      </w:r>
      <w:r w:rsidR="00322F3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322F3D" w:rsidRPr="00322F3D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скрылся за дверью</w:t>
      </w:r>
      <w:r w:rsidR="00322F3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)</w:t>
      </w:r>
      <w:r w:rsidR="004E66A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620854E9" w14:textId="1A1AB4D4" w:rsidR="00CB2DC9" w:rsidRDefault="00322F3D" w:rsidP="004B0769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Казалось бы</w:t>
      </w:r>
      <w:r w:rsidR="0036399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все фазы продвижения по шкале контролируемости в русском оказываются (в результате понятных и универсальных семантических изменений) полностью покрыты этими тремя глаголами – тем не менее, в нем полноценно функционируют еще два предиката, словообразовательные производные от </w:t>
      </w:r>
      <w:r w:rsidRPr="00322F3D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4B076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: притаиться и затаиться. Они компенсируют видовую дефектность </w:t>
      </w:r>
      <w:r w:rsidR="004B0769" w:rsidRPr="004B0769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4B076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(только НСВ) собственной (только СВ).  Очень огрубляя, </w:t>
      </w:r>
      <w:r w:rsidR="00791A7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сводя приставочную производность к видовой парности, </w:t>
      </w:r>
      <w:r w:rsidR="004B076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можно назвать их фазовыми и сказать, что первый из них начинательный, а второй – глагол прекращения действия. Однако их семантика и их</w:t>
      </w:r>
      <w:r w:rsidR="00E559AF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91A7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кажущаяся </w:t>
      </w:r>
      <w:r w:rsidR="00E559AF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видовая парность не так просто устроена, как должна бы</w:t>
      </w:r>
      <w:r w:rsidR="004B076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14:paraId="56E7106E" w14:textId="77777777" w:rsidR="00B96C7E" w:rsidRDefault="004B0769" w:rsidP="004B0769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CB2DC9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Притаиться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означает не начало, а подготовку к началу некоторого 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(агрессивного)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действия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r w:rsidR="00CB2DC9" w:rsidRPr="00CB2DC9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затаиться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–</w:t>
      </w:r>
      <w:r w:rsidR="0042719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вр</w:t>
      </w:r>
      <w:r w:rsidR="00CB2DC9" w:rsidRPr="00CB2DC9">
        <w:rPr>
          <w:rFonts w:ascii="Times" w:eastAsia="Times New Roman" w:hAnsi="Times"/>
          <w:b/>
          <w:color w:val="000000"/>
          <w:sz w:val="24"/>
          <w:szCs w:val="24"/>
          <w:shd w:val="clear" w:color="auto" w:fill="FFFFFF"/>
          <w:lang w:val="ru-RU"/>
        </w:rPr>
        <w:t>е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менное прекращение</w:t>
      </w:r>
      <w:r w:rsidR="0042719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деятельности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Средством и к тому, и к другому служит </w:t>
      </w:r>
      <w:r w:rsidR="0042719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намеренное 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исчезновение из поля зрения </w:t>
      </w:r>
      <w:r w:rsidR="00100107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(и слуха) 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окружающих: </w:t>
      </w:r>
      <w:r w:rsidR="00BF5A8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спрятаться </w:t>
      </w:r>
      <w:r w:rsidR="00100107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(из поля зрения) </w:t>
      </w:r>
      <w:r w:rsidR="00BF5A8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 не </w:t>
      </w:r>
      <w:r w:rsidR="00100107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шуметь, сидеть тихо (на слух)</w:t>
      </w:r>
      <w:r w:rsidR="00BF5A8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 В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первом случае – чтобы создать последующий эффект неожиданности, а во втором – чтобы имитировать </w:t>
      </w:r>
      <w:r w:rsidR="00B96C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невозможность продолжения действия ввиду отсутствия</w:t>
      </w:r>
      <w:r w:rsidR="00CB2DC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субъекта. </w:t>
      </w:r>
    </w:p>
    <w:p w14:paraId="003D4244" w14:textId="25240B67" w:rsidR="00386DC0" w:rsidRDefault="005135F4" w:rsidP="00C33185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Намеренность </w:t>
      </w:r>
      <w:r w:rsidR="00B96C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сближает эти глаголы с </w:t>
      </w:r>
      <w:r w:rsidR="00B96C7E" w:rsidRPr="00B96C7E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прятаться</w:t>
      </w:r>
      <w:r w:rsidR="00B96C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и семантически отдаляет от исходного </w:t>
      </w:r>
      <w:r w:rsidR="00B96C7E" w:rsidRPr="00B96C7E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B96C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Однако их формальная связь с </w:t>
      </w:r>
      <w:r w:rsidR="00B96C7E" w:rsidRPr="00B96C7E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B96C7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, конечно, остается – не исключено, что сужение его сочетаемости влияет и на сокращение узуса его производных.</w:t>
      </w:r>
      <w:r w:rsidR="00F50F95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Однако </w:t>
      </w:r>
      <w:r w:rsidR="00F50F95" w:rsidRPr="00F50F9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затаиться</w:t>
      </w:r>
      <w:r w:rsidR="00F50F9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50F95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растет. Это показывает и график НКРЯ, и значительное число употреблений в газетном </w:t>
      </w:r>
      <w:r w:rsidR="00CB16C5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корпусе.</w:t>
      </w:r>
      <w:r w:rsidR="00047D0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D2E8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Лингвистический</w:t>
      </w:r>
      <w:r w:rsidR="0096066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процесс</w:t>
      </w:r>
      <w:r w:rsidR="00BD2E8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который стоит за </w:t>
      </w:r>
      <w:r w:rsidR="00AE47F2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этим ростом</w:t>
      </w:r>
      <w:r w:rsidR="0096066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,</w:t>
      </w:r>
      <w:r w:rsidR="00AE47F2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можно было бы назвать, в традиционных терминах, обобщением значения. </w:t>
      </w:r>
      <w:r w:rsidR="00047D0C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6066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Однако механизм его тот же, что </w:t>
      </w:r>
      <w:r w:rsidR="00F60CA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действует </w:t>
      </w:r>
      <w:r w:rsidR="0096066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F60CA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при сужении значения </w:t>
      </w:r>
      <w:r w:rsidR="00F60CA8" w:rsidRPr="00F60CA8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F60CA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: и здесь, и там стирается физическая, зрительная, перцептивная сторона связанного с самим процессом исчезновения субъекта. Только в случае с </w:t>
      </w:r>
      <w:r w:rsidR="00F60CA8" w:rsidRPr="00F60CA8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 w:rsidR="00F60CA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это 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вызывает </w:t>
      </w:r>
      <w:r w:rsidR="0027485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замену контекстов</w:t>
      </w:r>
      <w:r w:rsidR="00E61291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7485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с наблюдаемым субъектом-человеком на абстрактный субъект-ситуацию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(а это существенно сужает его сочетаемость)</w:t>
      </w:r>
      <w:r w:rsidR="0027485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а в случае с </w:t>
      </w:r>
      <w:r w:rsidR="0027485B" w:rsidRPr="0027485B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затаиться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происходит постепенный переход от идеи</w:t>
      </w:r>
      <w:r w:rsidR="0027485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(временного) прекращения</w:t>
      </w:r>
      <w:r w:rsidR="00A9434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некоего конкретного физического воздействия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со стороны субъекта</w:t>
      </w:r>
      <w:r w:rsidR="00A9434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r w:rsidR="0055022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(временное) </w:t>
      </w:r>
      <w:r w:rsidR="00A9434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прекращение 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его </w:t>
      </w:r>
      <w:r w:rsidR="00A9434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функционирования в</w:t>
      </w:r>
      <w:r w:rsidR="00550226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целом</w:t>
      </w:r>
      <w:r w:rsidR="002168E4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(что, по понятным причинам, расширяет узус глагола)</w:t>
      </w:r>
      <w:r w:rsidR="00A9434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6CFAAAEB" w14:textId="6D598EC0" w:rsidR="00386DC0" w:rsidRDefault="00386DC0" w:rsidP="00386DC0">
      <w:pPr>
        <w:pStyle w:val="p1"/>
        <w:ind w:firstLine="36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История </w:t>
      </w:r>
      <w:r w:rsidRPr="0098023C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таиться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иллюстрирует и другой характерный для полнозначных слов исторический процесс: их лексикализацию в определенной форме или конструкции </w:t>
      </w:r>
      <w:r w:rsidRPr="00FA0DB8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>типологически описанный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A0DB8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[]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Он </w:t>
      </w:r>
      <w:r w:rsidR="0083590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всегда 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приводит к росту частотности уходящего </w:t>
      </w:r>
      <w:r w:rsidR="00835909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глагола.</w:t>
      </w:r>
    </w:p>
    <w:p w14:paraId="180E8627" w14:textId="04C7F9BA" w:rsidR="00386DC0" w:rsidRDefault="00835909" w:rsidP="00835909">
      <w:pPr>
        <w:pStyle w:val="p1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В данном случае </w:t>
      </w: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</w:t>
      </w:r>
      <w:r w:rsidR="00386DC0" w:rsidRPr="00FA0DB8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аиться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семантически «застывает» в форме деепричастия, причем отрицательно полярной, в фиксированном адвербиальном значении, однако выходящим за пределы грамматического набора. Это не случайно: в целом, отрицательная полярность – известный стимул для лексикализации </w:t>
      </w:r>
      <w:r w:rsidR="00386DC0" w:rsidRPr="0036399D">
        <w:rPr>
          <w:rFonts w:ascii="Times" w:eastAsia="Times New Roman" w:hAnsi="Times"/>
          <w:color w:val="000000"/>
          <w:sz w:val="24"/>
          <w:szCs w:val="24"/>
          <w:highlight w:val="yellow"/>
          <w:shd w:val="clear" w:color="auto" w:fill="FFFFFF"/>
          <w:lang w:val="ru-RU"/>
        </w:rPr>
        <w:t>[]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. Так же ведет себя и уходящий глагол </w:t>
      </w:r>
      <w:r w:rsidR="00386DC0" w:rsidRPr="00322F3D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утаиться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, только он застывает в модальной конструкции со значением возможности, </w:t>
      </w:r>
      <w:r w:rsidR="00D43C1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но 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тоже отрицательно полярной </w:t>
      </w:r>
      <w:r w:rsidR="00386DC0" w:rsidRPr="009B7F6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 xml:space="preserve">(&lt;ничто&gt; не утаится / &lt;ничего&gt; нельзя </w:t>
      </w:r>
      <w:r w:rsidR="00386DC0" w:rsidRPr="009B7F6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lastRenderedPageBreak/>
        <w:t>утаить</w:t>
      </w:r>
      <w:r w:rsidR="00386DC0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).</w:t>
      </w:r>
      <w:r w:rsidR="007A77DD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 Понятно, </w:t>
      </w:r>
      <w:r w:rsidR="0016437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почему лексикализация </w:t>
      </w:r>
      <w:r w:rsidR="0079340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так удачно иллюстрируется </w:t>
      </w:r>
      <w:r w:rsidR="0079340E" w:rsidRPr="0079340E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  <w:lang w:val="ru-RU"/>
        </w:rPr>
        <w:t>таить</w:t>
      </w:r>
      <w:r w:rsidR="0079340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: наиболее естественна она </w:t>
      </w:r>
      <w:r w:rsidR="0016437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 xml:space="preserve">именно </w:t>
      </w:r>
      <w:r w:rsidR="0079340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для тех слов</w:t>
      </w:r>
      <w:r w:rsidR="0016437B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, которые постепенно теряют частотность и, соответственно, степень освоенности носителями: их ле</w:t>
      </w:r>
      <w:r w:rsidR="0079340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гче воспринять как новые самостоятельные единицы.</w:t>
      </w:r>
    </w:p>
    <w:p w14:paraId="1F745525" w14:textId="77777777" w:rsidR="00FD5364" w:rsidRDefault="00FD5364" w:rsidP="00835909">
      <w:pPr>
        <w:pStyle w:val="p1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</w:p>
    <w:p w14:paraId="5DB0F8B5" w14:textId="38471A68" w:rsidR="00F54EA4" w:rsidRPr="00FB0096" w:rsidRDefault="00FD5364" w:rsidP="00FB0096">
      <w:pPr>
        <w:pStyle w:val="p1"/>
        <w:ind w:firstLine="720"/>
        <w:jc w:val="both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</w:pPr>
      <w:r w:rsidRPr="00FB0096">
        <w:rPr>
          <w:rFonts w:ascii="Times" w:eastAsia="Times New Roman" w:hAnsi="Times"/>
          <w:b/>
          <w:bCs/>
          <w:color w:val="000000"/>
          <w:sz w:val="24"/>
          <w:szCs w:val="24"/>
          <w:shd w:val="clear" w:color="auto" w:fill="FFFFFF"/>
          <w:lang w:val="ru-RU"/>
        </w:rPr>
        <w:t>Литература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F54EA4" w:rsidRPr="00FB0096" w:rsidSect="004F2D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3157" w14:textId="77777777" w:rsidR="00B731F8" w:rsidRDefault="00B731F8" w:rsidP="00C921AB">
      <w:r>
        <w:separator/>
      </w:r>
    </w:p>
  </w:endnote>
  <w:endnote w:type="continuationSeparator" w:id="0">
    <w:p w14:paraId="16ED3A86" w14:textId="77777777" w:rsidR="00B731F8" w:rsidRDefault="00B731F8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31C7" w14:textId="77777777" w:rsidR="00B731F8" w:rsidRDefault="00B731F8" w:rsidP="00C921AB">
      <w:r>
        <w:separator/>
      </w:r>
    </w:p>
  </w:footnote>
  <w:footnote w:type="continuationSeparator" w:id="0">
    <w:p w14:paraId="20A3AE49" w14:textId="77777777" w:rsidR="00B731F8" w:rsidRDefault="00B731F8" w:rsidP="00C921AB">
      <w:r>
        <w:continuationSeparator/>
      </w:r>
    </w:p>
  </w:footnote>
  <w:footnote w:id="1">
    <w:p w14:paraId="44D62F10" w14:textId="600FF899" w:rsidR="004A2391" w:rsidRPr="00835655" w:rsidRDefault="004A2391" w:rsidP="00A1069C">
      <w:pPr>
        <w:pStyle w:val="FootnoteText"/>
        <w:ind w:firstLine="720"/>
        <w:jc w:val="both"/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</w:pPr>
      <w:r w:rsidRPr="00C921AB">
        <w:rPr>
          <w:rFonts w:ascii="Times" w:eastAsia="Times New Roman" w:hAnsi="Times" w:cs="Times New Roman"/>
          <w:color w:val="000000"/>
          <w:shd w:val="clear" w:color="auto" w:fill="FFFFFF"/>
          <w:vertAlign w:val="superscript"/>
          <w:lang w:val="ru-RU" w:eastAsia="en-GB"/>
        </w:rPr>
        <w:footnoteRef/>
      </w:r>
      <w:r w:rsidRPr="00C921AB">
        <w:rPr>
          <w:rFonts w:ascii="Times" w:eastAsia="Times New Roman" w:hAnsi="Times" w:cs="Times New Roman"/>
          <w:color w:val="000000"/>
          <w:shd w:val="clear" w:color="auto" w:fill="FFFFFF"/>
          <w:lang w:val="ru-RU" w:eastAsia="en-GB"/>
        </w:rPr>
        <w:t xml:space="preserve"> </w:t>
      </w:r>
      <w:r w:rsidRPr="00835655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t xml:space="preserve">На самом деле, в словаре отмечено, но слишком скупо проиллюстрировано еще и полностью утраченное в литературном русском начиная по крайней мере с XVIII века и значение ‘действовать под видом другого лица', то есть притворяться: </w:t>
      </w:r>
      <w:r w:rsidRPr="00835655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  <w:lang w:val="ru-RU" w:eastAsia="en-GB"/>
        </w:rPr>
        <w:t xml:space="preserve">Посылаше царь князь великий до седмижды х казанцем послы своя, сам ходя с ними и речь их слушая, </w:t>
      </w:r>
      <w:r w:rsidRPr="00835655">
        <w:rPr>
          <w:rFonts w:ascii="Times" w:eastAsia="Times New Roman" w:hAnsi="Times" w:cs="Times New Roman"/>
          <w:b/>
          <w:i/>
          <w:color w:val="000000"/>
          <w:sz w:val="20"/>
          <w:szCs w:val="20"/>
          <w:shd w:val="clear" w:color="auto" w:fill="FFFFFF"/>
          <w:lang w:val="ru-RU" w:eastAsia="en-GB"/>
        </w:rPr>
        <w:t>таяся, аки воин</w:t>
      </w:r>
      <w:r w:rsidRPr="00835655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  <w:lang w:val="ru-RU" w:eastAsia="en-GB"/>
        </w:rPr>
        <w:t>, а не царь, в простых же одежа</w:t>
      </w:r>
      <w:r w:rsidRPr="00835655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t>х. Каз.ист., 145. XVI в</w:t>
      </w:r>
    </w:p>
  </w:footnote>
  <w:footnote w:id="2">
    <w:p w14:paraId="4DDC2626" w14:textId="6A1AC06A" w:rsidR="004A2391" w:rsidRPr="0073067E" w:rsidRDefault="004A2391" w:rsidP="0073067E">
      <w:pPr>
        <w:pStyle w:val="FootnoteText"/>
        <w:jc w:val="both"/>
        <w:rPr>
          <w:sz w:val="20"/>
          <w:szCs w:val="20"/>
          <w:lang w:val="ru-RU"/>
        </w:rPr>
      </w:pPr>
      <w:r w:rsidRPr="0073067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footnoteRef/>
      </w:r>
      <w:r w:rsidRPr="0073067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t xml:space="preserve"> Ср. здесь фразеологизм </w:t>
      </w:r>
      <w:r w:rsidRPr="0073067E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  <w:lang w:val="ru-RU" w:eastAsia="en-GB"/>
        </w:rPr>
        <w:t>шила в мешке не утаишь</w:t>
      </w:r>
      <w:r w:rsidRPr="0073067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t xml:space="preserve">, существенно повышающий частотность каузативного коррелята </w:t>
      </w:r>
      <w:r w:rsidRPr="0073067E">
        <w:rPr>
          <w:rFonts w:ascii="Times" w:eastAsia="Times New Roman" w:hAnsi="Times" w:cs="Times New Roman"/>
          <w:i/>
          <w:color w:val="000000"/>
          <w:sz w:val="20"/>
          <w:szCs w:val="20"/>
          <w:shd w:val="clear" w:color="auto" w:fill="FFFFFF"/>
          <w:lang w:val="ru-RU" w:eastAsia="en-GB"/>
        </w:rPr>
        <w:t>утаиться</w:t>
      </w:r>
      <w:r w:rsidRPr="0073067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lang w:val="ru-RU"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4C7"/>
    <w:multiLevelType w:val="hybridMultilevel"/>
    <w:tmpl w:val="9B94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C07"/>
    <w:multiLevelType w:val="hybridMultilevel"/>
    <w:tmpl w:val="6BA074BA"/>
    <w:lvl w:ilvl="0" w:tplc="F31C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538F2"/>
    <w:multiLevelType w:val="hybridMultilevel"/>
    <w:tmpl w:val="C5E8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1C3"/>
    <w:multiLevelType w:val="hybridMultilevel"/>
    <w:tmpl w:val="18A4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1D33"/>
    <w:multiLevelType w:val="hybridMultilevel"/>
    <w:tmpl w:val="E55EE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93026"/>
    <w:multiLevelType w:val="hybridMultilevel"/>
    <w:tmpl w:val="8C78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06F03"/>
    <w:multiLevelType w:val="hybridMultilevel"/>
    <w:tmpl w:val="70DE7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275"/>
    <w:multiLevelType w:val="multilevel"/>
    <w:tmpl w:val="551C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81039"/>
    <w:multiLevelType w:val="hybridMultilevel"/>
    <w:tmpl w:val="25A21A2E"/>
    <w:lvl w:ilvl="0" w:tplc="F47020A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7417C"/>
    <w:multiLevelType w:val="hybridMultilevel"/>
    <w:tmpl w:val="DA9C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785"/>
    <w:multiLevelType w:val="hybridMultilevel"/>
    <w:tmpl w:val="10FE4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F7"/>
    <w:rsid w:val="00005DC6"/>
    <w:rsid w:val="00027715"/>
    <w:rsid w:val="000353F5"/>
    <w:rsid w:val="0004235A"/>
    <w:rsid w:val="00044B84"/>
    <w:rsid w:val="00047D0C"/>
    <w:rsid w:val="00062A7C"/>
    <w:rsid w:val="000713AC"/>
    <w:rsid w:val="00075160"/>
    <w:rsid w:val="00085BAB"/>
    <w:rsid w:val="00085CBA"/>
    <w:rsid w:val="00090BA3"/>
    <w:rsid w:val="0009191D"/>
    <w:rsid w:val="000942CE"/>
    <w:rsid w:val="00096A16"/>
    <w:rsid w:val="000B0B03"/>
    <w:rsid w:val="000B6C46"/>
    <w:rsid w:val="000C3D87"/>
    <w:rsid w:val="000C5964"/>
    <w:rsid w:val="000E0A4F"/>
    <w:rsid w:val="000E7D18"/>
    <w:rsid w:val="000F03F1"/>
    <w:rsid w:val="000F57EC"/>
    <w:rsid w:val="00100107"/>
    <w:rsid w:val="001032B5"/>
    <w:rsid w:val="0010406E"/>
    <w:rsid w:val="001050A0"/>
    <w:rsid w:val="001105D6"/>
    <w:rsid w:val="00117006"/>
    <w:rsid w:val="00132BB0"/>
    <w:rsid w:val="00134477"/>
    <w:rsid w:val="00137483"/>
    <w:rsid w:val="00144475"/>
    <w:rsid w:val="0016437B"/>
    <w:rsid w:val="0016639B"/>
    <w:rsid w:val="00167A27"/>
    <w:rsid w:val="00171773"/>
    <w:rsid w:val="001878F2"/>
    <w:rsid w:val="00187DB0"/>
    <w:rsid w:val="00195300"/>
    <w:rsid w:val="001B6B95"/>
    <w:rsid w:val="001D57CF"/>
    <w:rsid w:val="001E59DF"/>
    <w:rsid w:val="001E6D1B"/>
    <w:rsid w:val="001F537F"/>
    <w:rsid w:val="002168E4"/>
    <w:rsid w:val="00222182"/>
    <w:rsid w:val="00222595"/>
    <w:rsid w:val="00230B9B"/>
    <w:rsid w:val="002322FB"/>
    <w:rsid w:val="0026614E"/>
    <w:rsid w:val="0027485B"/>
    <w:rsid w:val="00275A29"/>
    <w:rsid w:val="00280889"/>
    <w:rsid w:val="0028763A"/>
    <w:rsid w:val="00294891"/>
    <w:rsid w:val="002B455F"/>
    <w:rsid w:val="002C3FED"/>
    <w:rsid w:val="002C7CD5"/>
    <w:rsid w:val="002E5850"/>
    <w:rsid w:val="002E72D7"/>
    <w:rsid w:val="002F725D"/>
    <w:rsid w:val="0030062E"/>
    <w:rsid w:val="00316527"/>
    <w:rsid w:val="00322F3D"/>
    <w:rsid w:val="00325C01"/>
    <w:rsid w:val="0033235D"/>
    <w:rsid w:val="00347D22"/>
    <w:rsid w:val="0035306B"/>
    <w:rsid w:val="0036399D"/>
    <w:rsid w:val="00365309"/>
    <w:rsid w:val="00367D83"/>
    <w:rsid w:val="0037427F"/>
    <w:rsid w:val="0038367C"/>
    <w:rsid w:val="00386DC0"/>
    <w:rsid w:val="003A1007"/>
    <w:rsid w:val="003A7FED"/>
    <w:rsid w:val="003B083E"/>
    <w:rsid w:val="003B0843"/>
    <w:rsid w:val="003D33B5"/>
    <w:rsid w:val="003E5EED"/>
    <w:rsid w:val="003E7D05"/>
    <w:rsid w:val="003F1896"/>
    <w:rsid w:val="003F6EE3"/>
    <w:rsid w:val="00415976"/>
    <w:rsid w:val="00416AD8"/>
    <w:rsid w:val="00425D0E"/>
    <w:rsid w:val="0042719E"/>
    <w:rsid w:val="00430459"/>
    <w:rsid w:val="0043050C"/>
    <w:rsid w:val="004535A0"/>
    <w:rsid w:val="00454833"/>
    <w:rsid w:val="00470B86"/>
    <w:rsid w:val="00476D7D"/>
    <w:rsid w:val="004814A5"/>
    <w:rsid w:val="004A2391"/>
    <w:rsid w:val="004B0769"/>
    <w:rsid w:val="004B4ABF"/>
    <w:rsid w:val="004C1FD2"/>
    <w:rsid w:val="004C7C05"/>
    <w:rsid w:val="004D076B"/>
    <w:rsid w:val="004D2F87"/>
    <w:rsid w:val="004E66A0"/>
    <w:rsid w:val="004F0B35"/>
    <w:rsid w:val="004F2DC3"/>
    <w:rsid w:val="00502AF2"/>
    <w:rsid w:val="005135F4"/>
    <w:rsid w:val="0054002A"/>
    <w:rsid w:val="005427C7"/>
    <w:rsid w:val="00550226"/>
    <w:rsid w:val="005560FC"/>
    <w:rsid w:val="00557811"/>
    <w:rsid w:val="00576A9C"/>
    <w:rsid w:val="005821E7"/>
    <w:rsid w:val="0058665D"/>
    <w:rsid w:val="0059022B"/>
    <w:rsid w:val="005A1881"/>
    <w:rsid w:val="005A619F"/>
    <w:rsid w:val="005F5F28"/>
    <w:rsid w:val="00601BE1"/>
    <w:rsid w:val="0060340C"/>
    <w:rsid w:val="00610C9C"/>
    <w:rsid w:val="00625725"/>
    <w:rsid w:val="00626097"/>
    <w:rsid w:val="00636474"/>
    <w:rsid w:val="006417C3"/>
    <w:rsid w:val="006419D9"/>
    <w:rsid w:val="00663CCD"/>
    <w:rsid w:val="006719E7"/>
    <w:rsid w:val="006A26BD"/>
    <w:rsid w:val="006B5DE8"/>
    <w:rsid w:val="006C0CE4"/>
    <w:rsid w:val="006E024F"/>
    <w:rsid w:val="006E1EF9"/>
    <w:rsid w:val="00704DAA"/>
    <w:rsid w:val="00726E7A"/>
    <w:rsid w:val="0073067E"/>
    <w:rsid w:val="00734EEB"/>
    <w:rsid w:val="00737F36"/>
    <w:rsid w:val="00745EA6"/>
    <w:rsid w:val="00756E15"/>
    <w:rsid w:val="007578CF"/>
    <w:rsid w:val="00771F05"/>
    <w:rsid w:val="00772198"/>
    <w:rsid w:val="00774F99"/>
    <w:rsid w:val="00791A76"/>
    <w:rsid w:val="00792C64"/>
    <w:rsid w:val="0079340E"/>
    <w:rsid w:val="007949BF"/>
    <w:rsid w:val="007A3044"/>
    <w:rsid w:val="007A77DD"/>
    <w:rsid w:val="007B2B0A"/>
    <w:rsid w:val="007B3FF8"/>
    <w:rsid w:val="00803990"/>
    <w:rsid w:val="00812D69"/>
    <w:rsid w:val="008163A4"/>
    <w:rsid w:val="00826801"/>
    <w:rsid w:val="00835655"/>
    <w:rsid w:val="00835909"/>
    <w:rsid w:val="00837A4E"/>
    <w:rsid w:val="00841B2C"/>
    <w:rsid w:val="00842E1B"/>
    <w:rsid w:val="00843E2D"/>
    <w:rsid w:val="00844473"/>
    <w:rsid w:val="00844F09"/>
    <w:rsid w:val="008472AB"/>
    <w:rsid w:val="008479C8"/>
    <w:rsid w:val="00884FB4"/>
    <w:rsid w:val="00896450"/>
    <w:rsid w:val="008A26F7"/>
    <w:rsid w:val="008C00E4"/>
    <w:rsid w:val="008E0957"/>
    <w:rsid w:val="008F411B"/>
    <w:rsid w:val="009026EF"/>
    <w:rsid w:val="00914CA4"/>
    <w:rsid w:val="00921A77"/>
    <w:rsid w:val="00943004"/>
    <w:rsid w:val="0096066B"/>
    <w:rsid w:val="009607CD"/>
    <w:rsid w:val="00960BA4"/>
    <w:rsid w:val="00970F96"/>
    <w:rsid w:val="009760E2"/>
    <w:rsid w:val="0098023C"/>
    <w:rsid w:val="00987B36"/>
    <w:rsid w:val="009910B0"/>
    <w:rsid w:val="009916CD"/>
    <w:rsid w:val="00991DAF"/>
    <w:rsid w:val="009A065D"/>
    <w:rsid w:val="009A6E1F"/>
    <w:rsid w:val="009A7F82"/>
    <w:rsid w:val="009B3031"/>
    <w:rsid w:val="009B7F65"/>
    <w:rsid w:val="009C2AE0"/>
    <w:rsid w:val="009C6E94"/>
    <w:rsid w:val="009D49D7"/>
    <w:rsid w:val="009F586E"/>
    <w:rsid w:val="00A02397"/>
    <w:rsid w:val="00A0352F"/>
    <w:rsid w:val="00A1069C"/>
    <w:rsid w:val="00A11138"/>
    <w:rsid w:val="00A1460B"/>
    <w:rsid w:val="00A250A8"/>
    <w:rsid w:val="00A25F8E"/>
    <w:rsid w:val="00A3003D"/>
    <w:rsid w:val="00A553C0"/>
    <w:rsid w:val="00A61E21"/>
    <w:rsid w:val="00A70066"/>
    <w:rsid w:val="00A73022"/>
    <w:rsid w:val="00A84074"/>
    <w:rsid w:val="00A843CD"/>
    <w:rsid w:val="00A904AA"/>
    <w:rsid w:val="00A938AA"/>
    <w:rsid w:val="00A94340"/>
    <w:rsid w:val="00AB27EA"/>
    <w:rsid w:val="00AD604F"/>
    <w:rsid w:val="00AE47F2"/>
    <w:rsid w:val="00AE59A7"/>
    <w:rsid w:val="00AF32E4"/>
    <w:rsid w:val="00AF55FF"/>
    <w:rsid w:val="00B004A8"/>
    <w:rsid w:val="00B06BD2"/>
    <w:rsid w:val="00B42D06"/>
    <w:rsid w:val="00B60B5E"/>
    <w:rsid w:val="00B731F8"/>
    <w:rsid w:val="00B7756A"/>
    <w:rsid w:val="00B82D71"/>
    <w:rsid w:val="00B878BB"/>
    <w:rsid w:val="00B90028"/>
    <w:rsid w:val="00B96C7E"/>
    <w:rsid w:val="00B971CF"/>
    <w:rsid w:val="00BA4059"/>
    <w:rsid w:val="00BA6E74"/>
    <w:rsid w:val="00BB6BA4"/>
    <w:rsid w:val="00BC1AA6"/>
    <w:rsid w:val="00BC6087"/>
    <w:rsid w:val="00BD2E89"/>
    <w:rsid w:val="00BE20AE"/>
    <w:rsid w:val="00BE661C"/>
    <w:rsid w:val="00BF5A80"/>
    <w:rsid w:val="00C0746B"/>
    <w:rsid w:val="00C116D5"/>
    <w:rsid w:val="00C3146F"/>
    <w:rsid w:val="00C33185"/>
    <w:rsid w:val="00C33931"/>
    <w:rsid w:val="00C47C62"/>
    <w:rsid w:val="00C557AD"/>
    <w:rsid w:val="00C566C9"/>
    <w:rsid w:val="00C70F6D"/>
    <w:rsid w:val="00C87A20"/>
    <w:rsid w:val="00C921AB"/>
    <w:rsid w:val="00C950A9"/>
    <w:rsid w:val="00CA0C75"/>
    <w:rsid w:val="00CA63FF"/>
    <w:rsid w:val="00CB16C5"/>
    <w:rsid w:val="00CB2DC9"/>
    <w:rsid w:val="00CC0BBC"/>
    <w:rsid w:val="00CC48D7"/>
    <w:rsid w:val="00CC4F86"/>
    <w:rsid w:val="00CD48F7"/>
    <w:rsid w:val="00CD6899"/>
    <w:rsid w:val="00CD78D7"/>
    <w:rsid w:val="00CE7337"/>
    <w:rsid w:val="00CF1E98"/>
    <w:rsid w:val="00CF3C04"/>
    <w:rsid w:val="00CF50FE"/>
    <w:rsid w:val="00D10D3A"/>
    <w:rsid w:val="00D154BF"/>
    <w:rsid w:val="00D21AA0"/>
    <w:rsid w:val="00D37A9E"/>
    <w:rsid w:val="00D41913"/>
    <w:rsid w:val="00D43C1E"/>
    <w:rsid w:val="00D45408"/>
    <w:rsid w:val="00D535B5"/>
    <w:rsid w:val="00D728AF"/>
    <w:rsid w:val="00D7483B"/>
    <w:rsid w:val="00D7564A"/>
    <w:rsid w:val="00D77EDD"/>
    <w:rsid w:val="00DA65D9"/>
    <w:rsid w:val="00DA71DB"/>
    <w:rsid w:val="00DB512A"/>
    <w:rsid w:val="00DC795A"/>
    <w:rsid w:val="00DE2433"/>
    <w:rsid w:val="00DF1849"/>
    <w:rsid w:val="00DF787B"/>
    <w:rsid w:val="00E079BD"/>
    <w:rsid w:val="00E160D6"/>
    <w:rsid w:val="00E201C7"/>
    <w:rsid w:val="00E25043"/>
    <w:rsid w:val="00E30CB3"/>
    <w:rsid w:val="00E36A55"/>
    <w:rsid w:val="00E43AB9"/>
    <w:rsid w:val="00E456EC"/>
    <w:rsid w:val="00E50AEF"/>
    <w:rsid w:val="00E559AF"/>
    <w:rsid w:val="00E61291"/>
    <w:rsid w:val="00E6228B"/>
    <w:rsid w:val="00E758F4"/>
    <w:rsid w:val="00E77531"/>
    <w:rsid w:val="00E8229E"/>
    <w:rsid w:val="00E86F3F"/>
    <w:rsid w:val="00E936C7"/>
    <w:rsid w:val="00EA5026"/>
    <w:rsid w:val="00EA6483"/>
    <w:rsid w:val="00EA6B06"/>
    <w:rsid w:val="00EC2D9D"/>
    <w:rsid w:val="00ED29D6"/>
    <w:rsid w:val="00ED4A74"/>
    <w:rsid w:val="00EE523C"/>
    <w:rsid w:val="00EF2315"/>
    <w:rsid w:val="00F2478C"/>
    <w:rsid w:val="00F26063"/>
    <w:rsid w:val="00F41224"/>
    <w:rsid w:val="00F43B25"/>
    <w:rsid w:val="00F479EC"/>
    <w:rsid w:val="00F50F95"/>
    <w:rsid w:val="00F54698"/>
    <w:rsid w:val="00F54EA4"/>
    <w:rsid w:val="00F60CA8"/>
    <w:rsid w:val="00F73044"/>
    <w:rsid w:val="00F74C2A"/>
    <w:rsid w:val="00F77011"/>
    <w:rsid w:val="00F805E6"/>
    <w:rsid w:val="00F8639B"/>
    <w:rsid w:val="00FA0DB8"/>
    <w:rsid w:val="00FB0096"/>
    <w:rsid w:val="00FB4FAC"/>
    <w:rsid w:val="00FC06C5"/>
    <w:rsid w:val="00FD5364"/>
    <w:rsid w:val="00FD5F55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7C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D71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B82D71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B82D71"/>
  </w:style>
  <w:style w:type="character" w:customStyle="1" w:styleId="b-wrd-expl">
    <w:name w:val="b-wrd-expl"/>
    <w:basedOn w:val="DefaultParagraphFont"/>
    <w:rsid w:val="003E5EED"/>
  </w:style>
  <w:style w:type="character" w:customStyle="1" w:styleId="doc">
    <w:name w:val="doc"/>
    <w:basedOn w:val="DefaultParagraphFont"/>
    <w:rsid w:val="003E5EED"/>
  </w:style>
  <w:style w:type="paragraph" w:styleId="ListParagraph">
    <w:name w:val="List Paragraph"/>
    <w:basedOn w:val="Normal"/>
    <w:uiPriority w:val="34"/>
    <w:qFormat/>
    <w:rsid w:val="001E6D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71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921AB"/>
  </w:style>
  <w:style w:type="character" w:customStyle="1" w:styleId="FootnoteTextChar">
    <w:name w:val="Footnote Text Char"/>
    <w:basedOn w:val="DefaultParagraphFont"/>
    <w:link w:val="FootnoteText"/>
    <w:uiPriority w:val="99"/>
    <w:rsid w:val="00C921AB"/>
  </w:style>
  <w:style w:type="character" w:styleId="FootnoteReference">
    <w:name w:val="footnote reference"/>
    <w:basedOn w:val="DefaultParagraphFont"/>
    <w:uiPriority w:val="99"/>
    <w:unhideWhenUsed/>
    <w:rsid w:val="00C921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3A9694-07BB-F647-A257-898FF577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2539</Words>
  <Characters>15872</Characters>
  <Application>Microsoft Office Word</Application>
  <DocSecurity>0</DocSecurity>
  <Lines>330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Rakhilina</dc:creator>
  <cp:keywords/>
  <dc:description/>
  <cp:lastModifiedBy>Бычкова Полина Андреевна</cp:lastModifiedBy>
  <cp:revision>4</cp:revision>
  <dcterms:created xsi:type="dcterms:W3CDTF">2020-11-01T01:41:00Z</dcterms:created>
  <dcterms:modified xsi:type="dcterms:W3CDTF">2020-11-01T01:50:00Z</dcterms:modified>
</cp:coreProperties>
</file>