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589BE7" w14:textId="07292B2D" w:rsidR="005538AD" w:rsidRPr="00CC1EBC" w:rsidRDefault="00553FD0" w:rsidP="00655C9C">
      <w:pPr>
        <w:pStyle w:val="afc"/>
        <w:rPr>
          <w:lang w:val="ru-RU"/>
        </w:rPr>
      </w:pPr>
      <w:bookmarkStart w:id="0" w:name="_GoBack"/>
      <w:bookmarkEnd w:id="0"/>
      <w:r w:rsidRPr="00CC1EBC">
        <w:rPr>
          <w:lang w:val="ru-RU"/>
        </w:rPr>
        <w:t xml:space="preserve">доля молодежи в общей численности взрослого населения как </w:t>
      </w:r>
      <w:r w:rsidR="00900227" w:rsidRPr="00CC1EBC">
        <w:rPr>
          <w:lang w:val="ru-RU"/>
        </w:rPr>
        <w:t>фактор</w:t>
      </w:r>
      <w:r w:rsidR="00375CE2" w:rsidRPr="00CC1EBC">
        <w:rPr>
          <w:lang w:val="ru-RU"/>
        </w:rPr>
        <w:t xml:space="preserve"> интенсивност</w:t>
      </w:r>
      <w:r w:rsidR="00561569" w:rsidRPr="00CC1EBC">
        <w:rPr>
          <w:lang w:val="ru-RU"/>
        </w:rPr>
        <w:t>И</w:t>
      </w:r>
      <w:r w:rsidR="00375CE2" w:rsidRPr="00CC1EBC">
        <w:rPr>
          <w:lang w:val="ru-RU"/>
        </w:rPr>
        <w:t xml:space="preserve"> ненасильственных протестов</w:t>
      </w:r>
      <w:r w:rsidR="00D83617" w:rsidRPr="00CC1EBC">
        <w:rPr>
          <w:lang w:val="ru-RU"/>
        </w:rPr>
        <w:t xml:space="preserve">: </w:t>
      </w:r>
      <w:r w:rsidR="002C2122" w:rsidRPr="00CC1EBC">
        <w:rPr>
          <w:lang w:val="ru-RU"/>
        </w:rPr>
        <w:br/>
      </w:r>
      <w:r w:rsidR="00D83617" w:rsidRPr="00CC1EBC">
        <w:rPr>
          <w:lang w:val="ru-RU"/>
        </w:rPr>
        <w:t>опыт количественного анализа</w:t>
      </w:r>
      <w:r w:rsidR="00E83F66" w:rsidRPr="00CC1EBC">
        <w:rPr>
          <w:rStyle w:val="af1"/>
          <w:rFonts w:ascii="Arial" w:hAnsi="Arial" w:cs="Arial"/>
          <w:sz w:val="24"/>
          <w:szCs w:val="24"/>
        </w:rPr>
        <w:footnoteReference w:id="1"/>
      </w:r>
    </w:p>
    <w:p w14:paraId="4629110F" w14:textId="14BA5138" w:rsidR="00800D5B" w:rsidRPr="00CC1EBC" w:rsidRDefault="00800D5B" w:rsidP="00C51154">
      <w:pPr>
        <w:pStyle w:val="a3"/>
        <w:autoSpaceDE w:val="0"/>
        <w:autoSpaceDN w:val="0"/>
        <w:adjustRightInd w:val="0"/>
        <w:spacing w:line="211" w:lineRule="atLeast"/>
        <w:ind w:left="1428" w:firstLine="696"/>
        <w:rPr>
          <w:rFonts w:asciiTheme="minorBidi" w:hAnsiTheme="minorBidi"/>
          <w:b/>
          <w:bCs/>
          <w:iCs/>
          <w:sz w:val="24"/>
          <w:szCs w:val="24"/>
        </w:rPr>
      </w:pPr>
      <w:r w:rsidRPr="00CC1EBC">
        <w:rPr>
          <w:rFonts w:asciiTheme="minorBidi" w:hAnsiTheme="minorBidi"/>
          <w:b/>
          <w:bCs/>
          <w:iCs/>
          <w:sz w:val="24"/>
          <w:szCs w:val="24"/>
        </w:rPr>
        <w:t>Д. М. Романов, К. В. Мещерина</w:t>
      </w:r>
      <w:r w:rsidR="0027175E" w:rsidRPr="00CC1EBC">
        <w:rPr>
          <w:rFonts w:asciiTheme="minorBidi" w:hAnsiTheme="minorBidi"/>
          <w:b/>
          <w:bCs/>
          <w:iCs/>
          <w:sz w:val="24"/>
          <w:szCs w:val="24"/>
        </w:rPr>
        <w:t xml:space="preserve">, А. В. Коротаев </w:t>
      </w:r>
    </w:p>
    <w:p w14:paraId="4FEA9112" w14:textId="1601727B" w:rsidR="00A50A12" w:rsidRPr="00CC1EBC" w:rsidRDefault="00A50A12" w:rsidP="00C56DB3">
      <w:pPr>
        <w:jc w:val="both"/>
        <w:rPr>
          <w:rFonts w:asciiTheme="minorBidi" w:hAnsiTheme="minorBidi"/>
          <w:b/>
          <w:bCs/>
          <w:color w:val="000000" w:themeColor="text1"/>
          <w:sz w:val="24"/>
          <w:szCs w:val="24"/>
        </w:rPr>
      </w:pPr>
      <w:r w:rsidRPr="00CC1EBC">
        <w:rPr>
          <w:rFonts w:asciiTheme="minorBidi" w:hAnsiTheme="minorBidi"/>
          <w:b/>
          <w:bCs/>
          <w:color w:val="000000" w:themeColor="text1"/>
          <w:sz w:val="24"/>
          <w:szCs w:val="24"/>
        </w:rPr>
        <w:t>_____________________________________________________________________</w:t>
      </w:r>
    </w:p>
    <w:p w14:paraId="2DF3AC2A" w14:textId="07D9F3EE" w:rsidR="00C56DB3" w:rsidRPr="00CC1EBC" w:rsidRDefault="00C56DB3" w:rsidP="00A50A12">
      <w:pPr>
        <w:jc w:val="both"/>
        <w:rPr>
          <w:rFonts w:ascii="Arial" w:hAnsi="Arial" w:cs="Arial"/>
          <w:b/>
          <w:bCs/>
          <w:color w:val="000000" w:themeColor="text1"/>
        </w:rPr>
      </w:pPr>
      <w:r w:rsidRPr="00CC1EBC">
        <w:rPr>
          <w:rFonts w:ascii="Arial" w:hAnsi="Arial" w:cs="Arial"/>
          <w:b/>
          <w:bCs/>
        </w:rPr>
        <w:t xml:space="preserve">Даниил Михайлович Романов, </w:t>
      </w:r>
      <w:r w:rsidR="00CD5763" w:rsidRPr="00CC1EBC">
        <w:rPr>
          <w:rFonts w:ascii="Arial" w:hAnsi="Arial" w:cs="Arial"/>
        </w:rPr>
        <w:t>младший научный сотрудник</w:t>
      </w:r>
      <w:r w:rsidRPr="00CC1EBC">
        <w:rPr>
          <w:rFonts w:ascii="Arial" w:hAnsi="Arial" w:cs="Arial"/>
        </w:rPr>
        <w:t xml:space="preserve"> </w:t>
      </w:r>
      <w:r w:rsidRPr="00CC1EBC">
        <w:rPr>
          <w:rFonts w:ascii="Arial" w:hAnsi="Arial" w:cs="Arial"/>
          <w:bCs/>
        </w:rPr>
        <w:t xml:space="preserve">научно-учебной лаборатории мониторинга рисков социально-политической дестабилизации НИУ ВШЭ. Для связи с автором: </w:t>
      </w:r>
      <w:hyperlink r:id="rId8" w:history="1">
        <w:r w:rsidR="00A50A12" w:rsidRPr="00CC1EBC">
          <w:rPr>
            <w:rStyle w:val="a4"/>
            <w:rFonts w:ascii="Arial" w:hAnsi="Arial" w:cs="Arial"/>
            <w:bCs/>
            <w:lang w:val="en-US"/>
          </w:rPr>
          <w:t>dm</w:t>
        </w:r>
        <w:r w:rsidR="00A50A12" w:rsidRPr="00CC1EBC">
          <w:rPr>
            <w:rStyle w:val="a4"/>
            <w:rFonts w:ascii="Arial" w:hAnsi="Arial" w:cs="Arial"/>
            <w:bCs/>
          </w:rPr>
          <w:t>.</w:t>
        </w:r>
        <w:r w:rsidR="00A50A12" w:rsidRPr="00CC1EBC">
          <w:rPr>
            <w:rStyle w:val="a4"/>
            <w:rFonts w:ascii="Arial" w:hAnsi="Arial" w:cs="Arial"/>
            <w:bCs/>
            <w:lang w:val="en-US"/>
          </w:rPr>
          <w:t>romanov</w:t>
        </w:r>
        <w:r w:rsidR="00A50A12" w:rsidRPr="00CC1EBC">
          <w:rPr>
            <w:rStyle w:val="a4"/>
            <w:rFonts w:ascii="Arial" w:hAnsi="Arial" w:cs="Arial"/>
            <w:bCs/>
          </w:rPr>
          <w:t>@</w:t>
        </w:r>
        <w:r w:rsidR="00A50A12" w:rsidRPr="00CC1EBC">
          <w:rPr>
            <w:rStyle w:val="a4"/>
            <w:rFonts w:ascii="Arial" w:hAnsi="Arial" w:cs="Arial"/>
            <w:bCs/>
            <w:lang w:val="en-US"/>
          </w:rPr>
          <w:t>me</w:t>
        </w:r>
        <w:r w:rsidR="00A50A12" w:rsidRPr="00CC1EBC">
          <w:rPr>
            <w:rStyle w:val="a4"/>
            <w:rFonts w:ascii="Arial" w:hAnsi="Arial" w:cs="Arial"/>
            <w:bCs/>
          </w:rPr>
          <w:t>.</w:t>
        </w:r>
        <w:r w:rsidR="00A50A12" w:rsidRPr="00CC1EBC">
          <w:rPr>
            <w:rStyle w:val="a4"/>
            <w:rFonts w:ascii="Arial" w:hAnsi="Arial" w:cs="Arial"/>
            <w:bCs/>
            <w:lang w:val="en-US"/>
          </w:rPr>
          <w:t>com</w:t>
        </w:r>
      </w:hyperlink>
      <w:r w:rsidR="00A50A12" w:rsidRPr="00CC1EBC">
        <w:rPr>
          <w:rFonts w:ascii="Arial" w:hAnsi="Arial" w:cs="Arial"/>
          <w:bCs/>
        </w:rPr>
        <w:t xml:space="preserve">; </w:t>
      </w:r>
      <w:r w:rsidRPr="00CC1EBC">
        <w:rPr>
          <w:rFonts w:ascii="Arial" w:hAnsi="Arial" w:cs="Arial"/>
          <w:b/>
          <w:bCs/>
          <w:color w:val="000000" w:themeColor="text1"/>
        </w:rPr>
        <w:t>МЕЩЕРИНА Кира Владимировна</w:t>
      </w:r>
      <w:r w:rsidRPr="00CC1EBC">
        <w:rPr>
          <w:rFonts w:ascii="Arial" w:hAnsi="Arial" w:cs="Arial"/>
          <w:color w:val="000000" w:themeColor="text1"/>
        </w:rPr>
        <w:t xml:space="preserve">, </w:t>
      </w:r>
      <w:r w:rsidRPr="00CC1EBC">
        <w:rPr>
          <w:rFonts w:ascii="Arial" w:hAnsi="Arial" w:cs="Arial"/>
          <w:bCs/>
        </w:rPr>
        <w:t xml:space="preserve">магистр политологии, младший научный сотрудник научно-учебной лаборатории мониторинга рисков социально-политической дестабилизации НИУ ВШЭ. Для связи с автором: </w:t>
      </w:r>
      <w:hyperlink r:id="rId9" w:history="1">
        <w:r w:rsidR="00B17DA3" w:rsidRPr="00CC1EBC">
          <w:rPr>
            <w:rStyle w:val="a4"/>
            <w:rFonts w:ascii="Arial" w:hAnsi="Arial" w:cs="Arial"/>
          </w:rPr>
          <w:t>k.meshcherina@hotmail.com</w:t>
        </w:r>
      </w:hyperlink>
      <w:r w:rsidR="00B17DA3" w:rsidRPr="00CC1EBC">
        <w:rPr>
          <w:rFonts w:ascii="Arial" w:hAnsi="Arial" w:cs="Arial"/>
        </w:rPr>
        <w:t xml:space="preserve">; </w:t>
      </w:r>
      <w:r w:rsidR="00B17DA3" w:rsidRPr="00CC1EBC">
        <w:rPr>
          <w:rFonts w:ascii="Arial" w:hAnsi="Arial" w:cs="Arial"/>
          <w:b/>
          <w:bCs/>
          <w:color w:val="000000" w:themeColor="text1"/>
        </w:rPr>
        <w:t xml:space="preserve">Андрей Витальевич КОРОТАЕВ, </w:t>
      </w:r>
      <w:r w:rsidR="00B17DA3" w:rsidRPr="00CC1EBC">
        <w:rPr>
          <w:rFonts w:ascii="Arial" w:hAnsi="Arial" w:cs="Arial"/>
          <w:bCs/>
        </w:rPr>
        <w:t xml:space="preserve">доктор философии (Ph.D.), доктор исторических наук, профессор, зав. лабораторией мониторинга рисков социально-политической дестабилизации НИУ ВШЭ; </w:t>
      </w:r>
      <w:r w:rsidR="0027438D" w:rsidRPr="00CC1EBC">
        <w:rPr>
          <w:rFonts w:ascii="Arial" w:hAnsi="Arial" w:cs="Arial"/>
          <w:bCs/>
        </w:rPr>
        <w:t>профессор Факультета глобальных процессов МГУ</w:t>
      </w:r>
      <w:r w:rsidR="00B17DA3" w:rsidRPr="00CC1EBC">
        <w:rPr>
          <w:rFonts w:ascii="Arial" w:hAnsi="Arial" w:cs="Arial"/>
          <w:bCs/>
        </w:rPr>
        <w:t xml:space="preserve">. Для связи с автором: </w:t>
      </w:r>
      <w:hyperlink r:id="rId10" w:history="1">
        <w:r w:rsidR="00B17DA3" w:rsidRPr="00CC1EBC">
          <w:rPr>
            <w:rStyle w:val="a4"/>
            <w:rFonts w:ascii="Arial" w:hAnsi="Arial" w:cs="Arial"/>
          </w:rPr>
          <w:t>akorotayev@gmail.com</w:t>
        </w:r>
      </w:hyperlink>
      <w:r w:rsidR="00B17DA3" w:rsidRPr="00CC1EBC">
        <w:rPr>
          <w:rFonts w:ascii="Arial" w:hAnsi="Arial" w:cs="Arial"/>
        </w:rPr>
        <w:t xml:space="preserve"> </w:t>
      </w:r>
    </w:p>
    <w:p w14:paraId="039EF964" w14:textId="46C3C0D4" w:rsidR="00C56DB3" w:rsidRPr="00CC1EBC" w:rsidRDefault="00C56DB3" w:rsidP="00C56DB3">
      <w:pPr>
        <w:pStyle w:val="ad"/>
        <w:spacing w:before="0" w:beforeAutospacing="0" w:after="0" w:afterAutospacing="0"/>
        <w:rPr>
          <w:rFonts w:ascii="Arial" w:hAnsi="Arial" w:cs="Arial"/>
          <w:b/>
          <w:bCs/>
          <w:sz w:val="22"/>
          <w:szCs w:val="22"/>
        </w:rPr>
      </w:pPr>
      <w:r w:rsidRPr="00CC1EBC">
        <w:rPr>
          <w:rFonts w:ascii="Arial" w:hAnsi="Arial" w:cs="Arial"/>
          <w:b/>
          <w:bCs/>
          <w:sz w:val="22"/>
          <w:szCs w:val="22"/>
        </w:rPr>
        <w:t>____________________________________________________________________________</w:t>
      </w:r>
    </w:p>
    <w:p w14:paraId="5A22FCB1" w14:textId="7D28CEBE" w:rsidR="00C56DB3" w:rsidRPr="00CC1EBC" w:rsidRDefault="00C56DB3" w:rsidP="00C56DB3">
      <w:pPr>
        <w:spacing w:after="0" w:line="240" w:lineRule="auto"/>
        <w:jc w:val="both"/>
        <w:rPr>
          <w:rFonts w:asciiTheme="minorBidi" w:hAnsiTheme="minorBidi"/>
          <w:sz w:val="20"/>
          <w:szCs w:val="20"/>
        </w:rPr>
      </w:pPr>
      <w:r w:rsidRPr="00CC1EBC">
        <w:rPr>
          <w:rFonts w:asciiTheme="minorBidi" w:hAnsiTheme="minorBidi"/>
          <w:sz w:val="20"/>
          <w:szCs w:val="20"/>
        </w:rPr>
        <w:t xml:space="preserve">Исследование выполнено </w:t>
      </w:r>
      <w:r w:rsidRPr="00CC1EBC">
        <w:rPr>
          <w:rFonts w:asciiTheme="minorBidi" w:hAnsiTheme="minorBidi"/>
          <w:spacing w:val="-2"/>
          <w:sz w:val="20"/>
          <w:szCs w:val="20"/>
        </w:rPr>
        <w:t>в рамках Программы фундаментальных исследований НИУ ВШЭ в 20</w:t>
      </w:r>
      <w:r w:rsidR="00F55416" w:rsidRPr="00CC1EBC">
        <w:rPr>
          <w:rFonts w:asciiTheme="minorBidi" w:hAnsiTheme="minorBidi"/>
          <w:spacing w:val="-2"/>
          <w:sz w:val="20"/>
          <w:szCs w:val="20"/>
        </w:rPr>
        <w:t>20</w:t>
      </w:r>
      <w:r w:rsidRPr="00CC1EBC">
        <w:rPr>
          <w:rFonts w:asciiTheme="minorBidi" w:hAnsiTheme="minorBidi"/>
          <w:spacing w:val="-2"/>
          <w:sz w:val="20"/>
          <w:szCs w:val="20"/>
        </w:rPr>
        <w:t xml:space="preserve"> г. </w:t>
      </w:r>
      <w:r w:rsidRPr="00CC1EBC">
        <w:rPr>
          <w:rFonts w:asciiTheme="minorBidi" w:hAnsiTheme="minorBidi"/>
          <w:sz w:val="20"/>
          <w:szCs w:val="20"/>
        </w:rPr>
        <w:t xml:space="preserve">при поддержке Российского научного фонда (проект № </w:t>
      </w:r>
      <w:r w:rsidRPr="00CC1EBC">
        <w:rPr>
          <w:rFonts w:asciiTheme="minorBidi" w:hAnsiTheme="minorBidi"/>
          <w:color w:val="000000"/>
          <w:sz w:val="20"/>
          <w:szCs w:val="20"/>
          <w:shd w:val="clear" w:color="auto" w:fill="FFFFFF"/>
        </w:rPr>
        <w:t>18-18-00254</w:t>
      </w:r>
      <w:r w:rsidRPr="00CC1EBC">
        <w:rPr>
          <w:rFonts w:asciiTheme="minorBidi" w:hAnsiTheme="minorBidi"/>
          <w:sz w:val="20"/>
          <w:szCs w:val="20"/>
        </w:rPr>
        <w:t>).</w:t>
      </w:r>
    </w:p>
    <w:p w14:paraId="4F937E4A" w14:textId="0B450AF0" w:rsidR="009A2F4F" w:rsidRPr="00CC1EBC" w:rsidRDefault="00C56DB3" w:rsidP="00C56DB3">
      <w:pPr>
        <w:autoSpaceDE w:val="0"/>
        <w:autoSpaceDN w:val="0"/>
        <w:adjustRightInd w:val="0"/>
        <w:spacing w:after="0" w:line="240" w:lineRule="auto"/>
        <w:rPr>
          <w:rFonts w:asciiTheme="majorBidi" w:hAnsiTheme="majorBidi" w:cstheme="majorBidi"/>
          <w:b/>
          <w:sz w:val="24"/>
          <w:szCs w:val="24"/>
        </w:rPr>
      </w:pPr>
      <w:r w:rsidRPr="00CC1EBC">
        <w:rPr>
          <w:rFonts w:asciiTheme="minorBidi" w:hAnsiTheme="minorBidi"/>
          <w:sz w:val="20"/>
          <w:szCs w:val="20"/>
        </w:rPr>
        <w:t>____________________________________________________________________________________</w:t>
      </w:r>
    </w:p>
    <w:p w14:paraId="6C20E20F" w14:textId="77777777" w:rsidR="00C56DB3" w:rsidRPr="00CC1EBC" w:rsidRDefault="00C56DB3" w:rsidP="00107421">
      <w:pPr>
        <w:spacing w:after="0" w:line="240" w:lineRule="auto"/>
        <w:jc w:val="both"/>
        <w:rPr>
          <w:rFonts w:asciiTheme="minorBidi" w:eastAsia="Times New Roman" w:hAnsiTheme="minorBidi"/>
          <w:i/>
          <w:iCs/>
          <w:color w:val="000000"/>
          <w:shd w:val="clear" w:color="auto" w:fill="FFFFFF"/>
          <w:lang w:eastAsia="ru-RU"/>
        </w:rPr>
      </w:pPr>
    </w:p>
    <w:p w14:paraId="33504FC9" w14:textId="4976A7DB" w:rsidR="00155516" w:rsidRPr="00CC1EBC" w:rsidRDefault="00BF3BF5" w:rsidP="00141E5B">
      <w:pPr>
        <w:spacing w:after="0"/>
        <w:jc w:val="both"/>
        <w:rPr>
          <w:rFonts w:asciiTheme="minorBidi" w:hAnsiTheme="minorBidi"/>
        </w:rPr>
      </w:pPr>
      <w:r w:rsidRPr="00CC1EBC">
        <w:rPr>
          <w:rFonts w:asciiTheme="minorBidi" w:hAnsiTheme="minorBidi"/>
          <w:b/>
          <w:color w:val="000000" w:themeColor="text1"/>
        </w:rPr>
        <w:t xml:space="preserve">Аннотация. </w:t>
      </w:r>
      <w:r w:rsidR="005F0D16" w:rsidRPr="00CC1EBC">
        <w:rPr>
          <w:rFonts w:asciiTheme="minorBidi" w:eastAsia="Times New Roman" w:hAnsiTheme="minorBidi"/>
          <w:color w:val="000000"/>
          <w:shd w:val="clear" w:color="auto" w:fill="FFFFFF"/>
          <w:lang w:eastAsia="ru-RU"/>
        </w:rPr>
        <w:t xml:space="preserve">Исследования по политической демографии дают основания предполагать наличие положительной </w:t>
      </w:r>
      <w:r w:rsidR="00107421" w:rsidRPr="00CC1EBC">
        <w:rPr>
          <w:rFonts w:asciiTheme="minorBidi" w:eastAsia="Times New Roman" w:hAnsiTheme="minorBidi"/>
          <w:color w:val="000000"/>
          <w:shd w:val="clear" w:color="auto" w:fill="FFFFFF"/>
          <w:lang w:eastAsia="ru-RU"/>
        </w:rPr>
        <w:t>связи</w:t>
      </w:r>
      <w:r w:rsidR="005F0D16" w:rsidRPr="00CC1EBC">
        <w:rPr>
          <w:rFonts w:asciiTheme="minorBidi" w:eastAsia="Times New Roman" w:hAnsiTheme="minorBidi"/>
          <w:color w:val="000000"/>
          <w:shd w:val="clear" w:color="auto" w:fill="FFFFFF"/>
          <w:lang w:eastAsia="ru-RU"/>
        </w:rPr>
        <w:t xml:space="preserve"> между повышенной долей молодежи</w:t>
      </w:r>
      <w:r w:rsidR="00107421" w:rsidRPr="00CC1EBC">
        <w:rPr>
          <w:rFonts w:asciiTheme="minorBidi" w:eastAsia="Times New Roman" w:hAnsiTheme="minorBidi"/>
          <w:color w:val="000000"/>
          <w:shd w:val="clear" w:color="auto" w:fill="FFFFFF"/>
          <w:lang w:eastAsia="ru-RU"/>
        </w:rPr>
        <w:t xml:space="preserve"> в общей численности взрослого населения </w:t>
      </w:r>
      <w:r w:rsidR="00155516" w:rsidRPr="00CC1EBC">
        <w:rPr>
          <w:rFonts w:asciiTheme="minorBidi" w:eastAsia="Times New Roman" w:hAnsiTheme="minorBidi"/>
          <w:color w:val="000000"/>
          <w:shd w:val="clear" w:color="auto" w:fill="FFFFFF"/>
          <w:lang w:eastAsia="ru-RU"/>
        </w:rPr>
        <w:t xml:space="preserve">(«молодежными буграми») </w:t>
      </w:r>
      <w:r w:rsidR="00107421" w:rsidRPr="00CC1EBC">
        <w:rPr>
          <w:rFonts w:asciiTheme="minorBidi" w:eastAsia="Times New Roman" w:hAnsiTheme="minorBidi"/>
          <w:color w:val="000000"/>
          <w:shd w:val="clear" w:color="auto" w:fill="FFFFFF"/>
          <w:lang w:eastAsia="ru-RU"/>
        </w:rPr>
        <w:t xml:space="preserve">и интенсивностью антиправительственных демонстраций. Однако проведенный нами эмпирический тест показал, </w:t>
      </w:r>
      <w:r w:rsidR="00155516" w:rsidRPr="00CC1EBC">
        <w:rPr>
          <w:rFonts w:asciiTheme="minorBidi" w:eastAsia="Times New Roman" w:hAnsiTheme="minorBidi"/>
          <w:color w:val="000000"/>
          <w:shd w:val="clear" w:color="auto" w:fill="FFFFFF"/>
          <w:lang w:eastAsia="ru-RU"/>
        </w:rPr>
        <w:t xml:space="preserve">что </w:t>
      </w:r>
      <w:r w:rsidR="00155516" w:rsidRPr="00CC1EBC">
        <w:rPr>
          <w:rFonts w:asciiTheme="minorBidi" w:hAnsiTheme="minorBidi"/>
        </w:rPr>
        <w:t>прямой (без дополнительных контролей) анализ корреляции между «молодежными буграми» и интенсивностью ненасильственных акций протеста приводит к неожиданным результатам, так как в этом случае мы обнаруживаем статистически значимую отрицательную корреляцию.</w:t>
      </w:r>
      <w:r w:rsidR="005F0D16" w:rsidRPr="00CC1EBC">
        <w:rPr>
          <w:rFonts w:asciiTheme="minorBidi" w:eastAsia="Times New Roman" w:hAnsiTheme="minorBidi"/>
          <w:color w:val="000000"/>
          <w:shd w:val="clear" w:color="auto" w:fill="FFFFFF"/>
          <w:lang w:eastAsia="ru-RU"/>
        </w:rPr>
        <w:t xml:space="preserve"> </w:t>
      </w:r>
      <w:r w:rsidR="00155516" w:rsidRPr="00CC1EBC">
        <w:rPr>
          <w:rFonts w:asciiTheme="minorBidi" w:eastAsia="Times New Roman" w:hAnsiTheme="minorBidi"/>
          <w:color w:val="000000"/>
          <w:shd w:val="clear" w:color="auto" w:fill="FFFFFF"/>
          <w:lang w:eastAsia="ru-RU"/>
        </w:rPr>
        <w:t xml:space="preserve">Показано, что это связано </w:t>
      </w:r>
      <w:r w:rsidR="00155516" w:rsidRPr="00CC1EBC">
        <w:rPr>
          <w:rFonts w:asciiTheme="minorBidi" w:hAnsiTheme="minorBidi"/>
        </w:rPr>
        <w:t>с эффектами социально-политической, социокультурной и экономической модернизации. В долгосрочной перспективе модернизация через снижение рождаемости и рост ожидаемой продолжительности жизни ведет к старению населения и сокращению доли молодежи в общей численности взрослого населения, что само по себе служит фактором снижения интенсивности антиправительственных демонстраций. Но, с другой стороны, модернизация высвобождает другие мощные силы, такие как демократизация, урбанизация и экспансия формального образования, которые оказываются способны с лихвой компенсировать сдерживающее влияние уменьшения «молодежных бугров». Эти теоретические ожидания были подтверждены проведенными тестами. После введения соответствующих контрол</w:t>
      </w:r>
      <w:r w:rsidR="00DE1587" w:rsidRPr="00CC1EBC">
        <w:rPr>
          <w:rFonts w:asciiTheme="minorBidi" w:hAnsiTheme="minorBidi"/>
        </w:rPr>
        <w:t>ей</w:t>
      </w:r>
      <w:r w:rsidR="00155516" w:rsidRPr="00CC1EBC">
        <w:rPr>
          <w:rFonts w:asciiTheme="minorBidi" w:hAnsiTheme="minorBidi"/>
        </w:rPr>
        <w:t xml:space="preserve"> «молодежные бугры» оказываются фактором, увеличивающим интенсивность протестов, в то время как без этих контрол</w:t>
      </w:r>
      <w:r w:rsidR="00DE1587" w:rsidRPr="00CC1EBC">
        <w:rPr>
          <w:rFonts w:asciiTheme="minorBidi" w:hAnsiTheme="minorBidi"/>
        </w:rPr>
        <w:t>ей</w:t>
      </w:r>
      <w:r w:rsidR="00155516" w:rsidRPr="00CC1EBC">
        <w:rPr>
          <w:rFonts w:asciiTheme="minorBidi" w:hAnsiTheme="minorBidi"/>
        </w:rPr>
        <w:t xml:space="preserve"> они становятся предиктором относительно низкой интенсивности ненасильственных протестов.</w:t>
      </w:r>
      <w:r w:rsidR="00DE1587" w:rsidRPr="00CC1EBC">
        <w:rPr>
          <w:rFonts w:asciiTheme="minorBidi" w:hAnsiTheme="minorBidi"/>
        </w:rPr>
        <w:t xml:space="preserve"> Таким образом, наши тесты показывают, что сама по себе высокая доля молодежи при прочих равных все-таки является фактором повышенной интенсивности антиправительственных демонстраций и без снижения «молодежных бугров» модернизация привела бы к значительно более выраженному росту интенсивности ненасильственных акций протеста.</w:t>
      </w:r>
    </w:p>
    <w:p w14:paraId="5953B284" w14:textId="77777777" w:rsidR="00141E5B" w:rsidRPr="00CC1EBC" w:rsidRDefault="00141E5B" w:rsidP="00141E5B">
      <w:pPr>
        <w:spacing w:after="0"/>
        <w:jc w:val="both"/>
        <w:rPr>
          <w:rFonts w:asciiTheme="minorBidi" w:eastAsia="Times New Roman" w:hAnsiTheme="minorBidi"/>
          <w:color w:val="000000"/>
          <w:shd w:val="clear" w:color="auto" w:fill="FFFFFF"/>
          <w:lang w:eastAsia="ru-RU"/>
        </w:rPr>
      </w:pPr>
    </w:p>
    <w:p w14:paraId="00E95694" w14:textId="77777777" w:rsidR="00141E5B" w:rsidRPr="00CC1EBC" w:rsidRDefault="006C4271" w:rsidP="00141E5B">
      <w:pPr>
        <w:spacing w:after="0"/>
        <w:jc w:val="both"/>
        <w:rPr>
          <w:rFonts w:asciiTheme="minorBidi" w:hAnsiTheme="minorBidi"/>
          <w:sz w:val="20"/>
          <w:szCs w:val="20"/>
        </w:rPr>
      </w:pPr>
      <w:r w:rsidRPr="00CC1EBC">
        <w:rPr>
          <w:rFonts w:asciiTheme="minorBidi" w:hAnsiTheme="minorBidi"/>
          <w:b/>
          <w:bCs/>
          <w:color w:val="000000" w:themeColor="text1"/>
          <w:sz w:val="20"/>
          <w:szCs w:val="20"/>
        </w:rPr>
        <w:lastRenderedPageBreak/>
        <w:t>Ключевые слова</w:t>
      </w:r>
      <w:r w:rsidR="009A2F4F" w:rsidRPr="00CC1EBC">
        <w:rPr>
          <w:rFonts w:asciiTheme="minorBidi" w:hAnsiTheme="minorBidi"/>
          <w:b/>
          <w:bCs/>
          <w:sz w:val="20"/>
          <w:szCs w:val="20"/>
        </w:rPr>
        <w:t>:</w:t>
      </w:r>
      <w:r w:rsidRPr="00CC1EBC">
        <w:rPr>
          <w:rFonts w:asciiTheme="minorBidi" w:hAnsiTheme="minorBidi"/>
          <w:sz w:val="20"/>
          <w:szCs w:val="20"/>
        </w:rPr>
        <w:t xml:space="preserve"> ненасильственные протесты</w:t>
      </w:r>
      <w:r w:rsidR="005538AD" w:rsidRPr="00CC1EBC">
        <w:rPr>
          <w:rFonts w:asciiTheme="minorBidi" w:hAnsiTheme="minorBidi"/>
          <w:sz w:val="20"/>
          <w:szCs w:val="20"/>
        </w:rPr>
        <w:t xml:space="preserve">, </w:t>
      </w:r>
      <w:r w:rsidRPr="00CC1EBC">
        <w:rPr>
          <w:rFonts w:asciiTheme="minorBidi" w:hAnsiTheme="minorBidi"/>
          <w:sz w:val="20"/>
          <w:szCs w:val="20"/>
        </w:rPr>
        <w:t>политическая демография</w:t>
      </w:r>
      <w:r w:rsidR="005538AD" w:rsidRPr="00CC1EBC">
        <w:rPr>
          <w:rFonts w:asciiTheme="minorBidi" w:hAnsiTheme="minorBidi"/>
          <w:sz w:val="20"/>
          <w:szCs w:val="20"/>
        </w:rPr>
        <w:t>, ‘</w:t>
      </w:r>
      <w:r w:rsidRPr="00CC1EBC">
        <w:rPr>
          <w:rFonts w:asciiTheme="minorBidi" w:hAnsiTheme="minorBidi"/>
          <w:sz w:val="20"/>
          <w:szCs w:val="20"/>
        </w:rPr>
        <w:t>молодежные бугры</w:t>
      </w:r>
      <w:r w:rsidR="005538AD" w:rsidRPr="00CC1EBC">
        <w:rPr>
          <w:rFonts w:asciiTheme="minorBidi" w:hAnsiTheme="minorBidi"/>
          <w:sz w:val="20"/>
          <w:szCs w:val="20"/>
        </w:rPr>
        <w:t>’,</w:t>
      </w:r>
      <w:r w:rsidRPr="00CC1EBC">
        <w:rPr>
          <w:rFonts w:asciiTheme="minorBidi" w:hAnsiTheme="minorBidi"/>
          <w:sz w:val="20"/>
          <w:szCs w:val="20"/>
        </w:rPr>
        <w:t xml:space="preserve"> модернизация</w:t>
      </w:r>
      <w:r w:rsidR="00BB6162" w:rsidRPr="00CC1EBC">
        <w:rPr>
          <w:rFonts w:asciiTheme="minorBidi" w:hAnsiTheme="minorBidi"/>
          <w:sz w:val="20"/>
          <w:szCs w:val="20"/>
        </w:rPr>
        <w:t xml:space="preserve">, </w:t>
      </w:r>
      <w:r w:rsidRPr="00CC1EBC">
        <w:rPr>
          <w:rFonts w:asciiTheme="minorBidi" w:hAnsiTheme="minorBidi"/>
          <w:sz w:val="20"/>
          <w:szCs w:val="20"/>
        </w:rPr>
        <w:t>политическая нестабильность</w:t>
      </w:r>
      <w:r w:rsidR="00BB6162" w:rsidRPr="00CC1EBC">
        <w:rPr>
          <w:rFonts w:asciiTheme="minorBidi" w:hAnsiTheme="minorBidi"/>
          <w:sz w:val="20"/>
          <w:szCs w:val="20"/>
        </w:rPr>
        <w:t>.</w:t>
      </w:r>
      <w:bookmarkStart w:id="1" w:name="_Toc9088502"/>
      <w:bookmarkStart w:id="2" w:name="_Toc9089279"/>
    </w:p>
    <w:p w14:paraId="51D2A524" w14:textId="7DFD7E75" w:rsidR="00141E5B" w:rsidRPr="00CC1EBC" w:rsidRDefault="00141E5B" w:rsidP="00141E5B">
      <w:pPr>
        <w:spacing w:after="0"/>
        <w:jc w:val="both"/>
        <w:rPr>
          <w:rFonts w:asciiTheme="minorBidi" w:hAnsiTheme="minorBidi"/>
          <w:sz w:val="20"/>
          <w:szCs w:val="20"/>
        </w:rPr>
      </w:pPr>
      <w:r w:rsidRPr="00CC1EBC">
        <w:rPr>
          <w:rFonts w:asciiTheme="minorBidi" w:hAnsiTheme="minorBidi"/>
          <w:sz w:val="20"/>
          <w:szCs w:val="20"/>
        </w:rPr>
        <w:t>_____________________________________________________________________________________</w:t>
      </w:r>
    </w:p>
    <w:bookmarkEnd w:id="1"/>
    <w:bookmarkEnd w:id="2"/>
    <w:p w14:paraId="4B5A3984" w14:textId="6436F73C" w:rsidR="00A23363" w:rsidRPr="00CC1EBC" w:rsidRDefault="00A23363" w:rsidP="00141E5B">
      <w:pPr>
        <w:spacing w:after="0"/>
        <w:contextualSpacing/>
        <w:jc w:val="both"/>
        <w:rPr>
          <w:rFonts w:asciiTheme="minorBidi" w:hAnsiTheme="minorBidi"/>
        </w:rPr>
      </w:pPr>
      <w:r w:rsidRPr="00CC1EBC">
        <w:rPr>
          <w:rFonts w:ascii="Arial" w:hAnsi="Arial" w:cs="Arial"/>
          <w:b/>
          <w:bCs/>
        </w:rPr>
        <w:t>Введение</w:t>
      </w:r>
    </w:p>
    <w:p w14:paraId="1A226391" w14:textId="77777777" w:rsidR="00A23363" w:rsidRPr="00CC1EBC" w:rsidRDefault="00A23363" w:rsidP="00141E5B">
      <w:pPr>
        <w:spacing w:after="0"/>
        <w:contextualSpacing/>
        <w:jc w:val="both"/>
        <w:rPr>
          <w:rFonts w:asciiTheme="minorBidi" w:hAnsiTheme="minorBidi"/>
        </w:rPr>
      </w:pPr>
    </w:p>
    <w:p w14:paraId="3D6D78AF" w14:textId="1DF87E9F" w:rsidR="00A23363" w:rsidRPr="00CC1EBC" w:rsidRDefault="006C4271" w:rsidP="00A23363">
      <w:pPr>
        <w:spacing w:after="0"/>
        <w:contextualSpacing/>
        <w:jc w:val="both"/>
        <w:rPr>
          <w:rFonts w:asciiTheme="minorBidi" w:hAnsiTheme="minorBidi"/>
        </w:rPr>
      </w:pPr>
      <w:r w:rsidRPr="00CC1EBC">
        <w:rPr>
          <w:rFonts w:asciiTheme="minorBidi" w:hAnsiTheme="minorBidi"/>
        </w:rPr>
        <w:t>В этом исследовании мы хотели бы соср</w:t>
      </w:r>
      <w:r w:rsidR="00F96041" w:rsidRPr="00CC1EBC">
        <w:rPr>
          <w:rFonts w:asciiTheme="minorBidi" w:hAnsiTheme="minorBidi"/>
        </w:rPr>
        <w:t xml:space="preserve">едоточить внимание на таком </w:t>
      </w:r>
      <w:r w:rsidRPr="00CC1EBC">
        <w:rPr>
          <w:rFonts w:asciiTheme="minorBidi" w:hAnsiTheme="minorBidi"/>
        </w:rPr>
        <w:t>важном полити</w:t>
      </w:r>
      <w:r w:rsidR="00301A9B" w:rsidRPr="00CC1EBC">
        <w:rPr>
          <w:rFonts w:asciiTheme="minorBidi" w:hAnsiTheme="minorBidi"/>
        </w:rPr>
        <w:t>ко-</w:t>
      </w:r>
      <w:r w:rsidRPr="00CC1EBC">
        <w:rPr>
          <w:rFonts w:asciiTheme="minorBidi" w:hAnsiTheme="minorBidi"/>
        </w:rPr>
        <w:t>д</w:t>
      </w:r>
      <w:r w:rsidR="00F96041" w:rsidRPr="00CC1EBC">
        <w:rPr>
          <w:rFonts w:asciiTheme="minorBidi" w:hAnsiTheme="minorBidi"/>
        </w:rPr>
        <w:t xml:space="preserve">емографическом факторе как </w:t>
      </w:r>
      <w:r w:rsidR="00A23363" w:rsidRPr="00CC1EBC">
        <w:rPr>
          <w:rFonts w:asciiTheme="minorBidi" w:hAnsiTheme="minorBidi"/>
        </w:rPr>
        <w:t xml:space="preserve">повышенная </w:t>
      </w:r>
      <w:r w:rsidR="00F96041" w:rsidRPr="00CC1EBC">
        <w:rPr>
          <w:rFonts w:asciiTheme="minorBidi" w:hAnsiTheme="minorBidi"/>
        </w:rPr>
        <w:t>доля</w:t>
      </w:r>
      <w:r w:rsidRPr="00CC1EBC">
        <w:rPr>
          <w:rFonts w:asciiTheme="minorBidi" w:hAnsiTheme="minorBidi"/>
        </w:rPr>
        <w:t xml:space="preserve"> молодежи в общей численности </w:t>
      </w:r>
      <w:r w:rsidR="00301A9B" w:rsidRPr="00CC1EBC">
        <w:rPr>
          <w:rFonts w:asciiTheme="minorBidi" w:hAnsiTheme="minorBidi"/>
        </w:rPr>
        <w:t xml:space="preserve">взрослого </w:t>
      </w:r>
      <w:r w:rsidRPr="00CC1EBC">
        <w:rPr>
          <w:rFonts w:asciiTheme="minorBidi" w:hAnsiTheme="minorBidi"/>
        </w:rPr>
        <w:t>населения страны</w:t>
      </w:r>
      <w:r w:rsidR="00A23363" w:rsidRPr="00CC1EBC">
        <w:rPr>
          <w:rFonts w:asciiTheme="minorBidi" w:hAnsiTheme="minorBidi"/>
        </w:rPr>
        <w:t xml:space="preserve"> (т.н. «молодежный бугор»)</w:t>
      </w:r>
      <w:r w:rsidRPr="00CC1EBC">
        <w:rPr>
          <w:rFonts w:asciiTheme="minorBidi" w:hAnsiTheme="minorBidi"/>
        </w:rPr>
        <w:t xml:space="preserve">. Изменение </w:t>
      </w:r>
      <w:r w:rsidR="00F96041" w:rsidRPr="00CC1EBC">
        <w:rPr>
          <w:rFonts w:asciiTheme="minorBidi" w:hAnsiTheme="minorBidi"/>
        </w:rPr>
        <w:t>этого показателя</w:t>
      </w:r>
      <w:r w:rsidRPr="00CC1EBC">
        <w:rPr>
          <w:rFonts w:asciiTheme="minorBidi" w:hAnsiTheme="minorBidi"/>
        </w:rPr>
        <w:t xml:space="preserve"> всегда вызывало интерес у политических демографов, что неудивительно, поскольку такие изменения в </w:t>
      </w:r>
      <w:r w:rsidR="000A3B74" w:rsidRPr="00CC1EBC">
        <w:rPr>
          <w:rFonts w:asciiTheme="minorBidi" w:hAnsiTheme="minorBidi"/>
        </w:rPr>
        <w:t xml:space="preserve">возрастной </w:t>
      </w:r>
      <w:r w:rsidR="00F96041" w:rsidRPr="00CC1EBC">
        <w:rPr>
          <w:rFonts w:asciiTheme="minorBidi" w:hAnsiTheme="minorBidi"/>
        </w:rPr>
        <w:t xml:space="preserve">структуре </w:t>
      </w:r>
      <w:r w:rsidRPr="00CC1EBC">
        <w:rPr>
          <w:rFonts w:asciiTheme="minorBidi" w:hAnsiTheme="minorBidi"/>
        </w:rPr>
        <w:t xml:space="preserve">населении могут вызывать различные дестабилизирующие события. </w:t>
      </w:r>
      <w:r w:rsidR="00A23363" w:rsidRPr="00CC1EBC">
        <w:rPr>
          <w:rFonts w:asciiTheme="minorBidi" w:hAnsiTheme="minorBidi"/>
        </w:rPr>
        <w:t>Говоря об исторической перспективе, Г. Фуллер указывает, что такие важнейшие общественно-политические события, как рост нацистского движения в Германии в 1920-х и 1930-х гг., активизация коммунистических движений во время холодной войны в 1947–1991</w:t>
      </w:r>
      <w:r w:rsidR="00133C51" w:rsidRPr="00CC1EBC">
        <w:rPr>
          <w:rFonts w:asciiTheme="minorBidi" w:hAnsiTheme="minorBidi"/>
        </w:rPr>
        <w:t> </w:t>
      </w:r>
      <w:r w:rsidR="00A23363" w:rsidRPr="00CC1EBC">
        <w:rPr>
          <w:rFonts w:asciiTheme="minorBidi" w:hAnsiTheme="minorBidi"/>
        </w:rPr>
        <w:t xml:space="preserve">гг., европейский колониализм, а также Гражданская война в Англии в 1640–1660 гг. и Великая французская революция 1789–1799 гг. могли быть спровоцированы так называемыми «молодежными буграми» – увеличением доли молодежи </w:t>
      </w:r>
      <w:r w:rsidR="00330096" w:rsidRPr="00CC1EBC">
        <w:rPr>
          <w:rFonts w:asciiTheme="minorBidi" w:hAnsiTheme="minorBidi"/>
        </w:rPr>
        <w:t xml:space="preserve">в </w:t>
      </w:r>
      <w:r w:rsidR="00A23363" w:rsidRPr="00CC1EBC">
        <w:rPr>
          <w:rFonts w:asciiTheme="minorBidi" w:hAnsiTheme="minorBidi"/>
        </w:rPr>
        <w:t>населени</w:t>
      </w:r>
      <w:r w:rsidR="00773961" w:rsidRPr="00CC1EBC">
        <w:rPr>
          <w:rFonts w:asciiTheme="minorBidi" w:hAnsiTheme="minorBidi"/>
        </w:rPr>
        <w:t>и</w:t>
      </w:r>
      <w:r w:rsidR="00A23363" w:rsidRPr="00CC1EBC">
        <w:rPr>
          <w:rFonts w:asciiTheme="minorBidi" w:hAnsiTheme="minorBidi"/>
        </w:rPr>
        <w:t xml:space="preserve"> [</w:t>
      </w:r>
      <w:r w:rsidR="00A23363" w:rsidRPr="00CC1EBC">
        <w:rPr>
          <w:rFonts w:asciiTheme="minorBidi" w:hAnsiTheme="minorBidi"/>
          <w:lang w:val="en-US"/>
        </w:rPr>
        <w:t>Fuller</w:t>
      </w:r>
      <w:r w:rsidR="00A23363" w:rsidRPr="00CC1EBC">
        <w:rPr>
          <w:rFonts w:asciiTheme="minorBidi" w:hAnsiTheme="minorBidi"/>
        </w:rPr>
        <w:t xml:space="preserve"> 2004; см. также, например, </w:t>
      </w:r>
      <w:r w:rsidR="00773961" w:rsidRPr="00CC1EBC">
        <w:rPr>
          <w:rFonts w:asciiTheme="minorBidi" w:hAnsiTheme="minorBidi"/>
          <w:lang w:val="en-US"/>
        </w:rPr>
        <w:t>Goldstone</w:t>
      </w:r>
      <w:r w:rsidR="00773961" w:rsidRPr="00CC1EBC">
        <w:rPr>
          <w:rFonts w:asciiTheme="minorBidi" w:hAnsiTheme="minorBidi"/>
        </w:rPr>
        <w:t xml:space="preserve">, 1991, 2002; </w:t>
      </w:r>
      <w:r w:rsidR="00773961" w:rsidRPr="00CC1EBC">
        <w:rPr>
          <w:rFonts w:asciiTheme="minorBidi" w:hAnsiTheme="minorBidi"/>
          <w:lang w:val="en-US"/>
        </w:rPr>
        <w:t>Huntington</w:t>
      </w:r>
      <w:r w:rsidR="00773961" w:rsidRPr="00CC1EBC">
        <w:rPr>
          <w:rFonts w:asciiTheme="minorBidi" w:hAnsiTheme="minorBidi"/>
        </w:rPr>
        <w:t xml:space="preserve"> 1996; </w:t>
      </w:r>
      <w:r w:rsidR="00A23363" w:rsidRPr="00CC1EBC">
        <w:rPr>
          <w:rFonts w:asciiTheme="minorBidi" w:hAnsiTheme="minorBidi"/>
          <w:lang w:val="en-US"/>
        </w:rPr>
        <w:t>Heinsohn</w:t>
      </w:r>
      <w:r w:rsidR="00A23363" w:rsidRPr="00CC1EBC">
        <w:rPr>
          <w:rFonts w:asciiTheme="minorBidi" w:hAnsiTheme="minorBidi"/>
        </w:rPr>
        <w:t xml:space="preserve">, 2003;]. </w:t>
      </w:r>
    </w:p>
    <w:p w14:paraId="29ECEA99" w14:textId="77777777" w:rsidR="00A23363" w:rsidRPr="00CC1EBC" w:rsidRDefault="00A23363" w:rsidP="00A23363">
      <w:pPr>
        <w:ind w:firstLine="709"/>
        <w:contextualSpacing/>
        <w:jc w:val="both"/>
        <w:rPr>
          <w:rFonts w:asciiTheme="minorBidi" w:hAnsiTheme="minorBidi"/>
          <w:color w:val="000000" w:themeColor="text1"/>
        </w:rPr>
      </w:pPr>
      <w:r w:rsidRPr="00CC1EBC">
        <w:rPr>
          <w:rFonts w:asciiTheme="minorBidi" w:hAnsiTheme="minorBidi"/>
          <w:color w:val="000000" w:themeColor="text1"/>
        </w:rPr>
        <w:t>Чтобы объяснить, почему возникают «молодежные бугры» и как они влияют на социально-политическую дестабилизацию, некоторые исследователи прибегают к объяснительной модели «ловушки на выходе из мальтузианской ловушки», механизм которой можно кратко описать следующим образом:</w:t>
      </w:r>
    </w:p>
    <w:p w14:paraId="00F0B3D9" w14:textId="77777777" w:rsidR="00A23363" w:rsidRPr="00CC1EBC" w:rsidRDefault="00A23363" w:rsidP="00A23363">
      <w:pPr>
        <w:ind w:firstLine="709"/>
        <w:contextualSpacing/>
        <w:jc w:val="both"/>
        <w:rPr>
          <w:rFonts w:asciiTheme="minorBidi" w:hAnsiTheme="minorBidi"/>
          <w:color w:val="000000" w:themeColor="text1"/>
        </w:rPr>
      </w:pPr>
      <w:r w:rsidRPr="00CC1EBC">
        <w:rPr>
          <w:rFonts w:asciiTheme="minorBidi" w:hAnsiTheme="minorBidi"/>
          <w:color w:val="000000" w:themeColor="text1"/>
        </w:rPr>
        <w:t>1) Начало устойчивого выхода из мальтузианской ловушки, которая по определению означает рост ВВП на душу населения, обычно означает снижение смертности и, следовательно, резкое ускорение роста населения (что само по себе может привести к определенному росту социальной-политической напряженности).</w:t>
      </w:r>
    </w:p>
    <w:p w14:paraId="2D302B27" w14:textId="77777777" w:rsidR="00A23363" w:rsidRPr="00CC1EBC" w:rsidRDefault="00A23363" w:rsidP="00A23363">
      <w:pPr>
        <w:ind w:firstLine="709"/>
        <w:contextualSpacing/>
        <w:jc w:val="both"/>
        <w:rPr>
          <w:rFonts w:asciiTheme="minorBidi" w:hAnsiTheme="minorBidi"/>
          <w:color w:val="000000" w:themeColor="text1"/>
        </w:rPr>
      </w:pPr>
      <w:r w:rsidRPr="00CC1EBC">
        <w:rPr>
          <w:rFonts w:asciiTheme="minorBidi" w:hAnsiTheme="minorBidi"/>
          <w:color w:val="000000" w:themeColor="text1"/>
        </w:rPr>
        <w:t>2) Начало устойчивого выхода из мальтузианской ловушки сопровождается особенно сильным снижением младенческой и детской смертности. Все эти факторы приводят к резкому увеличению доли молодых людей в общей численности населения в целом и во взрослом населении в частности (так называемый «молодежный бугор»).</w:t>
      </w:r>
    </w:p>
    <w:p w14:paraId="2BF44E2A" w14:textId="77777777" w:rsidR="00A23363" w:rsidRPr="00CC1EBC" w:rsidRDefault="00A23363" w:rsidP="00A23363">
      <w:pPr>
        <w:ind w:firstLine="709"/>
        <w:contextualSpacing/>
        <w:jc w:val="both"/>
        <w:rPr>
          <w:rFonts w:asciiTheme="minorBidi" w:hAnsiTheme="minorBidi"/>
          <w:color w:val="000000" w:themeColor="text1"/>
        </w:rPr>
      </w:pPr>
      <w:r w:rsidRPr="00CC1EBC">
        <w:rPr>
          <w:rFonts w:asciiTheme="minorBidi" w:hAnsiTheme="minorBidi"/>
          <w:color w:val="000000" w:themeColor="text1"/>
        </w:rPr>
        <w:t>3) В результате резко увеличивается доля населения, наиболее подверженного насилию, агрессии и радикализму, что само по себе является мощным фактором политической дестабилизации.</w:t>
      </w:r>
    </w:p>
    <w:p w14:paraId="56675BD0" w14:textId="77777777" w:rsidR="00A23363" w:rsidRPr="00CC1EBC" w:rsidRDefault="00A23363" w:rsidP="00A23363">
      <w:pPr>
        <w:ind w:firstLine="709"/>
        <w:contextualSpacing/>
        <w:jc w:val="both"/>
        <w:rPr>
          <w:rFonts w:asciiTheme="minorBidi" w:hAnsiTheme="minorBidi"/>
          <w:color w:val="000000" w:themeColor="text1"/>
        </w:rPr>
      </w:pPr>
      <w:r w:rsidRPr="00CC1EBC">
        <w:rPr>
          <w:rFonts w:asciiTheme="minorBidi" w:hAnsiTheme="minorBidi"/>
          <w:color w:val="000000" w:themeColor="text1"/>
        </w:rPr>
        <w:t>4) Быстрый рост общего числа молодых людей требует резкого увеличения числа новых рабочих мест, что всегда является очень сложной задачей. Рост безработицы среди молодежи может иметь особенно сильный политически дестабилизирующий эффект, создавая армию потенциальных участников («горючий материал») для всех видов политических (и в том числе революционных) потрясений.</w:t>
      </w:r>
    </w:p>
    <w:p w14:paraId="563A25BF" w14:textId="77777777" w:rsidR="00A23363" w:rsidRPr="00CC1EBC" w:rsidRDefault="00A23363" w:rsidP="00A23363">
      <w:pPr>
        <w:ind w:firstLine="709"/>
        <w:contextualSpacing/>
        <w:jc w:val="both"/>
        <w:rPr>
          <w:rFonts w:asciiTheme="minorBidi" w:hAnsiTheme="minorBidi"/>
          <w:color w:val="000000" w:themeColor="text1"/>
        </w:rPr>
      </w:pPr>
      <w:r w:rsidRPr="00CC1EBC">
        <w:rPr>
          <w:rFonts w:asciiTheme="minorBidi" w:hAnsiTheme="minorBidi"/>
          <w:color w:val="000000" w:themeColor="text1"/>
        </w:rPr>
        <w:t>5) Выход из мальтузианской ловушки стимулирует сильный рост городов. Кроме того, из-за быстрого роста производительности труда в сельском хозяйстве усиливается вытеснение излишков населения из села. Массовая миграция из деревни в город почти неизбежно приводит к заметному количеству людей, недовольных своим положением, поскольку мигранты из деревни сразу после переселения могут рассчитывать только на самую низкооплачиваемую работу и крайне посредственные (и часто просто явно неудовлетворительные) жилищные условия.</w:t>
      </w:r>
    </w:p>
    <w:p w14:paraId="0FC6F731" w14:textId="77777777" w:rsidR="00A23363" w:rsidRPr="00CC1EBC" w:rsidRDefault="00A23363" w:rsidP="00A23363">
      <w:pPr>
        <w:ind w:firstLine="709"/>
        <w:contextualSpacing/>
        <w:jc w:val="both"/>
        <w:rPr>
          <w:rFonts w:asciiTheme="minorBidi" w:hAnsiTheme="minorBidi"/>
          <w:color w:val="000000" w:themeColor="text1"/>
        </w:rPr>
      </w:pPr>
      <w:r w:rsidRPr="00CC1EBC">
        <w:rPr>
          <w:rFonts w:asciiTheme="minorBidi" w:hAnsiTheme="minorBidi"/>
          <w:color w:val="000000" w:themeColor="text1"/>
        </w:rPr>
        <w:t xml:space="preserve">6) Выход из мальтузианской ловушки в конечном итоге достигается главным образом за счет развития новых секторов экономики, реструктуризации старых, которые не могут быть полностью осуществлены без определенных трудностей для работников. Во всех случаях старая традиционная квалификация работников теряет смысл, и, не имея новой современной квалификации, они вынуждены занимать низкоквалифицированные рабочие места (если им </w:t>
      </w:r>
      <w:r w:rsidRPr="00CC1EBC">
        <w:rPr>
          <w:rFonts w:asciiTheme="minorBidi" w:hAnsiTheme="minorBidi"/>
          <w:color w:val="000000" w:themeColor="text1"/>
        </w:rPr>
        <w:lastRenderedPageBreak/>
        <w:t>вообще удается их найти), что, конечно, может генерировать массовое недовольство и становиться серьезным фактором политической дестабилизации.</w:t>
      </w:r>
    </w:p>
    <w:p w14:paraId="5F05CE5E" w14:textId="77777777" w:rsidR="00A23363" w:rsidRPr="00CC1EBC" w:rsidRDefault="00A23363" w:rsidP="00A23363">
      <w:pPr>
        <w:ind w:firstLine="709"/>
        <w:contextualSpacing/>
        <w:jc w:val="both"/>
        <w:rPr>
          <w:rFonts w:asciiTheme="minorBidi" w:hAnsiTheme="minorBidi"/>
          <w:color w:val="000000" w:themeColor="text1"/>
        </w:rPr>
      </w:pPr>
      <w:r w:rsidRPr="00CC1EBC">
        <w:rPr>
          <w:rFonts w:asciiTheme="minorBidi" w:hAnsiTheme="minorBidi"/>
          <w:color w:val="000000" w:themeColor="text1"/>
        </w:rPr>
        <w:t>7) Прежде всего именно молодые люди мигрируют в города из сёл. Таким образом, фактор «молодежных бугров» и фактор интенсивной урбанизации действуют вместе, создавая очень сильный дестабилизирующий эффект. Число молодых людей, наиболее радикальной части городского населения, растет особенно быстро, в то время как такие молодые люди оказываются сосредоточены прежде всего в крупнейших городах / политических центрах.</w:t>
      </w:r>
    </w:p>
    <w:p w14:paraId="7CCAD57F" w14:textId="77777777" w:rsidR="00A23363" w:rsidRPr="00CC1EBC" w:rsidRDefault="00A23363" w:rsidP="00A23363">
      <w:pPr>
        <w:ind w:firstLine="709"/>
        <w:contextualSpacing/>
        <w:jc w:val="both"/>
        <w:rPr>
          <w:rFonts w:asciiTheme="minorBidi" w:hAnsiTheme="minorBidi"/>
          <w:color w:val="000000" w:themeColor="text1"/>
        </w:rPr>
      </w:pPr>
      <w:r w:rsidRPr="00CC1EBC">
        <w:rPr>
          <w:rFonts w:asciiTheme="minorBidi" w:hAnsiTheme="minorBidi"/>
          <w:color w:val="000000" w:themeColor="text1"/>
        </w:rPr>
        <w:t xml:space="preserve">8) Такая ситуация может привести к самым серьезным политическим потрясениям даже в условиях довольно стабильного экономического роста. Политические потрясения происходят с особенно высокой вероятностью, если правительство теряет авторитет в результате военного поражения или в условиях затяжного экономического кризиса, который пришел на смену восстановлению экономики (однако события «арабской весны» еще раз показали, что даже в этом нет особой необходимости) [Садовничий и др. 2012; </w:t>
      </w:r>
      <w:r w:rsidRPr="00CC1EBC">
        <w:rPr>
          <w:rFonts w:asciiTheme="minorBidi" w:hAnsiTheme="minorBidi"/>
          <w:color w:val="000000" w:themeColor="text1"/>
          <w:lang w:val="en-US"/>
        </w:rPr>
        <w:t>Korotayev</w:t>
      </w:r>
      <w:r w:rsidRPr="00CC1EBC">
        <w:rPr>
          <w:rFonts w:asciiTheme="minorBidi" w:hAnsiTheme="minorBidi"/>
          <w:color w:val="000000" w:themeColor="text1"/>
        </w:rPr>
        <w:t xml:space="preserve"> </w:t>
      </w:r>
      <w:r w:rsidRPr="00CC1EBC">
        <w:rPr>
          <w:rFonts w:asciiTheme="minorBidi" w:hAnsiTheme="minorBidi"/>
          <w:color w:val="000000" w:themeColor="text1"/>
          <w:lang w:val="en-US"/>
        </w:rPr>
        <w:t>et</w:t>
      </w:r>
      <w:r w:rsidRPr="00CC1EBC">
        <w:rPr>
          <w:rFonts w:asciiTheme="minorBidi" w:hAnsiTheme="minorBidi"/>
          <w:color w:val="000000" w:themeColor="text1"/>
        </w:rPr>
        <w:t xml:space="preserve"> </w:t>
      </w:r>
      <w:r w:rsidRPr="00CC1EBC">
        <w:rPr>
          <w:rFonts w:asciiTheme="minorBidi" w:hAnsiTheme="minorBidi"/>
          <w:color w:val="000000" w:themeColor="text1"/>
          <w:lang w:val="en-US"/>
        </w:rPr>
        <w:t>al</w:t>
      </w:r>
      <w:r w:rsidRPr="00CC1EBC">
        <w:rPr>
          <w:rFonts w:asciiTheme="minorBidi" w:hAnsiTheme="minorBidi"/>
          <w:color w:val="000000" w:themeColor="text1"/>
        </w:rPr>
        <w:t>. 2011].</w:t>
      </w:r>
    </w:p>
    <w:p w14:paraId="3FF8DFCE" w14:textId="77777777" w:rsidR="00A23363" w:rsidRPr="00CC1EBC" w:rsidRDefault="00E01384" w:rsidP="00141E5B">
      <w:pPr>
        <w:ind w:firstLine="709"/>
        <w:contextualSpacing/>
        <w:jc w:val="both"/>
        <w:rPr>
          <w:rFonts w:asciiTheme="minorBidi" w:hAnsiTheme="minorBidi"/>
        </w:rPr>
      </w:pPr>
      <w:r w:rsidRPr="00CC1EBC">
        <w:rPr>
          <w:rFonts w:asciiTheme="minorBidi" w:hAnsiTheme="minorBidi"/>
        </w:rPr>
        <w:t xml:space="preserve">Подавляющее большинство исследователей политической демографии фокусируется на насильственных типах социально-политической дестабилизации: гражданских войнах, беспорядках, террористических актах и т.д. </w:t>
      </w:r>
      <w:r w:rsidR="00141E5B" w:rsidRPr="00CC1EBC">
        <w:rPr>
          <w:rFonts w:asciiTheme="minorBidi" w:hAnsiTheme="minorBidi"/>
        </w:rPr>
        <w:t>[</w:t>
      </w:r>
      <w:r w:rsidR="00DA3C05" w:rsidRPr="00CC1EBC">
        <w:rPr>
          <w:rFonts w:asciiTheme="minorBidi" w:hAnsiTheme="minorBidi"/>
          <w:lang w:val="en-US"/>
        </w:rPr>
        <w:t>Goldstone</w:t>
      </w:r>
      <w:r w:rsidRPr="00CC1EBC">
        <w:rPr>
          <w:rFonts w:asciiTheme="minorBidi" w:hAnsiTheme="minorBidi"/>
        </w:rPr>
        <w:t xml:space="preserve"> 1991; </w:t>
      </w:r>
      <w:r w:rsidR="00DA3C05" w:rsidRPr="00CC1EBC">
        <w:rPr>
          <w:rFonts w:asciiTheme="minorBidi" w:hAnsiTheme="minorBidi"/>
          <w:lang w:val="en-US"/>
        </w:rPr>
        <w:t>Urdal</w:t>
      </w:r>
      <w:r w:rsidRPr="00CC1EBC">
        <w:rPr>
          <w:rFonts w:asciiTheme="minorBidi" w:hAnsiTheme="minorBidi"/>
        </w:rPr>
        <w:t xml:space="preserve"> 2004, 2006, 2008; </w:t>
      </w:r>
      <w:r w:rsidR="00A23363" w:rsidRPr="00CC1EBC">
        <w:rPr>
          <w:rFonts w:asciiTheme="minorBidi" w:hAnsiTheme="minorBidi"/>
          <w:lang w:val="en-US"/>
        </w:rPr>
        <w:t>Lia</w:t>
      </w:r>
      <w:r w:rsidR="00A23363" w:rsidRPr="00CC1EBC">
        <w:rPr>
          <w:rFonts w:asciiTheme="minorBidi" w:hAnsiTheme="minorBidi"/>
        </w:rPr>
        <w:t xml:space="preserve"> 2007; </w:t>
      </w:r>
      <w:r w:rsidR="00A23363" w:rsidRPr="00CC1EBC">
        <w:rPr>
          <w:rFonts w:asciiTheme="minorBidi" w:hAnsiTheme="minorBidi"/>
          <w:lang w:val="en-US"/>
        </w:rPr>
        <w:t>Urdal</w:t>
      </w:r>
      <w:r w:rsidR="00A23363" w:rsidRPr="00CC1EBC">
        <w:rPr>
          <w:rFonts w:asciiTheme="minorBidi" w:hAnsiTheme="minorBidi"/>
        </w:rPr>
        <w:t xml:space="preserve">, </w:t>
      </w:r>
      <w:r w:rsidR="00A23363" w:rsidRPr="00CC1EBC">
        <w:rPr>
          <w:rFonts w:asciiTheme="minorBidi" w:hAnsiTheme="minorBidi"/>
          <w:lang w:val="en-US"/>
        </w:rPr>
        <w:t>Hoelscher</w:t>
      </w:r>
      <w:r w:rsidR="00A23363" w:rsidRPr="00CC1EBC">
        <w:rPr>
          <w:rFonts w:asciiTheme="minorBidi" w:hAnsiTheme="minorBidi"/>
        </w:rPr>
        <w:t xml:space="preserve"> 2012; </w:t>
      </w:r>
      <w:r w:rsidR="00A23363" w:rsidRPr="00CC1EBC">
        <w:rPr>
          <w:rFonts w:asciiTheme="minorBidi" w:hAnsiTheme="minorBidi"/>
          <w:lang w:val="en-US"/>
        </w:rPr>
        <w:t>Farzanegan</w:t>
      </w:r>
      <w:r w:rsidR="00A23363" w:rsidRPr="00CC1EBC">
        <w:rPr>
          <w:rFonts w:asciiTheme="minorBidi" w:hAnsiTheme="minorBidi"/>
        </w:rPr>
        <w:t xml:space="preserve">, </w:t>
      </w:r>
      <w:r w:rsidR="00A23363" w:rsidRPr="00CC1EBC">
        <w:rPr>
          <w:rFonts w:asciiTheme="minorBidi" w:hAnsiTheme="minorBidi"/>
          <w:lang w:val="en-US"/>
        </w:rPr>
        <w:t>Witthuhn</w:t>
      </w:r>
      <w:r w:rsidR="00A23363" w:rsidRPr="00CC1EBC">
        <w:rPr>
          <w:rFonts w:asciiTheme="minorBidi" w:hAnsiTheme="minorBidi"/>
        </w:rPr>
        <w:t xml:space="preserve"> 2017; </w:t>
      </w:r>
      <w:r w:rsidR="00A23363" w:rsidRPr="00CC1EBC">
        <w:rPr>
          <w:rFonts w:asciiTheme="minorBidi" w:hAnsiTheme="minorBidi"/>
          <w:lang w:val="en-US"/>
        </w:rPr>
        <w:t>Fl</w:t>
      </w:r>
      <w:r w:rsidR="00A23363" w:rsidRPr="00CC1EBC">
        <w:rPr>
          <w:rFonts w:asciiTheme="minorBidi" w:hAnsiTheme="minorBidi"/>
        </w:rPr>
        <w:t>ü</w:t>
      </w:r>
      <w:r w:rsidR="00A23363" w:rsidRPr="00CC1EBC">
        <w:rPr>
          <w:rFonts w:asciiTheme="minorBidi" w:hAnsiTheme="minorBidi"/>
          <w:lang w:val="en-US"/>
        </w:rPr>
        <w:t>ckiger</w:t>
      </w:r>
      <w:r w:rsidR="00A23363" w:rsidRPr="00CC1EBC">
        <w:rPr>
          <w:rFonts w:asciiTheme="minorBidi" w:hAnsiTheme="minorBidi"/>
        </w:rPr>
        <w:t xml:space="preserve">, </w:t>
      </w:r>
      <w:r w:rsidR="00A23363" w:rsidRPr="00CC1EBC">
        <w:rPr>
          <w:rFonts w:asciiTheme="minorBidi" w:hAnsiTheme="minorBidi"/>
          <w:lang w:val="en-US"/>
        </w:rPr>
        <w:t>Ludwig</w:t>
      </w:r>
      <w:r w:rsidR="00A23363" w:rsidRPr="00CC1EBC">
        <w:rPr>
          <w:rFonts w:asciiTheme="minorBidi" w:hAnsiTheme="minorBidi"/>
        </w:rPr>
        <w:t xml:space="preserve"> 2018; </w:t>
      </w:r>
      <w:r w:rsidR="00DA3C05" w:rsidRPr="00CC1EBC">
        <w:rPr>
          <w:rFonts w:asciiTheme="minorBidi" w:hAnsiTheme="minorBidi"/>
          <w:lang w:val="en-US"/>
        </w:rPr>
        <w:t>Weber</w:t>
      </w:r>
      <w:r w:rsidR="00DA3C05" w:rsidRPr="00CC1EBC">
        <w:rPr>
          <w:rFonts w:asciiTheme="minorBidi" w:hAnsiTheme="minorBidi"/>
        </w:rPr>
        <w:t xml:space="preserve"> </w:t>
      </w:r>
      <w:r w:rsidRPr="00CC1EBC">
        <w:rPr>
          <w:rFonts w:asciiTheme="minorBidi" w:hAnsiTheme="minorBidi"/>
        </w:rPr>
        <w:t>2019</w:t>
      </w:r>
      <w:r w:rsidR="00141E5B" w:rsidRPr="00CC1EBC">
        <w:rPr>
          <w:rFonts w:asciiTheme="minorBidi" w:hAnsiTheme="minorBidi"/>
        </w:rPr>
        <w:t>]</w:t>
      </w:r>
      <w:r w:rsidRPr="00CC1EBC">
        <w:rPr>
          <w:rFonts w:asciiTheme="minorBidi" w:hAnsiTheme="minorBidi"/>
        </w:rPr>
        <w:t xml:space="preserve">. </w:t>
      </w:r>
      <w:r w:rsidR="007336AC" w:rsidRPr="00CC1EBC">
        <w:rPr>
          <w:rFonts w:asciiTheme="minorBidi" w:hAnsiTheme="minorBidi"/>
        </w:rPr>
        <w:t>С другой стороны</w:t>
      </w:r>
      <w:r w:rsidRPr="00CC1EBC">
        <w:rPr>
          <w:rFonts w:asciiTheme="minorBidi" w:hAnsiTheme="minorBidi"/>
        </w:rPr>
        <w:t>, исследования влияния "молодежных бугров" на интенсивность ненасильственных протестов практически не п</w:t>
      </w:r>
      <w:r w:rsidR="00F96041" w:rsidRPr="00CC1EBC">
        <w:rPr>
          <w:rFonts w:asciiTheme="minorBidi" w:hAnsiTheme="minorBidi"/>
        </w:rPr>
        <w:t xml:space="preserve">роводились. </w:t>
      </w:r>
    </w:p>
    <w:p w14:paraId="4E713862" w14:textId="58E868F6" w:rsidR="00A23363" w:rsidRPr="00CC1EBC" w:rsidRDefault="00A23363" w:rsidP="00141E5B">
      <w:pPr>
        <w:ind w:firstLine="709"/>
        <w:contextualSpacing/>
        <w:jc w:val="both"/>
        <w:rPr>
          <w:rFonts w:asciiTheme="minorBidi" w:hAnsiTheme="minorBidi"/>
        </w:rPr>
      </w:pPr>
      <w:r w:rsidRPr="00CC1EBC">
        <w:rPr>
          <w:rFonts w:asciiTheme="minorBidi" w:hAnsiTheme="minorBidi"/>
          <w:color w:val="000000" w:themeColor="text1"/>
        </w:rPr>
        <w:t>Насколько нам известно, до настоящего времени только в работе А.</w:t>
      </w:r>
      <w:r w:rsidRPr="00CC1EBC">
        <w:rPr>
          <w:rFonts w:asciiTheme="minorBidi" w:hAnsiTheme="minorBidi"/>
          <w:color w:val="000000" w:themeColor="text1"/>
          <w:lang w:val="en-US"/>
        </w:rPr>
        <w:t> </w:t>
      </w:r>
      <w:r w:rsidRPr="00CC1EBC">
        <w:rPr>
          <w:rFonts w:asciiTheme="minorBidi" w:hAnsiTheme="minorBidi"/>
          <w:color w:val="000000" w:themeColor="text1"/>
        </w:rPr>
        <w:t>У. Анга, Ш. Динара и Р. Е. Лукаса [</w:t>
      </w:r>
      <w:r w:rsidRPr="00CC1EBC">
        <w:rPr>
          <w:rFonts w:asciiTheme="minorBidi" w:hAnsiTheme="minorBidi"/>
          <w:color w:val="000000" w:themeColor="text1"/>
          <w:lang w:val="en-US"/>
        </w:rPr>
        <w:t>Ang</w:t>
      </w:r>
      <w:r w:rsidRPr="00CC1EBC">
        <w:rPr>
          <w:rFonts w:asciiTheme="minorBidi" w:hAnsiTheme="minorBidi"/>
          <w:color w:val="000000" w:themeColor="text1"/>
        </w:rPr>
        <w:t xml:space="preserve">, </w:t>
      </w:r>
      <w:r w:rsidRPr="00CC1EBC">
        <w:rPr>
          <w:rFonts w:asciiTheme="minorBidi" w:hAnsiTheme="minorBidi"/>
          <w:color w:val="000000" w:themeColor="text1"/>
          <w:lang w:val="en-US"/>
        </w:rPr>
        <w:t>Dinar</w:t>
      </w:r>
      <w:r w:rsidRPr="00CC1EBC">
        <w:rPr>
          <w:rFonts w:asciiTheme="minorBidi" w:hAnsiTheme="minorBidi"/>
          <w:color w:val="000000" w:themeColor="text1"/>
        </w:rPr>
        <w:t xml:space="preserve">, </w:t>
      </w:r>
      <w:r w:rsidRPr="00CC1EBC">
        <w:rPr>
          <w:rFonts w:asciiTheme="minorBidi" w:hAnsiTheme="minorBidi"/>
          <w:color w:val="000000" w:themeColor="text1"/>
          <w:lang w:val="en-US"/>
        </w:rPr>
        <w:t>Lucas</w:t>
      </w:r>
      <w:r w:rsidRPr="00CC1EBC">
        <w:rPr>
          <w:rFonts w:asciiTheme="minorBidi" w:hAnsiTheme="minorBidi"/>
          <w:color w:val="000000" w:themeColor="text1"/>
        </w:rPr>
        <w:t xml:space="preserve"> 2014] была эмпирически исследована связь между «молодежными буграми» и интенсивностью ненасильственных протестов. Тем не менее, эти авторы не смогли обнаружить статистически значимую связь между долей молодежи в населении и протестной активностью, сообщая только о связи между ненасильственными протестами и эффектом взаимодействия (</w:t>
      </w:r>
      <w:r w:rsidRPr="00CC1EBC">
        <w:rPr>
          <w:rFonts w:asciiTheme="minorBidi" w:hAnsiTheme="minorBidi"/>
          <w:i/>
          <w:iCs/>
          <w:color w:val="000000" w:themeColor="text1"/>
          <w:lang w:val="en-US"/>
        </w:rPr>
        <w:t>interaction</w:t>
      </w:r>
      <w:r w:rsidRPr="00CC1EBC">
        <w:rPr>
          <w:rFonts w:asciiTheme="minorBidi" w:hAnsiTheme="minorBidi"/>
          <w:i/>
          <w:iCs/>
          <w:color w:val="000000" w:themeColor="text1"/>
        </w:rPr>
        <w:t xml:space="preserve"> </w:t>
      </w:r>
      <w:r w:rsidRPr="00CC1EBC">
        <w:rPr>
          <w:rFonts w:asciiTheme="minorBidi" w:hAnsiTheme="minorBidi"/>
          <w:i/>
          <w:iCs/>
          <w:color w:val="000000" w:themeColor="text1"/>
          <w:lang w:val="en-US"/>
        </w:rPr>
        <w:t>term</w:t>
      </w:r>
      <w:r w:rsidRPr="00CC1EBC">
        <w:rPr>
          <w:rFonts w:asciiTheme="minorBidi" w:hAnsiTheme="minorBidi"/>
          <w:color w:val="000000" w:themeColor="text1"/>
        </w:rPr>
        <w:t>) «молодежных бугров» и проникновения информационных и коммуникационных технологий [</w:t>
      </w:r>
      <w:r w:rsidRPr="00CC1EBC">
        <w:rPr>
          <w:rFonts w:asciiTheme="minorBidi" w:hAnsiTheme="minorBidi"/>
          <w:color w:val="000000" w:themeColor="text1"/>
          <w:lang w:val="en-US"/>
        </w:rPr>
        <w:t>Ang</w:t>
      </w:r>
      <w:r w:rsidRPr="00CC1EBC">
        <w:rPr>
          <w:rFonts w:asciiTheme="minorBidi" w:hAnsiTheme="minorBidi"/>
          <w:color w:val="000000" w:themeColor="text1"/>
        </w:rPr>
        <w:t xml:space="preserve">, </w:t>
      </w:r>
      <w:r w:rsidRPr="00CC1EBC">
        <w:rPr>
          <w:rFonts w:asciiTheme="minorBidi" w:hAnsiTheme="minorBidi"/>
          <w:color w:val="000000" w:themeColor="text1"/>
          <w:lang w:val="en-US"/>
        </w:rPr>
        <w:t>Dinar</w:t>
      </w:r>
      <w:r w:rsidRPr="00CC1EBC">
        <w:rPr>
          <w:rFonts w:asciiTheme="minorBidi" w:hAnsiTheme="minorBidi"/>
          <w:color w:val="000000" w:themeColor="text1"/>
        </w:rPr>
        <w:t xml:space="preserve">, </w:t>
      </w:r>
      <w:r w:rsidRPr="00CC1EBC">
        <w:rPr>
          <w:rFonts w:asciiTheme="minorBidi" w:hAnsiTheme="minorBidi"/>
          <w:color w:val="000000" w:themeColor="text1"/>
          <w:lang w:val="en-US"/>
        </w:rPr>
        <w:t>Lucas</w:t>
      </w:r>
      <w:r w:rsidRPr="00CC1EBC">
        <w:rPr>
          <w:rFonts w:asciiTheme="minorBidi" w:hAnsiTheme="minorBidi"/>
          <w:color w:val="000000" w:themeColor="text1"/>
        </w:rPr>
        <w:t xml:space="preserve"> 2014].</w:t>
      </w:r>
    </w:p>
    <w:p w14:paraId="7F3D389B" w14:textId="5B220929" w:rsidR="00E01384" w:rsidRPr="00CC1EBC" w:rsidRDefault="00E01384" w:rsidP="00141E5B">
      <w:pPr>
        <w:ind w:firstLine="709"/>
        <w:contextualSpacing/>
        <w:jc w:val="both"/>
        <w:rPr>
          <w:rFonts w:asciiTheme="minorBidi" w:hAnsiTheme="minorBidi"/>
        </w:rPr>
      </w:pPr>
      <w:r w:rsidRPr="00CC1EBC">
        <w:rPr>
          <w:rFonts w:asciiTheme="minorBidi" w:hAnsiTheme="minorBidi"/>
        </w:rPr>
        <w:t xml:space="preserve">Настоящее исследование направлено на выявление взаимосвязи между «молодежными буграми» и интенсивностью ненасильственных протестов. </w:t>
      </w:r>
      <w:r w:rsidR="00F45032" w:rsidRPr="00CC1EBC">
        <w:rPr>
          <w:rFonts w:asciiTheme="minorBidi" w:hAnsiTheme="minorBidi"/>
        </w:rPr>
        <w:t xml:space="preserve">Таким образом, основная гипотеза данного исследования может быть сфорулирована следующим образом: </w:t>
      </w:r>
    </w:p>
    <w:p w14:paraId="26DBB45C" w14:textId="7B0F793F" w:rsidR="00F45032" w:rsidRPr="00CC1EBC" w:rsidRDefault="00F45032" w:rsidP="00141E5B">
      <w:pPr>
        <w:ind w:firstLine="709"/>
        <w:contextualSpacing/>
        <w:jc w:val="both"/>
        <w:rPr>
          <w:rFonts w:asciiTheme="minorBidi" w:hAnsiTheme="minorBidi"/>
        </w:rPr>
      </w:pPr>
      <w:r w:rsidRPr="00CC1EBC">
        <w:rPr>
          <w:rFonts w:asciiTheme="minorBidi" w:hAnsiTheme="minorBidi"/>
          <w:lang w:val="en-US"/>
        </w:rPr>
        <w:t>H</w:t>
      </w:r>
      <w:r w:rsidRPr="00CC1EBC">
        <w:rPr>
          <w:rFonts w:asciiTheme="minorBidi" w:hAnsiTheme="minorBidi"/>
        </w:rPr>
        <w:t>1: «</w:t>
      </w:r>
      <w:r w:rsidR="00A23363" w:rsidRPr="00CC1EBC">
        <w:rPr>
          <w:rFonts w:asciiTheme="minorBidi" w:hAnsiTheme="minorBidi"/>
        </w:rPr>
        <w:t>Повышенная доля молодежи в общей численности взрослого населения страны</w:t>
      </w:r>
      <w:r w:rsidR="00A23363" w:rsidRPr="00CC1EBC" w:rsidDel="00A23363">
        <w:rPr>
          <w:rFonts w:asciiTheme="minorBidi" w:hAnsiTheme="minorBidi"/>
        </w:rPr>
        <w:t xml:space="preserve"> </w:t>
      </w:r>
      <w:r w:rsidRPr="00CC1EBC">
        <w:rPr>
          <w:rFonts w:asciiTheme="minorBidi" w:hAnsiTheme="minorBidi"/>
        </w:rPr>
        <w:t>явля</w:t>
      </w:r>
      <w:r w:rsidR="00A23363" w:rsidRPr="00CC1EBC">
        <w:rPr>
          <w:rFonts w:asciiTheme="minorBidi" w:hAnsiTheme="minorBidi"/>
        </w:rPr>
        <w:t>е</w:t>
      </w:r>
      <w:r w:rsidR="007E1344" w:rsidRPr="00CC1EBC">
        <w:rPr>
          <w:rFonts w:asciiTheme="minorBidi" w:hAnsiTheme="minorBidi"/>
        </w:rPr>
        <w:t>тся положительным предиктором интенсивности антиправительственных демонстраций</w:t>
      </w:r>
      <w:r w:rsidR="00A23363" w:rsidRPr="00CC1EBC">
        <w:rPr>
          <w:rFonts w:asciiTheme="minorBidi" w:hAnsiTheme="minorBidi"/>
        </w:rPr>
        <w:t>»</w:t>
      </w:r>
      <w:r w:rsidR="007E1344" w:rsidRPr="00CC1EBC">
        <w:rPr>
          <w:rFonts w:asciiTheme="minorBidi" w:hAnsiTheme="minorBidi"/>
        </w:rPr>
        <w:t>.</w:t>
      </w:r>
      <w:r w:rsidR="00A23363" w:rsidRPr="00CC1EBC">
        <w:rPr>
          <w:rFonts w:asciiTheme="minorBidi" w:hAnsiTheme="minorBidi"/>
        </w:rPr>
        <w:t xml:space="preserve"> </w:t>
      </w:r>
    </w:p>
    <w:p w14:paraId="2CC76560" w14:textId="77777777" w:rsidR="00EA2655" w:rsidRPr="00CC1EBC" w:rsidRDefault="00EA2655" w:rsidP="00141E5B">
      <w:pPr>
        <w:ind w:firstLine="709"/>
        <w:contextualSpacing/>
        <w:jc w:val="both"/>
        <w:rPr>
          <w:rFonts w:asciiTheme="minorBidi" w:hAnsiTheme="minorBidi"/>
        </w:rPr>
      </w:pPr>
    </w:p>
    <w:p w14:paraId="55BF822F" w14:textId="4BAB6541" w:rsidR="00AF28CA" w:rsidRPr="00CC1EBC" w:rsidRDefault="00EA2655" w:rsidP="00141E5B">
      <w:pPr>
        <w:jc w:val="both"/>
        <w:rPr>
          <w:rFonts w:asciiTheme="minorBidi" w:hAnsiTheme="minorBidi"/>
          <w:b/>
          <w:bCs/>
        </w:rPr>
      </w:pPr>
      <w:r w:rsidRPr="00CC1EBC">
        <w:rPr>
          <w:rFonts w:asciiTheme="minorBidi" w:hAnsiTheme="minorBidi"/>
          <w:b/>
          <w:bCs/>
        </w:rPr>
        <w:t>Молодежные бугры</w:t>
      </w:r>
      <w:r w:rsidR="00AF28CA" w:rsidRPr="00CC1EBC">
        <w:rPr>
          <w:rFonts w:asciiTheme="minorBidi" w:hAnsiTheme="minorBidi"/>
          <w:b/>
          <w:bCs/>
        </w:rPr>
        <w:t xml:space="preserve">, </w:t>
      </w:r>
      <w:r w:rsidRPr="00CC1EBC">
        <w:rPr>
          <w:rFonts w:asciiTheme="minorBidi" w:hAnsiTheme="minorBidi"/>
          <w:b/>
          <w:bCs/>
        </w:rPr>
        <w:t>протестная активность и</w:t>
      </w:r>
      <w:r w:rsidR="00AF28CA" w:rsidRPr="00CC1EBC">
        <w:rPr>
          <w:rFonts w:asciiTheme="minorBidi" w:hAnsiTheme="minorBidi"/>
          <w:b/>
          <w:bCs/>
        </w:rPr>
        <w:t xml:space="preserve"> </w:t>
      </w:r>
      <w:r w:rsidRPr="00CC1EBC">
        <w:rPr>
          <w:rFonts w:asciiTheme="minorBidi" w:hAnsiTheme="minorBidi"/>
          <w:b/>
          <w:bCs/>
        </w:rPr>
        <w:t>экономическая модернизация</w:t>
      </w:r>
    </w:p>
    <w:p w14:paraId="4B85087F" w14:textId="04C0C4FE" w:rsidR="00143B69" w:rsidRPr="00CC1EBC" w:rsidRDefault="00773961" w:rsidP="00156DCD">
      <w:pPr>
        <w:ind w:firstLine="709"/>
        <w:contextualSpacing/>
        <w:jc w:val="both"/>
        <w:rPr>
          <w:rFonts w:asciiTheme="minorBidi" w:hAnsiTheme="minorBidi"/>
        </w:rPr>
      </w:pPr>
      <w:r w:rsidRPr="00CC1EBC">
        <w:rPr>
          <w:rFonts w:asciiTheme="minorBidi" w:hAnsiTheme="minorBidi"/>
        </w:rPr>
        <w:t>В свете сказанного выше</w:t>
      </w:r>
      <w:r w:rsidR="00C97246" w:rsidRPr="00CC1EBC">
        <w:rPr>
          <w:rFonts w:asciiTheme="minorBidi" w:hAnsiTheme="minorBidi"/>
        </w:rPr>
        <w:t xml:space="preserve"> весьма симптоматично, что прямой тест на корреляцию между долей молодых людей в возрасте 15-29 лет в общей численности взрослого населения и интенсивностью ненасильственных акций протеста выявляет довольно сильную </w:t>
      </w:r>
      <w:r w:rsidR="00C97246" w:rsidRPr="00CC1EBC">
        <w:rPr>
          <w:rFonts w:asciiTheme="minorBidi" w:hAnsiTheme="minorBidi"/>
          <w:i/>
          <w:iCs/>
        </w:rPr>
        <w:t>отрицательную</w:t>
      </w:r>
      <w:r w:rsidR="00C97246" w:rsidRPr="00CC1EBC">
        <w:rPr>
          <w:rFonts w:asciiTheme="minorBidi" w:hAnsiTheme="minorBidi"/>
        </w:rPr>
        <w:t xml:space="preserve"> корреляцию </w:t>
      </w:r>
      <w:r w:rsidR="001A3415" w:rsidRPr="00CC1EBC">
        <w:rPr>
          <w:rFonts w:asciiTheme="minorBidi" w:hAnsiTheme="minorBidi"/>
        </w:rPr>
        <w:t>–</w:t>
      </w:r>
      <w:r w:rsidR="00C97246" w:rsidRPr="00CC1EBC">
        <w:rPr>
          <w:rFonts w:asciiTheme="minorBidi" w:hAnsiTheme="minorBidi"/>
        </w:rPr>
        <w:t xml:space="preserve"> то есть на первый взгляд</w:t>
      </w:r>
      <w:r w:rsidR="001A3415" w:rsidRPr="00CC1EBC">
        <w:rPr>
          <w:rFonts w:asciiTheme="minorBidi" w:hAnsiTheme="minorBidi"/>
        </w:rPr>
        <w:t xml:space="preserve"> получается</w:t>
      </w:r>
      <w:r w:rsidR="00C97246" w:rsidRPr="00CC1EBC">
        <w:rPr>
          <w:rFonts w:asciiTheme="minorBidi" w:hAnsiTheme="minorBidi"/>
        </w:rPr>
        <w:t xml:space="preserve">, </w:t>
      </w:r>
      <w:r w:rsidR="0027244D" w:rsidRPr="00CC1EBC">
        <w:rPr>
          <w:rFonts w:asciiTheme="minorBidi" w:hAnsiTheme="minorBidi"/>
        </w:rPr>
        <w:t xml:space="preserve">что </w:t>
      </w:r>
      <w:r w:rsidR="00C97246" w:rsidRPr="00CC1EBC">
        <w:rPr>
          <w:rFonts w:asciiTheme="minorBidi" w:hAnsiTheme="minorBidi"/>
        </w:rPr>
        <w:t xml:space="preserve">чем моложе </w:t>
      </w:r>
      <w:r w:rsidR="001A3415" w:rsidRPr="00CC1EBC">
        <w:rPr>
          <w:rFonts w:asciiTheme="minorBidi" w:hAnsiTheme="minorBidi"/>
        </w:rPr>
        <w:t>население</w:t>
      </w:r>
      <w:r w:rsidR="00FE003E" w:rsidRPr="00CC1EBC">
        <w:rPr>
          <w:rFonts w:asciiTheme="minorBidi" w:hAnsiTheme="minorBidi"/>
        </w:rPr>
        <w:t xml:space="preserve">, тем меньшую </w:t>
      </w:r>
      <w:r w:rsidR="001A3415" w:rsidRPr="00CC1EBC">
        <w:rPr>
          <w:rFonts w:asciiTheme="minorBidi" w:hAnsiTheme="minorBidi"/>
        </w:rPr>
        <w:t>интенсивность</w:t>
      </w:r>
      <w:r w:rsidR="00FE003E" w:rsidRPr="00CC1EBC">
        <w:rPr>
          <w:rFonts w:asciiTheme="minorBidi" w:hAnsiTheme="minorBidi"/>
        </w:rPr>
        <w:t xml:space="preserve"> ненасильственных протестах</w:t>
      </w:r>
      <w:r w:rsidR="00C97246" w:rsidRPr="00CC1EBC">
        <w:rPr>
          <w:rFonts w:asciiTheme="minorBidi" w:hAnsiTheme="minorBidi"/>
        </w:rPr>
        <w:t xml:space="preserve"> следует от него</w:t>
      </w:r>
      <w:r w:rsidR="00F213BA" w:rsidRPr="00CC1EBC">
        <w:rPr>
          <w:rFonts w:asciiTheme="minorBidi" w:hAnsiTheme="minorBidi"/>
        </w:rPr>
        <w:t xml:space="preserve"> ожидать</w:t>
      </w:r>
      <w:r w:rsidR="00C97246" w:rsidRPr="00CC1EBC">
        <w:rPr>
          <w:rFonts w:asciiTheme="minorBidi" w:hAnsiTheme="minorBidi"/>
        </w:rPr>
        <w:t xml:space="preserve"> (см. рис.</w:t>
      </w:r>
      <w:r w:rsidR="00F213BA" w:rsidRPr="00CC1EBC">
        <w:rPr>
          <w:rFonts w:asciiTheme="minorBidi" w:hAnsiTheme="minorBidi"/>
        </w:rPr>
        <w:t> </w:t>
      </w:r>
      <w:r w:rsidR="00C97246" w:rsidRPr="00CC1EBC">
        <w:rPr>
          <w:rFonts w:asciiTheme="minorBidi" w:hAnsiTheme="minorBidi"/>
        </w:rPr>
        <w:t xml:space="preserve">1):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7636"/>
      </w:tblGrid>
      <w:tr w:rsidR="00156DCD" w:rsidRPr="00CC1EBC" w14:paraId="1C63F016" w14:textId="77777777" w:rsidTr="00156DCD">
        <w:trPr>
          <w:cantSplit/>
          <w:trHeight w:val="1134"/>
        </w:trPr>
        <w:tc>
          <w:tcPr>
            <w:tcW w:w="851" w:type="dxa"/>
            <w:textDirection w:val="btLr"/>
          </w:tcPr>
          <w:p w14:paraId="582A0D3A" w14:textId="36F6EE4C" w:rsidR="00BE7624" w:rsidRPr="00CC1EBC" w:rsidRDefault="00536724" w:rsidP="00536724">
            <w:pPr>
              <w:spacing w:line="360" w:lineRule="auto"/>
              <w:ind w:left="113" w:right="113"/>
              <w:contextualSpacing/>
              <w:jc w:val="center"/>
              <w:rPr>
                <w:rFonts w:asciiTheme="minorBidi" w:hAnsiTheme="minorBidi"/>
              </w:rPr>
            </w:pPr>
            <w:r w:rsidRPr="00CC1EBC">
              <w:rPr>
                <w:rFonts w:asciiTheme="minorBidi" w:hAnsiTheme="minorBidi"/>
              </w:rPr>
              <w:lastRenderedPageBreak/>
              <w:t>Средняя интенсивность антиправительственных демонстраций</w:t>
            </w:r>
          </w:p>
        </w:tc>
        <w:tc>
          <w:tcPr>
            <w:tcW w:w="6979" w:type="dxa"/>
          </w:tcPr>
          <w:p w14:paraId="604A45C8" w14:textId="71B8510C" w:rsidR="00BE7624" w:rsidRPr="00CC1EBC" w:rsidRDefault="00DF768B" w:rsidP="00143B69">
            <w:pPr>
              <w:spacing w:line="360" w:lineRule="auto"/>
              <w:contextualSpacing/>
              <w:jc w:val="both"/>
              <w:rPr>
                <w:rFonts w:asciiTheme="minorBidi" w:hAnsiTheme="minorBidi"/>
              </w:rPr>
            </w:pPr>
            <w:r w:rsidRPr="00CC1EBC">
              <w:rPr>
                <w:rFonts w:asciiTheme="minorBidi" w:hAnsiTheme="minorBidi"/>
              </w:rPr>
              <w:fldChar w:fldCharType="begin"/>
            </w:r>
            <w:r w:rsidRPr="00CC1EBC">
              <w:rPr>
                <w:rFonts w:asciiTheme="minorBidi" w:hAnsiTheme="minorBidi"/>
              </w:rPr>
              <w:instrText xml:space="preserve"> INCLUDEPICTURE "/var/folders/qd/bnjkfdfj4wz2j5qbr48n48j40000gn/T/com.microsoft.Word/WebArchiveCopyPasteTempFiles/plot_zoom_png?width=1183&amp;height=690" \* MERGEFORMATINET </w:instrText>
            </w:r>
            <w:r w:rsidRPr="00CC1EBC">
              <w:rPr>
                <w:rFonts w:asciiTheme="minorBidi" w:hAnsiTheme="minorBidi"/>
              </w:rPr>
              <w:fldChar w:fldCharType="separate"/>
            </w:r>
            <w:r w:rsidRPr="00CC1EBC">
              <w:rPr>
                <w:rFonts w:asciiTheme="minorBidi" w:hAnsiTheme="minorBidi"/>
                <w:noProof/>
                <w:lang w:val="en-US" w:eastAsia="ru-RU"/>
              </w:rPr>
              <w:drawing>
                <wp:inline distT="0" distB="0" distL="0" distR="0" wp14:anchorId="470A2BDA" wp14:editId="1C83CD15">
                  <wp:extent cx="4709365" cy="2835409"/>
                  <wp:effectExtent l="0" t="0" r="2540" b="0"/>
                  <wp:docPr id="1" name="Рисунок 1" descr="/var/folders/qd/bnjkfdfj4wz2j5qbr48n48j40000gn/T/com.microsoft.Word/WebArchiveCopyPasteTempFiles/plot_zoom_png?width=1183&amp;height=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 descr="/var/folders/qd/bnjkfdfj4wz2j5qbr48n48j40000gn/T/com.microsoft.Word/WebArchiveCopyPasteTempFiles/plot_zoom_png?width=1183&amp;height=69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42" b="3181"/>
                          <a:stretch/>
                        </pic:blipFill>
                        <pic:spPr bwMode="auto">
                          <a:xfrm>
                            <a:off x="0" y="0"/>
                            <a:ext cx="4836906" cy="2912199"/>
                          </a:xfrm>
                          <a:prstGeom prst="rect">
                            <a:avLst/>
                          </a:prstGeom>
                          <a:noFill/>
                          <a:ln>
                            <a:noFill/>
                          </a:ln>
                          <a:extLst>
                            <a:ext uri="{53640926-AAD7-44D8-BBD7-CCE9431645EC}">
                              <a14:shadowObscured xmlns:a14="http://schemas.microsoft.com/office/drawing/2010/main"/>
                            </a:ext>
                          </a:extLst>
                        </pic:spPr>
                      </pic:pic>
                    </a:graphicData>
                  </a:graphic>
                </wp:inline>
              </w:drawing>
            </w:r>
            <w:r w:rsidRPr="00CC1EBC">
              <w:rPr>
                <w:rFonts w:asciiTheme="minorBidi" w:hAnsiTheme="minorBidi"/>
              </w:rPr>
              <w:fldChar w:fldCharType="end"/>
            </w:r>
          </w:p>
        </w:tc>
      </w:tr>
      <w:tr w:rsidR="00156DCD" w:rsidRPr="00CC1EBC" w14:paraId="0D9D8726" w14:textId="77777777" w:rsidTr="00156DCD">
        <w:tc>
          <w:tcPr>
            <w:tcW w:w="851" w:type="dxa"/>
          </w:tcPr>
          <w:p w14:paraId="40FE3B15" w14:textId="77777777" w:rsidR="00BE7624" w:rsidRPr="00CC1EBC" w:rsidRDefault="00BE7624" w:rsidP="00143B69">
            <w:pPr>
              <w:spacing w:line="360" w:lineRule="auto"/>
              <w:contextualSpacing/>
              <w:jc w:val="both"/>
              <w:rPr>
                <w:rFonts w:asciiTheme="minorBidi" w:hAnsiTheme="minorBidi"/>
              </w:rPr>
            </w:pPr>
          </w:p>
        </w:tc>
        <w:tc>
          <w:tcPr>
            <w:tcW w:w="6979" w:type="dxa"/>
          </w:tcPr>
          <w:p w14:paraId="742D6C38" w14:textId="44B7393E" w:rsidR="00BE7624" w:rsidRPr="00CC1EBC" w:rsidRDefault="00BE7624" w:rsidP="00BE7624">
            <w:pPr>
              <w:spacing w:line="360" w:lineRule="auto"/>
              <w:contextualSpacing/>
              <w:jc w:val="center"/>
              <w:rPr>
                <w:rFonts w:asciiTheme="minorBidi" w:hAnsiTheme="minorBidi"/>
              </w:rPr>
            </w:pPr>
            <w:r w:rsidRPr="00CC1EBC">
              <w:rPr>
                <w:rFonts w:asciiTheme="minorBidi" w:hAnsiTheme="minorBidi"/>
              </w:rPr>
              <w:t>Доля молодёжи (15–29 лет)</w:t>
            </w:r>
            <w:r w:rsidR="00536724" w:rsidRPr="00CC1EBC">
              <w:rPr>
                <w:rFonts w:asciiTheme="minorBidi" w:hAnsiTheme="minorBidi"/>
              </w:rPr>
              <w:t>, %</w:t>
            </w:r>
          </w:p>
        </w:tc>
      </w:tr>
    </w:tbl>
    <w:p w14:paraId="36C5B949" w14:textId="1B35B56C" w:rsidR="00156DCD" w:rsidRPr="00CC1EBC" w:rsidRDefault="00C97246" w:rsidP="00156DCD">
      <w:pPr>
        <w:jc w:val="both"/>
        <w:rPr>
          <w:rFonts w:asciiTheme="minorBidi" w:hAnsiTheme="minorBidi"/>
        </w:rPr>
      </w:pPr>
      <w:r w:rsidRPr="00CC1EBC">
        <w:rPr>
          <w:rFonts w:asciiTheme="minorBidi" w:hAnsiTheme="minorBidi"/>
          <w:b/>
          <w:bCs/>
        </w:rPr>
        <w:t>Рис</w:t>
      </w:r>
      <w:r w:rsidR="00AF28CA" w:rsidRPr="00CC1EBC">
        <w:rPr>
          <w:rFonts w:asciiTheme="minorBidi" w:hAnsiTheme="minorBidi"/>
          <w:b/>
          <w:bCs/>
        </w:rPr>
        <w:t>. 1.</w:t>
      </w:r>
      <w:r w:rsidRPr="00CC1EBC">
        <w:rPr>
          <w:rFonts w:asciiTheme="minorBidi" w:hAnsiTheme="minorBidi"/>
          <w:b/>
          <w:bCs/>
        </w:rPr>
        <w:t xml:space="preserve"> </w:t>
      </w:r>
      <w:r w:rsidRPr="00CC1EBC">
        <w:rPr>
          <w:rFonts w:asciiTheme="minorBidi" w:hAnsiTheme="minorBidi"/>
        </w:rPr>
        <w:t>Корреляция между долей (%) молод</w:t>
      </w:r>
      <w:r w:rsidR="005D10EB" w:rsidRPr="00CC1EBC">
        <w:rPr>
          <w:rFonts w:asciiTheme="minorBidi" w:hAnsiTheme="minorBidi"/>
        </w:rPr>
        <w:t>ёжи</w:t>
      </w:r>
      <w:r w:rsidRPr="00CC1EBC">
        <w:rPr>
          <w:rFonts w:asciiTheme="minorBidi" w:hAnsiTheme="minorBidi"/>
        </w:rPr>
        <w:t xml:space="preserve"> в возрасте 15-29 лет (% от общей численности населения в возрасте 15+) и средней интенсивностью </w:t>
      </w:r>
      <w:r w:rsidR="00FE003E" w:rsidRPr="00CC1EBC">
        <w:rPr>
          <w:rFonts w:asciiTheme="minorBidi" w:hAnsiTheme="minorBidi"/>
        </w:rPr>
        <w:t>протестной активности (</w:t>
      </w:r>
      <w:r w:rsidR="00536724" w:rsidRPr="00CC1EBC">
        <w:rPr>
          <w:rFonts w:asciiTheme="minorBidi" w:hAnsiTheme="minorBidi"/>
        </w:rPr>
        <w:t>по</w:t>
      </w:r>
      <w:r w:rsidR="00FE003E" w:rsidRPr="00CC1EBC">
        <w:rPr>
          <w:rFonts w:asciiTheme="minorBidi" w:hAnsiTheme="minorBidi"/>
        </w:rPr>
        <w:t>децильный анализ</w:t>
      </w:r>
      <w:r w:rsidR="00494056" w:rsidRPr="00CC1EBC">
        <w:rPr>
          <w:rStyle w:val="af1"/>
          <w:rFonts w:asciiTheme="minorBidi" w:hAnsiTheme="minorBidi"/>
        </w:rPr>
        <w:footnoteReference w:id="2"/>
      </w:r>
      <w:r w:rsidRPr="00CC1EBC">
        <w:rPr>
          <w:rFonts w:asciiTheme="minorBidi" w:hAnsiTheme="minorBidi"/>
        </w:rPr>
        <w:t>), 1950-2014</w:t>
      </w:r>
      <w:r w:rsidR="00A14EEE" w:rsidRPr="00CC1EBC">
        <w:rPr>
          <w:rFonts w:asciiTheme="minorBidi" w:hAnsiTheme="minorBidi"/>
        </w:rPr>
        <w:t xml:space="preserve"> гг</w:t>
      </w:r>
      <w:r w:rsidRPr="00CC1EBC">
        <w:rPr>
          <w:rFonts w:asciiTheme="minorBidi" w:hAnsiTheme="minorBidi"/>
        </w:rPr>
        <w:t>.</w:t>
      </w:r>
    </w:p>
    <w:p w14:paraId="33F0248A" w14:textId="3C5F8031" w:rsidR="00AF28CA" w:rsidRPr="00CC1EBC" w:rsidRDefault="00536724" w:rsidP="00156DCD">
      <w:pPr>
        <w:jc w:val="both"/>
        <w:rPr>
          <w:rFonts w:asciiTheme="minorBidi" w:hAnsiTheme="minorBidi"/>
          <w:sz w:val="20"/>
          <w:szCs w:val="20"/>
          <w:lang w:val="en-US"/>
        </w:rPr>
      </w:pPr>
      <w:r w:rsidRPr="00CC1EBC">
        <w:rPr>
          <w:rFonts w:asciiTheme="minorBidi" w:hAnsiTheme="minorBidi"/>
          <w:sz w:val="20"/>
          <w:szCs w:val="20"/>
        </w:rPr>
        <w:t>Примечание</w:t>
      </w:r>
      <w:r w:rsidR="00AF28CA" w:rsidRPr="00CC1EBC">
        <w:rPr>
          <w:rFonts w:asciiTheme="minorBidi" w:hAnsiTheme="minorBidi"/>
          <w:sz w:val="20"/>
          <w:szCs w:val="20"/>
          <w:lang w:val="en-US"/>
        </w:rPr>
        <w:t xml:space="preserve">: </w:t>
      </w:r>
      <w:r w:rsidR="00AF28CA" w:rsidRPr="00CC1EBC">
        <w:rPr>
          <w:rFonts w:asciiTheme="minorBidi" w:hAnsiTheme="minorBidi"/>
          <w:i/>
          <w:iCs/>
          <w:sz w:val="20"/>
          <w:szCs w:val="20"/>
          <w:lang w:val="en-US"/>
        </w:rPr>
        <w:t>r</w:t>
      </w:r>
      <w:r w:rsidR="00490976" w:rsidRPr="00CC1EBC">
        <w:rPr>
          <w:rFonts w:asciiTheme="minorBidi" w:hAnsiTheme="minorBidi"/>
          <w:i/>
          <w:iCs/>
          <w:sz w:val="20"/>
          <w:szCs w:val="20"/>
          <w:lang w:val="en-US"/>
        </w:rPr>
        <w:t xml:space="preserve"> </w:t>
      </w:r>
      <w:r w:rsidR="00AF28CA" w:rsidRPr="00CC1EBC">
        <w:rPr>
          <w:rFonts w:asciiTheme="minorBidi" w:hAnsiTheme="minorBidi"/>
          <w:sz w:val="20"/>
          <w:szCs w:val="20"/>
          <w:lang w:val="en-US"/>
        </w:rPr>
        <w:t>=</w:t>
      </w:r>
      <w:r w:rsidR="00490976" w:rsidRPr="00CC1EBC">
        <w:rPr>
          <w:rFonts w:asciiTheme="minorBidi" w:hAnsiTheme="minorBidi"/>
          <w:sz w:val="20"/>
          <w:szCs w:val="20"/>
          <w:lang w:val="en-US"/>
        </w:rPr>
        <w:t xml:space="preserve"> </w:t>
      </w:r>
      <w:r w:rsidR="00AF28CA" w:rsidRPr="00CC1EBC">
        <w:rPr>
          <w:rFonts w:asciiTheme="minorBidi" w:hAnsiTheme="minorBidi"/>
          <w:sz w:val="20"/>
          <w:szCs w:val="20"/>
          <w:lang w:val="en-US"/>
        </w:rPr>
        <w:t>0</w:t>
      </w:r>
      <w:r w:rsidRPr="00CC1EBC">
        <w:rPr>
          <w:rFonts w:asciiTheme="minorBidi" w:hAnsiTheme="minorBidi"/>
          <w:sz w:val="20"/>
          <w:szCs w:val="20"/>
          <w:lang w:val="en-US"/>
        </w:rPr>
        <w:t>,</w:t>
      </w:r>
      <w:r w:rsidR="00AF28CA" w:rsidRPr="00CC1EBC">
        <w:rPr>
          <w:rFonts w:asciiTheme="minorBidi" w:hAnsiTheme="minorBidi"/>
          <w:sz w:val="20"/>
          <w:szCs w:val="20"/>
          <w:lang w:val="en-US"/>
        </w:rPr>
        <w:t xml:space="preserve">83, </w:t>
      </w:r>
      <w:r w:rsidR="00AF28CA" w:rsidRPr="00CC1EBC">
        <w:rPr>
          <w:rFonts w:asciiTheme="minorBidi" w:hAnsiTheme="minorBidi"/>
          <w:i/>
          <w:iCs/>
          <w:sz w:val="20"/>
          <w:szCs w:val="20"/>
          <w:lang w:val="en-US"/>
        </w:rPr>
        <w:t>p</w:t>
      </w:r>
      <w:r w:rsidR="00490976" w:rsidRPr="00CC1EBC">
        <w:rPr>
          <w:rFonts w:asciiTheme="minorBidi" w:hAnsiTheme="minorBidi"/>
          <w:i/>
          <w:iCs/>
          <w:sz w:val="20"/>
          <w:szCs w:val="20"/>
          <w:lang w:val="en-US"/>
        </w:rPr>
        <w:t xml:space="preserve"> </w:t>
      </w:r>
      <w:r w:rsidR="00AF28CA" w:rsidRPr="00CC1EBC">
        <w:rPr>
          <w:rFonts w:asciiTheme="minorBidi" w:hAnsiTheme="minorBidi"/>
          <w:sz w:val="20"/>
          <w:szCs w:val="20"/>
          <w:lang w:val="en-US"/>
        </w:rPr>
        <w:t>=</w:t>
      </w:r>
      <w:r w:rsidR="00490976" w:rsidRPr="00CC1EBC">
        <w:rPr>
          <w:rFonts w:asciiTheme="minorBidi" w:hAnsiTheme="minorBidi"/>
          <w:sz w:val="20"/>
          <w:szCs w:val="20"/>
          <w:lang w:val="en-US"/>
        </w:rPr>
        <w:t xml:space="preserve"> </w:t>
      </w:r>
      <w:r w:rsidR="00AF28CA" w:rsidRPr="00CC1EBC">
        <w:rPr>
          <w:rFonts w:asciiTheme="minorBidi" w:hAnsiTheme="minorBidi"/>
          <w:sz w:val="20"/>
          <w:szCs w:val="20"/>
          <w:lang w:val="en-US"/>
        </w:rPr>
        <w:t>0</w:t>
      </w:r>
      <w:r w:rsidRPr="00CC1EBC">
        <w:rPr>
          <w:rFonts w:asciiTheme="minorBidi" w:hAnsiTheme="minorBidi"/>
          <w:sz w:val="20"/>
          <w:szCs w:val="20"/>
          <w:lang w:val="en-US"/>
        </w:rPr>
        <w:t>,</w:t>
      </w:r>
      <w:r w:rsidR="00AF28CA" w:rsidRPr="00CC1EBC">
        <w:rPr>
          <w:rFonts w:asciiTheme="minorBidi" w:hAnsiTheme="minorBidi"/>
          <w:sz w:val="20"/>
          <w:szCs w:val="20"/>
          <w:lang w:val="en-US"/>
        </w:rPr>
        <w:t>003</w:t>
      </w:r>
      <w:r w:rsidR="00AF28CA" w:rsidRPr="00CC1EBC">
        <w:rPr>
          <w:rStyle w:val="af1"/>
          <w:rFonts w:asciiTheme="minorBidi" w:hAnsiTheme="minorBidi"/>
          <w:sz w:val="20"/>
          <w:szCs w:val="20"/>
          <w:lang w:val="en-US"/>
        </w:rPr>
        <w:footnoteReference w:id="3"/>
      </w:r>
      <w:r w:rsidR="00AF28CA" w:rsidRPr="00CC1EBC">
        <w:rPr>
          <w:rFonts w:asciiTheme="minorBidi" w:hAnsiTheme="minorBidi"/>
          <w:sz w:val="20"/>
          <w:szCs w:val="20"/>
          <w:lang w:val="en-US"/>
        </w:rPr>
        <w:t xml:space="preserve">, </w:t>
      </w:r>
      <w:r w:rsidR="00AF28CA" w:rsidRPr="00CC1EBC">
        <w:rPr>
          <w:rFonts w:asciiTheme="minorBidi" w:hAnsiTheme="minorBidi"/>
          <w:i/>
          <w:iCs/>
          <w:sz w:val="20"/>
          <w:szCs w:val="20"/>
          <w:lang w:val="en-US"/>
        </w:rPr>
        <w:t>R</w:t>
      </w:r>
      <w:r w:rsidR="00AF28CA" w:rsidRPr="00CC1EBC">
        <w:rPr>
          <w:rFonts w:asciiTheme="minorBidi" w:hAnsiTheme="minorBidi"/>
          <w:sz w:val="20"/>
          <w:szCs w:val="20"/>
          <w:vertAlign w:val="superscript"/>
          <w:lang w:val="en-US"/>
        </w:rPr>
        <w:t>2</w:t>
      </w:r>
      <w:r w:rsidR="00490976" w:rsidRPr="00CC1EBC">
        <w:rPr>
          <w:rFonts w:asciiTheme="minorBidi" w:hAnsiTheme="minorBidi"/>
          <w:sz w:val="20"/>
          <w:szCs w:val="20"/>
          <w:vertAlign w:val="superscript"/>
          <w:lang w:val="en-US"/>
        </w:rPr>
        <w:t xml:space="preserve"> </w:t>
      </w:r>
      <w:r w:rsidR="00AF28CA" w:rsidRPr="00CC1EBC">
        <w:rPr>
          <w:rFonts w:asciiTheme="minorBidi" w:hAnsiTheme="minorBidi"/>
          <w:sz w:val="20"/>
          <w:szCs w:val="20"/>
          <w:lang w:val="en-US"/>
        </w:rPr>
        <w:t>=</w:t>
      </w:r>
      <w:r w:rsidR="00490976" w:rsidRPr="00CC1EBC">
        <w:rPr>
          <w:rFonts w:asciiTheme="minorBidi" w:hAnsiTheme="minorBidi"/>
          <w:sz w:val="20"/>
          <w:szCs w:val="20"/>
          <w:lang w:val="en-US"/>
        </w:rPr>
        <w:t xml:space="preserve"> </w:t>
      </w:r>
      <w:r w:rsidR="00AF28CA" w:rsidRPr="00CC1EBC">
        <w:rPr>
          <w:rFonts w:asciiTheme="minorBidi" w:hAnsiTheme="minorBidi"/>
          <w:sz w:val="20"/>
          <w:szCs w:val="20"/>
          <w:lang w:val="en-US"/>
        </w:rPr>
        <w:t>0</w:t>
      </w:r>
      <w:r w:rsidRPr="00CC1EBC">
        <w:rPr>
          <w:rFonts w:asciiTheme="minorBidi" w:hAnsiTheme="minorBidi"/>
          <w:sz w:val="20"/>
          <w:szCs w:val="20"/>
          <w:lang w:val="en-US"/>
        </w:rPr>
        <w:t>,</w:t>
      </w:r>
      <w:r w:rsidR="00AF28CA" w:rsidRPr="00CC1EBC">
        <w:rPr>
          <w:rFonts w:asciiTheme="minorBidi" w:hAnsiTheme="minorBidi"/>
          <w:sz w:val="20"/>
          <w:szCs w:val="20"/>
          <w:lang w:val="en-US"/>
        </w:rPr>
        <w:t>684</w:t>
      </w:r>
      <w:r w:rsidRPr="00CC1EBC">
        <w:rPr>
          <w:rFonts w:asciiTheme="minorBidi" w:hAnsiTheme="minorBidi"/>
          <w:sz w:val="20"/>
          <w:szCs w:val="20"/>
          <w:lang w:val="en-US"/>
        </w:rPr>
        <w:t xml:space="preserve">. </w:t>
      </w:r>
      <w:r w:rsidR="0035117B" w:rsidRPr="00CC1EBC">
        <w:rPr>
          <w:rFonts w:asciiTheme="minorBidi" w:hAnsiTheme="minorBidi"/>
          <w:sz w:val="20"/>
          <w:szCs w:val="20"/>
        </w:rPr>
        <w:t>Источники</w:t>
      </w:r>
      <w:r w:rsidR="0035117B" w:rsidRPr="00CC1EBC">
        <w:rPr>
          <w:rFonts w:asciiTheme="minorBidi" w:hAnsiTheme="minorBidi"/>
          <w:sz w:val="20"/>
          <w:szCs w:val="20"/>
          <w:lang w:val="en-US"/>
        </w:rPr>
        <w:t xml:space="preserve"> </w:t>
      </w:r>
      <w:r w:rsidR="0035117B" w:rsidRPr="00CC1EBC">
        <w:rPr>
          <w:rFonts w:asciiTheme="minorBidi" w:hAnsiTheme="minorBidi"/>
          <w:sz w:val="20"/>
          <w:szCs w:val="20"/>
        </w:rPr>
        <w:t>данных</w:t>
      </w:r>
      <w:r w:rsidR="0035117B" w:rsidRPr="00CC1EBC">
        <w:rPr>
          <w:rFonts w:asciiTheme="minorBidi" w:hAnsiTheme="minorBidi"/>
          <w:sz w:val="20"/>
          <w:szCs w:val="20"/>
          <w:lang w:val="en-US"/>
        </w:rPr>
        <w:t xml:space="preserve">: Banks, Wilson 2019; </w:t>
      </w:r>
      <w:r w:rsidR="00832834" w:rsidRPr="00CC1EBC">
        <w:rPr>
          <w:rFonts w:asciiTheme="minorBidi" w:hAnsiTheme="minorBidi"/>
          <w:sz w:val="20"/>
          <w:szCs w:val="20"/>
          <w:lang w:val="en-US"/>
        </w:rPr>
        <w:t>UN Population Division</w:t>
      </w:r>
      <w:r w:rsidR="00720A6F" w:rsidRPr="00CC1EBC">
        <w:rPr>
          <w:rFonts w:asciiTheme="minorBidi" w:hAnsiTheme="minorBidi"/>
          <w:sz w:val="20"/>
          <w:szCs w:val="20"/>
          <w:lang w:val="en-US"/>
        </w:rPr>
        <w:t xml:space="preserve"> 2019. </w:t>
      </w:r>
    </w:p>
    <w:p w14:paraId="6E5560C8" w14:textId="36992538" w:rsidR="00C97246" w:rsidRPr="00CC1EBC" w:rsidRDefault="00C97246" w:rsidP="00156DCD">
      <w:pPr>
        <w:pStyle w:val="ad"/>
        <w:spacing w:before="0" w:beforeAutospacing="0" w:after="0" w:afterAutospacing="0" w:line="276" w:lineRule="auto"/>
        <w:jc w:val="both"/>
        <w:rPr>
          <w:rFonts w:asciiTheme="minorBidi" w:eastAsiaTheme="minorHAnsi" w:hAnsiTheme="minorBidi" w:cstheme="minorBidi"/>
          <w:sz w:val="22"/>
          <w:szCs w:val="22"/>
          <w:lang w:eastAsia="en-US"/>
        </w:rPr>
      </w:pPr>
      <w:r w:rsidRPr="00CC1EBC">
        <w:rPr>
          <w:rFonts w:asciiTheme="minorBidi" w:eastAsiaTheme="minorHAnsi" w:hAnsiTheme="minorBidi" w:cstheme="minorBidi"/>
          <w:sz w:val="22"/>
          <w:szCs w:val="22"/>
          <w:lang w:eastAsia="en-US"/>
        </w:rPr>
        <w:t xml:space="preserve">Действительно, очевидно, что на рис. 1 мы имеем дело с </w:t>
      </w:r>
      <w:r w:rsidR="0027244D" w:rsidRPr="00CC1EBC">
        <w:rPr>
          <w:rFonts w:asciiTheme="minorBidi" w:eastAsiaTheme="minorHAnsi" w:hAnsiTheme="minorBidi" w:cstheme="minorBidi"/>
          <w:sz w:val="22"/>
          <w:szCs w:val="22"/>
          <w:lang w:eastAsia="en-US"/>
        </w:rPr>
        <w:t xml:space="preserve">достаточно </w:t>
      </w:r>
      <w:r w:rsidRPr="00CC1EBC">
        <w:rPr>
          <w:rFonts w:asciiTheme="minorBidi" w:eastAsiaTheme="minorHAnsi" w:hAnsiTheme="minorBidi" w:cstheme="minorBidi"/>
          <w:sz w:val="22"/>
          <w:szCs w:val="22"/>
          <w:lang w:eastAsia="en-US"/>
        </w:rPr>
        <w:t xml:space="preserve">сильной отрицательной корреляцией </w:t>
      </w:r>
      <w:r w:rsidR="00FE003E" w:rsidRPr="00CC1EBC">
        <w:rPr>
          <w:rFonts w:asciiTheme="minorBidi" w:eastAsiaTheme="minorHAnsi" w:hAnsiTheme="minorBidi" w:cstheme="minorBidi"/>
          <w:sz w:val="22"/>
          <w:szCs w:val="22"/>
          <w:lang w:eastAsia="en-US"/>
        </w:rPr>
        <w:t>по</w:t>
      </w:r>
      <w:r w:rsidRPr="00CC1EBC">
        <w:rPr>
          <w:rFonts w:asciiTheme="minorBidi" w:eastAsiaTheme="minorHAnsi" w:hAnsiTheme="minorBidi" w:cstheme="minorBidi"/>
          <w:sz w:val="22"/>
          <w:szCs w:val="22"/>
          <w:lang w:eastAsia="en-US"/>
        </w:rPr>
        <w:t xml:space="preserve"> децил</w:t>
      </w:r>
      <w:r w:rsidR="00FE003E" w:rsidRPr="00CC1EBC">
        <w:rPr>
          <w:rFonts w:asciiTheme="minorBidi" w:eastAsiaTheme="minorHAnsi" w:hAnsiTheme="minorBidi" w:cstheme="minorBidi"/>
          <w:sz w:val="22"/>
          <w:szCs w:val="22"/>
          <w:lang w:eastAsia="en-US"/>
        </w:rPr>
        <w:t>ям</w:t>
      </w:r>
      <w:r w:rsidRPr="00CC1EBC">
        <w:rPr>
          <w:rFonts w:asciiTheme="minorBidi" w:eastAsiaTheme="minorHAnsi" w:hAnsiTheme="minorBidi" w:cstheme="minorBidi"/>
          <w:sz w:val="22"/>
          <w:szCs w:val="22"/>
          <w:lang w:eastAsia="en-US"/>
        </w:rPr>
        <w:t xml:space="preserve"> между </w:t>
      </w:r>
      <w:r w:rsidR="008523A5" w:rsidRPr="00CC1EBC">
        <w:rPr>
          <w:rFonts w:asciiTheme="minorBidi" w:eastAsiaTheme="minorHAnsi" w:hAnsiTheme="minorBidi" w:cstheme="minorBidi"/>
          <w:sz w:val="22"/>
          <w:szCs w:val="22"/>
          <w:lang w:eastAsia="en-US"/>
        </w:rPr>
        <w:t>долей молодежи в общей численности взрослого (15+) населения и интенсивностью антиправительственных</w:t>
      </w:r>
      <w:r w:rsidRPr="00CC1EBC">
        <w:rPr>
          <w:rFonts w:asciiTheme="minorBidi" w:eastAsiaTheme="minorHAnsi" w:hAnsiTheme="minorBidi" w:cstheme="minorBidi"/>
          <w:sz w:val="22"/>
          <w:szCs w:val="22"/>
          <w:lang w:eastAsia="en-US"/>
        </w:rPr>
        <w:t xml:space="preserve"> демонстраций. В трех децилях с самой низкой </w:t>
      </w:r>
      <w:r w:rsidR="00FE003E" w:rsidRPr="00CC1EBC">
        <w:rPr>
          <w:rFonts w:asciiTheme="minorBidi" w:eastAsiaTheme="minorHAnsi" w:hAnsiTheme="minorBidi" w:cstheme="minorBidi"/>
          <w:sz w:val="22"/>
          <w:szCs w:val="22"/>
          <w:lang w:eastAsia="en-US"/>
        </w:rPr>
        <w:t>долей молодежи</w:t>
      </w:r>
      <w:r w:rsidR="00B677F0" w:rsidRPr="00CC1EBC">
        <w:rPr>
          <w:rFonts w:asciiTheme="minorBidi" w:eastAsiaTheme="minorHAnsi" w:hAnsiTheme="minorBidi" w:cstheme="minorBidi"/>
          <w:sz w:val="22"/>
          <w:szCs w:val="22"/>
          <w:lang w:eastAsia="en-US"/>
        </w:rPr>
        <w:t>, менее 34%,</w:t>
      </w:r>
      <w:r w:rsidRPr="00CC1EBC">
        <w:rPr>
          <w:rFonts w:asciiTheme="minorBidi" w:eastAsiaTheme="minorHAnsi" w:hAnsiTheme="minorBidi" w:cstheme="minorBidi"/>
          <w:sz w:val="22"/>
          <w:szCs w:val="22"/>
          <w:lang w:eastAsia="en-US"/>
        </w:rPr>
        <w:t xml:space="preserve"> средняя интенсивность протестов составляет около одной антиправительственной демонстрации на страну</w:t>
      </w:r>
      <w:r w:rsidR="0035117B" w:rsidRPr="00CC1EBC">
        <w:rPr>
          <w:rFonts w:asciiTheme="minorBidi" w:eastAsiaTheme="minorHAnsi" w:hAnsiTheme="minorBidi" w:cstheme="minorBidi"/>
          <w:sz w:val="22"/>
          <w:szCs w:val="22"/>
          <w:lang w:eastAsia="en-US"/>
        </w:rPr>
        <w:t xml:space="preserve"> каждый год</w:t>
      </w:r>
      <w:r w:rsidRPr="00CC1EBC">
        <w:rPr>
          <w:rFonts w:asciiTheme="minorBidi" w:eastAsiaTheme="minorHAnsi" w:hAnsiTheme="minorBidi" w:cstheme="minorBidi"/>
          <w:sz w:val="22"/>
          <w:szCs w:val="22"/>
          <w:lang w:eastAsia="en-US"/>
        </w:rPr>
        <w:t>, тогда как в трех децилях с наивысшим значением этого показателя (более 42%) — около одной демонстрации каждые три года. Для децилей со средней интенсивностью «молодежных бугров» мы наблюдаем промежуточные уровни интенсивности антиправительственных протестов.</w:t>
      </w:r>
    </w:p>
    <w:p w14:paraId="5C6ED93B" w14:textId="3D3A7D2F" w:rsidR="00C97246" w:rsidRPr="00CC1EBC" w:rsidRDefault="00C97246" w:rsidP="00156DCD">
      <w:pPr>
        <w:pStyle w:val="ad"/>
        <w:spacing w:before="0" w:beforeAutospacing="0" w:after="0" w:afterAutospacing="0" w:line="276" w:lineRule="auto"/>
        <w:ind w:firstLine="709"/>
        <w:jc w:val="both"/>
        <w:rPr>
          <w:rFonts w:asciiTheme="minorBidi" w:eastAsiaTheme="minorHAnsi" w:hAnsiTheme="minorBidi" w:cstheme="minorBidi"/>
          <w:sz w:val="22"/>
          <w:szCs w:val="22"/>
          <w:lang w:eastAsia="en-US"/>
        </w:rPr>
      </w:pPr>
      <w:r w:rsidRPr="00CC1EBC">
        <w:rPr>
          <w:rFonts w:asciiTheme="minorBidi" w:eastAsiaTheme="minorHAnsi" w:hAnsiTheme="minorBidi" w:cstheme="minorBidi"/>
          <w:sz w:val="22"/>
          <w:szCs w:val="22"/>
          <w:lang w:eastAsia="en-US"/>
        </w:rPr>
        <w:t xml:space="preserve">Однако есть основания полагать, что это соотношение не следует интерпретировать как индикатор негативного влияния «молодежных бугров» на протестную </w:t>
      </w:r>
      <w:r w:rsidR="008523A5" w:rsidRPr="00CC1EBC">
        <w:rPr>
          <w:rFonts w:asciiTheme="minorBidi" w:eastAsiaTheme="minorHAnsi" w:hAnsiTheme="minorBidi" w:cstheme="minorBidi"/>
          <w:sz w:val="22"/>
          <w:szCs w:val="22"/>
          <w:lang w:eastAsia="en-US"/>
        </w:rPr>
        <w:t>активность</w:t>
      </w:r>
      <w:r w:rsidRPr="00CC1EBC">
        <w:rPr>
          <w:rFonts w:asciiTheme="minorBidi" w:eastAsiaTheme="minorHAnsi" w:hAnsiTheme="minorBidi" w:cstheme="minorBidi"/>
          <w:sz w:val="22"/>
          <w:szCs w:val="22"/>
          <w:lang w:eastAsia="en-US"/>
        </w:rPr>
        <w:t xml:space="preserve">. Как будет показано ниже, эта корреляция фактически объясняется </w:t>
      </w:r>
      <w:r w:rsidR="0035117B" w:rsidRPr="00CC1EBC">
        <w:rPr>
          <w:rFonts w:asciiTheme="minorBidi" w:eastAsiaTheme="minorHAnsi" w:hAnsiTheme="minorBidi" w:cstheme="minorBidi"/>
          <w:sz w:val="22"/>
          <w:szCs w:val="22"/>
          <w:lang w:eastAsia="en-US"/>
        </w:rPr>
        <w:t>изменением</w:t>
      </w:r>
      <w:r w:rsidRPr="00CC1EBC">
        <w:rPr>
          <w:rFonts w:asciiTheme="minorBidi" w:eastAsiaTheme="minorHAnsi" w:hAnsiTheme="minorBidi" w:cstheme="minorBidi"/>
          <w:sz w:val="22"/>
          <w:szCs w:val="22"/>
          <w:lang w:eastAsia="en-US"/>
        </w:rPr>
        <w:t xml:space="preserve"> как доли молодежи, так и протестной активности </w:t>
      </w:r>
      <w:r w:rsidR="0035117B" w:rsidRPr="00CC1EBC">
        <w:rPr>
          <w:rFonts w:asciiTheme="minorBidi" w:eastAsiaTheme="minorHAnsi" w:hAnsiTheme="minorBidi" w:cstheme="minorBidi"/>
          <w:sz w:val="22"/>
          <w:szCs w:val="22"/>
          <w:lang w:eastAsia="en-US"/>
        </w:rPr>
        <w:t>в процессе</w:t>
      </w:r>
      <w:r w:rsidRPr="00CC1EBC">
        <w:rPr>
          <w:rFonts w:asciiTheme="minorBidi" w:eastAsiaTheme="minorHAnsi" w:hAnsiTheme="minorBidi" w:cstheme="minorBidi"/>
          <w:sz w:val="22"/>
          <w:szCs w:val="22"/>
          <w:lang w:eastAsia="en-US"/>
        </w:rPr>
        <w:t xml:space="preserve"> модернизаци</w:t>
      </w:r>
      <w:r w:rsidR="0035117B" w:rsidRPr="00CC1EBC">
        <w:rPr>
          <w:rFonts w:asciiTheme="minorBidi" w:eastAsiaTheme="minorHAnsi" w:hAnsiTheme="minorBidi" w:cstheme="minorBidi"/>
          <w:sz w:val="22"/>
          <w:szCs w:val="22"/>
          <w:lang w:eastAsia="en-US"/>
        </w:rPr>
        <w:t>и</w:t>
      </w:r>
      <w:r w:rsidR="008523A5" w:rsidRPr="00CC1EBC">
        <w:rPr>
          <w:rFonts w:asciiTheme="minorBidi" w:eastAsiaTheme="minorHAnsi" w:hAnsiTheme="minorBidi" w:cstheme="minorBidi"/>
          <w:sz w:val="22"/>
          <w:szCs w:val="22"/>
          <w:lang w:eastAsia="en-US"/>
        </w:rPr>
        <w:t>. П</w:t>
      </w:r>
      <w:r w:rsidRPr="00CC1EBC">
        <w:rPr>
          <w:rFonts w:asciiTheme="minorBidi" w:eastAsiaTheme="minorHAnsi" w:hAnsiTheme="minorBidi" w:cstheme="minorBidi"/>
          <w:sz w:val="22"/>
          <w:szCs w:val="22"/>
          <w:lang w:eastAsia="en-US"/>
        </w:rPr>
        <w:t>осле того</w:t>
      </w:r>
      <w:r w:rsidR="008523A5" w:rsidRPr="00CC1EBC">
        <w:rPr>
          <w:rFonts w:asciiTheme="minorBidi" w:eastAsiaTheme="minorHAnsi" w:hAnsiTheme="minorBidi" w:cstheme="minorBidi"/>
          <w:sz w:val="22"/>
          <w:szCs w:val="22"/>
          <w:lang w:eastAsia="en-US"/>
        </w:rPr>
        <w:t xml:space="preserve"> же</w:t>
      </w:r>
      <w:r w:rsidRPr="00CC1EBC">
        <w:rPr>
          <w:rFonts w:asciiTheme="minorBidi" w:eastAsiaTheme="minorHAnsi" w:hAnsiTheme="minorBidi" w:cstheme="minorBidi"/>
          <w:sz w:val="22"/>
          <w:szCs w:val="22"/>
          <w:lang w:eastAsia="en-US"/>
        </w:rPr>
        <w:t>, как</w:t>
      </w:r>
      <w:r w:rsidR="00B677F0" w:rsidRPr="00CC1EBC">
        <w:rPr>
          <w:rFonts w:asciiTheme="minorBidi" w:eastAsiaTheme="minorHAnsi" w:hAnsiTheme="minorBidi" w:cstheme="minorBidi"/>
          <w:sz w:val="22"/>
          <w:szCs w:val="22"/>
          <w:lang w:eastAsia="en-US"/>
        </w:rPr>
        <w:t xml:space="preserve"> ввод</w:t>
      </w:r>
      <w:r w:rsidR="008523A5" w:rsidRPr="00CC1EBC">
        <w:rPr>
          <w:rFonts w:asciiTheme="minorBidi" w:eastAsiaTheme="minorHAnsi" w:hAnsiTheme="minorBidi" w:cstheme="minorBidi"/>
          <w:sz w:val="22"/>
          <w:szCs w:val="22"/>
          <w:lang w:eastAsia="en-US"/>
        </w:rPr>
        <w:t>и</w:t>
      </w:r>
      <w:r w:rsidR="00B677F0" w:rsidRPr="00CC1EBC">
        <w:rPr>
          <w:rFonts w:asciiTheme="minorBidi" w:eastAsiaTheme="minorHAnsi" w:hAnsiTheme="minorBidi" w:cstheme="minorBidi"/>
          <w:sz w:val="22"/>
          <w:szCs w:val="22"/>
          <w:lang w:eastAsia="en-US"/>
        </w:rPr>
        <w:t>тся контроль</w:t>
      </w:r>
      <w:r w:rsidR="008523A5" w:rsidRPr="00CC1EBC">
        <w:rPr>
          <w:rFonts w:asciiTheme="minorBidi" w:eastAsiaTheme="minorHAnsi" w:hAnsiTheme="minorBidi" w:cstheme="minorBidi"/>
          <w:sz w:val="22"/>
          <w:szCs w:val="22"/>
          <w:lang w:eastAsia="en-US"/>
        </w:rPr>
        <w:t xml:space="preserve"> на модернизационные</w:t>
      </w:r>
      <w:r w:rsidR="00B677F0" w:rsidRPr="00CC1EBC">
        <w:rPr>
          <w:rFonts w:asciiTheme="minorBidi" w:eastAsiaTheme="minorHAnsi" w:hAnsiTheme="minorBidi" w:cstheme="minorBidi"/>
          <w:sz w:val="22"/>
          <w:szCs w:val="22"/>
          <w:lang w:eastAsia="en-US"/>
        </w:rPr>
        <w:t xml:space="preserve"> фактор</w:t>
      </w:r>
      <w:r w:rsidR="008523A5" w:rsidRPr="00CC1EBC">
        <w:rPr>
          <w:rFonts w:asciiTheme="minorBidi" w:eastAsiaTheme="minorHAnsi" w:hAnsiTheme="minorBidi" w:cstheme="minorBidi"/>
          <w:sz w:val="22"/>
          <w:szCs w:val="22"/>
          <w:lang w:eastAsia="en-US"/>
        </w:rPr>
        <w:t>ы</w:t>
      </w:r>
      <w:r w:rsidRPr="00CC1EBC">
        <w:rPr>
          <w:rFonts w:asciiTheme="minorBidi" w:eastAsiaTheme="minorHAnsi" w:hAnsiTheme="minorBidi" w:cstheme="minorBidi"/>
          <w:sz w:val="22"/>
          <w:szCs w:val="22"/>
          <w:lang w:eastAsia="en-US"/>
        </w:rPr>
        <w:t>, влияние доли молодежи на интенсивность протеста оказывается положительным. Есть основания ожидать, что отрицательная корреляция между долей молодых людей в общей численности взрослого населения и интенсивностью ненасильственных антиправительственных акций протеста может рассматриваться как результат взаимодействия ряда фундаментальных факторов.</w:t>
      </w:r>
    </w:p>
    <w:p w14:paraId="27B42296" w14:textId="484F8FE3" w:rsidR="0029442B" w:rsidRPr="00CC1EBC" w:rsidRDefault="00C97246" w:rsidP="00A0109D">
      <w:pPr>
        <w:pStyle w:val="ad"/>
        <w:spacing w:before="0" w:beforeAutospacing="0" w:after="0" w:afterAutospacing="0" w:line="276" w:lineRule="auto"/>
        <w:ind w:firstLine="709"/>
        <w:jc w:val="both"/>
        <w:rPr>
          <w:rFonts w:asciiTheme="minorBidi" w:eastAsiaTheme="minorHAnsi" w:hAnsiTheme="minorBidi" w:cstheme="minorBidi"/>
          <w:sz w:val="22"/>
          <w:szCs w:val="22"/>
          <w:lang w:eastAsia="en-US"/>
        </w:rPr>
      </w:pPr>
      <w:r w:rsidRPr="00CC1EBC">
        <w:rPr>
          <w:rFonts w:asciiTheme="minorBidi" w:eastAsiaTheme="minorHAnsi" w:hAnsiTheme="minorBidi" w:cstheme="minorBidi"/>
          <w:sz w:val="22"/>
          <w:szCs w:val="22"/>
          <w:lang w:eastAsia="en-US"/>
        </w:rPr>
        <w:t xml:space="preserve">Очень важным моментом является то, что </w:t>
      </w:r>
      <w:r w:rsidR="008523A5" w:rsidRPr="00CC1EBC">
        <w:rPr>
          <w:rFonts w:asciiTheme="minorBidi" w:eastAsiaTheme="minorHAnsi" w:hAnsiTheme="minorBidi" w:cstheme="minorBidi"/>
          <w:sz w:val="22"/>
          <w:szCs w:val="22"/>
          <w:lang w:eastAsia="en-US"/>
        </w:rPr>
        <w:t xml:space="preserve">для рассматриваемого нами периода (1950-2008 гг.) </w:t>
      </w:r>
      <w:r w:rsidRPr="00CC1EBC">
        <w:rPr>
          <w:rFonts w:asciiTheme="minorBidi" w:eastAsiaTheme="minorHAnsi" w:hAnsiTheme="minorBidi" w:cstheme="minorBidi"/>
          <w:sz w:val="22"/>
          <w:szCs w:val="22"/>
          <w:lang w:eastAsia="en-US"/>
        </w:rPr>
        <w:t>модернизация экономики</w:t>
      </w:r>
      <w:r w:rsidR="00602555" w:rsidRPr="00CC1EBC">
        <w:rPr>
          <w:rFonts w:asciiTheme="minorBidi" w:eastAsiaTheme="minorHAnsi" w:hAnsiTheme="minorBidi" w:cstheme="minorBidi"/>
          <w:sz w:val="22"/>
          <w:szCs w:val="22"/>
          <w:lang w:eastAsia="en-US"/>
        </w:rPr>
        <w:t xml:space="preserve"> и увеличение подушевого ВВП</w:t>
      </w:r>
      <w:r w:rsidRPr="00CC1EBC">
        <w:rPr>
          <w:rFonts w:asciiTheme="minorBidi" w:eastAsiaTheme="minorHAnsi" w:hAnsiTheme="minorBidi" w:cstheme="minorBidi"/>
          <w:sz w:val="22"/>
          <w:szCs w:val="22"/>
          <w:lang w:eastAsia="en-US"/>
        </w:rPr>
        <w:t xml:space="preserve"> </w:t>
      </w:r>
      <w:r w:rsidR="008523A5" w:rsidRPr="00CC1EBC">
        <w:rPr>
          <w:rFonts w:asciiTheme="minorBidi" w:eastAsiaTheme="minorHAnsi" w:hAnsiTheme="minorBidi" w:cstheme="minorBidi"/>
          <w:sz w:val="22"/>
          <w:szCs w:val="22"/>
          <w:lang w:eastAsia="en-US"/>
        </w:rPr>
        <w:t xml:space="preserve">демонстрирует </w:t>
      </w:r>
      <w:r w:rsidR="00A0109D" w:rsidRPr="00CC1EBC">
        <w:rPr>
          <w:rFonts w:asciiTheme="minorBidi" w:eastAsiaTheme="minorHAnsi" w:hAnsiTheme="minorBidi" w:cstheme="minorBidi"/>
          <w:sz w:val="22"/>
          <w:szCs w:val="22"/>
          <w:lang w:eastAsia="en-US"/>
        </w:rPr>
        <w:lastRenderedPageBreak/>
        <w:t>отрицательную корреляцию</w:t>
      </w:r>
      <w:r w:rsidRPr="00CC1EBC">
        <w:rPr>
          <w:rFonts w:asciiTheme="minorBidi" w:eastAsiaTheme="minorHAnsi" w:hAnsiTheme="minorBidi" w:cstheme="minorBidi"/>
          <w:sz w:val="22"/>
          <w:szCs w:val="22"/>
          <w:lang w:eastAsia="en-US"/>
        </w:rPr>
        <w:t xml:space="preserve"> с долей молодежи в общей численности взрослого населения (см. рис. 2):</w:t>
      </w:r>
      <w:r w:rsidR="0029442B" w:rsidRPr="00CC1EBC">
        <w:rPr>
          <w:rFonts w:asciiTheme="minorBidi" w:eastAsiaTheme="minorHAnsi" w:hAnsiTheme="minorBidi" w:cstheme="minorBidi"/>
          <w:sz w:val="22"/>
          <w:szCs w:val="22"/>
          <w:lang w:eastAsia="en-US"/>
        </w:rPr>
        <w:t xml:space="preserve">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938"/>
      </w:tblGrid>
      <w:tr w:rsidR="00156DCD" w:rsidRPr="00CC1EBC" w14:paraId="154125D5" w14:textId="77777777" w:rsidTr="00156DCD">
        <w:trPr>
          <w:cantSplit/>
          <w:trHeight w:val="1134"/>
        </w:trPr>
        <w:tc>
          <w:tcPr>
            <w:tcW w:w="709" w:type="dxa"/>
            <w:textDirection w:val="btLr"/>
          </w:tcPr>
          <w:p w14:paraId="67AA4412" w14:textId="56337CE0" w:rsidR="00AD4EA8" w:rsidRPr="00CC1EBC" w:rsidRDefault="00950914" w:rsidP="00950914">
            <w:pPr>
              <w:ind w:left="113" w:right="113"/>
              <w:jc w:val="center"/>
              <w:rPr>
                <w:rFonts w:asciiTheme="minorBidi" w:hAnsiTheme="minorBidi"/>
              </w:rPr>
            </w:pPr>
            <w:r w:rsidRPr="00CC1EBC">
              <w:rPr>
                <w:rFonts w:asciiTheme="minorBidi" w:hAnsiTheme="minorBidi"/>
              </w:rPr>
              <w:t>Доля молодежи (15-29 лет) в общей численности взр</w:t>
            </w:r>
            <w:r w:rsidR="00156DCD" w:rsidRPr="00CC1EBC">
              <w:rPr>
                <w:rFonts w:asciiTheme="minorBidi" w:hAnsiTheme="minorBidi"/>
              </w:rPr>
              <w:t xml:space="preserve">ослого </w:t>
            </w:r>
            <w:r w:rsidRPr="00CC1EBC">
              <w:rPr>
                <w:rFonts w:asciiTheme="minorBidi" w:hAnsiTheme="minorBidi"/>
              </w:rPr>
              <w:t>населения</w:t>
            </w:r>
            <w:r w:rsidR="00EA38BD" w:rsidRPr="00CC1EBC">
              <w:rPr>
                <w:rFonts w:asciiTheme="minorBidi" w:hAnsiTheme="minorBidi"/>
              </w:rPr>
              <w:t>, %</w:t>
            </w:r>
          </w:p>
        </w:tc>
        <w:tc>
          <w:tcPr>
            <w:tcW w:w="7938" w:type="dxa"/>
          </w:tcPr>
          <w:p w14:paraId="0A024C98" w14:textId="305689F2" w:rsidR="00AD4EA8" w:rsidRPr="00CC1EBC" w:rsidRDefault="00AD4EA8" w:rsidP="00B1673F">
            <w:pPr>
              <w:rPr>
                <w:rFonts w:asciiTheme="minorBidi" w:hAnsiTheme="minorBidi"/>
              </w:rPr>
            </w:pPr>
            <w:r w:rsidRPr="00CC1EBC">
              <w:rPr>
                <w:rFonts w:asciiTheme="minorBidi" w:hAnsiTheme="minorBidi"/>
              </w:rPr>
              <w:fldChar w:fldCharType="begin"/>
            </w:r>
            <w:r w:rsidRPr="00CC1EBC">
              <w:rPr>
                <w:rFonts w:asciiTheme="minorBidi" w:hAnsiTheme="minorBidi"/>
              </w:rPr>
              <w:instrText xml:space="preserve"> INCLUDEPICTURE "/var/folders/qd/bnjkfdfj4wz2j5qbr48n48j40000gn/T/com.microsoft.Word/WebArchiveCopyPasteTempFiles/plot_zoom_png?width=1183&amp;height=690" \* MERGEFORMATINET </w:instrText>
            </w:r>
            <w:r w:rsidRPr="00CC1EBC">
              <w:rPr>
                <w:rFonts w:asciiTheme="minorBidi" w:hAnsiTheme="minorBidi"/>
              </w:rPr>
              <w:fldChar w:fldCharType="separate"/>
            </w:r>
            <w:r w:rsidRPr="00CC1EBC">
              <w:rPr>
                <w:rFonts w:asciiTheme="minorBidi" w:hAnsiTheme="minorBidi"/>
                <w:noProof/>
                <w:lang w:val="en-US" w:eastAsia="ru-RU"/>
              </w:rPr>
              <w:drawing>
                <wp:inline distT="0" distB="0" distL="0" distR="0" wp14:anchorId="02F6D558" wp14:editId="4A33A677">
                  <wp:extent cx="4868595" cy="3760967"/>
                  <wp:effectExtent l="0" t="0" r="0" b="0"/>
                  <wp:docPr id="2" name="Рисунок 2" descr="/var/folders/qd/bnjkfdfj4wz2j5qbr48n48j40000gn/T/com.microsoft.Word/WebArchiveCopyPasteTempFiles/plot_zoom_png?width=1183&amp;height=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 descr="/var/folders/qd/bnjkfdfj4wz2j5qbr48n48j40000gn/T/com.microsoft.Word/WebArchiveCopyPasteTempFiles/plot_zoom_png?width=1183&amp;height=69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12" b="3957"/>
                          <a:stretch/>
                        </pic:blipFill>
                        <pic:spPr bwMode="auto">
                          <a:xfrm>
                            <a:off x="0" y="0"/>
                            <a:ext cx="4920214" cy="3800842"/>
                          </a:xfrm>
                          <a:prstGeom prst="rect">
                            <a:avLst/>
                          </a:prstGeom>
                          <a:noFill/>
                          <a:ln>
                            <a:noFill/>
                          </a:ln>
                          <a:extLst>
                            <a:ext uri="{53640926-AAD7-44D8-BBD7-CCE9431645EC}">
                              <a14:shadowObscured xmlns:a14="http://schemas.microsoft.com/office/drawing/2010/main"/>
                            </a:ext>
                          </a:extLst>
                        </pic:spPr>
                      </pic:pic>
                    </a:graphicData>
                  </a:graphic>
                </wp:inline>
              </w:drawing>
            </w:r>
            <w:r w:rsidRPr="00CC1EBC">
              <w:rPr>
                <w:rFonts w:asciiTheme="minorBidi" w:hAnsiTheme="minorBidi"/>
              </w:rPr>
              <w:fldChar w:fldCharType="end"/>
            </w:r>
          </w:p>
        </w:tc>
      </w:tr>
      <w:tr w:rsidR="00156DCD" w:rsidRPr="00CC1EBC" w14:paraId="411B061C" w14:textId="77777777" w:rsidTr="00156DCD">
        <w:tc>
          <w:tcPr>
            <w:tcW w:w="709" w:type="dxa"/>
          </w:tcPr>
          <w:p w14:paraId="7F552235" w14:textId="77777777" w:rsidR="00AD4EA8" w:rsidRPr="00CC1EBC" w:rsidRDefault="00AD4EA8" w:rsidP="00B1673F">
            <w:pPr>
              <w:rPr>
                <w:rFonts w:asciiTheme="minorBidi" w:hAnsiTheme="minorBidi"/>
              </w:rPr>
            </w:pPr>
          </w:p>
        </w:tc>
        <w:tc>
          <w:tcPr>
            <w:tcW w:w="7938" w:type="dxa"/>
          </w:tcPr>
          <w:p w14:paraId="000E568D" w14:textId="441B0107" w:rsidR="00AD4EA8" w:rsidRPr="00CC1EBC" w:rsidRDefault="00AD4EA8" w:rsidP="00AD4EA8">
            <w:pPr>
              <w:jc w:val="center"/>
              <w:rPr>
                <w:rFonts w:asciiTheme="minorBidi" w:hAnsiTheme="minorBidi"/>
              </w:rPr>
            </w:pPr>
            <w:r w:rsidRPr="00CC1EBC">
              <w:rPr>
                <w:rFonts w:asciiTheme="minorBidi" w:hAnsiTheme="minorBidi"/>
              </w:rPr>
              <w:t xml:space="preserve">ВВП на душу населения, долл. по ППС (лог. </w:t>
            </w:r>
            <w:r w:rsidR="009A6600" w:rsidRPr="00CC1EBC">
              <w:rPr>
                <w:rFonts w:asciiTheme="minorBidi" w:hAnsiTheme="minorBidi"/>
              </w:rPr>
              <w:t>ш</w:t>
            </w:r>
            <w:r w:rsidRPr="00CC1EBC">
              <w:rPr>
                <w:rFonts w:asciiTheme="minorBidi" w:hAnsiTheme="minorBidi"/>
              </w:rPr>
              <w:t>кала)</w:t>
            </w:r>
          </w:p>
        </w:tc>
      </w:tr>
    </w:tbl>
    <w:p w14:paraId="4EB96140" w14:textId="28B11879" w:rsidR="00C97246" w:rsidRPr="00CC1EBC" w:rsidRDefault="00C97246" w:rsidP="00156DCD">
      <w:pPr>
        <w:pStyle w:val="ad"/>
        <w:spacing w:line="276" w:lineRule="auto"/>
        <w:contextualSpacing/>
        <w:jc w:val="both"/>
        <w:rPr>
          <w:rFonts w:asciiTheme="minorBidi" w:eastAsiaTheme="minorHAnsi" w:hAnsiTheme="minorBidi" w:cstheme="minorBidi"/>
          <w:sz w:val="22"/>
          <w:szCs w:val="22"/>
          <w:lang w:eastAsia="en-US"/>
        </w:rPr>
      </w:pPr>
      <w:r w:rsidRPr="00CC1EBC">
        <w:rPr>
          <w:rFonts w:asciiTheme="minorBidi" w:eastAsiaTheme="minorHAnsi" w:hAnsiTheme="minorBidi" w:cstheme="minorBidi"/>
          <w:b/>
          <w:bCs/>
          <w:sz w:val="22"/>
          <w:szCs w:val="22"/>
          <w:lang w:eastAsia="en-US"/>
        </w:rPr>
        <w:t xml:space="preserve">Рис. 2. </w:t>
      </w:r>
      <w:r w:rsidRPr="00CC1EBC">
        <w:rPr>
          <w:rFonts w:asciiTheme="minorBidi" w:eastAsiaTheme="minorHAnsi" w:hAnsiTheme="minorBidi" w:cstheme="minorBidi"/>
          <w:sz w:val="22"/>
          <w:szCs w:val="22"/>
          <w:lang w:eastAsia="en-US"/>
        </w:rPr>
        <w:t>Корреляция между уровнем ВВП на душу населения, ППС (логарифмическая шкала) и долей молодежи 15-29 лет в общей численности взрослого населения, 1950-2008 гг.</w:t>
      </w:r>
      <w:r w:rsidR="00602555" w:rsidRPr="00CC1EBC">
        <w:rPr>
          <w:rFonts w:asciiTheme="minorBidi" w:eastAsiaTheme="minorHAnsi" w:hAnsiTheme="minorBidi" w:cstheme="minorBidi"/>
          <w:sz w:val="22"/>
          <w:szCs w:val="22"/>
          <w:lang w:eastAsia="en-US"/>
        </w:rPr>
        <w:t xml:space="preserve"> </w:t>
      </w:r>
    </w:p>
    <w:p w14:paraId="3FC5E53E" w14:textId="3A214AFC" w:rsidR="00602555" w:rsidRPr="00CC1EBC" w:rsidRDefault="00602555" w:rsidP="00156DCD">
      <w:pPr>
        <w:pStyle w:val="ad"/>
        <w:spacing w:line="276" w:lineRule="auto"/>
        <w:contextualSpacing/>
        <w:jc w:val="both"/>
        <w:rPr>
          <w:rFonts w:asciiTheme="minorBidi" w:hAnsiTheme="minorBidi" w:cstheme="minorBidi"/>
          <w:sz w:val="20"/>
          <w:szCs w:val="20"/>
          <w:lang w:val="en-US"/>
        </w:rPr>
      </w:pPr>
      <w:r w:rsidRPr="00CC1EBC">
        <w:rPr>
          <w:rFonts w:asciiTheme="minorBidi" w:hAnsiTheme="minorBidi" w:cstheme="minorBidi"/>
          <w:i/>
          <w:iCs/>
          <w:sz w:val="20"/>
          <w:szCs w:val="20"/>
        </w:rPr>
        <w:t>Источники</w:t>
      </w:r>
      <w:r w:rsidRPr="00CC1EBC">
        <w:rPr>
          <w:rFonts w:asciiTheme="minorBidi" w:hAnsiTheme="minorBidi" w:cstheme="minorBidi"/>
          <w:i/>
          <w:iCs/>
          <w:sz w:val="20"/>
          <w:szCs w:val="20"/>
          <w:lang w:val="en-US"/>
        </w:rPr>
        <w:t xml:space="preserve"> </w:t>
      </w:r>
      <w:r w:rsidRPr="00CC1EBC">
        <w:rPr>
          <w:rFonts w:asciiTheme="minorBidi" w:hAnsiTheme="minorBidi" w:cstheme="minorBidi"/>
          <w:i/>
          <w:iCs/>
          <w:sz w:val="20"/>
          <w:szCs w:val="20"/>
        </w:rPr>
        <w:t>данных</w:t>
      </w:r>
      <w:r w:rsidRPr="00CC1EBC">
        <w:rPr>
          <w:rFonts w:asciiTheme="minorBidi" w:hAnsiTheme="minorBidi" w:cstheme="minorBidi"/>
          <w:sz w:val="20"/>
          <w:szCs w:val="20"/>
          <w:lang w:val="en-US"/>
        </w:rPr>
        <w:t xml:space="preserve">: UN Population Division 2019; Maddison 2010. </w:t>
      </w:r>
    </w:p>
    <w:p w14:paraId="31CBDC3C" w14:textId="6CE5D93A" w:rsidR="00AE56E8" w:rsidRPr="00CC1EBC" w:rsidRDefault="00C97246" w:rsidP="00A0109D">
      <w:pPr>
        <w:pStyle w:val="ad"/>
        <w:spacing w:line="276" w:lineRule="auto"/>
        <w:ind w:firstLine="708"/>
        <w:contextualSpacing/>
        <w:jc w:val="both"/>
        <w:rPr>
          <w:rFonts w:asciiTheme="minorBidi" w:hAnsiTheme="minorBidi" w:cstheme="minorBidi"/>
          <w:sz w:val="22"/>
          <w:szCs w:val="22"/>
        </w:rPr>
      </w:pPr>
      <w:r w:rsidRPr="00CC1EBC">
        <w:rPr>
          <w:rFonts w:asciiTheme="minorBidi" w:hAnsiTheme="minorBidi" w:cstheme="minorBidi"/>
          <w:sz w:val="22"/>
          <w:szCs w:val="22"/>
        </w:rPr>
        <w:t>Следует отметить, что отрицательная корреляция между ВВП на душу населения и долей молодежи в общей численности взрослого населения объясняется механизм</w:t>
      </w:r>
      <w:r w:rsidR="00A0109D" w:rsidRPr="00CC1EBC">
        <w:rPr>
          <w:rFonts w:asciiTheme="minorBidi" w:hAnsiTheme="minorBidi" w:cstheme="minorBidi"/>
          <w:sz w:val="22"/>
          <w:szCs w:val="22"/>
        </w:rPr>
        <w:t>ами</w:t>
      </w:r>
      <w:r w:rsidRPr="00CC1EBC">
        <w:rPr>
          <w:rFonts w:asciiTheme="minorBidi" w:hAnsiTheme="minorBidi" w:cstheme="minorBidi"/>
          <w:sz w:val="22"/>
          <w:szCs w:val="22"/>
        </w:rPr>
        <w:t xml:space="preserve"> демографического перехода. Демографический переход </w:t>
      </w:r>
      <w:r w:rsidR="009A6600" w:rsidRPr="00CC1EBC">
        <w:rPr>
          <w:rFonts w:asciiTheme="minorBidi" w:hAnsiTheme="minorBidi" w:cstheme="minorBidi"/>
          <w:sz w:val="22"/>
          <w:szCs w:val="22"/>
        </w:rPr>
        <w:t>–</w:t>
      </w:r>
      <w:r w:rsidRPr="00CC1EBC">
        <w:rPr>
          <w:rFonts w:asciiTheme="minorBidi" w:hAnsiTheme="minorBidi" w:cstheme="minorBidi"/>
          <w:sz w:val="22"/>
          <w:szCs w:val="22"/>
        </w:rPr>
        <w:t xml:space="preserve"> это переход от традиционного режима воспроизводства населения, характеризующегося высокой рождаемостью и высокой смертностью, к современному режиму, характеризующемуся низкой рождаемостью и низкой смертностью </w:t>
      </w:r>
      <w:r w:rsidR="00417A1B" w:rsidRPr="00CC1EBC">
        <w:rPr>
          <w:rFonts w:asciiTheme="minorBidi" w:hAnsiTheme="minorBidi" w:cstheme="minorBidi"/>
          <w:sz w:val="22"/>
          <w:szCs w:val="22"/>
        </w:rPr>
        <w:t>[</w:t>
      </w:r>
      <w:r w:rsidR="00AD4EA8" w:rsidRPr="00CC1EBC">
        <w:rPr>
          <w:rFonts w:asciiTheme="minorBidi" w:hAnsiTheme="minorBidi" w:cstheme="minorBidi"/>
          <w:sz w:val="22"/>
          <w:szCs w:val="22"/>
        </w:rPr>
        <w:t xml:space="preserve">см., например: Вишневский 2005; </w:t>
      </w:r>
      <w:r w:rsidR="00DA3C05" w:rsidRPr="00CC1EBC">
        <w:rPr>
          <w:rFonts w:asciiTheme="minorBidi" w:hAnsiTheme="minorBidi" w:cstheme="minorBidi"/>
          <w:sz w:val="22"/>
          <w:szCs w:val="22"/>
          <w:lang w:val="en-US"/>
        </w:rPr>
        <w:t>Chesnais</w:t>
      </w:r>
      <w:r w:rsidRPr="00CC1EBC">
        <w:rPr>
          <w:rFonts w:asciiTheme="minorBidi" w:hAnsiTheme="minorBidi" w:cstheme="minorBidi"/>
          <w:sz w:val="22"/>
          <w:szCs w:val="22"/>
        </w:rPr>
        <w:t xml:space="preserve"> 1992; </w:t>
      </w:r>
      <w:r w:rsidR="00DA3C05" w:rsidRPr="00CC1EBC">
        <w:rPr>
          <w:rFonts w:asciiTheme="minorBidi" w:hAnsiTheme="minorBidi" w:cstheme="minorBidi"/>
          <w:sz w:val="22"/>
          <w:szCs w:val="22"/>
          <w:lang w:val="en-US"/>
        </w:rPr>
        <w:t>Caldwell</w:t>
      </w:r>
      <w:r w:rsidRPr="00CC1EBC">
        <w:rPr>
          <w:rFonts w:asciiTheme="minorBidi" w:hAnsiTheme="minorBidi" w:cstheme="minorBidi"/>
          <w:sz w:val="22"/>
          <w:szCs w:val="22"/>
        </w:rPr>
        <w:t xml:space="preserve"> 2006; </w:t>
      </w:r>
      <w:r w:rsidR="00DA3C05" w:rsidRPr="00CC1EBC">
        <w:rPr>
          <w:rFonts w:asciiTheme="minorBidi" w:hAnsiTheme="minorBidi" w:cstheme="minorBidi"/>
          <w:sz w:val="22"/>
          <w:szCs w:val="22"/>
          <w:lang w:val="en-US"/>
        </w:rPr>
        <w:t>Gould</w:t>
      </w:r>
      <w:r w:rsidRPr="00CC1EBC">
        <w:rPr>
          <w:rFonts w:asciiTheme="minorBidi" w:hAnsiTheme="minorBidi" w:cstheme="minorBidi"/>
          <w:sz w:val="22"/>
          <w:szCs w:val="22"/>
        </w:rPr>
        <w:t xml:space="preserve"> 2015</w:t>
      </w:r>
      <w:r w:rsidR="00417A1B" w:rsidRPr="00CC1EBC">
        <w:rPr>
          <w:rFonts w:asciiTheme="minorBidi" w:hAnsiTheme="minorBidi" w:cstheme="minorBidi"/>
          <w:sz w:val="22"/>
          <w:szCs w:val="22"/>
        </w:rPr>
        <w:t>]</w:t>
      </w:r>
      <w:r w:rsidRPr="00CC1EBC">
        <w:rPr>
          <w:rFonts w:asciiTheme="minorBidi" w:hAnsiTheme="minorBidi" w:cstheme="minorBidi"/>
          <w:sz w:val="22"/>
          <w:szCs w:val="22"/>
        </w:rPr>
        <w:t xml:space="preserve">. Исследователи обычно выделяют две основные фазы </w:t>
      </w:r>
      <w:r w:rsidR="00B677F0" w:rsidRPr="00CC1EBC">
        <w:rPr>
          <w:rFonts w:asciiTheme="minorBidi" w:hAnsiTheme="minorBidi" w:cstheme="minorBidi"/>
          <w:sz w:val="22"/>
          <w:szCs w:val="22"/>
        </w:rPr>
        <w:t>демографического перехода. Интенсивная</w:t>
      </w:r>
      <w:r w:rsidRPr="00CC1EBC">
        <w:rPr>
          <w:rFonts w:asciiTheme="minorBidi" w:hAnsiTheme="minorBidi" w:cstheme="minorBidi"/>
          <w:sz w:val="22"/>
          <w:szCs w:val="22"/>
        </w:rPr>
        <w:t xml:space="preserve"> экономическая и социальная модернизация западных стран, начавшаяся в конце </w:t>
      </w:r>
      <w:r w:rsidR="00181A26" w:rsidRPr="00CC1EBC">
        <w:rPr>
          <w:rFonts w:asciiTheme="minorBidi" w:hAnsiTheme="minorBidi" w:cstheme="minorBidi"/>
          <w:sz w:val="22"/>
          <w:szCs w:val="22"/>
          <w:lang w:val="en-US"/>
        </w:rPr>
        <w:t>XVIII</w:t>
      </w:r>
      <w:r w:rsidRPr="00CC1EBC">
        <w:rPr>
          <w:rFonts w:asciiTheme="minorBidi" w:hAnsiTheme="minorBidi" w:cstheme="minorBidi"/>
          <w:sz w:val="22"/>
          <w:szCs w:val="22"/>
        </w:rPr>
        <w:t xml:space="preserve"> века, привела</w:t>
      </w:r>
      <w:r w:rsidR="00744F20" w:rsidRPr="00CC1EBC">
        <w:rPr>
          <w:rFonts w:asciiTheme="minorBidi" w:hAnsiTheme="minorBidi" w:cstheme="minorBidi"/>
          <w:sz w:val="22"/>
          <w:szCs w:val="22"/>
        </w:rPr>
        <w:t xml:space="preserve"> там </w:t>
      </w:r>
      <w:r w:rsidR="00A0109D" w:rsidRPr="00CC1EBC">
        <w:rPr>
          <w:rFonts w:asciiTheme="minorBidi" w:hAnsiTheme="minorBidi" w:cstheme="minorBidi"/>
          <w:sz w:val="22"/>
          <w:szCs w:val="22"/>
        </w:rPr>
        <w:t xml:space="preserve">в </w:t>
      </w:r>
      <w:r w:rsidR="00A0109D" w:rsidRPr="00CC1EBC">
        <w:rPr>
          <w:rFonts w:asciiTheme="minorBidi" w:hAnsiTheme="minorBidi" w:cstheme="minorBidi"/>
          <w:sz w:val="22"/>
          <w:szCs w:val="22"/>
          <w:lang w:val="en-US"/>
        </w:rPr>
        <w:t>XIX</w:t>
      </w:r>
      <w:r w:rsidR="00A0109D" w:rsidRPr="00CC1EBC">
        <w:rPr>
          <w:rFonts w:asciiTheme="minorBidi" w:hAnsiTheme="minorBidi" w:cstheme="minorBidi"/>
          <w:sz w:val="22"/>
          <w:szCs w:val="22"/>
        </w:rPr>
        <w:t xml:space="preserve"> веке, </w:t>
      </w:r>
      <w:r w:rsidR="00744F20" w:rsidRPr="00CC1EBC">
        <w:rPr>
          <w:rFonts w:asciiTheme="minorBidi" w:hAnsiTheme="minorBidi" w:cstheme="minorBidi"/>
          <w:sz w:val="22"/>
          <w:szCs w:val="22"/>
        </w:rPr>
        <w:t>на первой фазе демографического перехода</w:t>
      </w:r>
      <w:r w:rsidR="00A0109D" w:rsidRPr="00CC1EBC">
        <w:rPr>
          <w:rFonts w:asciiTheme="minorBidi" w:hAnsiTheme="minorBidi" w:cstheme="minorBidi"/>
          <w:sz w:val="22"/>
          <w:szCs w:val="22"/>
        </w:rPr>
        <w:t>,</w:t>
      </w:r>
      <w:r w:rsidRPr="00CC1EBC">
        <w:rPr>
          <w:rFonts w:asciiTheme="minorBidi" w:hAnsiTheme="minorBidi" w:cstheme="minorBidi"/>
          <w:sz w:val="22"/>
          <w:szCs w:val="22"/>
        </w:rPr>
        <w:t xml:space="preserve"> к увеличению </w:t>
      </w:r>
      <w:r w:rsidR="00744F20" w:rsidRPr="00CC1EBC">
        <w:rPr>
          <w:rFonts w:asciiTheme="minorBidi" w:hAnsiTheme="minorBidi" w:cstheme="minorBidi"/>
          <w:sz w:val="22"/>
          <w:szCs w:val="22"/>
        </w:rPr>
        <w:t xml:space="preserve">ожидаемой </w:t>
      </w:r>
      <w:r w:rsidRPr="00CC1EBC">
        <w:rPr>
          <w:rFonts w:asciiTheme="minorBidi" w:hAnsiTheme="minorBidi" w:cstheme="minorBidi"/>
          <w:sz w:val="22"/>
          <w:szCs w:val="22"/>
        </w:rPr>
        <w:t xml:space="preserve">продолжительности жизни, </w:t>
      </w:r>
      <w:r w:rsidR="00744F20" w:rsidRPr="00CC1EBC">
        <w:rPr>
          <w:rFonts w:asciiTheme="minorBidi" w:hAnsiTheme="minorBidi" w:cstheme="minorBidi"/>
          <w:sz w:val="22"/>
          <w:szCs w:val="22"/>
        </w:rPr>
        <w:t>обусловленной прежде всего</w:t>
      </w:r>
      <w:r w:rsidRPr="00CC1EBC">
        <w:rPr>
          <w:rFonts w:asciiTheme="minorBidi" w:hAnsiTheme="minorBidi" w:cstheme="minorBidi"/>
          <w:sz w:val="22"/>
          <w:szCs w:val="22"/>
        </w:rPr>
        <w:t xml:space="preserve"> значительным снижением младенческой и детской смертности, что привело к росту «</w:t>
      </w:r>
      <w:r w:rsidR="000245CD" w:rsidRPr="00CC1EBC">
        <w:rPr>
          <w:rFonts w:asciiTheme="minorBidi" w:hAnsiTheme="minorBidi" w:cstheme="minorBidi"/>
          <w:sz w:val="22"/>
          <w:szCs w:val="22"/>
        </w:rPr>
        <w:t>молодежных бугров</w:t>
      </w:r>
      <w:r w:rsidRPr="00CC1EBC">
        <w:rPr>
          <w:rFonts w:asciiTheme="minorBidi" w:hAnsiTheme="minorBidi" w:cstheme="minorBidi"/>
          <w:sz w:val="22"/>
          <w:szCs w:val="22"/>
        </w:rPr>
        <w:t xml:space="preserve">», которые способствовали европейским революциям </w:t>
      </w:r>
      <w:r w:rsidR="006A714D" w:rsidRPr="00CC1EBC">
        <w:rPr>
          <w:rFonts w:asciiTheme="minorBidi" w:hAnsiTheme="minorBidi" w:cstheme="minorBidi"/>
          <w:sz w:val="22"/>
          <w:szCs w:val="22"/>
          <w:lang w:val="en-US"/>
        </w:rPr>
        <w:t>XIX</w:t>
      </w:r>
      <w:r w:rsidRPr="00CC1EBC">
        <w:rPr>
          <w:rFonts w:asciiTheme="minorBidi" w:hAnsiTheme="minorBidi" w:cstheme="minorBidi"/>
          <w:sz w:val="22"/>
          <w:szCs w:val="22"/>
        </w:rPr>
        <w:t xml:space="preserve"> века </w:t>
      </w:r>
      <w:r w:rsidR="00417A1B" w:rsidRPr="00CC1EBC">
        <w:rPr>
          <w:rFonts w:asciiTheme="minorBidi" w:hAnsiTheme="minorBidi" w:cstheme="minorBidi"/>
          <w:sz w:val="22"/>
          <w:szCs w:val="22"/>
        </w:rPr>
        <w:t>[</w:t>
      </w:r>
      <w:r w:rsidR="00181A26" w:rsidRPr="00CC1EBC">
        <w:rPr>
          <w:rFonts w:asciiTheme="minorBidi" w:hAnsiTheme="minorBidi" w:cstheme="minorBidi"/>
          <w:sz w:val="22"/>
          <w:szCs w:val="22"/>
          <w:lang w:val="en-US"/>
        </w:rPr>
        <w:t>Goldstone</w:t>
      </w:r>
      <w:r w:rsidR="00181A26" w:rsidRPr="00CC1EBC">
        <w:rPr>
          <w:rFonts w:asciiTheme="minorBidi" w:hAnsiTheme="minorBidi" w:cstheme="minorBidi"/>
          <w:sz w:val="22"/>
          <w:szCs w:val="22"/>
        </w:rPr>
        <w:t xml:space="preserve"> 1991; </w:t>
      </w:r>
      <w:r w:rsidR="00DA3C05" w:rsidRPr="00CC1EBC">
        <w:rPr>
          <w:rFonts w:asciiTheme="minorBidi" w:hAnsiTheme="minorBidi" w:cstheme="minorBidi"/>
          <w:sz w:val="22"/>
          <w:szCs w:val="22"/>
          <w:lang w:val="en-US"/>
        </w:rPr>
        <w:t>Caldwell</w:t>
      </w:r>
      <w:r w:rsidRPr="00CC1EBC">
        <w:rPr>
          <w:rFonts w:asciiTheme="minorBidi" w:hAnsiTheme="minorBidi" w:cstheme="minorBidi"/>
          <w:sz w:val="22"/>
          <w:szCs w:val="22"/>
        </w:rPr>
        <w:t xml:space="preserve"> 2006; </w:t>
      </w:r>
      <w:r w:rsidR="00DA3C05" w:rsidRPr="00CC1EBC">
        <w:rPr>
          <w:rFonts w:asciiTheme="minorBidi" w:hAnsiTheme="minorBidi" w:cstheme="minorBidi"/>
          <w:sz w:val="22"/>
          <w:szCs w:val="22"/>
          <w:lang w:val="en-US"/>
        </w:rPr>
        <w:t>Dyson</w:t>
      </w:r>
      <w:r w:rsidRPr="00CC1EBC">
        <w:rPr>
          <w:rFonts w:asciiTheme="minorBidi" w:hAnsiTheme="minorBidi" w:cstheme="minorBidi"/>
          <w:sz w:val="22"/>
          <w:szCs w:val="22"/>
        </w:rPr>
        <w:t xml:space="preserve"> 2013; </w:t>
      </w:r>
      <w:r w:rsidR="00DA3C05" w:rsidRPr="00CC1EBC">
        <w:rPr>
          <w:rFonts w:asciiTheme="minorBidi" w:hAnsiTheme="minorBidi" w:cstheme="minorBidi"/>
          <w:sz w:val="22"/>
          <w:szCs w:val="22"/>
          <w:lang w:val="en-US"/>
        </w:rPr>
        <w:t>Gould</w:t>
      </w:r>
      <w:r w:rsidRPr="00CC1EBC">
        <w:rPr>
          <w:rFonts w:asciiTheme="minorBidi" w:hAnsiTheme="minorBidi" w:cstheme="minorBidi"/>
          <w:sz w:val="22"/>
          <w:szCs w:val="22"/>
        </w:rPr>
        <w:t xml:space="preserve"> 2015</w:t>
      </w:r>
      <w:r w:rsidR="00417A1B" w:rsidRPr="00CC1EBC">
        <w:rPr>
          <w:rFonts w:asciiTheme="minorBidi" w:hAnsiTheme="minorBidi" w:cstheme="minorBidi"/>
          <w:sz w:val="22"/>
          <w:szCs w:val="22"/>
        </w:rPr>
        <w:t>]</w:t>
      </w:r>
      <w:r w:rsidRPr="00CC1EBC">
        <w:rPr>
          <w:rFonts w:asciiTheme="minorBidi" w:hAnsiTheme="minorBidi" w:cstheme="minorBidi"/>
          <w:sz w:val="22"/>
          <w:szCs w:val="22"/>
        </w:rPr>
        <w:t xml:space="preserve">. </w:t>
      </w:r>
      <w:r w:rsidR="00B5528A" w:rsidRPr="00CC1EBC">
        <w:rPr>
          <w:rFonts w:asciiTheme="minorBidi" w:hAnsiTheme="minorBidi" w:cstheme="minorBidi"/>
          <w:sz w:val="22"/>
          <w:szCs w:val="22"/>
        </w:rPr>
        <w:t>В</w:t>
      </w:r>
      <w:r w:rsidRPr="00CC1EBC">
        <w:rPr>
          <w:rFonts w:asciiTheme="minorBidi" w:hAnsiTheme="minorBidi" w:cstheme="minorBidi"/>
          <w:sz w:val="22"/>
          <w:szCs w:val="22"/>
        </w:rPr>
        <w:t xml:space="preserve"> 1870-1920 </w:t>
      </w:r>
      <w:r w:rsidR="00B5528A" w:rsidRPr="00CC1EBC">
        <w:rPr>
          <w:rFonts w:asciiTheme="minorBidi" w:hAnsiTheme="minorBidi" w:cstheme="minorBidi"/>
          <w:sz w:val="22"/>
          <w:szCs w:val="22"/>
        </w:rPr>
        <w:t>гг.</w:t>
      </w:r>
      <w:r w:rsidRPr="00CC1EBC">
        <w:rPr>
          <w:rFonts w:asciiTheme="minorBidi" w:hAnsiTheme="minorBidi" w:cstheme="minorBidi"/>
          <w:sz w:val="22"/>
          <w:szCs w:val="22"/>
        </w:rPr>
        <w:t xml:space="preserve"> подавляющее большинство стран Западной Европы перешло к следующему этапу демографического перехода. На этом этапе уровень рождаемости значительно сни</w:t>
      </w:r>
      <w:r w:rsidR="00B677F0" w:rsidRPr="00CC1EBC">
        <w:rPr>
          <w:rFonts w:asciiTheme="minorBidi" w:hAnsiTheme="minorBidi" w:cstheme="minorBidi"/>
          <w:sz w:val="22"/>
          <w:szCs w:val="22"/>
        </w:rPr>
        <w:t xml:space="preserve">зился, что привело к </w:t>
      </w:r>
      <w:r w:rsidR="00B5528A" w:rsidRPr="00CC1EBC">
        <w:rPr>
          <w:rFonts w:asciiTheme="minorBidi" w:hAnsiTheme="minorBidi" w:cstheme="minorBidi"/>
          <w:sz w:val="22"/>
          <w:szCs w:val="22"/>
        </w:rPr>
        <w:t xml:space="preserve">общему </w:t>
      </w:r>
      <w:r w:rsidRPr="00CC1EBC">
        <w:rPr>
          <w:rFonts w:asciiTheme="minorBidi" w:hAnsiTheme="minorBidi" w:cstheme="minorBidi"/>
          <w:sz w:val="22"/>
          <w:szCs w:val="22"/>
        </w:rPr>
        <w:t>старени</w:t>
      </w:r>
      <w:r w:rsidR="00B5528A" w:rsidRPr="00CC1EBC">
        <w:rPr>
          <w:rFonts w:asciiTheme="minorBidi" w:hAnsiTheme="minorBidi" w:cstheme="minorBidi"/>
          <w:sz w:val="22"/>
          <w:szCs w:val="22"/>
        </w:rPr>
        <w:t>ю</w:t>
      </w:r>
      <w:r w:rsidRPr="00CC1EBC">
        <w:rPr>
          <w:rFonts w:asciiTheme="minorBidi" w:hAnsiTheme="minorBidi" w:cstheme="minorBidi"/>
          <w:sz w:val="22"/>
          <w:szCs w:val="22"/>
        </w:rPr>
        <w:t xml:space="preserve"> населения</w:t>
      </w:r>
      <w:r w:rsidR="00CE2C94" w:rsidRPr="00CC1EBC">
        <w:rPr>
          <w:rFonts w:asciiTheme="minorBidi" w:hAnsiTheme="minorBidi" w:cstheme="minorBidi"/>
          <w:sz w:val="22"/>
          <w:szCs w:val="22"/>
        </w:rPr>
        <w:t>, увеличению медианного</w:t>
      </w:r>
      <w:r w:rsidRPr="00CC1EBC">
        <w:rPr>
          <w:rFonts w:asciiTheme="minorBidi" w:hAnsiTheme="minorBidi" w:cstheme="minorBidi"/>
          <w:sz w:val="22"/>
          <w:szCs w:val="22"/>
        </w:rPr>
        <w:t xml:space="preserve"> возраст</w:t>
      </w:r>
      <w:r w:rsidR="00CE2C94" w:rsidRPr="00CC1EBC">
        <w:rPr>
          <w:rFonts w:asciiTheme="minorBidi" w:hAnsiTheme="minorBidi" w:cstheme="minorBidi"/>
          <w:sz w:val="22"/>
          <w:szCs w:val="22"/>
        </w:rPr>
        <w:t>а</w:t>
      </w:r>
      <w:r w:rsidRPr="00CC1EBC">
        <w:rPr>
          <w:rFonts w:asciiTheme="minorBidi" w:hAnsiTheme="minorBidi" w:cstheme="minorBidi"/>
          <w:sz w:val="22"/>
          <w:szCs w:val="22"/>
        </w:rPr>
        <w:t xml:space="preserve"> и (с определенным отставанием) </w:t>
      </w:r>
      <w:r w:rsidR="00CE2C94" w:rsidRPr="00CC1EBC">
        <w:rPr>
          <w:rFonts w:asciiTheme="minorBidi" w:hAnsiTheme="minorBidi" w:cstheme="minorBidi"/>
          <w:sz w:val="22"/>
          <w:szCs w:val="22"/>
        </w:rPr>
        <w:t xml:space="preserve">к </w:t>
      </w:r>
      <w:r w:rsidRPr="00CC1EBC">
        <w:rPr>
          <w:rFonts w:asciiTheme="minorBidi" w:hAnsiTheme="minorBidi" w:cstheme="minorBidi"/>
          <w:sz w:val="22"/>
          <w:szCs w:val="22"/>
        </w:rPr>
        <w:t xml:space="preserve">уменьшению доли молодежи в общей численности взрослого населения. Та же логика применима </w:t>
      </w:r>
      <w:r w:rsidR="001716A2" w:rsidRPr="00CC1EBC">
        <w:rPr>
          <w:rFonts w:asciiTheme="minorBidi" w:hAnsiTheme="minorBidi" w:cstheme="minorBidi"/>
          <w:sz w:val="22"/>
          <w:szCs w:val="22"/>
        </w:rPr>
        <w:t xml:space="preserve">и </w:t>
      </w:r>
      <w:r w:rsidRPr="00CC1EBC">
        <w:rPr>
          <w:rFonts w:asciiTheme="minorBidi" w:hAnsiTheme="minorBidi" w:cstheme="minorBidi"/>
          <w:sz w:val="22"/>
          <w:szCs w:val="22"/>
        </w:rPr>
        <w:t xml:space="preserve">к большинству развивающихся стран после Второй мировой войны. После Второй мировой войны глобальное внедрение современных медицинских технологий (особенно антибиотиков) привело к очень заметному снижению смертности во всех развивающихся странах, большинство из которых, таким образом, довольно быстро </w:t>
      </w:r>
      <w:r w:rsidR="001F47E4" w:rsidRPr="00CC1EBC">
        <w:rPr>
          <w:rFonts w:asciiTheme="minorBidi" w:hAnsiTheme="minorBidi" w:cstheme="minorBidi"/>
          <w:sz w:val="22"/>
          <w:szCs w:val="22"/>
        </w:rPr>
        <w:t>(зачастую ещё до 1960-х г</w:t>
      </w:r>
      <w:r w:rsidR="00A14EEE" w:rsidRPr="00CC1EBC">
        <w:rPr>
          <w:rFonts w:asciiTheme="minorBidi" w:hAnsiTheme="minorBidi" w:cstheme="minorBidi"/>
          <w:sz w:val="22"/>
          <w:szCs w:val="22"/>
        </w:rPr>
        <w:t>г.</w:t>
      </w:r>
      <w:r w:rsidR="001F47E4" w:rsidRPr="00CC1EBC">
        <w:rPr>
          <w:rFonts w:asciiTheme="minorBidi" w:hAnsiTheme="minorBidi" w:cstheme="minorBidi"/>
          <w:sz w:val="22"/>
          <w:szCs w:val="22"/>
        </w:rPr>
        <w:t xml:space="preserve">) </w:t>
      </w:r>
      <w:r w:rsidRPr="00CC1EBC">
        <w:rPr>
          <w:rFonts w:asciiTheme="minorBidi" w:hAnsiTheme="minorBidi" w:cstheme="minorBidi"/>
          <w:sz w:val="22"/>
          <w:szCs w:val="22"/>
        </w:rPr>
        <w:t>прошли перв</w:t>
      </w:r>
      <w:r w:rsidR="00F651B2" w:rsidRPr="00CC1EBC">
        <w:rPr>
          <w:rFonts w:asciiTheme="minorBidi" w:hAnsiTheme="minorBidi" w:cstheme="minorBidi"/>
          <w:sz w:val="22"/>
          <w:szCs w:val="22"/>
        </w:rPr>
        <w:t>ую фазу</w:t>
      </w:r>
      <w:r w:rsidRPr="00CC1EBC">
        <w:rPr>
          <w:rFonts w:asciiTheme="minorBidi" w:hAnsiTheme="minorBidi" w:cstheme="minorBidi"/>
          <w:sz w:val="22"/>
          <w:szCs w:val="22"/>
        </w:rPr>
        <w:t xml:space="preserve"> демографического перехода, что привело </w:t>
      </w:r>
      <w:r w:rsidRPr="00CC1EBC">
        <w:rPr>
          <w:rFonts w:asciiTheme="minorBidi" w:hAnsiTheme="minorBidi" w:cstheme="minorBidi"/>
          <w:sz w:val="22"/>
          <w:szCs w:val="22"/>
        </w:rPr>
        <w:lastRenderedPageBreak/>
        <w:t xml:space="preserve">к значительному увеличению доли молодежи среди взрослого населения </w:t>
      </w:r>
      <w:r w:rsidR="00417A1B" w:rsidRPr="00CC1EBC">
        <w:rPr>
          <w:rFonts w:asciiTheme="minorBidi" w:hAnsiTheme="minorBidi" w:cstheme="minorBidi"/>
          <w:sz w:val="22"/>
          <w:szCs w:val="22"/>
        </w:rPr>
        <w:t>[</w:t>
      </w:r>
      <w:r w:rsidR="00573E94" w:rsidRPr="00CC1EBC">
        <w:rPr>
          <w:rFonts w:asciiTheme="minorBidi" w:hAnsiTheme="minorBidi" w:cstheme="minorBidi"/>
          <w:sz w:val="22"/>
          <w:szCs w:val="22"/>
          <w:lang w:val="en-US"/>
        </w:rPr>
        <w:t>Preston</w:t>
      </w:r>
      <w:r w:rsidRPr="00CC1EBC">
        <w:rPr>
          <w:rFonts w:asciiTheme="minorBidi" w:hAnsiTheme="minorBidi" w:cstheme="minorBidi"/>
          <w:sz w:val="22"/>
          <w:szCs w:val="22"/>
        </w:rPr>
        <w:t xml:space="preserve"> 1979; </w:t>
      </w:r>
      <w:r w:rsidR="00573E94" w:rsidRPr="00CC1EBC">
        <w:rPr>
          <w:rFonts w:asciiTheme="minorBidi" w:hAnsiTheme="minorBidi" w:cstheme="minorBidi"/>
          <w:sz w:val="22"/>
          <w:szCs w:val="22"/>
          <w:lang w:val="en-US"/>
        </w:rPr>
        <w:t>Dyson</w:t>
      </w:r>
      <w:r w:rsidRPr="00CC1EBC">
        <w:rPr>
          <w:rFonts w:asciiTheme="minorBidi" w:hAnsiTheme="minorBidi" w:cstheme="minorBidi"/>
          <w:sz w:val="22"/>
          <w:szCs w:val="22"/>
        </w:rPr>
        <w:t xml:space="preserve"> 2013; </w:t>
      </w:r>
      <w:r w:rsidR="00573E94" w:rsidRPr="00CC1EBC">
        <w:rPr>
          <w:rFonts w:asciiTheme="minorBidi" w:hAnsiTheme="minorBidi" w:cstheme="minorBidi"/>
          <w:sz w:val="22"/>
          <w:szCs w:val="22"/>
          <w:lang w:val="en-US"/>
        </w:rPr>
        <w:t>Gould</w:t>
      </w:r>
      <w:r w:rsidRPr="00CC1EBC">
        <w:rPr>
          <w:rFonts w:asciiTheme="minorBidi" w:hAnsiTheme="minorBidi" w:cstheme="minorBidi"/>
          <w:sz w:val="22"/>
          <w:szCs w:val="22"/>
        </w:rPr>
        <w:t xml:space="preserve"> 2015</w:t>
      </w:r>
      <w:r w:rsidR="00417A1B" w:rsidRPr="00CC1EBC">
        <w:rPr>
          <w:rFonts w:asciiTheme="minorBidi" w:hAnsiTheme="minorBidi" w:cstheme="minorBidi"/>
          <w:sz w:val="22"/>
          <w:szCs w:val="22"/>
        </w:rPr>
        <w:t>]</w:t>
      </w:r>
      <w:r w:rsidRPr="00CC1EBC">
        <w:rPr>
          <w:rFonts w:asciiTheme="minorBidi" w:hAnsiTheme="minorBidi" w:cstheme="minorBidi"/>
          <w:sz w:val="22"/>
          <w:szCs w:val="22"/>
        </w:rPr>
        <w:t>. С 1960-х г</w:t>
      </w:r>
      <w:r w:rsidR="00417A1B" w:rsidRPr="00CC1EBC">
        <w:rPr>
          <w:rFonts w:asciiTheme="minorBidi" w:hAnsiTheme="minorBidi" w:cstheme="minorBidi"/>
          <w:sz w:val="22"/>
          <w:szCs w:val="22"/>
        </w:rPr>
        <w:t>г.</w:t>
      </w:r>
      <w:r w:rsidRPr="00CC1EBC">
        <w:rPr>
          <w:rFonts w:asciiTheme="minorBidi" w:hAnsiTheme="minorBidi" w:cstheme="minorBidi"/>
          <w:sz w:val="22"/>
          <w:szCs w:val="22"/>
        </w:rPr>
        <w:t xml:space="preserve"> </w:t>
      </w:r>
      <w:r w:rsidR="00F651B2" w:rsidRPr="00CC1EBC">
        <w:rPr>
          <w:rFonts w:asciiTheme="minorBidi" w:hAnsiTheme="minorBidi" w:cstheme="minorBidi"/>
          <w:sz w:val="22"/>
          <w:szCs w:val="22"/>
        </w:rPr>
        <w:t xml:space="preserve">развивающиеся страны </w:t>
      </w:r>
      <w:r w:rsidRPr="00CC1EBC">
        <w:rPr>
          <w:rFonts w:asciiTheme="minorBidi" w:hAnsiTheme="minorBidi" w:cstheme="minorBidi"/>
          <w:sz w:val="22"/>
          <w:szCs w:val="22"/>
        </w:rPr>
        <w:t>начали переходить ко второ</w:t>
      </w:r>
      <w:r w:rsidR="00F651B2" w:rsidRPr="00CC1EBC">
        <w:rPr>
          <w:rFonts w:asciiTheme="minorBidi" w:hAnsiTheme="minorBidi" w:cstheme="minorBidi"/>
          <w:sz w:val="22"/>
          <w:szCs w:val="22"/>
        </w:rPr>
        <w:t>й фазе</w:t>
      </w:r>
      <w:r w:rsidRPr="00CC1EBC">
        <w:rPr>
          <w:rFonts w:asciiTheme="minorBidi" w:hAnsiTheme="minorBidi" w:cstheme="minorBidi"/>
          <w:sz w:val="22"/>
          <w:szCs w:val="22"/>
        </w:rPr>
        <w:t xml:space="preserve"> демографическ</w:t>
      </w:r>
      <w:r w:rsidR="00B677F0" w:rsidRPr="00CC1EBC">
        <w:rPr>
          <w:rFonts w:asciiTheme="minorBidi" w:hAnsiTheme="minorBidi" w:cstheme="minorBidi"/>
          <w:sz w:val="22"/>
          <w:szCs w:val="22"/>
        </w:rPr>
        <w:t>ого перехода. Как было отмечено</w:t>
      </w:r>
      <w:r w:rsidRPr="00CC1EBC">
        <w:rPr>
          <w:rFonts w:asciiTheme="minorBidi" w:hAnsiTheme="minorBidi" w:cstheme="minorBidi"/>
          <w:sz w:val="22"/>
          <w:szCs w:val="22"/>
        </w:rPr>
        <w:t xml:space="preserve"> выше, дальнейшая модернизация социальных систем приводит к снижению рождаемости </w:t>
      </w:r>
      <w:r w:rsidR="00F651B2" w:rsidRPr="00CC1EBC">
        <w:rPr>
          <w:rFonts w:asciiTheme="minorBidi" w:hAnsiTheme="minorBidi" w:cstheme="minorBidi"/>
          <w:sz w:val="22"/>
          <w:szCs w:val="22"/>
        </w:rPr>
        <w:t>–</w:t>
      </w:r>
      <w:r w:rsidRPr="00CC1EBC">
        <w:rPr>
          <w:rFonts w:asciiTheme="minorBidi" w:hAnsiTheme="minorBidi" w:cstheme="minorBidi"/>
          <w:sz w:val="22"/>
          <w:szCs w:val="22"/>
        </w:rPr>
        <w:t xml:space="preserve"> например, в результате урбанизации или распространения образования, особенно среди женщин, поскольку образованные женщины, как правило, контролируют свою фертильность гораздо </w:t>
      </w:r>
      <w:r w:rsidR="00F651B2" w:rsidRPr="00CC1EBC">
        <w:rPr>
          <w:rFonts w:asciiTheme="minorBidi" w:hAnsiTheme="minorBidi" w:cstheme="minorBidi"/>
          <w:sz w:val="22"/>
          <w:szCs w:val="22"/>
        </w:rPr>
        <w:t>эффектив</w:t>
      </w:r>
      <w:r w:rsidRPr="00CC1EBC">
        <w:rPr>
          <w:rFonts w:asciiTheme="minorBidi" w:hAnsiTheme="minorBidi" w:cstheme="minorBidi"/>
          <w:sz w:val="22"/>
          <w:szCs w:val="22"/>
        </w:rPr>
        <w:t>нее, чем необразованные. Как и ранее в Европе</w:t>
      </w:r>
      <w:r w:rsidR="00F651B2" w:rsidRPr="00CC1EBC">
        <w:rPr>
          <w:rFonts w:asciiTheme="minorBidi" w:hAnsiTheme="minorBidi" w:cstheme="minorBidi"/>
          <w:sz w:val="22"/>
          <w:szCs w:val="22"/>
        </w:rPr>
        <w:t>,</w:t>
      </w:r>
      <w:r w:rsidRPr="00CC1EBC">
        <w:rPr>
          <w:rFonts w:asciiTheme="minorBidi" w:hAnsiTheme="minorBidi" w:cstheme="minorBidi"/>
          <w:sz w:val="22"/>
          <w:szCs w:val="22"/>
        </w:rPr>
        <w:t xml:space="preserve"> в большинстве развивающихся стран это привело в последние десятилетия к началу старения населения, увеличению </w:t>
      </w:r>
      <w:r w:rsidR="00F651B2" w:rsidRPr="00CC1EBC">
        <w:rPr>
          <w:rFonts w:asciiTheme="minorBidi" w:hAnsiTheme="minorBidi" w:cstheme="minorBidi"/>
          <w:sz w:val="22"/>
          <w:szCs w:val="22"/>
        </w:rPr>
        <w:t>медианного</w:t>
      </w:r>
      <w:r w:rsidRPr="00CC1EBC">
        <w:rPr>
          <w:rFonts w:asciiTheme="minorBidi" w:hAnsiTheme="minorBidi" w:cstheme="minorBidi"/>
          <w:sz w:val="22"/>
          <w:szCs w:val="22"/>
        </w:rPr>
        <w:t xml:space="preserve"> возраста и (с некоторым отставанием) </w:t>
      </w:r>
      <w:r w:rsidR="00F651B2" w:rsidRPr="00CC1EBC">
        <w:rPr>
          <w:rFonts w:asciiTheme="minorBidi" w:hAnsiTheme="minorBidi" w:cstheme="minorBidi"/>
          <w:sz w:val="22"/>
          <w:szCs w:val="22"/>
        </w:rPr>
        <w:t xml:space="preserve">к </w:t>
      </w:r>
      <w:r w:rsidRPr="00CC1EBC">
        <w:rPr>
          <w:rFonts w:asciiTheme="minorBidi" w:hAnsiTheme="minorBidi" w:cstheme="minorBidi"/>
          <w:sz w:val="22"/>
          <w:szCs w:val="22"/>
        </w:rPr>
        <w:t>уменьшению доли молодежи в общей численности взрослого населения.</w:t>
      </w:r>
    </w:p>
    <w:p w14:paraId="68C717B8" w14:textId="29592364" w:rsidR="00AF28CA" w:rsidRPr="00CC1EBC" w:rsidRDefault="007F7F2D" w:rsidP="00156DCD">
      <w:pPr>
        <w:pStyle w:val="ad"/>
        <w:spacing w:line="276" w:lineRule="auto"/>
        <w:ind w:firstLine="709"/>
        <w:contextualSpacing/>
        <w:jc w:val="both"/>
        <w:rPr>
          <w:rFonts w:asciiTheme="minorBidi" w:hAnsiTheme="minorBidi" w:cstheme="minorBidi"/>
          <w:sz w:val="22"/>
          <w:szCs w:val="22"/>
        </w:rPr>
      </w:pPr>
      <w:r w:rsidRPr="00CC1EBC">
        <w:rPr>
          <w:rFonts w:asciiTheme="minorBidi" w:hAnsiTheme="minorBidi" w:cstheme="minorBidi"/>
          <w:sz w:val="22"/>
          <w:szCs w:val="22"/>
        </w:rPr>
        <w:t>В этом контексте важно</w:t>
      </w:r>
      <w:r w:rsidR="00AE56E8" w:rsidRPr="00CC1EBC">
        <w:rPr>
          <w:rFonts w:asciiTheme="minorBidi" w:hAnsiTheme="minorBidi" w:cstheme="minorBidi"/>
          <w:sz w:val="22"/>
          <w:szCs w:val="22"/>
        </w:rPr>
        <w:t xml:space="preserve"> отметить, что интенсивность ненасильственных акций протеста положительно коррелирует с модернизацией экономики (см. рис. 3): </w:t>
      </w:r>
    </w:p>
    <w:p w14:paraId="4325A35A" w14:textId="15F89ABA" w:rsidR="00893949" w:rsidRPr="00CC1EBC" w:rsidRDefault="00893949" w:rsidP="00893949">
      <w:pPr>
        <w:pStyle w:val="ad"/>
        <w:spacing w:line="360" w:lineRule="auto"/>
        <w:contextualSpacing/>
        <w:jc w:val="both"/>
        <w:rPr>
          <w:rFonts w:asciiTheme="minorBidi" w:hAnsiTheme="minorBidi" w:cstheme="minorBidi"/>
          <w:sz w:val="22"/>
          <w:szCs w:val="22"/>
        </w:rPr>
      </w:pPr>
    </w:p>
    <w:p w14:paraId="7D548724" w14:textId="6607BA40" w:rsidR="00893949" w:rsidRPr="00CC1EBC" w:rsidRDefault="00893949" w:rsidP="00893949">
      <w:pPr>
        <w:pStyle w:val="ad"/>
        <w:spacing w:line="360" w:lineRule="auto"/>
        <w:contextualSpacing/>
        <w:jc w:val="center"/>
        <w:rPr>
          <w:rFonts w:asciiTheme="minorBidi" w:hAnsiTheme="minorBidi" w:cstheme="minorBidi"/>
          <w:sz w:val="22"/>
          <w:szCs w:val="22"/>
        </w:rPr>
      </w:pPr>
      <w:r w:rsidRPr="00CC1EBC">
        <w:rPr>
          <w:rFonts w:asciiTheme="minorBidi" w:hAnsiTheme="minorBidi" w:cstheme="minorBidi"/>
          <w:noProof/>
          <w:sz w:val="22"/>
          <w:szCs w:val="22"/>
        </w:rPr>
        <w:drawing>
          <wp:inline distT="0" distB="0" distL="0" distR="0" wp14:anchorId="5181239B" wp14:editId="1E2537C2">
            <wp:extent cx="5507872" cy="3742124"/>
            <wp:effectExtent l="0" t="0" r="17145" b="17145"/>
            <wp:docPr id="3" name="Диаграмма 3">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E1173BE" w14:textId="58C8C8C2" w:rsidR="00AE56E8" w:rsidRPr="00CC1EBC" w:rsidRDefault="00AE56E8" w:rsidP="0054729E">
      <w:pPr>
        <w:pStyle w:val="ad"/>
        <w:spacing w:before="240"/>
        <w:contextualSpacing/>
        <w:jc w:val="both"/>
        <w:rPr>
          <w:rFonts w:asciiTheme="minorBidi" w:eastAsiaTheme="minorHAnsi" w:hAnsiTheme="minorBidi" w:cstheme="minorBidi"/>
          <w:sz w:val="22"/>
          <w:szCs w:val="22"/>
          <w:lang w:eastAsia="en-US"/>
        </w:rPr>
      </w:pPr>
      <w:r w:rsidRPr="00CC1EBC">
        <w:rPr>
          <w:rFonts w:asciiTheme="minorBidi" w:eastAsiaTheme="minorHAnsi" w:hAnsiTheme="minorBidi" w:cstheme="minorBidi"/>
          <w:b/>
          <w:bCs/>
          <w:sz w:val="22"/>
          <w:szCs w:val="22"/>
          <w:lang w:eastAsia="en-US"/>
        </w:rPr>
        <w:t xml:space="preserve">Рис. 3. </w:t>
      </w:r>
      <w:r w:rsidR="004A7C39" w:rsidRPr="00CC1EBC">
        <w:rPr>
          <w:rFonts w:asciiTheme="minorBidi" w:eastAsiaTheme="minorHAnsi" w:hAnsiTheme="minorBidi" w:cstheme="minorBidi"/>
          <w:sz w:val="22"/>
          <w:szCs w:val="22"/>
          <w:lang w:eastAsia="en-US"/>
        </w:rPr>
        <w:t xml:space="preserve">Подецильная </w:t>
      </w:r>
      <w:r w:rsidR="00A03517" w:rsidRPr="00CC1EBC">
        <w:rPr>
          <w:rFonts w:asciiTheme="minorBidi" w:eastAsiaTheme="minorHAnsi" w:hAnsiTheme="minorBidi" w:cstheme="minorBidi"/>
          <w:sz w:val="22"/>
          <w:szCs w:val="22"/>
          <w:lang w:eastAsia="en-US"/>
        </w:rPr>
        <w:t>к</w:t>
      </w:r>
      <w:r w:rsidRPr="00CC1EBC">
        <w:rPr>
          <w:rFonts w:asciiTheme="minorBidi" w:eastAsiaTheme="minorHAnsi" w:hAnsiTheme="minorBidi" w:cstheme="minorBidi"/>
          <w:sz w:val="22"/>
          <w:szCs w:val="22"/>
          <w:lang w:eastAsia="en-US"/>
        </w:rPr>
        <w:t>орреляция между ВВП на душу населения (</w:t>
      </w:r>
      <w:r w:rsidR="00A03517" w:rsidRPr="00CC1EBC">
        <w:rPr>
          <w:rFonts w:asciiTheme="minorBidi" w:eastAsiaTheme="minorHAnsi" w:hAnsiTheme="minorBidi" w:cstheme="minorBidi"/>
          <w:sz w:val="22"/>
          <w:szCs w:val="22"/>
          <w:lang w:eastAsia="en-US"/>
        </w:rPr>
        <w:t xml:space="preserve">$ по </w:t>
      </w:r>
      <w:r w:rsidRPr="00CC1EBC">
        <w:rPr>
          <w:rFonts w:asciiTheme="minorBidi" w:eastAsiaTheme="minorHAnsi" w:hAnsiTheme="minorBidi" w:cstheme="minorBidi"/>
          <w:sz w:val="22"/>
          <w:szCs w:val="22"/>
          <w:lang w:eastAsia="en-US"/>
        </w:rPr>
        <w:t>ППС) и интенсивностью ненасильственных протестов</w:t>
      </w:r>
      <w:r w:rsidR="00A03517" w:rsidRPr="00CC1EBC">
        <w:rPr>
          <w:rFonts w:asciiTheme="minorBidi" w:eastAsiaTheme="minorHAnsi" w:hAnsiTheme="minorBidi" w:cstheme="minorBidi"/>
          <w:sz w:val="22"/>
          <w:szCs w:val="22"/>
          <w:lang w:eastAsia="en-US"/>
        </w:rPr>
        <w:t xml:space="preserve"> (среднее число антиправительственных демонстраций на одну страну соответствующего дециля в год)</w:t>
      </w:r>
      <w:r w:rsidRPr="00CC1EBC">
        <w:rPr>
          <w:rFonts w:asciiTheme="minorBidi" w:eastAsiaTheme="minorHAnsi" w:hAnsiTheme="minorBidi" w:cstheme="minorBidi"/>
          <w:sz w:val="22"/>
          <w:szCs w:val="22"/>
          <w:lang w:eastAsia="en-US"/>
        </w:rPr>
        <w:t>, 1950-2008 гг.</w:t>
      </w:r>
      <w:r w:rsidR="00893949" w:rsidRPr="00CC1EBC">
        <w:rPr>
          <w:rFonts w:asciiTheme="minorBidi" w:eastAsiaTheme="minorHAnsi" w:hAnsiTheme="minorBidi" w:cstheme="minorBidi"/>
          <w:sz w:val="22"/>
          <w:szCs w:val="22"/>
          <w:lang w:eastAsia="en-US"/>
        </w:rPr>
        <w:t xml:space="preserve"> </w:t>
      </w:r>
    </w:p>
    <w:p w14:paraId="300866D8" w14:textId="77777777" w:rsidR="00D87DF4" w:rsidRPr="00CC1EBC" w:rsidRDefault="00893949" w:rsidP="0054729E">
      <w:pPr>
        <w:pStyle w:val="ad"/>
        <w:spacing w:before="240"/>
        <w:contextualSpacing/>
        <w:jc w:val="both"/>
        <w:rPr>
          <w:rFonts w:asciiTheme="minorBidi" w:hAnsiTheme="minorBidi" w:cstheme="minorBidi"/>
          <w:sz w:val="22"/>
          <w:szCs w:val="22"/>
        </w:rPr>
      </w:pPr>
      <w:r w:rsidRPr="00CC1EBC">
        <w:rPr>
          <w:rFonts w:asciiTheme="minorBidi" w:hAnsiTheme="minorBidi" w:cstheme="minorBidi"/>
          <w:sz w:val="22"/>
          <w:szCs w:val="22"/>
        </w:rPr>
        <w:t xml:space="preserve">Примечание: </w:t>
      </w:r>
      <w:r w:rsidRPr="00CC1EBC">
        <w:rPr>
          <w:rFonts w:asciiTheme="minorBidi" w:hAnsiTheme="minorBidi" w:cstheme="minorBidi"/>
          <w:i/>
          <w:iCs/>
          <w:sz w:val="22"/>
          <w:szCs w:val="22"/>
          <w:lang w:val="en-US"/>
        </w:rPr>
        <w:t>r</w:t>
      </w:r>
      <w:r w:rsidR="008A1EB7" w:rsidRPr="00CC1EBC">
        <w:rPr>
          <w:rFonts w:asciiTheme="minorBidi" w:hAnsiTheme="minorBidi" w:cstheme="minorBidi"/>
          <w:i/>
          <w:iCs/>
          <w:sz w:val="22"/>
          <w:szCs w:val="22"/>
        </w:rPr>
        <w:t xml:space="preserve"> </w:t>
      </w:r>
      <w:r w:rsidRPr="00CC1EBC">
        <w:rPr>
          <w:rFonts w:asciiTheme="minorBidi" w:hAnsiTheme="minorBidi" w:cstheme="minorBidi"/>
          <w:sz w:val="22"/>
          <w:szCs w:val="22"/>
        </w:rPr>
        <w:t>=</w:t>
      </w:r>
      <w:r w:rsidR="008A1EB7" w:rsidRPr="00CC1EBC">
        <w:rPr>
          <w:rFonts w:asciiTheme="minorBidi" w:hAnsiTheme="minorBidi" w:cstheme="minorBidi"/>
          <w:sz w:val="22"/>
          <w:szCs w:val="22"/>
        </w:rPr>
        <w:t xml:space="preserve"> </w:t>
      </w:r>
      <w:r w:rsidRPr="00CC1EBC">
        <w:rPr>
          <w:rFonts w:asciiTheme="minorBidi" w:hAnsiTheme="minorBidi" w:cstheme="minorBidi"/>
          <w:sz w:val="22"/>
          <w:szCs w:val="22"/>
        </w:rPr>
        <w:t>0</w:t>
      </w:r>
      <w:r w:rsidR="008A1EB7" w:rsidRPr="00CC1EBC">
        <w:rPr>
          <w:rFonts w:asciiTheme="minorBidi" w:hAnsiTheme="minorBidi" w:cstheme="minorBidi"/>
          <w:sz w:val="22"/>
          <w:szCs w:val="22"/>
        </w:rPr>
        <w:t>,</w:t>
      </w:r>
      <w:r w:rsidRPr="00CC1EBC">
        <w:rPr>
          <w:rFonts w:asciiTheme="minorBidi" w:hAnsiTheme="minorBidi" w:cstheme="minorBidi"/>
          <w:sz w:val="22"/>
          <w:szCs w:val="22"/>
        </w:rPr>
        <w:t xml:space="preserve">863, </w:t>
      </w:r>
      <w:r w:rsidRPr="00CC1EBC">
        <w:rPr>
          <w:rFonts w:asciiTheme="minorBidi" w:hAnsiTheme="minorBidi" w:cstheme="minorBidi"/>
          <w:i/>
          <w:iCs/>
          <w:sz w:val="22"/>
          <w:szCs w:val="22"/>
          <w:lang w:val="en-US"/>
        </w:rPr>
        <w:t>p</w:t>
      </w:r>
      <w:r w:rsidR="008A1EB7" w:rsidRPr="00CC1EBC">
        <w:rPr>
          <w:rFonts w:asciiTheme="minorBidi" w:hAnsiTheme="minorBidi" w:cstheme="minorBidi"/>
          <w:i/>
          <w:iCs/>
          <w:sz w:val="22"/>
          <w:szCs w:val="22"/>
        </w:rPr>
        <w:t xml:space="preserve"> </w:t>
      </w:r>
      <w:r w:rsidRPr="00CC1EBC">
        <w:rPr>
          <w:rFonts w:asciiTheme="minorBidi" w:hAnsiTheme="minorBidi" w:cstheme="minorBidi"/>
          <w:sz w:val="22"/>
          <w:szCs w:val="22"/>
        </w:rPr>
        <w:t>=</w:t>
      </w:r>
      <w:r w:rsidR="008A1EB7" w:rsidRPr="00CC1EBC">
        <w:rPr>
          <w:rFonts w:asciiTheme="minorBidi" w:hAnsiTheme="minorBidi" w:cstheme="minorBidi"/>
          <w:sz w:val="22"/>
          <w:szCs w:val="22"/>
        </w:rPr>
        <w:t xml:space="preserve"> </w:t>
      </w:r>
      <w:r w:rsidRPr="00CC1EBC">
        <w:rPr>
          <w:rFonts w:asciiTheme="minorBidi" w:hAnsiTheme="minorBidi" w:cstheme="minorBidi"/>
          <w:sz w:val="22"/>
          <w:szCs w:val="22"/>
        </w:rPr>
        <w:t>0</w:t>
      </w:r>
      <w:r w:rsidR="008A1EB7" w:rsidRPr="00CC1EBC">
        <w:rPr>
          <w:rFonts w:asciiTheme="minorBidi" w:hAnsiTheme="minorBidi" w:cstheme="minorBidi"/>
          <w:sz w:val="22"/>
          <w:szCs w:val="22"/>
        </w:rPr>
        <w:t>,</w:t>
      </w:r>
      <w:r w:rsidRPr="00CC1EBC">
        <w:rPr>
          <w:rFonts w:asciiTheme="minorBidi" w:hAnsiTheme="minorBidi" w:cstheme="minorBidi"/>
          <w:sz w:val="22"/>
          <w:szCs w:val="22"/>
        </w:rPr>
        <w:t xml:space="preserve">001, </w:t>
      </w:r>
      <w:r w:rsidRPr="00CC1EBC">
        <w:rPr>
          <w:rFonts w:asciiTheme="minorBidi" w:hAnsiTheme="minorBidi" w:cstheme="minorBidi"/>
          <w:i/>
          <w:iCs/>
          <w:sz w:val="22"/>
          <w:szCs w:val="22"/>
          <w:lang w:val="en-US"/>
        </w:rPr>
        <w:t>R</w:t>
      </w:r>
      <w:r w:rsidRPr="00CC1EBC">
        <w:rPr>
          <w:rFonts w:asciiTheme="minorBidi" w:hAnsiTheme="minorBidi" w:cstheme="minorBidi"/>
          <w:sz w:val="22"/>
          <w:szCs w:val="22"/>
          <w:vertAlign w:val="superscript"/>
        </w:rPr>
        <w:t>2</w:t>
      </w:r>
      <w:r w:rsidR="008A1EB7" w:rsidRPr="00CC1EBC">
        <w:rPr>
          <w:rFonts w:asciiTheme="minorBidi" w:hAnsiTheme="minorBidi" w:cstheme="minorBidi"/>
          <w:sz w:val="22"/>
          <w:szCs w:val="22"/>
          <w:vertAlign w:val="superscript"/>
        </w:rPr>
        <w:t xml:space="preserve"> </w:t>
      </w:r>
      <w:r w:rsidRPr="00CC1EBC">
        <w:rPr>
          <w:rFonts w:asciiTheme="minorBidi" w:hAnsiTheme="minorBidi" w:cstheme="minorBidi"/>
          <w:sz w:val="22"/>
          <w:szCs w:val="22"/>
        </w:rPr>
        <w:t>=</w:t>
      </w:r>
      <w:r w:rsidR="008A1EB7" w:rsidRPr="00CC1EBC">
        <w:rPr>
          <w:rFonts w:asciiTheme="minorBidi" w:hAnsiTheme="minorBidi" w:cstheme="minorBidi"/>
          <w:sz w:val="22"/>
          <w:szCs w:val="22"/>
        </w:rPr>
        <w:t xml:space="preserve"> </w:t>
      </w:r>
      <w:r w:rsidRPr="00CC1EBC">
        <w:rPr>
          <w:rFonts w:asciiTheme="minorBidi" w:hAnsiTheme="minorBidi" w:cstheme="minorBidi"/>
          <w:sz w:val="22"/>
          <w:szCs w:val="22"/>
        </w:rPr>
        <w:t>0</w:t>
      </w:r>
      <w:r w:rsidR="008A1EB7" w:rsidRPr="00CC1EBC">
        <w:rPr>
          <w:rFonts w:asciiTheme="minorBidi" w:hAnsiTheme="minorBidi" w:cstheme="minorBidi"/>
          <w:sz w:val="22"/>
          <w:szCs w:val="22"/>
        </w:rPr>
        <w:t>,</w:t>
      </w:r>
      <w:r w:rsidRPr="00CC1EBC">
        <w:rPr>
          <w:rFonts w:asciiTheme="minorBidi" w:hAnsiTheme="minorBidi" w:cstheme="minorBidi"/>
          <w:sz w:val="22"/>
          <w:szCs w:val="22"/>
        </w:rPr>
        <w:t xml:space="preserve">745. </w:t>
      </w:r>
    </w:p>
    <w:p w14:paraId="04DCA687" w14:textId="2CA0CDEA" w:rsidR="00893949" w:rsidRPr="00CC1EBC" w:rsidRDefault="00893949" w:rsidP="0054729E">
      <w:pPr>
        <w:pStyle w:val="ad"/>
        <w:spacing w:before="240"/>
        <w:contextualSpacing/>
        <w:jc w:val="both"/>
        <w:rPr>
          <w:rFonts w:asciiTheme="minorBidi" w:hAnsiTheme="minorBidi" w:cstheme="minorBidi"/>
          <w:sz w:val="22"/>
          <w:szCs w:val="22"/>
        </w:rPr>
      </w:pPr>
      <w:r w:rsidRPr="00CC1EBC">
        <w:rPr>
          <w:rFonts w:asciiTheme="minorBidi" w:hAnsiTheme="minorBidi" w:cstheme="minorBidi"/>
          <w:sz w:val="22"/>
          <w:szCs w:val="22"/>
        </w:rPr>
        <w:t xml:space="preserve">Источники данных: </w:t>
      </w:r>
      <w:r w:rsidRPr="00CC1EBC">
        <w:rPr>
          <w:rFonts w:asciiTheme="minorBidi" w:hAnsiTheme="minorBidi" w:cstheme="minorBidi"/>
          <w:sz w:val="22"/>
          <w:szCs w:val="22"/>
          <w:lang w:val="en-US"/>
        </w:rPr>
        <w:t>Banks</w:t>
      </w:r>
      <w:r w:rsidRPr="00CC1EBC">
        <w:rPr>
          <w:rFonts w:asciiTheme="minorBidi" w:hAnsiTheme="minorBidi" w:cstheme="minorBidi"/>
          <w:sz w:val="22"/>
          <w:szCs w:val="22"/>
        </w:rPr>
        <w:t xml:space="preserve">, </w:t>
      </w:r>
      <w:r w:rsidRPr="00CC1EBC">
        <w:rPr>
          <w:rFonts w:asciiTheme="minorBidi" w:hAnsiTheme="minorBidi" w:cstheme="minorBidi"/>
          <w:sz w:val="22"/>
          <w:szCs w:val="22"/>
          <w:lang w:val="en-US"/>
        </w:rPr>
        <w:t>Wilson</w:t>
      </w:r>
      <w:r w:rsidRPr="00CC1EBC">
        <w:rPr>
          <w:rFonts w:asciiTheme="minorBidi" w:hAnsiTheme="minorBidi" w:cstheme="minorBidi"/>
          <w:sz w:val="22"/>
          <w:szCs w:val="22"/>
        </w:rPr>
        <w:t xml:space="preserve"> 2019; </w:t>
      </w:r>
      <w:r w:rsidRPr="00CC1EBC">
        <w:rPr>
          <w:rFonts w:asciiTheme="minorBidi" w:hAnsiTheme="minorBidi" w:cstheme="minorBidi"/>
          <w:sz w:val="22"/>
          <w:szCs w:val="22"/>
          <w:lang w:val="en-US"/>
        </w:rPr>
        <w:t>Maddison</w:t>
      </w:r>
      <w:r w:rsidRPr="00CC1EBC">
        <w:rPr>
          <w:rFonts w:asciiTheme="minorBidi" w:hAnsiTheme="minorBidi" w:cstheme="minorBidi"/>
          <w:sz w:val="22"/>
          <w:szCs w:val="22"/>
        </w:rPr>
        <w:t xml:space="preserve"> 2010.</w:t>
      </w:r>
    </w:p>
    <w:p w14:paraId="22B57D5F" w14:textId="77777777" w:rsidR="0054729E" w:rsidRPr="00CC1EBC" w:rsidRDefault="0054729E" w:rsidP="00893949">
      <w:pPr>
        <w:pStyle w:val="ad"/>
        <w:spacing w:before="240" w:line="360" w:lineRule="auto"/>
        <w:contextualSpacing/>
        <w:jc w:val="both"/>
        <w:rPr>
          <w:rFonts w:asciiTheme="minorBidi" w:eastAsiaTheme="minorHAnsi" w:hAnsiTheme="minorBidi" w:cstheme="minorBidi"/>
          <w:sz w:val="22"/>
          <w:szCs w:val="22"/>
          <w:lang w:eastAsia="en-US"/>
        </w:rPr>
      </w:pPr>
    </w:p>
    <w:p w14:paraId="3A58BA96" w14:textId="77777777" w:rsidR="00AE56E8" w:rsidRPr="00CC1EBC" w:rsidRDefault="00AE56E8" w:rsidP="00A0109D">
      <w:pPr>
        <w:pStyle w:val="ad"/>
        <w:spacing w:line="276" w:lineRule="auto"/>
        <w:contextualSpacing/>
        <w:jc w:val="both"/>
        <w:rPr>
          <w:rFonts w:asciiTheme="minorBidi" w:hAnsiTheme="minorBidi" w:cstheme="minorBidi"/>
          <w:sz w:val="22"/>
          <w:szCs w:val="22"/>
        </w:rPr>
      </w:pPr>
      <w:r w:rsidRPr="00CC1EBC">
        <w:rPr>
          <w:rFonts w:asciiTheme="minorBidi" w:hAnsiTheme="minorBidi" w:cstheme="minorBidi"/>
          <w:sz w:val="22"/>
          <w:szCs w:val="22"/>
        </w:rPr>
        <w:t>Чтобы объяснить положительную корреляцию между экономической модернизацией и интенсивностью антиправительственных демонстраций, необходимо принять во внимание ряд факторов. Одним из них является демократизация.</w:t>
      </w:r>
    </w:p>
    <w:p w14:paraId="78FAF0E5" w14:textId="48CB7198" w:rsidR="00AE56E8" w:rsidRPr="00CC1EBC" w:rsidRDefault="00AE56E8" w:rsidP="00D87DF4">
      <w:pPr>
        <w:pStyle w:val="ad"/>
        <w:spacing w:line="276" w:lineRule="auto"/>
        <w:ind w:firstLine="708"/>
        <w:contextualSpacing/>
        <w:jc w:val="both"/>
        <w:rPr>
          <w:rFonts w:asciiTheme="minorBidi" w:hAnsiTheme="minorBidi" w:cstheme="minorBidi"/>
          <w:sz w:val="22"/>
          <w:szCs w:val="22"/>
        </w:rPr>
      </w:pPr>
      <w:r w:rsidRPr="00CC1EBC">
        <w:rPr>
          <w:rFonts w:asciiTheme="minorBidi" w:hAnsiTheme="minorBidi" w:cstheme="minorBidi"/>
          <w:sz w:val="22"/>
          <w:szCs w:val="22"/>
        </w:rPr>
        <w:t xml:space="preserve">Начнем с того, что процесс экономической модернизации, как правило, сопровождается ростом доли демократий. В свою очередь, некоторые исследователи объясняют это тем, что рост ВВП на душу населения в авторитарных режимах ведет к усилению борьбы за демократию и, следовательно, к увеличению числа антиправительственных демонстраций </w:t>
      </w:r>
      <w:r w:rsidR="00417A1B" w:rsidRPr="00CC1EBC">
        <w:rPr>
          <w:rFonts w:asciiTheme="minorBidi" w:hAnsiTheme="minorBidi" w:cstheme="minorBidi"/>
          <w:sz w:val="22"/>
          <w:szCs w:val="22"/>
        </w:rPr>
        <w:t>[</w:t>
      </w:r>
      <w:r w:rsidR="00573E94" w:rsidRPr="00CC1EBC">
        <w:rPr>
          <w:rFonts w:asciiTheme="minorBidi" w:hAnsiTheme="minorBidi" w:cstheme="minorBidi"/>
          <w:sz w:val="22"/>
          <w:szCs w:val="22"/>
          <w:lang w:val="en-US"/>
        </w:rPr>
        <w:t>Lipset</w:t>
      </w:r>
      <w:r w:rsidRPr="00CC1EBC">
        <w:rPr>
          <w:rFonts w:asciiTheme="minorBidi" w:hAnsiTheme="minorBidi" w:cstheme="minorBidi"/>
          <w:sz w:val="22"/>
          <w:szCs w:val="22"/>
        </w:rPr>
        <w:t xml:space="preserve"> 1959; </w:t>
      </w:r>
      <w:r w:rsidR="00A67647" w:rsidRPr="00CC1EBC">
        <w:rPr>
          <w:rFonts w:asciiTheme="minorBidi" w:hAnsiTheme="minorBidi" w:cstheme="minorBidi"/>
          <w:sz w:val="22"/>
          <w:szCs w:val="22"/>
          <w:lang w:val="en-US"/>
        </w:rPr>
        <w:t>Cutright</w:t>
      </w:r>
      <w:r w:rsidR="00A67647" w:rsidRPr="00CC1EBC">
        <w:rPr>
          <w:rFonts w:asciiTheme="minorBidi" w:hAnsiTheme="minorBidi" w:cstheme="minorBidi"/>
          <w:sz w:val="22"/>
          <w:szCs w:val="22"/>
        </w:rPr>
        <w:t xml:space="preserve">, 1963; </w:t>
      </w:r>
      <w:r w:rsidR="00573E94" w:rsidRPr="00CC1EBC">
        <w:rPr>
          <w:rFonts w:asciiTheme="minorBidi" w:hAnsiTheme="minorBidi" w:cstheme="minorBidi"/>
          <w:sz w:val="22"/>
          <w:szCs w:val="22"/>
          <w:lang w:val="en-US"/>
        </w:rPr>
        <w:t>Moore</w:t>
      </w:r>
      <w:r w:rsidRPr="00CC1EBC">
        <w:rPr>
          <w:rFonts w:asciiTheme="minorBidi" w:hAnsiTheme="minorBidi" w:cstheme="minorBidi"/>
          <w:sz w:val="22"/>
          <w:szCs w:val="22"/>
        </w:rPr>
        <w:t xml:space="preserve"> 1993;</w:t>
      </w:r>
      <w:r w:rsidR="00A67647" w:rsidRPr="00CC1EBC">
        <w:rPr>
          <w:rFonts w:asciiTheme="minorBidi" w:hAnsiTheme="minorBidi" w:cstheme="minorBidi"/>
          <w:sz w:val="22"/>
          <w:szCs w:val="22"/>
        </w:rPr>
        <w:t xml:space="preserve"> </w:t>
      </w:r>
      <w:r w:rsidR="00A67647" w:rsidRPr="00CC1EBC">
        <w:rPr>
          <w:rFonts w:asciiTheme="minorBidi" w:hAnsiTheme="minorBidi" w:cstheme="minorBidi"/>
          <w:sz w:val="22"/>
          <w:szCs w:val="22"/>
          <w:lang w:val="en-US"/>
        </w:rPr>
        <w:t>Dahl</w:t>
      </w:r>
      <w:r w:rsidR="00A67647" w:rsidRPr="00CC1EBC">
        <w:rPr>
          <w:rFonts w:asciiTheme="minorBidi" w:hAnsiTheme="minorBidi" w:cstheme="minorBidi"/>
          <w:sz w:val="22"/>
          <w:szCs w:val="22"/>
        </w:rPr>
        <w:t xml:space="preserve">, 1971; </w:t>
      </w:r>
      <w:r w:rsidR="00A67647" w:rsidRPr="00CC1EBC">
        <w:rPr>
          <w:rFonts w:asciiTheme="minorBidi" w:hAnsiTheme="minorBidi" w:cstheme="minorBidi"/>
          <w:sz w:val="22"/>
          <w:szCs w:val="22"/>
          <w:lang w:val="en-US"/>
        </w:rPr>
        <w:t>Rueschemeyer</w:t>
      </w:r>
      <w:r w:rsidR="00A67647" w:rsidRPr="00CC1EBC">
        <w:rPr>
          <w:rFonts w:asciiTheme="minorBidi" w:hAnsiTheme="minorBidi" w:cstheme="minorBidi"/>
          <w:sz w:val="22"/>
          <w:szCs w:val="22"/>
        </w:rPr>
        <w:t xml:space="preserve">, </w:t>
      </w:r>
      <w:r w:rsidR="00A67647" w:rsidRPr="00CC1EBC">
        <w:rPr>
          <w:rFonts w:asciiTheme="minorBidi" w:hAnsiTheme="minorBidi" w:cstheme="minorBidi"/>
          <w:sz w:val="22"/>
          <w:szCs w:val="22"/>
          <w:lang w:val="en-US"/>
        </w:rPr>
        <w:t>Stephens</w:t>
      </w:r>
      <w:r w:rsidR="00A67647" w:rsidRPr="00CC1EBC">
        <w:rPr>
          <w:rFonts w:asciiTheme="minorBidi" w:hAnsiTheme="minorBidi" w:cstheme="minorBidi"/>
          <w:sz w:val="22"/>
          <w:szCs w:val="22"/>
        </w:rPr>
        <w:t xml:space="preserve">, </w:t>
      </w:r>
      <w:r w:rsidR="00A67647" w:rsidRPr="00CC1EBC">
        <w:rPr>
          <w:rFonts w:asciiTheme="minorBidi" w:hAnsiTheme="minorBidi" w:cstheme="minorBidi"/>
          <w:sz w:val="22"/>
          <w:szCs w:val="22"/>
          <w:lang w:val="en-US"/>
        </w:rPr>
        <w:t>Stephens</w:t>
      </w:r>
      <w:r w:rsidR="00A67647" w:rsidRPr="00CC1EBC">
        <w:rPr>
          <w:rFonts w:asciiTheme="minorBidi" w:hAnsiTheme="minorBidi" w:cstheme="minorBidi"/>
          <w:sz w:val="22"/>
          <w:szCs w:val="22"/>
        </w:rPr>
        <w:t xml:space="preserve">, 1992; </w:t>
      </w:r>
      <w:r w:rsidR="00A67647" w:rsidRPr="00CC1EBC">
        <w:rPr>
          <w:rFonts w:asciiTheme="minorBidi" w:hAnsiTheme="minorBidi" w:cstheme="minorBidi"/>
          <w:sz w:val="22"/>
          <w:szCs w:val="22"/>
          <w:lang w:val="en-US"/>
        </w:rPr>
        <w:t>Burkhart</w:t>
      </w:r>
      <w:r w:rsidR="00A67647" w:rsidRPr="00CC1EBC">
        <w:rPr>
          <w:rFonts w:asciiTheme="minorBidi" w:hAnsiTheme="minorBidi" w:cstheme="minorBidi"/>
          <w:sz w:val="22"/>
          <w:szCs w:val="22"/>
        </w:rPr>
        <w:t xml:space="preserve">, </w:t>
      </w:r>
      <w:r w:rsidR="00A67647" w:rsidRPr="00CC1EBC">
        <w:rPr>
          <w:rFonts w:asciiTheme="minorBidi" w:hAnsiTheme="minorBidi" w:cstheme="minorBidi"/>
          <w:sz w:val="22"/>
          <w:szCs w:val="22"/>
          <w:lang w:val="en-US"/>
        </w:rPr>
        <w:t>Lewis</w:t>
      </w:r>
      <w:r w:rsidR="00A67647" w:rsidRPr="00CC1EBC">
        <w:rPr>
          <w:rFonts w:asciiTheme="minorBidi" w:hAnsiTheme="minorBidi" w:cstheme="minorBidi"/>
          <w:sz w:val="22"/>
          <w:szCs w:val="22"/>
        </w:rPr>
        <w:t>-</w:t>
      </w:r>
      <w:r w:rsidR="00A67647" w:rsidRPr="00CC1EBC">
        <w:rPr>
          <w:rFonts w:asciiTheme="minorBidi" w:hAnsiTheme="minorBidi" w:cstheme="minorBidi"/>
          <w:sz w:val="22"/>
          <w:szCs w:val="22"/>
          <w:lang w:val="en-US"/>
        </w:rPr>
        <w:t>Beck</w:t>
      </w:r>
      <w:r w:rsidR="00A67647" w:rsidRPr="00CC1EBC">
        <w:rPr>
          <w:rFonts w:asciiTheme="minorBidi" w:hAnsiTheme="minorBidi" w:cstheme="minorBidi"/>
          <w:sz w:val="22"/>
          <w:szCs w:val="22"/>
        </w:rPr>
        <w:t xml:space="preserve">, 1994; </w:t>
      </w:r>
      <w:r w:rsidR="00A67647" w:rsidRPr="00CC1EBC">
        <w:rPr>
          <w:rFonts w:asciiTheme="minorBidi" w:hAnsiTheme="minorBidi" w:cstheme="minorBidi"/>
          <w:sz w:val="22"/>
          <w:szCs w:val="22"/>
          <w:lang w:val="en-US"/>
        </w:rPr>
        <w:t>Londregan</w:t>
      </w:r>
      <w:r w:rsidR="00A67647" w:rsidRPr="00CC1EBC">
        <w:rPr>
          <w:rFonts w:asciiTheme="minorBidi" w:hAnsiTheme="minorBidi" w:cstheme="minorBidi"/>
          <w:sz w:val="22"/>
          <w:szCs w:val="22"/>
        </w:rPr>
        <w:t xml:space="preserve">, </w:t>
      </w:r>
      <w:r w:rsidR="00A67647" w:rsidRPr="00CC1EBC">
        <w:rPr>
          <w:rFonts w:asciiTheme="minorBidi" w:hAnsiTheme="minorBidi" w:cstheme="minorBidi"/>
          <w:sz w:val="22"/>
          <w:szCs w:val="22"/>
          <w:lang w:val="en-US"/>
        </w:rPr>
        <w:t>Poole</w:t>
      </w:r>
      <w:r w:rsidR="00A67647" w:rsidRPr="00CC1EBC">
        <w:rPr>
          <w:rFonts w:asciiTheme="minorBidi" w:hAnsiTheme="minorBidi" w:cstheme="minorBidi"/>
          <w:sz w:val="22"/>
          <w:szCs w:val="22"/>
        </w:rPr>
        <w:t xml:space="preserve">, 1996; </w:t>
      </w:r>
      <w:r w:rsidR="00573E94" w:rsidRPr="00CC1EBC">
        <w:rPr>
          <w:rFonts w:asciiTheme="minorBidi" w:hAnsiTheme="minorBidi" w:cstheme="minorBidi"/>
          <w:sz w:val="22"/>
          <w:szCs w:val="22"/>
          <w:lang w:val="en-US"/>
        </w:rPr>
        <w:t>Epstein</w:t>
      </w:r>
      <w:r w:rsidRPr="00CC1EBC">
        <w:rPr>
          <w:rFonts w:asciiTheme="minorBidi" w:hAnsiTheme="minorBidi" w:cstheme="minorBidi"/>
          <w:sz w:val="22"/>
          <w:szCs w:val="22"/>
        </w:rPr>
        <w:t xml:space="preserve"> и др. 2006; </w:t>
      </w:r>
      <w:r w:rsidR="00573E94" w:rsidRPr="00CC1EBC">
        <w:rPr>
          <w:rFonts w:asciiTheme="minorBidi" w:hAnsiTheme="minorBidi" w:cstheme="minorBidi"/>
          <w:sz w:val="22"/>
          <w:szCs w:val="22"/>
          <w:lang w:val="en-US"/>
        </w:rPr>
        <w:t>Korotayev</w:t>
      </w:r>
      <w:r w:rsidRPr="00CC1EBC">
        <w:rPr>
          <w:rFonts w:asciiTheme="minorBidi" w:hAnsiTheme="minorBidi" w:cstheme="minorBidi"/>
          <w:sz w:val="22"/>
          <w:szCs w:val="22"/>
        </w:rPr>
        <w:t xml:space="preserve">, </w:t>
      </w:r>
      <w:r w:rsidR="00573E94" w:rsidRPr="00CC1EBC">
        <w:rPr>
          <w:rFonts w:asciiTheme="minorBidi" w:hAnsiTheme="minorBidi" w:cstheme="minorBidi"/>
          <w:sz w:val="22"/>
          <w:szCs w:val="22"/>
          <w:lang w:val="en-US"/>
        </w:rPr>
        <w:t>Bilyuga</w:t>
      </w:r>
      <w:r w:rsidRPr="00CC1EBC">
        <w:rPr>
          <w:rFonts w:asciiTheme="minorBidi" w:hAnsiTheme="minorBidi" w:cstheme="minorBidi"/>
          <w:sz w:val="22"/>
          <w:szCs w:val="22"/>
        </w:rPr>
        <w:t xml:space="preserve">, </w:t>
      </w:r>
      <w:r w:rsidR="00573E94" w:rsidRPr="00CC1EBC">
        <w:rPr>
          <w:rFonts w:asciiTheme="minorBidi" w:hAnsiTheme="minorBidi" w:cstheme="minorBidi"/>
          <w:sz w:val="22"/>
          <w:szCs w:val="22"/>
          <w:lang w:val="en-US"/>
        </w:rPr>
        <w:t>Shishkina</w:t>
      </w:r>
      <w:r w:rsidRPr="00CC1EBC">
        <w:rPr>
          <w:rFonts w:asciiTheme="minorBidi" w:hAnsiTheme="minorBidi" w:cstheme="minorBidi"/>
          <w:sz w:val="22"/>
          <w:szCs w:val="22"/>
        </w:rPr>
        <w:t xml:space="preserve"> 2018</w:t>
      </w:r>
      <w:r w:rsidR="00417A1B" w:rsidRPr="00CC1EBC">
        <w:rPr>
          <w:rFonts w:asciiTheme="minorBidi" w:hAnsiTheme="minorBidi" w:cstheme="minorBidi"/>
          <w:sz w:val="22"/>
          <w:szCs w:val="22"/>
        </w:rPr>
        <w:t>]</w:t>
      </w:r>
      <w:r w:rsidRPr="00CC1EBC">
        <w:rPr>
          <w:rFonts w:asciiTheme="minorBidi" w:hAnsiTheme="minorBidi" w:cstheme="minorBidi"/>
          <w:sz w:val="22"/>
          <w:szCs w:val="22"/>
        </w:rPr>
        <w:t xml:space="preserve">. </w:t>
      </w:r>
      <w:r w:rsidR="00576DD2" w:rsidRPr="00CC1EBC">
        <w:rPr>
          <w:rFonts w:asciiTheme="minorBidi" w:hAnsiTheme="minorBidi" w:cstheme="minorBidi"/>
          <w:sz w:val="22"/>
          <w:szCs w:val="22"/>
        </w:rPr>
        <w:t xml:space="preserve">А. </w:t>
      </w:r>
      <w:r w:rsidRPr="00CC1EBC">
        <w:rPr>
          <w:rFonts w:asciiTheme="minorBidi" w:hAnsiTheme="minorBidi" w:cstheme="minorBidi"/>
          <w:sz w:val="22"/>
          <w:szCs w:val="22"/>
        </w:rPr>
        <w:t xml:space="preserve">Пржеворский и </w:t>
      </w:r>
      <w:r w:rsidR="007546BC" w:rsidRPr="00CC1EBC">
        <w:rPr>
          <w:rFonts w:asciiTheme="minorBidi" w:hAnsiTheme="minorBidi" w:cstheme="minorBidi"/>
          <w:sz w:val="22"/>
          <w:szCs w:val="22"/>
        </w:rPr>
        <w:t xml:space="preserve">Ф. </w:t>
      </w:r>
      <w:r w:rsidRPr="00CC1EBC">
        <w:rPr>
          <w:rFonts w:asciiTheme="minorBidi" w:hAnsiTheme="minorBidi" w:cstheme="minorBidi"/>
          <w:sz w:val="22"/>
          <w:szCs w:val="22"/>
        </w:rPr>
        <w:t xml:space="preserve">Лимонги </w:t>
      </w:r>
      <w:r w:rsidRPr="00CC1EBC">
        <w:rPr>
          <w:rFonts w:asciiTheme="minorBidi" w:hAnsiTheme="minorBidi" w:cstheme="minorBidi"/>
          <w:sz w:val="22"/>
          <w:szCs w:val="22"/>
        </w:rPr>
        <w:lastRenderedPageBreak/>
        <w:t>предлагают другое объяснение, почему среди более экономически развитых ст</w:t>
      </w:r>
      <w:r w:rsidR="008F1B57" w:rsidRPr="00CC1EBC">
        <w:rPr>
          <w:rFonts w:asciiTheme="minorBidi" w:hAnsiTheme="minorBidi" w:cstheme="minorBidi"/>
          <w:sz w:val="22"/>
          <w:szCs w:val="22"/>
        </w:rPr>
        <w:t>ран мы находим значительно больше демократических режимов</w:t>
      </w:r>
      <w:r w:rsidRPr="00CC1EBC">
        <w:rPr>
          <w:rFonts w:asciiTheme="minorBidi" w:hAnsiTheme="minorBidi" w:cstheme="minorBidi"/>
          <w:sz w:val="22"/>
          <w:szCs w:val="22"/>
        </w:rPr>
        <w:t xml:space="preserve">. Они утверждают, что вероятность появления демократического режима более или менее одинакова для разных уровней экономического развития, но в более экономически развитых странах вероятность выживания демократии выше </w:t>
      </w:r>
      <w:r w:rsidR="00417A1B" w:rsidRPr="00CC1EBC">
        <w:rPr>
          <w:rFonts w:asciiTheme="minorBidi" w:hAnsiTheme="minorBidi" w:cstheme="minorBidi"/>
          <w:sz w:val="22"/>
          <w:szCs w:val="22"/>
        </w:rPr>
        <w:t>[</w:t>
      </w:r>
      <w:r w:rsidR="00573E94" w:rsidRPr="00CC1EBC">
        <w:rPr>
          <w:rFonts w:asciiTheme="minorBidi" w:hAnsiTheme="minorBidi" w:cstheme="minorBidi"/>
          <w:sz w:val="22"/>
          <w:szCs w:val="22"/>
          <w:lang w:val="en-US"/>
        </w:rPr>
        <w:t>Przeworski</w:t>
      </w:r>
      <w:r w:rsidR="00417A1B" w:rsidRPr="00CC1EBC">
        <w:rPr>
          <w:rFonts w:asciiTheme="minorBidi" w:hAnsiTheme="minorBidi" w:cstheme="minorBidi"/>
          <w:sz w:val="22"/>
          <w:szCs w:val="22"/>
        </w:rPr>
        <w:t>,</w:t>
      </w:r>
      <w:r w:rsidR="00D43764" w:rsidRPr="00CC1EBC">
        <w:rPr>
          <w:rFonts w:asciiTheme="minorBidi" w:hAnsiTheme="minorBidi" w:cstheme="minorBidi"/>
          <w:sz w:val="22"/>
          <w:szCs w:val="22"/>
        </w:rPr>
        <w:t xml:space="preserve"> </w:t>
      </w:r>
      <w:r w:rsidR="00573E94" w:rsidRPr="00CC1EBC">
        <w:rPr>
          <w:rFonts w:asciiTheme="minorBidi" w:hAnsiTheme="minorBidi" w:cstheme="minorBidi"/>
          <w:sz w:val="22"/>
          <w:szCs w:val="22"/>
          <w:lang w:val="en-US"/>
        </w:rPr>
        <w:t>Limongi</w:t>
      </w:r>
      <w:r w:rsidR="00D43764" w:rsidRPr="00CC1EBC">
        <w:rPr>
          <w:rFonts w:asciiTheme="minorBidi" w:hAnsiTheme="minorBidi" w:cstheme="minorBidi"/>
          <w:sz w:val="22"/>
          <w:szCs w:val="22"/>
        </w:rPr>
        <w:t xml:space="preserve"> </w:t>
      </w:r>
      <w:r w:rsidRPr="00CC1EBC">
        <w:rPr>
          <w:rFonts w:asciiTheme="minorBidi" w:hAnsiTheme="minorBidi" w:cstheme="minorBidi"/>
          <w:sz w:val="22"/>
          <w:szCs w:val="22"/>
        </w:rPr>
        <w:t>1997</w:t>
      </w:r>
      <w:r w:rsidR="00417A1B" w:rsidRPr="00CC1EBC">
        <w:rPr>
          <w:rFonts w:asciiTheme="minorBidi" w:hAnsiTheme="minorBidi" w:cstheme="minorBidi"/>
          <w:sz w:val="22"/>
          <w:szCs w:val="22"/>
        </w:rPr>
        <w:t>]</w:t>
      </w:r>
      <w:r w:rsidRPr="00CC1EBC">
        <w:rPr>
          <w:rFonts w:asciiTheme="minorBidi" w:hAnsiTheme="minorBidi" w:cstheme="minorBidi"/>
          <w:sz w:val="22"/>
          <w:szCs w:val="22"/>
        </w:rPr>
        <w:t>. На самом деле, мы считаем, что оба объяснения не являются взаимоисключающими, предоставляя</w:t>
      </w:r>
      <w:r w:rsidR="00D43764" w:rsidRPr="00CC1EBC">
        <w:rPr>
          <w:rFonts w:asciiTheme="minorBidi" w:hAnsiTheme="minorBidi" w:cstheme="minorBidi"/>
          <w:sz w:val="22"/>
          <w:szCs w:val="22"/>
        </w:rPr>
        <w:t xml:space="preserve"> </w:t>
      </w:r>
      <w:r w:rsidR="00372B65" w:rsidRPr="00CC1EBC">
        <w:rPr>
          <w:rFonts w:asciiTheme="minorBidi" w:hAnsiTheme="minorBidi" w:cstheme="minorBidi"/>
          <w:sz w:val="22"/>
          <w:szCs w:val="22"/>
        </w:rPr>
        <w:t>собой в совокупности</w:t>
      </w:r>
      <w:r w:rsidRPr="00CC1EBC">
        <w:rPr>
          <w:rFonts w:asciiTheme="minorBidi" w:hAnsiTheme="minorBidi" w:cstheme="minorBidi"/>
          <w:sz w:val="22"/>
          <w:szCs w:val="22"/>
        </w:rPr>
        <w:t xml:space="preserve"> вполне </w:t>
      </w:r>
      <w:r w:rsidR="00372B65" w:rsidRPr="00CC1EBC">
        <w:rPr>
          <w:rFonts w:asciiTheme="minorBidi" w:hAnsiTheme="minorBidi" w:cstheme="minorBidi"/>
          <w:sz w:val="22"/>
          <w:szCs w:val="22"/>
        </w:rPr>
        <w:t>убедительно</w:t>
      </w:r>
      <w:r w:rsidRPr="00CC1EBC">
        <w:rPr>
          <w:rFonts w:asciiTheme="minorBidi" w:hAnsiTheme="minorBidi" w:cstheme="minorBidi"/>
          <w:sz w:val="22"/>
          <w:szCs w:val="22"/>
        </w:rPr>
        <w:t>е объяснение, почему значительно более высокая доля экономически развитых стран имеет демократические режимы по сравнению с экономически слаборазвитыми государствами.</w:t>
      </w:r>
    </w:p>
    <w:p w14:paraId="4DF86A51" w14:textId="68E9B51C" w:rsidR="00AE56E8" w:rsidRPr="00CC1EBC" w:rsidRDefault="008F1B57" w:rsidP="00D87DF4">
      <w:pPr>
        <w:pStyle w:val="ad"/>
        <w:spacing w:line="276" w:lineRule="auto"/>
        <w:ind w:firstLine="708"/>
        <w:contextualSpacing/>
        <w:jc w:val="both"/>
        <w:rPr>
          <w:rFonts w:asciiTheme="minorBidi" w:hAnsiTheme="minorBidi" w:cstheme="minorBidi"/>
          <w:sz w:val="22"/>
          <w:szCs w:val="22"/>
        </w:rPr>
      </w:pPr>
      <w:r w:rsidRPr="00CC1EBC">
        <w:rPr>
          <w:rFonts w:asciiTheme="minorBidi" w:hAnsiTheme="minorBidi" w:cstheme="minorBidi"/>
          <w:sz w:val="22"/>
          <w:szCs w:val="22"/>
        </w:rPr>
        <w:t>Особенно важно для нас</w:t>
      </w:r>
      <w:r w:rsidR="00AE56E8" w:rsidRPr="00CC1EBC">
        <w:rPr>
          <w:rFonts w:asciiTheme="minorBidi" w:hAnsiTheme="minorBidi" w:cstheme="minorBidi"/>
          <w:sz w:val="22"/>
          <w:szCs w:val="22"/>
        </w:rPr>
        <w:t xml:space="preserve"> то, что доля демократических государств среди стран с более высоким уровнем дохода, как правило, значительно выше, чем </w:t>
      </w:r>
      <w:r w:rsidR="00372B65" w:rsidRPr="00CC1EBC">
        <w:rPr>
          <w:rFonts w:asciiTheme="minorBidi" w:hAnsiTheme="minorBidi" w:cstheme="minorBidi"/>
          <w:sz w:val="22"/>
          <w:szCs w:val="22"/>
        </w:rPr>
        <w:t>среди</w:t>
      </w:r>
      <w:r w:rsidR="00AE56E8" w:rsidRPr="00CC1EBC">
        <w:rPr>
          <w:rFonts w:asciiTheme="minorBidi" w:hAnsiTheme="minorBidi" w:cstheme="minorBidi"/>
          <w:sz w:val="22"/>
          <w:szCs w:val="22"/>
        </w:rPr>
        <w:t xml:space="preserve"> стран с более низким уровнем дохода </w:t>
      </w:r>
      <w:r w:rsidR="00417A1B" w:rsidRPr="00CC1EBC">
        <w:rPr>
          <w:rFonts w:asciiTheme="minorBidi" w:hAnsiTheme="minorBidi" w:cstheme="minorBidi"/>
          <w:sz w:val="22"/>
          <w:szCs w:val="22"/>
        </w:rPr>
        <w:t>[</w:t>
      </w:r>
      <w:r w:rsidR="00AE56E8" w:rsidRPr="00CC1EBC">
        <w:rPr>
          <w:rFonts w:asciiTheme="minorBidi" w:hAnsiTheme="minorBidi" w:cstheme="minorBidi"/>
          <w:sz w:val="22"/>
          <w:szCs w:val="22"/>
        </w:rPr>
        <w:t xml:space="preserve">см., </w:t>
      </w:r>
      <w:r w:rsidR="00D43764" w:rsidRPr="00CC1EBC">
        <w:rPr>
          <w:rFonts w:asciiTheme="minorBidi" w:hAnsiTheme="minorBidi" w:cstheme="minorBidi"/>
          <w:sz w:val="22"/>
          <w:szCs w:val="22"/>
        </w:rPr>
        <w:t>н</w:t>
      </w:r>
      <w:r w:rsidR="00AE56E8" w:rsidRPr="00CC1EBC">
        <w:rPr>
          <w:rFonts w:asciiTheme="minorBidi" w:hAnsiTheme="minorBidi" w:cstheme="minorBidi"/>
          <w:sz w:val="22"/>
          <w:szCs w:val="22"/>
        </w:rPr>
        <w:t>апример</w:t>
      </w:r>
      <w:r w:rsidR="00372B65" w:rsidRPr="00CC1EBC">
        <w:rPr>
          <w:rFonts w:asciiTheme="minorBidi" w:hAnsiTheme="minorBidi" w:cstheme="minorBidi"/>
          <w:sz w:val="22"/>
          <w:szCs w:val="22"/>
        </w:rPr>
        <w:t>:</w:t>
      </w:r>
      <w:r w:rsidR="00AE56E8" w:rsidRPr="00CC1EBC">
        <w:rPr>
          <w:rFonts w:asciiTheme="minorBidi" w:hAnsiTheme="minorBidi" w:cstheme="minorBidi"/>
          <w:sz w:val="22"/>
          <w:szCs w:val="22"/>
        </w:rPr>
        <w:t xml:space="preserve"> </w:t>
      </w:r>
      <w:r w:rsidR="00573E94" w:rsidRPr="00CC1EBC">
        <w:rPr>
          <w:rFonts w:asciiTheme="minorBidi" w:hAnsiTheme="minorBidi" w:cstheme="minorBidi"/>
          <w:sz w:val="22"/>
          <w:szCs w:val="22"/>
          <w:lang w:val="en-US"/>
        </w:rPr>
        <w:t>Korotayev</w:t>
      </w:r>
      <w:r w:rsidR="00AE56E8" w:rsidRPr="00CC1EBC">
        <w:rPr>
          <w:rFonts w:asciiTheme="minorBidi" w:hAnsiTheme="minorBidi" w:cstheme="minorBidi"/>
          <w:sz w:val="22"/>
          <w:szCs w:val="22"/>
        </w:rPr>
        <w:t xml:space="preserve">, </w:t>
      </w:r>
      <w:r w:rsidR="00573E94" w:rsidRPr="00CC1EBC">
        <w:rPr>
          <w:rFonts w:asciiTheme="minorBidi" w:hAnsiTheme="minorBidi" w:cstheme="minorBidi"/>
          <w:sz w:val="22"/>
          <w:szCs w:val="22"/>
          <w:lang w:val="en-US"/>
        </w:rPr>
        <w:t>Bilyuga</w:t>
      </w:r>
      <w:r w:rsidR="00372B65" w:rsidRPr="00CC1EBC">
        <w:rPr>
          <w:rFonts w:asciiTheme="minorBidi" w:hAnsiTheme="minorBidi" w:cstheme="minorBidi"/>
          <w:sz w:val="22"/>
          <w:szCs w:val="22"/>
        </w:rPr>
        <w:t>,</w:t>
      </w:r>
      <w:r w:rsidR="00AE56E8" w:rsidRPr="00CC1EBC">
        <w:rPr>
          <w:rFonts w:asciiTheme="minorBidi" w:hAnsiTheme="minorBidi" w:cstheme="minorBidi"/>
          <w:sz w:val="22"/>
          <w:szCs w:val="22"/>
        </w:rPr>
        <w:t xml:space="preserve"> </w:t>
      </w:r>
      <w:r w:rsidR="00573E94" w:rsidRPr="00CC1EBC">
        <w:rPr>
          <w:rFonts w:asciiTheme="minorBidi" w:hAnsiTheme="minorBidi" w:cstheme="minorBidi"/>
          <w:sz w:val="22"/>
          <w:szCs w:val="22"/>
          <w:lang w:val="en-US"/>
        </w:rPr>
        <w:t>Shishkina</w:t>
      </w:r>
      <w:r w:rsidR="00AE56E8" w:rsidRPr="00CC1EBC">
        <w:rPr>
          <w:rFonts w:asciiTheme="minorBidi" w:hAnsiTheme="minorBidi" w:cstheme="minorBidi"/>
          <w:sz w:val="22"/>
          <w:szCs w:val="22"/>
        </w:rPr>
        <w:t xml:space="preserve"> 2018</w:t>
      </w:r>
      <w:r w:rsidR="004A3144" w:rsidRPr="00CC1EBC">
        <w:rPr>
          <w:rFonts w:asciiTheme="minorBidi" w:hAnsiTheme="minorBidi" w:cstheme="minorBidi"/>
          <w:sz w:val="22"/>
          <w:szCs w:val="22"/>
        </w:rPr>
        <w:t>, с.</w:t>
      </w:r>
      <w:r w:rsidR="00372B65" w:rsidRPr="00CC1EBC">
        <w:rPr>
          <w:rFonts w:asciiTheme="minorBidi" w:hAnsiTheme="minorBidi" w:cstheme="minorBidi"/>
          <w:sz w:val="22"/>
          <w:szCs w:val="22"/>
        </w:rPr>
        <w:t xml:space="preserve"> 418</w:t>
      </w:r>
      <w:r w:rsidR="00AE56E8" w:rsidRPr="00CC1EBC">
        <w:rPr>
          <w:rFonts w:asciiTheme="minorBidi" w:hAnsiTheme="minorBidi" w:cstheme="minorBidi"/>
          <w:sz w:val="22"/>
          <w:szCs w:val="22"/>
        </w:rPr>
        <w:t xml:space="preserve">, </w:t>
      </w:r>
      <w:r w:rsidR="00417A1B" w:rsidRPr="00CC1EBC">
        <w:rPr>
          <w:rFonts w:asciiTheme="minorBidi" w:hAnsiTheme="minorBidi" w:cstheme="minorBidi"/>
          <w:sz w:val="22"/>
          <w:szCs w:val="22"/>
        </w:rPr>
        <w:t>рис</w:t>
      </w:r>
      <w:r w:rsidR="00372B65" w:rsidRPr="00CC1EBC">
        <w:rPr>
          <w:rFonts w:asciiTheme="minorBidi" w:hAnsiTheme="minorBidi" w:cstheme="minorBidi"/>
          <w:sz w:val="22"/>
          <w:szCs w:val="22"/>
        </w:rPr>
        <w:t>.</w:t>
      </w:r>
      <w:r w:rsidR="00372B65" w:rsidRPr="00CC1EBC">
        <w:rPr>
          <w:rFonts w:asciiTheme="minorBidi" w:hAnsiTheme="minorBidi" w:cstheme="minorBidi"/>
          <w:sz w:val="22"/>
          <w:szCs w:val="22"/>
          <w:lang w:val="en-US"/>
        </w:rPr>
        <w:t> </w:t>
      </w:r>
      <w:r w:rsidR="00AE56E8" w:rsidRPr="00CC1EBC">
        <w:rPr>
          <w:rFonts w:asciiTheme="minorBidi" w:hAnsiTheme="minorBidi" w:cstheme="minorBidi"/>
          <w:sz w:val="22"/>
          <w:szCs w:val="22"/>
        </w:rPr>
        <w:t>6</w:t>
      </w:r>
      <w:r w:rsidR="00A0109D" w:rsidRPr="00CC1EBC">
        <w:rPr>
          <w:rFonts w:asciiTheme="minorBidi" w:hAnsiTheme="minorBidi" w:cstheme="minorBidi"/>
          <w:sz w:val="22"/>
          <w:szCs w:val="22"/>
        </w:rPr>
        <w:t>]</w:t>
      </w:r>
      <w:r w:rsidR="00AE56E8" w:rsidRPr="00CC1EBC">
        <w:rPr>
          <w:rFonts w:asciiTheme="minorBidi" w:hAnsiTheme="minorBidi" w:cstheme="minorBidi"/>
          <w:sz w:val="22"/>
          <w:szCs w:val="22"/>
        </w:rPr>
        <w:t xml:space="preserve">. Другими словами, более развитые страны имеют тенденцию быть гораздо менее авторитарными, что увеличивает </w:t>
      </w:r>
      <w:r w:rsidR="00372B65" w:rsidRPr="00CC1EBC">
        <w:rPr>
          <w:rFonts w:asciiTheme="minorBidi" w:hAnsiTheme="minorBidi" w:cstheme="minorBidi"/>
          <w:sz w:val="22"/>
          <w:szCs w:val="22"/>
        </w:rPr>
        <w:t>и</w:t>
      </w:r>
      <w:r w:rsidR="00EA38BD" w:rsidRPr="00CC1EBC">
        <w:rPr>
          <w:rFonts w:asciiTheme="minorBidi" w:hAnsiTheme="minorBidi" w:cstheme="minorBidi"/>
          <w:sz w:val="22"/>
          <w:szCs w:val="22"/>
        </w:rPr>
        <w:t>нтенсивность</w:t>
      </w:r>
      <w:r w:rsidR="00AE56E8" w:rsidRPr="00CC1EBC">
        <w:rPr>
          <w:rFonts w:asciiTheme="minorBidi" w:hAnsiTheme="minorBidi" w:cstheme="minorBidi"/>
          <w:sz w:val="22"/>
          <w:szCs w:val="22"/>
        </w:rPr>
        <w:t xml:space="preserve"> мирных демонстраций, в то время как полные автократии почти по определению являются довольно сильными ингибиторами мирных антиправительственных акций протеста </w:t>
      </w:r>
      <w:r w:rsidR="00417A1B" w:rsidRPr="00CC1EBC">
        <w:rPr>
          <w:rFonts w:asciiTheme="minorBidi" w:hAnsiTheme="minorBidi" w:cstheme="minorBidi"/>
          <w:sz w:val="22"/>
          <w:szCs w:val="22"/>
        </w:rPr>
        <w:t>[</w:t>
      </w:r>
      <w:r w:rsidR="00AE56E8" w:rsidRPr="00CC1EBC">
        <w:rPr>
          <w:rFonts w:asciiTheme="minorBidi" w:hAnsiTheme="minorBidi" w:cstheme="minorBidi"/>
          <w:sz w:val="22"/>
          <w:szCs w:val="22"/>
        </w:rPr>
        <w:t xml:space="preserve">см., </w:t>
      </w:r>
      <w:r w:rsidR="00D43764" w:rsidRPr="00CC1EBC">
        <w:rPr>
          <w:rFonts w:asciiTheme="minorBidi" w:hAnsiTheme="minorBidi" w:cstheme="minorBidi"/>
          <w:sz w:val="22"/>
          <w:szCs w:val="22"/>
        </w:rPr>
        <w:t>н</w:t>
      </w:r>
      <w:r w:rsidR="00AE56E8" w:rsidRPr="00CC1EBC">
        <w:rPr>
          <w:rFonts w:asciiTheme="minorBidi" w:hAnsiTheme="minorBidi" w:cstheme="minorBidi"/>
          <w:sz w:val="22"/>
          <w:szCs w:val="22"/>
        </w:rPr>
        <w:t xml:space="preserve">апример, </w:t>
      </w:r>
      <w:r w:rsidR="00FE1D74" w:rsidRPr="00CC1EBC">
        <w:rPr>
          <w:rFonts w:asciiTheme="minorBidi" w:hAnsiTheme="minorBidi" w:cstheme="minorBidi"/>
          <w:sz w:val="22"/>
          <w:szCs w:val="22"/>
        </w:rPr>
        <w:t xml:space="preserve">Коротаев, Билюга, Шишкина 2016; </w:t>
      </w:r>
      <w:r w:rsidR="00573E94" w:rsidRPr="00CC1EBC">
        <w:rPr>
          <w:rFonts w:asciiTheme="minorBidi" w:hAnsiTheme="minorBidi" w:cstheme="minorBidi"/>
          <w:sz w:val="22"/>
          <w:szCs w:val="22"/>
          <w:lang w:val="en-US"/>
        </w:rPr>
        <w:t>Slinko</w:t>
      </w:r>
      <w:r w:rsidR="00AE56E8" w:rsidRPr="00CC1EBC">
        <w:rPr>
          <w:rFonts w:asciiTheme="minorBidi" w:hAnsiTheme="minorBidi" w:cstheme="minorBidi"/>
          <w:sz w:val="22"/>
          <w:szCs w:val="22"/>
        </w:rPr>
        <w:t xml:space="preserve"> </w:t>
      </w:r>
      <w:r w:rsidR="0036445F" w:rsidRPr="00CC1EBC">
        <w:rPr>
          <w:rFonts w:asciiTheme="minorBidi" w:hAnsiTheme="minorBidi" w:cstheme="minorBidi"/>
          <w:sz w:val="22"/>
          <w:szCs w:val="22"/>
          <w:lang w:val="en-US"/>
        </w:rPr>
        <w:t>et</w:t>
      </w:r>
      <w:r w:rsidR="0036445F" w:rsidRPr="00CC1EBC">
        <w:rPr>
          <w:rFonts w:asciiTheme="minorBidi" w:hAnsiTheme="minorBidi" w:cstheme="minorBidi"/>
          <w:sz w:val="22"/>
          <w:szCs w:val="22"/>
        </w:rPr>
        <w:t xml:space="preserve"> </w:t>
      </w:r>
      <w:r w:rsidR="0036445F" w:rsidRPr="00CC1EBC">
        <w:rPr>
          <w:rFonts w:asciiTheme="minorBidi" w:hAnsiTheme="minorBidi" w:cstheme="minorBidi"/>
          <w:sz w:val="22"/>
          <w:szCs w:val="22"/>
          <w:lang w:val="en-US"/>
        </w:rPr>
        <w:t>al</w:t>
      </w:r>
      <w:r w:rsidR="0036445F" w:rsidRPr="00CC1EBC">
        <w:rPr>
          <w:rFonts w:asciiTheme="minorBidi" w:hAnsiTheme="minorBidi" w:cstheme="minorBidi"/>
          <w:sz w:val="22"/>
          <w:szCs w:val="22"/>
        </w:rPr>
        <w:t>.</w:t>
      </w:r>
      <w:r w:rsidR="00AE56E8" w:rsidRPr="00CC1EBC">
        <w:rPr>
          <w:rFonts w:asciiTheme="minorBidi" w:hAnsiTheme="minorBidi" w:cstheme="minorBidi"/>
          <w:sz w:val="22"/>
          <w:szCs w:val="22"/>
        </w:rPr>
        <w:t xml:space="preserve"> 2017; </w:t>
      </w:r>
      <w:r w:rsidR="00573E94" w:rsidRPr="00CC1EBC">
        <w:rPr>
          <w:rFonts w:asciiTheme="minorBidi" w:hAnsiTheme="minorBidi" w:cstheme="minorBidi"/>
          <w:sz w:val="22"/>
          <w:szCs w:val="22"/>
          <w:lang w:val="en-US"/>
        </w:rPr>
        <w:t>Korotayev</w:t>
      </w:r>
      <w:r w:rsidR="00AE56E8" w:rsidRPr="00CC1EBC">
        <w:rPr>
          <w:rFonts w:asciiTheme="minorBidi" w:hAnsiTheme="minorBidi" w:cstheme="minorBidi"/>
          <w:sz w:val="22"/>
          <w:szCs w:val="22"/>
        </w:rPr>
        <w:t xml:space="preserve">, </w:t>
      </w:r>
      <w:r w:rsidR="00573E94" w:rsidRPr="00CC1EBC">
        <w:rPr>
          <w:rFonts w:asciiTheme="minorBidi" w:hAnsiTheme="minorBidi" w:cstheme="minorBidi"/>
          <w:sz w:val="22"/>
          <w:szCs w:val="22"/>
          <w:lang w:val="en-US"/>
        </w:rPr>
        <w:t>Bilyuga</w:t>
      </w:r>
      <w:r w:rsidR="00EA38BD" w:rsidRPr="00CC1EBC">
        <w:rPr>
          <w:rFonts w:asciiTheme="minorBidi" w:hAnsiTheme="minorBidi" w:cstheme="minorBidi"/>
          <w:sz w:val="22"/>
          <w:szCs w:val="22"/>
        </w:rPr>
        <w:t>,</w:t>
      </w:r>
      <w:r w:rsidR="00AE56E8" w:rsidRPr="00CC1EBC">
        <w:rPr>
          <w:rFonts w:asciiTheme="minorBidi" w:hAnsiTheme="minorBidi" w:cstheme="minorBidi"/>
          <w:sz w:val="22"/>
          <w:szCs w:val="22"/>
        </w:rPr>
        <w:t xml:space="preserve"> </w:t>
      </w:r>
      <w:r w:rsidR="00573E94" w:rsidRPr="00CC1EBC">
        <w:rPr>
          <w:rFonts w:asciiTheme="minorBidi" w:hAnsiTheme="minorBidi" w:cstheme="minorBidi"/>
          <w:sz w:val="22"/>
          <w:szCs w:val="22"/>
          <w:lang w:val="en-US"/>
        </w:rPr>
        <w:t>Shishkina</w:t>
      </w:r>
      <w:r w:rsidR="00AE56E8" w:rsidRPr="00CC1EBC">
        <w:rPr>
          <w:rFonts w:asciiTheme="minorBidi" w:hAnsiTheme="minorBidi" w:cstheme="minorBidi"/>
          <w:sz w:val="22"/>
          <w:szCs w:val="22"/>
        </w:rPr>
        <w:t xml:space="preserve"> 2018</w:t>
      </w:r>
      <w:r w:rsidR="00417A1B" w:rsidRPr="00CC1EBC">
        <w:rPr>
          <w:rFonts w:asciiTheme="minorBidi" w:hAnsiTheme="minorBidi" w:cstheme="minorBidi"/>
          <w:sz w:val="22"/>
          <w:szCs w:val="22"/>
        </w:rPr>
        <w:t>]</w:t>
      </w:r>
      <w:r w:rsidR="00AE56E8" w:rsidRPr="00CC1EBC">
        <w:rPr>
          <w:rFonts w:asciiTheme="minorBidi" w:hAnsiTheme="minorBidi" w:cstheme="minorBidi"/>
          <w:sz w:val="22"/>
          <w:szCs w:val="22"/>
        </w:rPr>
        <w:t xml:space="preserve">, </w:t>
      </w:r>
      <w:r w:rsidR="00EA38BD" w:rsidRPr="00CC1EBC">
        <w:rPr>
          <w:rFonts w:asciiTheme="minorBidi" w:hAnsiTheme="minorBidi" w:cstheme="minorBidi"/>
          <w:sz w:val="22"/>
          <w:szCs w:val="22"/>
        </w:rPr>
        <w:t>а значит,</w:t>
      </w:r>
      <w:r w:rsidR="00AE56E8" w:rsidRPr="00CC1EBC">
        <w:rPr>
          <w:rFonts w:asciiTheme="minorBidi" w:hAnsiTheme="minorBidi" w:cstheme="minorBidi"/>
          <w:sz w:val="22"/>
          <w:szCs w:val="22"/>
        </w:rPr>
        <w:t xml:space="preserve"> уменьшение их </w:t>
      </w:r>
      <w:r w:rsidR="00EA38BD" w:rsidRPr="00CC1EBC">
        <w:rPr>
          <w:rFonts w:asciiTheme="minorBidi" w:hAnsiTheme="minorBidi" w:cstheme="minorBidi"/>
          <w:sz w:val="22"/>
          <w:szCs w:val="22"/>
        </w:rPr>
        <w:t>доли</w:t>
      </w:r>
      <w:r w:rsidR="00AE56E8" w:rsidRPr="00CC1EBC">
        <w:rPr>
          <w:rFonts w:asciiTheme="minorBidi" w:hAnsiTheme="minorBidi" w:cstheme="minorBidi"/>
          <w:sz w:val="22"/>
          <w:szCs w:val="22"/>
        </w:rPr>
        <w:t xml:space="preserve"> среди более экономически развитых стран будет </w:t>
      </w:r>
      <w:r w:rsidR="00EA38BD" w:rsidRPr="00CC1EBC">
        <w:rPr>
          <w:rFonts w:asciiTheme="minorBidi" w:hAnsiTheme="minorBidi" w:cstheme="minorBidi"/>
          <w:sz w:val="22"/>
          <w:szCs w:val="22"/>
        </w:rPr>
        <w:t>в тенденции сопровождаться</w:t>
      </w:r>
      <w:r w:rsidR="00AE56E8" w:rsidRPr="00CC1EBC">
        <w:rPr>
          <w:rFonts w:asciiTheme="minorBidi" w:hAnsiTheme="minorBidi" w:cstheme="minorBidi"/>
          <w:sz w:val="22"/>
          <w:szCs w:val="22"/>
        </w:rPr>
        <w:t xml:space="preserve"> увеличением интенсивности </w:t>
      </w:r>
      <w:r w:rsidR="00EA38BD" w:rsidRPr="00CC1EBC">
        <w:rPr>
          <w:rFonts w:asciiTheme="minorBidi" w:hAnsiTheme="minorBidi" w:cstheme="minorBidi"/>
          <w:sz w:val="22"/>
          <w:szCs w:val="22"/>
        </w:rPr>
        <w:t xml:space="preserve">мирных </w:t>
      </w:r>
      <w:r w:rsidR="00AE56E8" w:rsidRPr="00CC1EBC">
        <w:rPr>
          <w:rFonts w:asciiTheme="minorBidi" w:hAnsiTheme="minorBidi" w:cstheme="minorBidi"/>
          <w:sz w:val="22"/>
          <w:szCs w:val="22"/>
        </w:rPr>
        <w:t>антиправительственных акций протеста.</w:t>
      </w:r>
    </w:p>
    <w:p w14:paraId="56C8D481" w14:textId="449AC821" w:rsidR="00AF28CA" w:rsidRPr="00CC1EBC" w:rsidRDefault="00AE56E8" w:rsidP="00516E30">
      <w:pPr>
        <w:pStyle w:val="ad"/>
        <w:spacing w:line="276" w:lineRule="auto"/>
        <w:ind w:firstLine="708"/>
        <w:contextualSpacing/>
        <w:jc w:val="both"/>
        <w:rPr>
          <w:rFonts w:asciiTheme="minorBidi" w:hAnsiTheme="minorBidi" w:cstheme="minorBidi"/>
          <w:sz w:val="22"/>
          <w:szCs w:val="22"/>
        </w:rPr>
      </w:pPr>
      <w:r w:rsidRPr="00CC1EBC">
        <w:rPr>
          <w:rFonts w:asciiTheme="minorBidi" w:hAnsiTheme="minorBidi" w:cstheme="minorBidi"/>
          <w:sz w:val="22"/>
          <w:szCs w:val="22"/>
        </w:rPr>
        <w:t xml:space="preserve">Другим важным результатом модернизации является взрывной рост урбанизации, который можно измерить </w:t>
      </w:r>
      <w:r w:rsidR="00744F20" w:rsidRPr="00CC1EBC">
        <w:rPr>
          <w:rFonts w:asciiTheme="minorBidi" w:hAnsiTheme="minorBidi" w:cstheme="minorBidi"/>
          <w:sz w:val="22"/>
          <w:szCs w:val="22"/>
        </w:rPr>
        <w:t>через</w:t>
      </w:r>
      <w:r w:rsidRPr="00CC1EBC">
        <w:rPr>
          <w:rFonts w:asciiTheme="minorBidi" w:hAnsiTheme="minorBidi" w:cstheme="minorBidi"/>
          <w:sz w:val="22"/>
          <w:szCs w:val="22"/>
        </w:rPr>
        <w:t xml:space="preserve"> долю городского населения в общей численности населения. На этом фоне важно отметить, что «молодежные</w:t>
      </w:r>
      <w:r w:rsidR="00D43764" w:rsidRPr="00CC1EBC">
        <w:rPr>
          <w:rFonts w:asciiTheme="minorBidi" w:hAnsiTheme="minorBidi" w:cstheme="minorBidi"/>
          <w:sz w:val="22"/>
          <w:szCs w:val="22"/>
        </w:rPr>
        <w:t xml:space="preserve"> бугры</w:t>
      </w:r>
      <w:r w:rsidRPr="00CC1EBC">
        <w:rPr>
          <w:rFonts w:asciiTheme="minorBidi" w:hAnsiTheme="minorBidi" w:cstheme="minorBidi"/>
          <w:sz w:val="22"/>
          <w:szCs w:val="22"/>
        </w:rPr>
        <w:t xml:space="preserve">» </w:t>
      </w:r>
      <w:r w:rsidR="00EA38BD" w:rsidRPr="00CC1EBC">
        <w:rPr>
          <w:rFonts w:asciiTheme="minorBidi" w:hAnsiTheme="minorBidi" w:cstheme="minorBidi"/>
          <w:sz w:val="22"/>
          <w:szCs w:val="22"/>
        </w:rPr>
        <w:t xml:space="preserve">в целом </w:t>
      </w:r>
      <w:r w:rsidRPr="00CC1EBC">
        <w:rPr>
          <w:rFonts w:asciiTheme="minorBidi" w:hAnsiTheme="minorBidi" w:cstheme="minorBidi"/>
          <w:sz w:val="22"/>
          <w:szCs w:val="22"/>
        </w:rPr>
        <w:t xml:space="preserve">выше в странах с меньшим уровнем урбанизации (см. </w:t>
      </w:r>
      <w:r w:rsidR="00D43764" w:rsidRPr="00CC1EBC">
        <w:rPr>
          <w:rFonts w:asciiTheme="minorBidi" w:hAnsiTheme="minorBidi" w:cstheme="minorBidi"/>
          <w:sz w:val="22"/>
          <w:szCs w:val="22"/>
        </w:rPr>
        <w:t>р</w:t>
      </w:r>
      <w:r w:rsidRPr="00CC1EBC">
        <w:rPr>
          <w:rFonts w:asciiTheme="minorBidi" w:hAnsiTheme="minorBidi" w:cstheme="minorBidi"/>
          <w:sz w:val="22"/>
          <w:szCs w:val="22"/>
        </w:rPr>
        <w:t>ис. 4):</w:t>
      </w:r>
      <w:r w:rsidR="00516E30" w:rsidRPr="00CC1EBC">
        <w:rPr>
          <w:rFonts w:asciiTheme="minorBidi" w:hAnsiTheme="minorBidi" w:cstheme="minorBidi"/>
          <w:sz w:val="22"/>
          <w:szCs w:val="22"/>
        </w:rPr>
        <w:t xml:space="preserve">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7979"/>
      </w:tblGrid>
      <w:tr w:rsidR="00AC5A0A" w:rsidRPr="00CC1EBC" w14:paraId="6CF8BD78" w14:textId="77777777" w:rsidTr="009F6508">
        <w:trPr>
          <w:cantSplit/>
          <w:trHeight w:val="858"/>
        </w:trPr>
        <w:tc>
          <w:tcPr>
            <w:tcW w:w="576" w:type="dxa"/>
            <w:textDirection w:val="btLr"/>
          </w:tcPr>
          <w:p w14:paraId="55D5AD26" w14:textId="31693847" w:rsidR="00EA38BD" w:rsidRPr="00CC1EBC" w:rsidRDefault="00EA38BD" w:rsidP="006458E2">
            <w:pPr>
              <w:ind w:left="113" w:right="113"/>
              <w:jc w:val="center"/>
              <w:rPr>
                <w:rFonts w:asciiTheme="minorBidi" w:hAnsiTheme="minorBidi"/>
              </w:rPr>
            </w:pPr>
            <w:r w:rsidRPr="00CC1EBC">
              <w:rPr>
                <w:rFonts w:asciiTheme="minorBidi" w:hAnsiTheme="minorBidi"/>
              </w:rPr>
              <w:t>Доля молодежи (15-29 лет) в общей численности взр</w:t>
            </w:r>
            <w:r w:rsidR="00D87DF4" w:rsidRPr="00CC1EBC">
              <w:rPr>
                <w:rFonts w:asciiTheme="minorBidi" w:hAnsiTheme="minorBidi"/>
              </w:rPr>
              <w:t xml:space="preserve">ослого </w:t>
            </w:r>
            <w:r w:rsidRPr="00CC1EBC">
              <w:rPr>
                <w:rFonts w:asciiTheme="minorBidi" w:hAnsiTheme="minorBidi"/>
              </w:rPr>
              <w:t>населения, %</w:t>
            </w:r>
          </w:p>
        </w:tc>
        <w:tc>
          <w:tcPr>
            <w:tcW w:w="7979" w:type="dxa"/>
          </w:tcPr>
          <w:p w14:paraId="0160786E" w14:textId="110E4CA0" w:rsidR="00EA38BD" w:rsidRPr="00CC1EBC" w:rsidRDefault="00EA38BD" w:rsidP="006458E2">
            <w:pPr>
              <w:rPr>
                <w:rFonts w:asciiTheme="minorBidi" w:hAnsiTheme="minorBidi"/>
              </w:rPr>
            </w:pPr>
            <w:r w:rsidRPr="00CC1EBC">
              <w:rPr>
                <w:rFonts w:asciiTheme="minorBidi" w:hAnsiTheme="minorBidi"/>
              </w:rPr>
              <w:fldChar w:fldCharType="begin"/>
            </w:r>
            <w:r w:rsidRPr="00CC1EBC">
              <w:rPr>
                <w:rFonts w:asciiTheme="minorBidi" w:hAnsiTheme="minorBidi"/>
              </w:rPr>
              <w:instrText xml:space="preserve"> INCLUDEPICTURE "/var/folders/qd/bnjkfdfj4wz2j5qbr48n48j40000gn/T/com.microsoft.Word/WebArchiveCopyPasteTempFiles/plot_zoom_png?width=1200&amp;height=690" \* MERGEFORMATINET </w:instrText>
            </w:r>
            <w:r w:rsidRPr="00CC1EBC">
              <w:rPr>
                <w:rFonts w:asciiTheme="minorBidi" w:hAnsiTheme="minorBidi"/>
              </w:rPr>
              <w:fldChar w:fldCharType="separate"/>
            </w:r>
            <w:r w:rsidRPr="00CC1EBC">
              <w:rPr>
                <w:rFonts w:asciiTheme="minorBidi" w:hAnsiTheme="minorBidi"/>
                <w:noProof/>
                <w:lang w:val="en-US" w:eastAsia="ru-RU"/>
              </w:rPr>
              <w:drawing>
                <wp:inline distT="0" distB="0" distL="0" distR="0" wp14:anchorId="6C9E4507" wp14:editId="7F1AB04B">
                  <wp:extent cx="4929809" cy="3821604"/>
                  <wp:effectExtent l="0" t="0" r="0" b="1270"/>
                  <wp:docPr id="6" name="Рисунок 6" descr="/var/folders/qd/bnjkfdfj4wz2j5qbr48n48j40000gn/T/com.microsoft.Word/WebArchiveCopyPasteTempFiles/plot_zoom_png?width=1200&amp;height=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 descr="/var/folders/qd/bnjkfdfj4wz2j5qbr48n48j40000gn/T/com.microsoft.Word/WebArchiveCopyPasteTempFiles/plot_zoom_png?width=1200&amp;height=69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20" b="3715"/>
                          <a:stretch/>
                        </pic:blipFill>
                        <pic:spPr bwMode="auto">
                          <a:xfrm>
                            <a:off x="0" y="0"/>
                            <a:ext cx="4969463" cy="3852344"/>
                          </a:xfrm>
                          <a:prstGeom prst="rect">
                            <a:avLst/>
                          </a:prstGeom>
                          <a:noFill/>
                          <a:ln>
                            <a:noFill/>
                          </a:ln>
                          <a:extLst>
                            <a:ext uri="{53640926-AAD7-44D8-BBD7-CCE9431645EC}">
                              <a14:shadowObscured xmlns:a14="http://schemas.microsoft.com/office/drawing/2010/main"/>
                            </a:ext>
                          </a:extLst>
                        </pic:spPr>
                      </pic:pic>
                    </a:graphicData>
                  </a:graphic>
                </wp:inline>
              </w:drawing>
            </w:r>
            <w:r w:rsidRPr="00CC1EBC">
              <w:rPr>
                <w:rFonts w:asciiTheme="minorBidi" w:hAnsiTheme="minorBidi"/>
              </w:rPr>
              <w:fldChar w:fldCharType="end"/>
            </w:r>
          </w:p>
        </w:tc>
      </w:tr>
      <w:tr w:rsidR="00AC5A0A" w:rsidRPr="00CC1EBC" w14:paraId="3F4081C6" w14:textId="77777777" w:rsidTr="009F6508">
        <w:trPr>
          <w:trHeight w:val="189"/>
        </w:trPr>
        <w:tc>
          <w:tcPr>
            <w:tcW w:w="576" w:type="dxa"/>
          </w:tcPr>
          <w:p w14:paraId="1D899690" w14:textId="77777777" w:rsidR="00EA38BD" w:rsidRPr="00CC1EBC" w:rsidRDefault="00EA38BD" w:rsidP="006458E2">
            <w:pPr>
              <w:rPr>
                <w:rFonts w:asciiTheme="minorBidi" w:hAnsiTheme="minorBidi"/>
              </w:rPr>
            </w:pPr>
          </w:p>
        </w:tc>
        <w:tc>
          <w:tcPr>
            <w:tcW w:w="7979" w:type="dxa"/>
          </w:tcPr>
          <w:p w14:paraId="4261DBF8" w14:textId="59A35836" w:rsidR="00EA38BD" w:rsidRPr="00CC1EBC" w:rsidRDefault="00EA38BD" w:rsidP="006458E2">
            <w:pPr>
              <w:jc w:val="center"/>
              <w:rPr>
                <w:rFonts w:asciiTheme="minorBidi" w:hAnsiTheme="minorBidi"/>
                <w:lang w:val="en-US"/>
              </w:rPr>
            </w:pPr>
            <w:r w:rsidRPr="00CC1EBC">
              <w:rPr>
                <w:rFonts w:asciiTheme="minorBidi" w:hAnsiTheme="minorBidi"/>
              </w:rPr>
              <w:t xml:space="preserve">Доля городского населения, </w:t>
            </w:r>
            <w:r w:rsidRPr="00CC1EBC">
              <w:rPr>
                <w:rFonts w:asciiTheme="minorBidi" w:hAnsiTheme="minorBidi"/>
                <w:lang w:val="en-US"/>
              </w:rPr>
              <w:t>%</w:t>
            </w:r>
          </w:p>
        </w:tc>
      </w:tr>
    </w:tbl>
    <w:p w14:paraId="54A1E9BD" w14:textId="4148FAE1" w:rsidR="00AF28CA" w:rsidRPr="00CC1EBC" w:rsidRDefault="00D43764" w:rsidP="00AC5A0A">
      <w:pPr>
        <w:pStyle w:val="ad"/>
        <w:contextualSpacing/>
        <w:jc w:val="both"/>
        <w:rPr>
          <w:rFonts w:asciiTheme="minorBidi" w:hAnsiTheme="minorBidi" w:cstheme="minorBidi"/>
          <w:sz w:val="22"/>
          <w:szCs w:val="22"/>
        </w:rPr>
      </w:pPr>
      <w:r w:rsidRPr="00CC1EBC">
        <w:rPr>
          <w:rFonts w:asciiTheme="minorBidi" w:hAnsiTheme="minorBidi" w:cstheme="minorBidi"/>
          <w:b/>
          <w:bCs/>
          <w:sz w:val="22"/>
          <w:szCs w:val="22"/>
        </w:rPr>
        <w:t xml:space="preserve">Рис. 4. </w:t>
      </w:r>
      <w:r w:rsidRPr="00CC1EBC">
        <w:rPr>
          <w:rFonts w:asciiTheme="minorBidi" w:hAnsiTheme="minorBidi" w:cstheme="minorBidi"/>
          <w:sz w:val="22"/>
          <w:szCs w:val="22"/>
        </w:rPr>
        <w:t>Корреляция между долей г</w:t>
      </w:r>
      <w:r w:rsidR="008F1B57" w:rsidRPr="00CC1EBC">
        <w:rPr>
          <w:rFonts w:asciiTheme="minorBidi" w:hAnsiTheme="minorBidi" w:cstheme="minorBidi"/>
          <w:sz w:val="22"/>
          <w:szCs w:val="22"/>
        </w:rPr>
        <w:t>ородского населения (%) и долей</w:t>
      </w:r>
      <w:r w:rsidRPr="00CC1EBC">
        <w:rPr>
          <w:rFonts w:asciiTheme="minorBidi" w:hAnsiTheme="minorBidi" w:cstheme="minorBidi"/>
          <w:sz w:val="22"/>
          <w:szCs w:val="22"/>
        </w:rPr>
        <w:t xml:space="preserve"> молодежи</w:t>
      </w:r>
      <w:r w:rsidR="008F1B57" w:rsidRPr="00CC1EBC">
        <w:rPr>
          <w:rFonts w:asciiTheme="minorBidi" w:hAnsiTheme="minorBidi" w:cstheme="minorBidi"/>
          <w:sz w:val="22"/>
          <w:szCs w:val="22"/>
        </w:rPr>
        <w:t xml:space="preserve"> (%)</w:t>
      </w:r>
      <w:r w:rsidRPr="00CC1EBC">
        <w:rPr>
          <w:rFonts w:asciiTheme="minorBidi" w:hAnsiTheme="minorBidi" w:cstheme="minorBidi"/>
          <w:sz w:val="22"/>
          <w:szCs w:val="22"/>
        </w:rPr>
        <w:t xml:space="preserve"> (в возрасте от 15 до 29 лет) (подецил</w:t>
      </w:r>
      <w:r w:rsidR="00F06374" w:rsidRPr="00CC1EBC">
        <w:rPr>
          <w:rFonts w:asciiTheme="minorBidi" w:hAnsiTheme="minorBidi" w:cstheme="minorBidi"/>
          <w:sz w:val="22"/>
          <w:szCs w:val="22"/>
        </w:rPr>
        <w:t>ьный анализ</w:t>
      </w:r>
      <w:r w:rsidRPr="00CC1EBC">
        <w:rPr>
          <w:rFonts w:asciiTheme="minorBidi" w:hAnsiTheme="minorBidi" w:cstheme="minorBidi"/>
          <w:sz w:val="22"/>
          <w:szCs w:val="22"/>
        </w:rPr>
        <w:t>), 1950–2014 г</w:t>
      </w:r>
      <w:r w:rsidR="00A14EEE" w:rsidRPr="00CC1EBC">
        <w:rPr>
          <w:rFonts w:asciiTheme="minorBidi" w:hAnsiTheme="minorBidi" w:cstheme="minorBidi"/>
          <w:sz w:val="22"/>
          <w:szCs w:val="22"/>
        </w:rPr>
        <w:t>г</w:t>
      </w:r>
      <w:r w:rsidRPr="00CC1EBC">
        <w:rPr>
          <w:rFonts w:asciiTheme="minorBidi" w:hAnsiTheme="minorBidi" w:cstheme="minorBidi"/>
          <w:sz w:val="22"/>
          <w:szCs w:val="22"/>
        </w:rPr>
        <w:t>.</w:t>
      </w:r>
      <w:r w:rsidR="00EA38BD" w:rsidRPr="00CC1EBC">
        <w:rPr>
          <w:rFonts w:asciiTheme="minorBidi" w:hAnsiTheme="minorBidi" w:cstheme="minorBidi"/>
          <w:sz w:val="22"/>
          <w:szCs w:val="22"/>
        </w:rPr>
        <w:t xml:space="preserve"> Источник данных: </w:t>
      </w:r>
      <w:r w:rsidR="00EA38BD" w:rsidRPr="00CC1EBC">
        <w:rPr>
          <w:rFonts w:asciiTheme="minorBidi" w:hAnsiTheme="minorBidi" w:cstheme="minorBidi"/>
          <w:sz w:val="22"/>
          <w:szCs w:val="22"/>
          <w:lang w:val="en-US"/>
        </w:rPr>
        <w:t>UN</w:t>
      </w:r>
      <w:r w:rsidR="00EA38BD" w:rsidRPr="00CC1EBC">
        <w:rPr>
          <w:rFonts w:asciiTheme="minorBidi" w:hAnsiTheme="minorBidi" w:cstheme="minorBidi"/>
          <w:sz w:val="22"/>
          <w:szCs w:val="22"/>
        </w:rPr>
        <w:t xml:space="preserve"> </w:t>
      </w:r>
      <w:r w:rsidR="00EA38BD" w:rsidRPr="00CC1EBC">
        <w:rPr>
          <w:rFonts w:asciiTheme="minorBidi" w:hAnsiTheme="minorBidi" w:cstheme="minorBidi"/>
          <w:sz w:val="22"/>
          <w:szCs w:val="22"/>
          <w:lang w:val="en-US"/>
        </w:rPr>
        <w:t>Population</w:t>
      </w:r>
      <w:r w:rsidR="00EA38BD" w:rsidRPr="00CC1EBC">
        <w:rPr>
          <w:rFonts w:asciiTheme="minorBidi" w:hAnsiTheme="minorBidi" w:cstheme="minorBidi"/>
          <w:sz w:val="22"/>
          <w:szCs w:val="22"/>
        </w:rPr>
        <w:t xml:space="preserve"> </w:t>
      </w:r>
      <w:r w:rsidR="00EA38BD" w:rsidRPr="00CC1EBC">
        <w:rPr>
          <w:rFonts w:asciiTheme="minorBidi" w:hAnsiTheme="minorBidi" w:cstheme="minorBidi"/>
          <w:sz w:val="22"/>
          <w:szCs w:val="22"/>
          <w:lang w:val="en-US"/>
        </w:rPr>
        <w:t>Division</w:t>
      </w:r>
      <w:r w:rsidR="00EA38BD" w:rsidRPr="00CC1EBC">
        <w:rPr>
          <w:rFonts w:asciiTheme="minorBidi" w:hAnsiTheme="minorBidi" w:cstheme="minorBidi"/>
          <w:sz w:val="22"/>
          <w:szCs w:val="22"/>
        </w:rPr>
        <w:t xml:space="preserve"> 2019. </w:t>
      </w:r>
    </w:p>
    <w:p w14:paraId="2C5122EF" w14:textId="225F03F3" w:rsidR="00D43764" w:rsidRPr="00CC1EBC" w:rsidRDefault="00D43764" w:rsidP="00F12D4D">
      <w:pPr>
        <w:pStyle w:val="ad"/>
        <w:spacing w:line="276" w:lineRule="auto"/>
        <w:contextualSpacing/>
        <w:jc w:val="both"/>
        <w:rPr>
          <w:rFonts w:asciiTheme="minorBidi" w:hAnsiTheme="minorBidi" w:cstheme="minorBidi"/>
          <w:sz w:val="22"/>
          <w:szCs w:val="22"/>
        </w:rPr>
      </w:pPr>
      <w:r w:rsidRPr="00CC1EBC">
        <w:rPr>
          <w:rFonts w:asciiTheme="minorBidi" w:hAnsiTheme="minorBidi" w:cstheme="minorBidi"/>
          <w:sz w:val="22"/>
          <w:szCs w:val="22"/>
        </w:rPr>
        <w:lastRenderedPageBreak/>
        <w:t xml:space="preserve">Как мы видим, в странах с самыми низкими уровнями урбанизации (менее ~ 30%) «молодежные бугры» являются наиболее выраженными, при этом средняя доля молодежи (в возрасте 15–29 лет) в общей численности взрослого населения составляет около 42–43%. Эта доля немного уменьшается с ростом урбанизации примерно до 50% (средняя доля молодежи в странах, где примерно половина населения проживает в городах, составляет около 39%). Существенное снижение доли молодежи (с 39% до 32%) наблюдается при росте урбанизации с 50% до 70% городского населения. С другой стороны, среди стран с наивысшим уровнем урбанизации (более ~ 70%) «молодежные бугры» являются наименее выраженными, при этом средняя доля молодежи составляет </w:t>
      </w:r>
      <w:r w:rsidR="00744F20" w:rsidRPr="00CC1EBC">
        <w:rPr>
          <w:rFonts w:asciiTheme="minorBidi" w:hAnsiTheme="minorBidi" w:cstheme="minorBidi"/>
          <w:sz w:val="22"/>
          <w:szCs w:val="22"/>
        </w:rPr>
        <w:t>менее</w:t>
      </w:r>
      <w:r w:rsidRPr="00CC1EBC">
        <w:rPr>
          <w:rFonts w:asciiTheme="minorBidi" w:hAnsiTheme="minorBidi" w:cstheme="minorBidi"/>
          <w:sz w:val="22"/>
          <w:szCs w:val="22"/>
        </w:rPr>
        <w:t xml:space="preserve"> 30–31%.</w:t>
      </w:r>
    </w:p>
    <w:p w14:paraId="68797032" w14:textId="060809BE" w:rsidR="00D43764" w:rsidRPr="00CC1EBC" w:rsidRDefault="00D43764" w:rsidP="00D87DF4">
      <w:pPr>
        <w:pStyle w:val="ad"/>
        <w:spacing w:line="276" w:lineRule="auto"/>
        <w:ind w:firstLine="709"/>
        <w:contextualSpacing/>
        <w:jc w:val="both"/>
        <w:rPr>
          <w:rFonts w:asciiTheme="minorBidi" w:hAnsiTheme="minorBidi" w:cstheme="minorBidi"/>
          <w:sz w:val="22"/>
          <w:szCs w:val="22"/>
        </w:rPr>
      </w:pPr>
      <w:r w:rsidRPr="00CC1EBC">
        <w:rPr>
          <w:rFonts w:asciiTheme="minorBidi" w:hAnsiTheme="minorBidi" w:cstheme="minorBidi"/>
          <w:sz w:val="22"/>
          <w:szCs w:val="22"/>
        </w:rPr>
        <w:t>На этом фоне представляется уместным от</w:t>
      </w:r>
      <w:r w:rsidR="008F1B57" w:rsidRPr="00CC1EBC">
        <w:rPr>
          <w:rFonts w:asciiTheme="minorBidi" w:hAnsiTheme="minorBidi" w:cstheme="minorBidi"/>
          <w:sz w:val="22"/>
          <w:szCs w:val="22"/>
        </w:rPr>
        <w:t>метить, что, как показали некоторые исследования</w:t>
      </w:r>
      <w:r w:rsidR="005E75CE" w:rsidRPr="00CC1EBC">
        <w:rPr>
          <w:rFonts w:asciiTheme="minorBidi" w:hAnsiTheme="minorBidi" w:cstheme="minorBidi"/>
          <w:sz w:val="22"/>
          <w:szCs w:val="22"/>
        </w:rPr>
        <w:t xml:space="preserve"> [см., например: </w:t>
      </w:r>
      <w:r w:rsidR="005E75CE" w:rsidRPr="00CC1EBC">
        <w:rPr>
          <w:rFonts w:asciiTheme="minorBidi" w:eastAsia="Times New Roman" w:hAnsiTheme="minorBidi" w:cstheme="minorBidi"/>
          <w:color w:val="000000"/>
          <w:sz w:val="22"/>
          <w:szCs w:val="22"/>
          <w:shd w:val="clear" w:color="auto" w:fill="FFFFFF"/>
          <w:lang w:val="en-US"/>
        </w:rPr>
        <w:t>Dahl</w:t>
      </w:r>
      <w:r w:rsidR="005E75CE" w:rsidRPr="00CC1EBC">
        <w:rPr>
          <w:rFonts w:asciiTheme="minorBidi" w:eastAsia="Times New Roman" w:hAnsiTheme="minorBidi" w:cstheme="minorBidi"/>
          <w:color w:val="000000"/>
          <w:sz w:val="22"/>
          <w:szCs w:val="22"/>
          <w:shd w:val="clear" w:color="auto" w:fill="FFFFFF"/>
        </w:rPr>
        <w:t xml:space="preserve"> </w:t>
      </w:r>
      <w:r w:rsidR="005E75CE" w:rsidRPr="00CC1EBC">
        <w:rPr>
          <w:rFonts w:asciiTheme="minorBidi" w:eastAsia="Times New Roman" w:hAnsiTheme="minorBidi" w:cstheme="minorBidi"/>
          <w:color w:val="000000"/>
          <w:sz w:val="22"/>
          <w:szCs w:val="22"/>
          <w:shd w:val="clear" w:color="auto" w:fill="FFFFFF"/>
          <w:lang w:val="en-US"/>
        </w:rPr>
        <w:t>et</w:t>
      </w:r>
      <w:r w:rsidR="005E75CE" w:rsidRPr="00CC1EBC">
        <w:rPr>
          <w:rFonts w:asciiTheme="minorBidi" w:eastAsia="Times New Roman" w:hAnsiTheme="minorBidi" w:cstheme="minorBidi"/>
          <w:color w:val="000000"/>
          <w:sz w:val="22"/>
          <w:szCs w:val="22"/>
          <w:shd w:val="clear" w:color="auto" w:fill="FFFFFF"/>
        </w:rPr>
        <w:t xml:space="preserve"> </w:t>
      </w:r>
      <w:r w:rsidR="005E75CE" w:rsidRPr="00CC1EBC">
        <w:rPr>
          <w:rFonts w:asciiTheme="minorBidi" w:eastAsia="Times New Roman" w:hAnsiTheme="minorBidi" w:cstheme="minorBidi"/>
          <w:color w:val="000000"/>
          <w:sz w:val="22"/>
          <w:szCs w:val="22"/>
          <w:shd w:val="clear" w:color="auto" w:fill="FFFFFF"/>
          <w:lang w:val="en-US"/>
        </w:rPr>
        <w:t>al</w:t>
      </w:r>
      <w:r w:rsidR="005E75CE" w:rsidRPr="00CC1EBC">
        <w:rPr>
          <w:rFonts w:asciiTheme="minorBidi" w:eastAsia="Times New Roman" w:hAnsiTheme="minorBidi" w:cstheme="minorBidi"/>
          <w:color w:val="000000"/>
          <w:sz w:val="22"/>
          <w:szCs w:val="22"/>
          <w:shd w:val="clear" w:color="auto" w:fill="FFFFFF"/>
        </w:rPr>
        <w:t>. 2014]</w:t>
      </w:r>
      <w:r w:rsidR="008F1B57" w:rsidRPr="00CC1EBC">
        <w:rPr>
          <w:rFonts w:asciiTheme="minorBidi" w:hAnsiTheme="minorBidi" w:cstheme="minorBidi"/>
          <w:sz w:val="22"/>
          <w:szCs w:val="22"/>
        </w:rPr>
        <w:t xml:space="preserve">, </w:t>
      </w:r>
      <w:r w:rsidRPr="00CC1EBC">
        <w:rPr>
          <w:rFonts w:asciiTheme="minorBidi" w:hAnsiTheme="minorBidi" w:cstheme="minorBidi"/>
          <w:sz w:val="22"/>
          <w:szCs w:val="22"/>
        </w:rPr>
        <w:t xml:space="preserve">факторы урбанизации могут быть важными предикторами социально-политической нестабильности, хотя число таких исследований </w:t>
      </w:r>
      <w:r w:rsidR="008F1B57" w:rsidRPr="00CC1EBC">
        <w:rPr>
          <w:rFonts w:asciiTheme="minorBidi" w:hAnsiTheme="minorBidi" w:cstheme="minorBidi"/>
          <w:sz w:val="22"/>
          <w:szCs w:val="22"/>
        </w:rPr>
        <w:t>на удивление мало</w:t>
      </w:r>
      <w:r w:rsidRPr="00CC1EBC">
        <w:rPr>
          <w:rFonts w:asciiTheme="minorBidi" w:hAnsiTheme="minorBidi" w:cstheme="minorBidi"/>
          <w:sz w:val="22"/>
          <w:szCs w:val="22"/>
        </w:rPr>
        <w:t xml:space="preserve">. </w:t>
      </w:r>
      <w:r w:rsidR="00544505" w:rsidRPr="00CC1EBC">
        <w:rPr>
          <w:rFonts w:asciiTheme="minorBidi" w:hAnsiTheme="minorBidi" w:cstheme="minorBidi"/>
          <w:sz w:val="22"/>
          <w:szCs w:val="22"/>
        </w:rPr>
        <w:t>Х. </w:t>
      </w:r>
      <w:r w:rsidRPr="00CC1EBC">
        <w:rPr>
          <w:rFonts w:asciiTheme="minorBidi" w:hAnsiTheme="minorBidi" w:cstheme="minorBidi"/>
          <w:sz w:val="22"/>
          <w:szCs w:val="22"/>
        </w:rPr>
        <w:t xml:space="preserve">Урдал и </w:t>
      </w:r>
      <w:r w:rsidR="00544505" w:rsidRPr="00CC1EBC">
        <w:rPr>
          <w:rFonts w:asciiTheme="minorBidi" w:hAnsiTheme="minorBidi" w:cstheme="minorBidi"/>
          <w:sz w:val="22"/>
          <w:szCs w:val="22"/>
        </w:rPr>
        <w:t xml:space="preserve">К. </w:t>
      </w:r>
      <w:r w:rsidRPr="00CC1EBC">
        <w:rPr>
          <w:rFonts w:asciiTheme="minorBidi" w:hAnsiTheme="minorBidi" w:cstheme="minorBidi"/>
          <w:sz w:val="22"/>
          <w:szCs w:val="22"/>
        </w:rPr>
        <w:t xml:space="preserve">Холшер </w:t>
      </w:r>
      <w:r w:rsidR="00544505" w:rsidRPr="00CC1EBC">
        <w:rPr>
          <w:rFonts w:asciiTheme="minorBidi" w:hAnsiTheme="minorBidi" w:cstheme="minorBidi"/>
          <w:sz w:val="22"/>
          <w:szCs w:val="22"/>
        </w:rPr>
        <w:t>показали</w:t>
      </w:r>
      <w:r w:rsidRPr="00CC1EBC">
        <w:rPr>
          <w:rFonts w:asciiTheme="minorBidi" w:hAnsiTheme="minorBidi" w:cstheme="minorBidi"/>
          <w:sz w:val="22"/>
          <w:szCs w:val="22"/>
        </w:rPr>
        <w:t xml:space="preserve">, что </w:t>
      </w:r>
      <w:r w:rsidR="00544505" w:rsidRPr="00CC1EBC">
        <w:rPr>
          <w:rFonts w:asciiTheme="minorBidi" w:hAnsiTheme="minorBidi" w:cstheme="minorBidi"/>
          <w:sz w:val="22"/>
          <w:szCs w:val="22"/>
        </w:rPr>
        <w:t xml:space="preserve">высокая доля </w:t>
      </w:r>
      <w:r w:rsidRPr="00CC1EBC">
        <w:rPr>
          <w:rFonts w:asciiTheme="minorBidi" w:hAnsiTheme="minorBidi" w:cstheme="minorBidi"/>
          <w:sz w:val="22"/>
          <w:szCs w:val="22"/>
        </w:rPr>
        <w:t>городско</w:t>
      </w:r>
      <w:r w:rsidR="00544505" w:rsidRPr="00CC1EBC">
        <w:rPr>
          <w:rFonts w:asciiTheme="minorBidi" w:hAnsiTheme="minorBidi" w:cstheme="minorBidi"/>
          <w:sz w:val="22"/>
          <w:szCs w:val="22"/>
        </w:rPr>
        <w:t>го</w:t>
      </w:r>
      <w:r w:rsidRPr="00CC1EBC">
        <w:rPr>
          <w:rFonts w:asciiTheme="minorBidi" w:hAnsiTheme="minorBidi" w:cstheme="minorBidi"/>
          <w:sz w:val="22"/>
          <w:szCs w:val="22"/>
        </w:rPr>
        <w:t xml:space="preserve"> населени</w:t>
      </w:r>
      <w:r w:rsidR="00544505" w:rsidRPr="00CC1EBC">
        <w:rPr>
          <w:rFonts w:asciiTheme="minorBidi" w:hAnsiTheme="minorBidi" w:cstheme="minorBidi"/>
          <w:sz w:val="22"/>
          <w:szCs w:val="22"/>
        </w:rPr>
        <w:t>я в условиях</w:t>
      </w:r>
      <w:r w:rsidRPr="00CC1EBC">
        <w:rPr>
          <w:rFonts w:asciiTheme="minorBidi" w:hAnsiTheme="minorBidi" w:cstheme="minorBidi"/>
          <w:sz w:val="22"/>
          <w:szCs w:val="22"/>
        </w:rPr>
        <w:t xml:space="preserve"> экономическ</w:t>
      </w:r>
      <w:r w:rsidR="00544505" w:rsidRPr="00CC1EBC">
        <w:rPr>
          <w:rFonts w:asciiTheme="minorBidi" w:hAnsiTheme="minorBidi" w:cstheme="minorBidi"/>
          <w:sz w:val="22"/>
          <w:szCs w:val="22"/>
        </w:rPr>
        <w:t>ого</w:t>
      </w:r>
      <w:r w:rsidRPr="00CC1EBC">
        <w:rPr>
          <w:rFonts w:asciiTheme="minorBidi" w:hAnsiTheme="minorBidi" w:cstheme="minorBidi"/>
          <w:sz w:val="22"/>
          <w:szCs w:val="22"/>
        </w:rPr>
        <w:t xml:space="preserve"> спад</w:t>
      </w:r>
      <w:r w:rsidR="00544505" w:rsidRPr="00CC1EBC">
        <w:rPr>
          <w:rFonts w:asciiTheme="minorBidi" w:hAnsiTheme="minorBidi" w:cstheme="minorBidi"/>
          <w:sz w:val="22"/>
          <w:szCs w:val="22"/>
        </w:rPr>
        <w:t>а</w:t>
      </w:r>
      <w:r w:rsidRPr="00CC1EBC">
        <w:rPr>
          <w:rFonts w:asciiTheme="minorBidi" w:hAnsiTheme="minorBidi" w:cstheme="minorBidi"/>
          <w:sz w:val="22"/>
          <w:szCs w:val="22"/>
        </w:rPr>
        <w:t xml:space="preserve"> мо</w:t>
      </w:r>
      <w:r w:rsidR="00544505" w:rsidRPr="00CC1EBC">
        <w:rPr>
          <w:rFonts w:asciiTheme="minorBidi" w:hAnsiTheme="minorBidi" w:cstheme="minorBidi"/>
          <w:sz w:val="22"/>
          <w:szCs w:val="22"/>
        </w:rPr>
        <w:t>жет быть важным фактором</w:t>
      </w:r>
      <w:r w:rsidRPr="00CC1EBC">
        <w:rPr>
          <w:rFonts w:asciiTheme="minorBidi" w:hAnsiTheme="minorBidi" w:cstheme="minorBidi"/>
          <w:sz w:val="22"/>
          <w:szCs w:val="22"/>
        </w:rPr>
        <w:t xml:space="preserve"> социальны</w:t>
      </w:r>
      <w:r w:rsidR="00544505" w:rsidRPr="00CC1EBC">
        <w:rPr>
          <w:rFonts w:asciiTheme="minorBidi" w:hAnsiTheme="minorBidi" w:cstheme="minorBidi"/>
          <w:sz w:val="22"/>
          <w:szCs w:val="22"/>
        </w:rPr>
        <w:t>х</w:t>
      </w:r>
      <w:r w:rsidRPr="00CC1EBC">
        <w:rPr>
          <w:rFonts w:asciiTheme="minorBidi" w:hAnsiTheme="minorBidi" w:cstheme="minorBidi"/>
          <w:sz w:val="22"/>
          <w:szCs w:val="22"/>
        </w:rPr>
        <w:t xml:space="preserve"> </w:t>
      </w:r>
      <w:r w:rsidR="00544505" w:rsidRPr="00CC1EBC">
        <w:rPr>
          <w:rFonts w:asciiTheme="minorBidi" w:hAnsiTheme="minorBidi" w:cstheme="minorBidi"/>
          <w:sz w:val="22"/>
          <w:szCs w:val="22"/>
        </w:rPr>
        <w:t>протестов</w:t>
      </w:r>
      <w:r w:rsidRPr="00CC1EBC">
        <w:rPr>
          <w:rFonts w:asciiTheme="minorBidi" w:hAnsiTheme="minorBidi" w:cstheme="minorBidi"/>
          <w:sz w:val="22"/>
          <w:szCs w:val="22"/>
        </w:rPr>
        <w:t xml:space="preserve"> </w:t>
      </w:r>
      <w:r w:rsidR="008F1B57" w:rsidRPr="00CC1EBC">
        <w:rPr>
          <w:rFonts w:asciiTheme="minorBidi" w:hAnsiTheme="minorBidi" w:cstheme="minorBidi"/>
          <w:sz w:val="22"/>
          <w:szCs w:val="22"/>
        </w:rPr>
        <w:t xml:space="preserve">как насильственной, так и </w:t>
      </w:r>
      <w:r w:rsidR="00544505" w:rsidRPr="00CC1EBC">
        <w:rPr>
          <w:rFonts w:asciiTheme="minorBidi" w:hAnsiTheme="minorBidi" w:cstheme="minorBidi"/>
          <w:sz w:val="22"/>
          <w:szCs w:val="22"/>
        </w:rPr>
        <w:t>не</w:t>
      </w:r>
      <w:r w:rsidR="008F1B57" w:rsidRPr="00CC1EBC">
        <w:rPr>
          <w:rFonts w:asciiTheme="minorBidi" w:hAnsiTheme="minorBidi" w:cstheme="minorBidi"/>
          <w:sz w:val="22"/>
          <w:szCs w:val="22"/>
        </w:rPr>
        <w:t xml:space="preserve">насильственной природы </w:t>
      </w:r>
      <w:r w:rsidR="00417A1B" w:rsidRPr="00CC1EBC">
        <w:rPr>
          <w:rFonts w:asciiTheme="minorBidi" w:hAnsiTheme="minorBidi" w:cstheme="minorBidi"/>
          <w:sz w:val="22"/>
          <w:szCs w:val="22"/>
        </w:rPr>
        <w:t>[</w:t>
      </w:r>
      <w:r w:rsidR="00573E94" w:rsidRPr="00CC1EBC">
        <w:rPr>
          <w:rFonts w:asciiTheme="minorBidi" w:hAnsiTheme="minorBidi" w:cstheme="minorBidi"/>
          <w:sz w:val="22"/>
          <w:szCs w:val="22"/>
          <w:lang w:val="en-US"/>
        </w:rPr>
        <w:t>Urdal</w:t>
      </w:r>
      <w:r w:rsidR="00544505" w:rsidRPr="00CC1EBC">
        <w:rPr>
          <w:rFonts w:asciiTheme="minorBidi" w:hAnsiTheme="minorBidi" w:cstheme="minorBidi"/>
          <w:sz w:val="22"/>
          <w:szCs w:val="22"/>
        </w:rPr>
        <w:t>,</w:t>
      </w:r>
      <w:r w:rsidRPr="00CC1EBC">
        <w:rPr>
          <w:rFonts w:asciiTheme="minorBidi" w:hAnsiTheme="minorBidi" w:cstheme="minorBidi"/>
          <w:sz w:val="22"/>
          <w:szCs w:val="22"/>
        </w:rPr>
        <w:t xml:space="preserve"> </w:t>
      </w:r>
      <w:r w:rsidR="00573E94" w:rsidRPr="00CC1EBC">
        <w:rPr>
          <w:rFonts w:asciiTheme="minorBidi" w:hAnsiTheme="minorBidi" w:cstheme="minorBidi"/>
          <w:sz w:val="22"/>
          <w:szCs w:val="22"/>
          <w:lang w:val="en-US"/>
        </w:rPr>
        <w:t>Hoelsher</w:t>
      </w:r>
      <w:r w:rsidRPr="00CC1EBC">
        <w:rPr>
          <w:rFonts w:asciiTheme="minorBidi" w:hAnsiTheme="minorBidi" w:cstheme="minorBidi"/>
          <w:sz w:val="22"/>
          <w:szCs w:val="22"/>
        </w:rPr>
        <w:t xml:space="preserve"> 2012</w:t>
      </w:r>
      <w:r w:rsidR="00417A1B" w:rsidRPr="00CC1EBC">
        <w:rPr>
          <w:rFonts w:asciiTheme="minorBidi" w:hAnsiTheme="minorBidi" w:cstheme="minorBidi"/>
          <w:sz w:val="22"/>
          <w:szCs w:val="22"/>
        </w:rPr>
        <w:t>]</w:t>
      </w:r>
      <w:r w:rsidRPr="00CC1EBC">
        <w:rPr>
          <w:rFonts w:asciiTheme="minorBidi" w:hAnsiTheme="minorBidi" w:cstheme="minorBidi"/>
          <w:sz w:val="22"/>
          <w:szCs w:val="22"/>
        </w:rPr>
        <w:t xml:space="preserve">. </w:t>
      </w:r>
      <w:r w:rsidR="00544505" w:rsidRPr="00CC1EBC">
        <w:rPr>
          <w:rFonts w:asciiTheme="minorBidi" w:hAnsiTheme="minorBidi" w:cstheme="minorBidi"/>
          <w:sz w:val="22"/>
          <w:szCs w:val="22"/>
        </w:rPr>
        <w:t>К. С. </w:t>
      </w:r>
      <w:r w:rsidRPr="00CC1EBC">
        <w:rPr>
          <w:rFonts w:asciiTheme="minorBidi" w:hAnsiTheme="minorBidi" w:cstheme="minorBidi"/>
          <w:sz w:val="22"/>
          <w:szCs w:val="22"/>
        </w:rPr>
        <w:t xml:space="preserve">Гледич и </w:t>
      </w:r>
      <w:r w:rsidR="00544505" w:rsidRPr="00CC1EBC">
        <w:rPr>
          <w:rFonts w:asciiTheme="minorBidi" w:hAnsiTheme="minorBidi" w:cstheme="minorBidi"/>
          <w:sz w:val="22"/>
          <w:szCs w:val="22"/>
        </w:rPr>
        <w:t>М. </w:t>
      </w:r>
      <w:r w:rsidRPr="00CC1EBC">
        <w:rPr>
          <w:rFonts w:asciiTheme="minorBidi" w:hAnsiTheme="minorBidi" w:cstheme="minorBidi"/>
          <w:sz w:val="22"/>
          <w:szCs w:val="22"/>
        </w:rPr>
        <w:t>Ривера в сво</w:t>
      </w:r>
      <w:r w:rsidR="00544505" w:rsidRPr="00CC1EBC">
        <w:rPr>
          <w:rFonts w:asciiTheme="minorBidi" w:hAnsiTheme="minorBidi" w:cstheme="minorBidi"/>
          <w:sz w:val="22"/>
          <w:szCs w:val="22"/>
        </w:rPr>
        <w:t>ем</w:t>
      </w:r>
      <w:r w:rsidRPr="00CC1EBC">
        <w:rPr>
          <w:rFonts w:asciiTheme="minorBidi" w:hAnsiTheme="minorBidi" w:cstheme="minorBidi"/>
          <w:sz w:val="22"/>
          <w:szCs w:val="22"/>
        </w:rPr>
        <w:t xml:space="preserve"> исследовани</w:t>
      </w:r>
      <w:r w:rsidR="00544505" w:rsidRPr="00CC1EBC">
        <w:rPr>
          <w:rFonts w:asciiTheme="minorBidi" w:hAnsiTheme="minorBidi" w:cstheme="minorBidi"/>
          <w:sz w:val="22"/>
          <w:szCs w:val="22"/>
        </w:rPr>
        <w:t>и</w:t>
      </w:r>
      <w:r w:rsidRPr="00CC1EBC">
        <w:rPr>
          <w:rFonts w:asciiTheme="minorBidi" w:hAnsiTheme="minorBidi" w:cstheme="minorBidi"/>
          <w:sz w:val="22"/>
          <w:szCs w:val="22"/>
        </w:rPr>
        <w:t xml:space="preserve"> ненасильственных </w:t>
      </w:r>
      <w:r w:rsidR="00544505" w:rsidRPr="00CC1EBC">
        <w:rPr>
          <w:rFonts w:asciiTheme="minorBidi" w:hAnsiTheme="minorBidi" w:cstheme="minorBidi"/>
          <w:sz w:val="22"/>
          <w:szCs w:val="22"/>
        </w:rPr>
        <w:t xml:space="preserve">протестных </w:t>
      </w:r>
      <w:r w:rsidRPr="00CC1EBC">
        <w:rPr>
          <w:rFonts w:asciiTheme="minorBidi" w:hAnsiTheme="minorBidi" w:cstheme="minorBidi"/>
          <w:sz w:val="22"/>
          <w:szCs w:val="22"/>
        </w:rPr>
        <w:t xml:space="preserve">кампаний указывают на то, что </w:t>
      </w:r>
      <w:r w:rsidR="0036445F" w:rsidRPr="00CC1EBC">
        <w:rPr>
          <w:rFonts w:asciiTheme="minorBidi" w:eastAsia="Times New Roman" w:hAnsiTheme="minorBidi" w:cstheme="minorBidi"/>
          <w:color w:val="000000"/>
          <w:sz w:val="22"/>
          <w:szCs w:val="22"/>
          <w:shd w:val="clear" w:color="auto" w:fill="FFFFFF"/>
        </w:rPr>
        <w:t>антиправительственные демонстрации гораздо чаще проводятся в городах, а протестные усилия по влиянию на правительство, как правило, оказываются более эффективными, когда они предпринимаются скорее в крупных городах, чем в сельской местности. Кроме того, городское население имеет тенденцию располагать большим количеством индивидуальных ресурсов, а более высокая плотность сетей облегчает протестную самоорганизацию</w:t>
      </w:r>
      <w:r w:rsidRPr="00CC1EBC">
        <w:rPr>
          <w:rFonts w:asciiTheme="minorBidi" w:hAnsiTheme="minorBidi" w:cstheme="minorBidi"/>
          <w:sz w:val="22"/>
          <w:szCs w:val="22"/>
        </w:rPr>
        <w:t xml:space="preserve"> </w:t>
      </w:r>
      <w:r w:rsidR="00417A1B" w:rsidRPr="00CC1EBC">
        <w:rPr>
          <w:rFonts w:asciiTheme="minorBidi" w:hAnsiTheme="minorBidi" w:cstheme="minorBidi"/>
          <w:sz w:val="22"/>
          <w:szCs w:val="22"/>
        </w:rPr>
        <w:t>[</w:t>
      </w:r>
      <w:r w:rsidR="00573E94" w:rsidRPr="00CC1EBC">
        <w:rPr>
          <w:rFonts w:asciiTheme="minorBidi" w:hAnsiTheme="minorBidi" w:cstheme="minorBidi"/>
          <w:sz w:val="22"/>
          <w:szCs w:val="22"/>
          <w:lang w:val="en-US"/>
        </w:rPr>
        <w:t>Gledi</w:t>
      </w:r>
      <w:r w:rsidR="00911475" w:rsidRPr="00CC1EBC">
        <w:rPr>
          <w:rFonts w:asciiTheme="minorBidi" w:hAnsiTheme="minorBidi" w:cstheme="minorBidi"/>
          <w:sz w:val="22"/>
          <w:szCs w:val="22"/>
          <w:lang w:val="en-US"/>
        </w:rPr>
        <w:t>t</w:t>
      </w:r>
      <w:r w:rsidR="00573E94" w:rsidRPr="00CC1EBC">
        <w:rPr>
          <w:rFonts w:asciiTheme="minorBidi" w:hAnsiTheme="minorBidi" w:cstheme="minorBidi"/>
          <w:sz w:val="22"/>
          <w:szCs w:val="22"/>
          <w:lang w:val="en-US"/>
        </w:rPr>
        <w:t>sch</w:t>
      </w:r>
      <w:r w:rsidR="00544505" w:rsidRPr="00CC1EBC">
        <w:rPr>
          <w:rFonts w:asciiTheme="minorBidi" w:hAnsiTheme="minorBidi" w:cstheme="minorBidi"/>
          <w:sz w:val="22"/>
          <w:szCs w:val="22"/>
        </w:rPr>
        <w:t>,</w:t>
      </w:r>
      <w:r w:rsidRPr="00CC1EBC">
        <w:rPr>
          <w:rFonts w:asciiTheme="minorBidi" w:hAnsiTheme="minorBidi" w:cstheme="minorBidi"/>
          <w:sz w:val="22"/>
          <w:szCs w:val="22"/>
        </w:rPr>
        <w:t xml:space="preserve"> </w:t>
      </w:r>
      <w:r w:rsidR="00573E94" w:rsidRPr="00CC1EBC">
        <w:rPr>
          <w:rFonts w:asciiTheme="minorBidi" w:hAnsiTheme="minorBidi" w:cstheme="minorBidi"/>
          <w:sz w:val="22"/>
          <w:szCs w:val="22"/>
          <w:lang w:val="en-US"/>
        </w:rPr>
        <w:t>Rivera</w:t>
      </w:r>
      <w:r w:rsidRPr="00CC1EBC">
        <w:rPr>
          <w:rFonts w:asciiTheme="minorBidi" w:hAnsiTheme="minorBidi" w:cstheme="minorBidi"/>
          <w:sz w:val="22"/>
          <w:szCs w:val="22"/>
        </w:rPr>
        <w:t xml:space="preserve"> 2017, </w:t>
      </w:r>
      <w:r w:rsidR="007B1246" w:rsidRPr="00CC1EBC">
        <w:rPr>
          <w:rFonts w:asciiTheme="minorBidi" w:hAnsiTheme="minorBidi" w:cstheme="minorBidi"/>
          <w:sz w:val="22"/>
          <w:szCs w:val="22"/>
        </w:rPr>
        <w:t>с</w:t>
      </w:r>
      <w:r w:rsidRPr="00CC1EBC">
        <w:rPr>
          <w:rFonts w:asciiTheme="minorBidi" w:hAnsiTheme="minorBidi" w:cstheme="minorBidi"/>
          <w:sz w:val="22"/>
          <w:szCs w:val="22"/>
        </w:rPr>
        <w:t>.</w:t>
      </w:r>
      <w:r w:rsidR="00544505" w:rsidRPr="00CC1EBC">
        <w:rPr>
          <w:rFonts w:asciiTheme="minorBidi" w:hAnsiTheme="minorBidi" w:cstheme="minorBidi"/>
          <w:sz w:val="22"/>
          <w:szCs w:val="22"/>
        </w:rPr>
        <w:t> </w:t>
      </w:r>
      <w:r w:rsidRPr="00CC1EBC">
        <w:rPr>
          <w:rFonts w:asciiTheme="minorBidi" w:hAnsiTheme="minorBidi" w:cstheme="minorBidi"/>
          <w:sz w:val="22"/>
          <w:szCs w:val="22"/>
        </w:rPr>
        <w:t>131</w:t>
      </w:r>
      <w:r w:rsidR="00417A1B" w:rsidRPr="00CC1EBC">
        <w:rPr>
          <w:rFonts w:asciiTheme="minorBidi" w:hAnsiTheme="minorBidi" w:cstheme="minorBidi"/>
          <w:sz w:val="22"/>
          <w:szCs w:val="22"/>
        </w:rPr>
        <w:t>]</w:t>
      </w:r>
      <w:r w:rsidRPr="00CC1EBC">
        <w:rPr>
          <w:rFonts w:asciiTheme="minorBidi" w:hAnsiTheme="minorBidi" w:cstheme="minorBidi"/>
          <w:sz w:val="22"/>
          <w:szCs w:val="22"/>
        </w:rPr>
        <w:t xml:space="preserve">. Кроме того, их регрессионная модель показывает, что переменная, отражающая долю людей, живущих в городах, является статистически значимым предиктором ненасильственных кампаний. Как было показано выше, диффузия урбанизации отрицательно коррелирует с долей молодежи </w:t>
      </w:r>
      <w:r w:rsidR="00744F20" w:rsidRPr="00CC1EBC">
        <w:rPr>
          <w:rFonts w:asciiTheme="minorBidi" w:hAnsiTheme="minorBidi" w:cstheme="minorBidi"/>
          <w:sz w:val="22"/>
          <w:szCs w:val="22"/>
        </w:rPr>
        <w:t>–</w:t>
      </w:r>
      <w:r w:rsidRPr="00CC1EBC">
        <w:rPr>
          <w:rFonts w:asciiTheme="minorBidi" w:hAnsiTheme="minorBidi" w:cstheme="minorBidi"/>
          <w:sz w:val="22"/>
          <w:szCs w:val="22"/>
        </w:rPr>
        <w:t xml:space="preserve"> таким образом, на фоне положительной корреляции между уровнем урбанизации и интенсивностью протеста мы можем здесь иметь дело с возможным механизмом, </w:t>
      </w:r>
      <w:r w:rsidR="00E35CD4" w:rsidRPr="00CC1EBC">
        <w:rPr>
          <w:rFonts w:asciiTheme="minorBidi" w:hAnsiTheme="minorBidi" w:cstheme="minorBidi"/>
          <w:sz w:val="22"/>
          <w:szCs w:val="22"/>
        </w:rPr>
        <w:t>объясняющим</w:t>
      </w:r>
      <w:r w:rsidRPr="00CC1EBC">
        <w:rPr>
          <w:rFonts w:asciiTheme="minorBidi" w:hAnsiTheme="minorBidi" w:cstheme="minorBidi"/>
          <w:sz w:val="22"/>
          <w:szCs w:val="22"/>
        </w:rPr>
        <w:t xml:space="preserve"> отрицательную корреляцию между долей молодежи</w:t>
      </w:r>
      <w:r w:rsidR="008E4BD8" w:rsidRPr="00CC1EBC">
        <w:rPr>
          <w:rFonts w:asciiTheme="minorBidi" w:hAnsiTheme="minorBidi" w:cstheme="minorBidi"/>
          <w:sz w:val="22"/>
          <w:szCs w:val="22"/>
        </w:rPr>
        <w:t xml:space="preserve"> в</w:t>
      </w:r>
      <w:r w:rsidRPr="00CC1EBC">
        <w:rPr>
          <w:rFonts w:asciiTheme="minorBidi" w:hAnsiTheme="minorBidi" w:cstheme="minorBidi"/>
          <w:sz w:val="22"/>
          <w:szCs w:val="22"/>
        </w:rPr>
        <w:t xml:space="preserve"> </w:t>
      </w:r>
      <w:r w:rsidR="00E35CD4" w:rsidRPr="00CC1EBC">
        <w:rPr>
          <w:rFonts w:asciiTheme="minorBidi" w:hAnsiTheme="minorBidi" w:cstheme="minorBidi"/>
          <w:sz w:val="22"/>
          <w:szCs w:val="22"/>
        </w:rPr>
        <w:t>общей численности взрослого населения</w:t>
      </w:r>
      <w:r w:rsidRPr="00CC1EBC">
        <w:rPr>
          <w:rFonts w:asciiTheme="minorBidi" w:hAnsiTheme="minorBidi" w:cstheme="minorBidi"/>
          <w:sz w:val="22"/>
          <w:szCs w:val="22"/>
        </w:rPr>
        <w:t xml:space="preserve"> и </w:t>
      </w:r>
      <w:r w:rsidR="00E35CD4" w:rsidRPr="00CC1EBC">
        <w:rPr>
          <w:rFonts w:asciiTheme="minorBidi" w:hAnsiTheme="minorBidi" w:cstheme="minorBidi"/>
          <w:sz w:val="22"/>
          <w:szCs w:val="22"/>
        </w:rPr>
        <w:t xml:space="preserve">интенсивностью </w:t>
      </w:r>
      <w:r w:rsidRPr="00CC1EBC">
        <w:rPr>
          <w:rFonts w:asciiTheme="minorBidi" w:hAnsiTheme="minorBidi" w:cstheme="minorBidi"/>
          <w:sz w:val="22"/>
          <w:szCs w:val="22"/>
        </w:rPr>
        <w:t>ненасильственны</w:t>
      </w:r>
      <w:r w:rsidR="008E4BD8" w:rsidRPr="00CC1EBC">
        <w:rPr>
          <w:rFonts w:asciiTheme="minorBidi" w:hAnsiTheme="minorBidi" w:cstheme="minorBidi"/>
          <w:sz w:val="22"/>
          <w:szCs w:val="22"/>
        </w:rPr>
        <w:t>х</w:t>
      </w:r>
      <w:r w:rsidRPr="00CC1EBC">
        <w:rPr>
          <w:rFonts w:asciiTheme="minorBidi" w:hAnsiTheme="minorBidi" w:cstheme="minorBidi"/>
          <w:sz w:val="22"/>
          <w:szCs w:val="22"/>
        </w:rPr>
        <w:t xml:space="preserve"> протест</w:t>
      </w:r>
      <w:r w:rsidR="00E35CD4" w:rsidRPr="00CC1EBC">
        <w:rPr>
          <w:rFonts w:asciiTheme="minorBidi" w:hAnsiTheme="minorBidi" w:cstheme="minorBidi"/>
          <w:sz w:val="22"/>
          <w:szCs w:val="22"/>
        </w:rPr>
        <w:t>ов</w:t>
      </w:r>
      <w:r w:rsidRPr="00CC1EBC">
        <w:rPr>
          <w:rFonts w:asciiTheme="minorBidi" w:hAnsiTheme="minorBidi" w:cstheme="minorBidi"/>
          <w:sz w:val="22"/>
          <w:szCs w:val="22"/>
        </w:rPr>
        <w:t>.</w:t>
      </w:r>
    </w:p>
    <w:p w14:paraId="15DCEEDD" w14:textId="1E80A20D" w:rsidR="008E4BD8" w:rsidRPr="00CC1EBC" w:rsidRDefault="008E4BD8" w:rsidP="00D87DF4">
      <w:pPr>
        <w:pStyle w:val="ad"/>
        <w:spacing w:line="276" w:lineRule="auto"/>
        <w:ind w:firstLine="709"/>
        <w:contextualSpacing/>
        <w:jc w:val="both"/>
        <w:rPr>
          <w:rFonts w:asciiTheme="minorBidi" w:hAnsiTheme="minorBidi" w:cstheme="minorBidi"/>
          <w:sz w:val="22"/>
          <w:szCs w:val="22"/>
        </w:rPr>
      </w:pPr>
      <w:r w:rsidRPr="00CC1EBC">
        <w:rPr>
          <w:rFonts w:asciiTheme="minorBidi" w:hAnsiTheme="minorBidi" w:cstheme="minorBidi"/>
          <w:sz w:val="22"/>
          <w:szCs w:val="22"/>
        </w:rPr>
        <w:t>Другим важным результатом процесса модернизации экономики является диффузия образования. Взаимосвязь между экономическим развитием и распространением образования может быть частично объяснена тем, что существует сильная положительная корреляция между уровнем образования и экономическим ростом на ранних этапах модернизации</w:t>
      </w:r>
      <w:r w:rsidR="00E35CD4" w:rsidRPr="00CC1EBC">
        <w:rPr>
          <w:rFonts w:asciiTheme="minorBidi" w:hAnsiTheme="minorBidi" w:cstheme="minorBidi"/>
          <w:sz w:val="22"/>
          <w:szCs w:val="22"/>
        </w:rPr>
        <w:t xml:space="preserve"> </w:t>
      </w:r>
      <w:r w:rsidR="00417A1B" w:rsidRPr="00CC1EBC">
        <w:rPr>
          <w:rFonts w:asciiTheme="minorBidi" w:hAnsiTheme="minorBidi" w:cstheme="minorBidi"/>
          <w:sz w:val="22"/>
          <w:szCs w:val="22"/>
        </w:rPr>
        <w:t>[</w:t>
      </w:r>
      <w:r w:rsidR="00E54B40" w:rsidRPr="00CC1EBC">
        <w:rPr>
          <w:rFonts w:asciiTheme="minorBidi" w:hAnsiTheme="minorBidi" w:cstheme="minorBidi"/>
          <w:sz w:val="22"/>
          <w:szCs w:val="22"/>
        </w:rPr>
        <w:t>Barro 1991; Sala-i-Martin et al., 2004; Benos, Zotou 2014; Grinin, Korota</w:t>
      </w:r>
      <w:r w:rsidR="00E54B40" w:rsidRPr="00CC1EBC">
        <w:rPr>
          <w:rFonts w:asciiTheme="minorBidi" w:hAnsiTheme="minorBidi" w:cstheme="minorBidi"/>
          <w:sz w:val="22"/>
          <w:szCs w:val="22"/>
          <w:lang w:val="en-US"/>
        </w:rPr>
        <w:t>y</w:t>
      </w:r>
      <w:r w:rsidR="00E54B40" w:rsidRPr="00CC1EBC">
        <w:rPr>
          <w:rFonts w:asciiTheme="minorBidi" w:hAnsiTheme="minorBidi" w:cstheme="minorBidi"/>
          <w:sz w:val="22"/>
          <w:szCs w:val="22"/>
        </w:rPr>
        <w:t>ev 2015</w:t>
      </w:r>
      <w:r w:rsidR="00417A1B" w:rsidRPr="00CC1EBC">
        <w:rPr>
          <w:rFonts w:asciiTheme="minorBidi" w:hAnsiTheme="minorBidi" w:cstheme="minorBidi"/>
          <w:sz w:val="22"/>
          <w:szCs w:val="22"/>
        </w:rPr>
        <w:t>]</w:t>
      </w:r>
      <w:r w:rsidRPr="00CC1EBC">
        <w:rPr>
          <w:rFonts w:asciiTheme="minorBidi" w:hAnsiTheme="minorBidi" w:cstheme="minorBidi"/>
          <w:sz w:val="22"/>
          <w:szCs w:val="22"/>
        </w:rPr>
        <w:t>. С другой стороны, рост ВВП на душу населения позволяет социальным системам увеличивать расходы на образование, что способствует его количественному расширению; при этом проблема качества образования становится все более актуальной на более поздних этапах модернизации</w:t>
      </w:r>
      <w:r w:rsidR="00E54B40" w:rsidRPr="00CC1EBC">
        <w:rPr>
          <w:rFonts w:asciiTheme="minorBidi" w:hAnsiTheme="minorBidi" w:cstheme="minorBidi"/>
          <w:sz w:val="22"/>
          <w:szCs w:val="22"/>
        </w:rPr>
        <w:t xml:space="preserve"> </w:t>
      </w:r>
      <w:r w:rsidR="00417A1B" w:rsidRPr="00CC1EBC">
        <w:rPr>
          <w:rFonts w:asciiTheme="minorBidi" w:hAnsiTheme="minorBidi" w:cstheme="minorBidi"/>
          <w:sz w:val="22"/>
          <w:szCs w:val="22"/>
        </w:rPr>
        <w:t>[</w:t>
      </w:r>
      <w:r w:rsidR="00E54B40" w:rsidRPr="00CC1EBC">
        <w:rPr>
          <w:rFonts w:asciiTheme="minorBidi" w:hAnsiTheme="minorBidi" w:cstheme="minorBidi"/>
          <w:sz w:val="22"/>
          <w:szCs w:val="22"/>
        </w:rPr>
        <w:t>Hanushek, Woessmann 2012; Садовничий и др. 2016</w:t>
      </w:r>
      <w:r w:rsidR="00417A1B" w:rsidRPr="00CC1EBC">
        <w:rPr>
          <w:rFonts w:asciiTheme="minorBidi" w:hAnsiTheme="minorBidi" w:cstheme="minorBidi"/>
          <w:sz w:val="22"/>
          <w:szCs w:val="22"/>
        </w:rPr>
        <w:t>]</w:t>
      </w:r>
      <w:r w:rsidRPr="00CC1EBC">
        <w:rPr>
          <w:rFonts w:asciiTheme="minorBidi" w:hAnsiTheme="minorBidi" w:cstheme="minorBidi"/>
          <w:sz w:val="22"/>
          <w:szCs w:val="22"/>
        </w:rPr>
        <w:t>. В свою очередь, некоторые исследования показывают, что уровень образования населения тесно коррелирует с интенсивностью антиправительственных демонстраций - ненасильственные демонстрации являются более популярной формой протеста среди образованных людей</w:t>
      </w:r>
      <w:r w:rsidR="000554AF" w:rsidRPr="00CC1EBC">
        <w:rPr>
          <w:rFonts w:asciiTheme="minorBidi" w:hAnsiTheme="minorBidi" w:cstheme="minorBidi"/>
          <w:sz w:val="22"/>
          <w:szCs w:val="22"/>
        </w:rPr>
        <w:t>.</w:t>
      </w:r>
      <w:r w:rsidR="000554AF" w:rsidRPr="00CC1EBC">
        <w:rPr>
          <w:rFonts w:asciiTheme="minorBidi" w:eastAsia="Times New Roman" w:hAnsiTheme="minorBidi" w:cstheme="minorBidi"/>
          <w:color w:val="000000"/>
          <w:sz w:val="22"/>
          <w:szCs w:val="22"/>
          <w:shd w:val="clear" w:color="auto" w:fill="FFFFFF"/>
        </w:rPr>
        <w:t xml:space="preserve"> Например, С. Барнс и М. Каасе считают, что более образованные люди более склонны участвовать в акциях протеста </w:t>
      </w:r>
      <w:r w:rsidR="00417A1B" w:rsidRPr="00CC1EBC">
        <w:rPr>
          <w:rFonts w:asciiTheme="minorBidi" w:eastAsia="Times New Roman" w:hAnsiTheme="minorBidi" w:cstheme="minorBidi"/>
          <w:color w:val="000000"/>
          <w:sz w:val="22"/>
          <w:szCs w:val="22"/>
          <w:shd w:val="clear" w:color="auto" w:fill="FFFFFF"/>
        </w:rPr>
        <w:t>[</w:t>
      </w:r>
      <w:r w:rsidR="000554AF" w:rsidRPr="00CC1EBC">
        <w:rPr>
          <w:rFonts w:asciiTheme="minorBidi" w:eastAsia="Times New Roman" w:hAnsiTheme="minorBidi" w:cstheme="minorBidi"/>
          <w:color w:val="000000"/>
          <w:sz w:val="22"/>
          <w:szCs w:val="22"/>
          <w:shd w:val="clear" w:color="auto" w:fill="FFFFFF"/>
          <w:lang w:val="en-US"/>
        </w:rPr>
        <w:t>Kaase</w:t>
      </w:r>
      <w:r w:rsidR="00417A1B" w:rsidRPr="00CC1EBC">
        <w:rPr>
          <w:rFonts w:asciiTheme="minorBidi" w:eastAsia="Times New Roman" w:hAnsiTheme="minorBidi" w:cstheme="minorBidi"/>
          <w:color w:val="000000"/>
          <w:sz w:val="22"/>
          <w:szCs w:val="22"/>
          <w:shd w:val="clear" w:color="auto" w:fill="FFFFFF"/>
        </w:rPr>
        <w:t xml:space="preserve">, </w:t>
      </w:r>
      <w:r w:rsidR="000554AF" w:rsidRPr="00CC1EBC">
        <w:rPr>
          <w:rFonts w:asciiTheme="minorBidi" w:eastAsia="Times New Roman" w:hAnsiTheme="minorBidi" w:cstheme="minorBidi"/>
          <w:color w:val="000000"/>
          <w:sz w:val="22"/>
          <w:szCs w:val="22"/>
          <w:shd w:val="clear" w:color="auto" w:fill="FFFFFF"/>
          <w:lang w:val="en-US"/>
        </w:rPr>
        <w:t>Barnes</w:t>
      </w:r>
      <w:r w:rsidR="000554AF" w:rsidRPr="00CC1EBC">
        <w:rPr>
          <w:rFonts w:asciiTheme="minorBidi" w:eastAsia="Times New Roman" w:hAnsiTheme="minorBidi" w:cstheme="minorBidi"/>
          <w:color w:val="000000"/>
          <w:sz w:val="22"/>
          <w:szCs w:val="22"/>
          <w:shd w:val="clear" w:color="auto" w:fill="FFFFFF"/>
        </w:rPr>
        <w:t xml:space="preserve"> 1979; см. также:</w:t>
      </w:r>
      <w:r w:rsidRPr="00CC1EBC">
        <w:rPr>
          <w:rFonts w:asciiTheme="minorBidi" w:hAnsiTheme="minorBidi" w:cstheme="minorBidi"/>
          <w:sz w:val="22"/>
          <w:szCs w:val="22"/>
        </w:rPr>
        <w:t xml:space="preserve"> </w:t>
      </w:r>
      <w:r w:rsidR="00573E94" w:rsidRPr="00CC1EBC">
        <w:rPr>
          <w:rFonts w:asciiTheme="minorBidi" w:hAnsiTheme="minorBidi" w:cstheme="minorBidi"/>
          <w:sz w:val="22"/>
          <w:szCs w:val="22"/>
          <w:lang w:val="en-US"/>
        </w:rPr>
        <w:t>Hall</w:t>
      </w:r>
      <w:r w:rsidRPr="00CC1EBC">
        <w:rPr>
          <w:rFonts w:asciiTheme="minorBidi" w:hAnsiTheme="minorBidi" w:cstheme="minorBidi"/>
          <w:sz w:val="22"/>
          <w:szCs w:val="22"/>
        </w:rPr>
        <w:t xml:space="preserve">, </w:t>
      </w:r>
      <w:r w:rsidR="00573E94" w:rsidRPr="00CC1EBC">
        <w:rPr>
          <w:rFonts w:asciiTheme="minorBidi" w:hAnsiTheme="minorBidi" w:cstheme="minorBidi"/>
          <w:sz w:val="22"/>
          <w:szCs w:val="22"/>
          <w:lang w:val="en-US"/>
        </w:rPr>
        <w:t>Rodghier</w:t>
      </w:r>
      <w:r w:rsidR="000554AF" w:rsidRPr="00CC1EBC">
        <w:rPr>
          <w:rFonts w:asciiTheme="minorBidi" w:hAnsiTheme="minorBidi" w:cstheme="minorBidi"/>
          <w:sz w:val="22"/>
          <w:szCs w:val="22"/>
        </w:rPr>
        <w:t>,</w:t>
      </w:r>
      <w:r w:rsidRPr="00CC1EBC">
        <w:rPr>
          <w:rFonts w:asciiTheme="minorBidi" w:hAnsiTheme="minorBidi" w:cstheme="minorBidi"/>
          <w:sz w:val="22"/>
          <w:szCs w:val="22"/>
        </w:rPr>
        <w:t xml:space="preserve"> </w:t>
      </w:r>
      <w:r w:rsidR="00573E94" w:rsidRPr="00CC1EBC">
        <w:rPr>
          <w:rFonts w:asciiTheme="minorBidi" w:hAnsiTheme="minorBidi" w:cstheme="minorBidi"/>
          <w:sz w:val="22"/>
          <w:szCs w:val="22"/>
          <w:lang w:val="en-US"/>
        </w:rPr>
        <w:t>Useem</w:t>
      </w:r>
      <w:r w:rsidRPr="00CC1EBC">
        <w:rPr>
          <w:rFonts w:asciiTheme="minorBidi" w:hAnsiTheme="minorBidi" w:cstheme="minorBidi"/>
          <w:sz w:val="22"/>
          <w:szCs w:val="22"/>
        </w:rPr>
        <w:t xml:space="preserve"> 1996; </w:t>
      </w:r>
      <w:r w:rsidR="00573E94" w:rsidRPr="00CC1EBC">
        <w:rPr>
          <w:rFonts w:asciiTheme="minorBidi" w:hAnsiTheme="minorBidi" w:cstheme="minorBidi"/>
          <w:sz w:val="22"/>
          <w:szCs w:val="22"/>
          <w:lang w:val="en-US"/>
        </w:rPr>
        <w:t>Jenkins</w:t>
      </w:r>
      <w:r w:rsidR="00417A1B" w:rsidRPr="00CC1EBC">
        <w:rPr>
          <w:rFonts w:asciiTheme="minorBidi" w:hAnsiTheme="minorBidi" w:cstheme="minorBidi"/>
          <w:sz w:val="22"/>
          <w:szCs w:val="22"/>
        </w:rPr>
        <w:t>,</w:t>
      </w:r>
      <w:r w:rsidRPr="00CC1EBC">
        <w:rPr>
          <w:rFonts w:asciiTheme="minorBidi" w:hAnsiTheme="minorBidi" w:cstheme="minorBidi"/>
          <w:sz w:val="22"/>
          <w:szCs w:val="22"/>
        </w:rPr>
        <w:t xml:space="preserve"> </w:t>
      </w:r>
      <w:r w:rsidR="00573E94" w:rsidRPr="00CC1EBC">
        <w:rPr>
          <w:rFonts w:asciiTheme="minorBidi" w:hAnsiTheme="minorBidi" w:cstheme="minorBidi"/>
          <w:sz w:val="22"/>
          <w:szCs w:val="22"/>
          <w:lang w:val="en-US"/>
        </w:rPr>
        <w:t>Wallace</w:t>
      </w:r>
      <w:r w:rsidRPr="00CC1EBC">
        <w:rPr>
          <w:rFonts w:asciiTheme="minorBidi" w:hAnsiTheme="minorBidi" w:cstheme="minorBidi"/>
          <w:sz w:val="22"/>
          <w:szCs w:val="22"/>
        </w:rPr>
        <w:t xml:space="preserve"> 1996; </w:t>
      </w:r>
      <w:r w:rsidR="00573E94" w:rsidRPr="00CC1EBC">
        <w:rPr>
          <w:rFonts w:asciiTheme="minorBidi" w:hAnsiTheme="minorBidi" w:cstheme="minorBidi"/>
          <w:sz w:val="22"/>
          <w:szCs w:val="22"/>
          <w:lang w:val="en-US"/>
        </w:rPr>
        <w:t>Korotayev</w:t>
      </w:r>
      <w:r w:rsidRPr="00CC1EBC">
        <w:rPr>
          <w:rFonts w:asciiTheme="minorBidi" w:hAnsiTheme="minorBidi" w:cstheme="minorBidi"/>
          <w:sz w:val="22"/>
          <w:szCs w:val="22"/>
        </w:rPr>
        <w:t xml:space="preserve">, </w:t>
      </w:r>
      <w:r w:rsidR="00573E94" w:rsidRPr="00CC1EBC">
        <w:rPr>
          <w:rFonts w:asciiTheme="minorBidi" w:hAnsiTheme="minorBidi" w:cstheme="minorBidi"/>
          <w:sz w:val="22"/>
          <w:szCs w:val="22"/>
          <w:lang w:val="en-US"/>
        </w:rPr>
        <w:t>Bilyuga</w:t>
      </w:r>
      <w:r w:rsidR="00417A1B" w:rsidRPr="00CC1EBC">
        <w:rPr>
          <w:rFonts w:asciiTheme="minorBidi" w:hAnsiTheme="minorBidi" w:cstheme="minorBidi"/>
          <w:sz w:val="22"/>
          <w:szCs w:val="22"/>
        </w:rPr>
        <w:t xml:space="preserve">, </w:t>
      </w:r>
      <w:r w:rsidR="00573E94" w:rsidRPr="00CC1EBC">
        <w:rPr>
          <w:rFonts w:asciiTheme="minorBidi" w:hAnsiTheme="minorBidi" w:cstheme="minorBidi"/>
          <w:sz w:val="22"/>
          <w:szCs w:val="22"/>
          <w:lang w:val="en-US"/>
        </w:rPr>
        <w:t>Shishkina</w:t>
      </w:r>
      <w:r w:rsidRPr="00CC1EBC">
        <w:rPr>
          <w:rFonts w:asciiTheme="minorBidi" w:hAnsiTheme="minorBidi" w:cstheme="minorBidi"/>
          <w:sz w:val="22"/>
          <w:szCs w:val="22"/>
        </w:rPr>
        <w:t xml:space="preserve"> 2018; </w:t>
      </w:r>
      <w:r w:rsidR="00E35CD4" w:rsidRPr="00CC1EBC">
        <w:rPr>
          <w:rFonts w:asciiTheme="minorBidi" w:hAnsiTheme="minorBidi" w:cstheme="minorBidi"/>
          <w:sz w:val="22"/>
          <w:szCs w:val="22"/>
        </w:rPr>
        <w:t xml:space="preserve">об </w:t>
      </w:r>
      <w:r w:rsidRPr="00CC1EBC">
        <w:rPr>
          <w:rFonts w:asciiTheme="minorBidi" w:hAnsiTheme="minorBidi" w:cstheme="minorBidi"/>
          <w:sz w:val="22"/>
          <w:szCs w:val="22"/>
        </w:rPr>
        <w:t>общ</w:t>
      </w:r>
      <w:r w:rsidR="00E35CD4" w:rsidRPr="00CC1EBC">
        <w:rPr>
          <w:rFonts w:asciiTheme="minorBidi" w:hAnsiTheme="minorBidi" w:cstheme="minorBidi"/>
          <w:sz w:val="22"/>
          <w:szCs w:val="22"/>
        </w:rPr>
        <w:t>ей</w:t>
      </w:r>
      <w:r w:rsidRPr="00CC1EBC">
        <w:rPr>
          <w:rFonts w:asciiTheme="minorBidi" w:hAnsiTheme="minorBidi" w:cstheme="minorBidi"/>
          <w:sz w:val="22"/>
          <w:szCs w:val="22"/>
        </w:rPr>
        <w:t xml:space="preserve"> положительн</w:t>
      </w:r>
      <w:r w:rsidR="00E35CD4" w:rsidRPr="00CC1EBC">
        <w:rPr>
          <w:rFonts w:asciiTheme="minorBidi" w:hAnsiTheme="minorBidi" w:cstheme="minorBidi"/>
          <w:sz w:val="22"/>
          <w:szCs w:val="22"/>
        </w:rPr>
        <w:t>ой</w:t>
      </w:r>
      <w:r w:rsidRPr="00CC1EBC">
        <w:rPr>
          <w:rFonts w:asciiTheme="minorBidi" w:hAnsiTheme="minorBidi" w:cstheme="minorBidi"/>
          <w:sz w:val="22"/>
          <w:szCs w:val="22"/>
        </w:rPr>
        <w:t xml:space="preserve"> корреляцию между распространением образования и социально-политической дестабилизацией см., например:  </w:t>
      </w:r>
      <w:r w:rsidR="00573E94" w:rsidRPr="00CC1EBC">
        <w:rPr>
          <w:rFonts w:asciiTheme="minorBidi" w:hAnsiTheme="minorBidi" w:cstheme="minorBidi"/>
          <w:sz w:val="22"/>
          <w:szCs w:val="22"/>
          <w:lang w:val="en-US"/>
        </w:rPr>
        <w:t>Huntington</w:t>
      </w:r>
      <w:r w:rsidRPr="00CC1EBC">
        <w:rPr>
          <w:rFonts w:asciiTheme="minorBidi" w:hAnsiTheme="minorBidi" w:cstheme="minorBidi"/>
          <w:sz w:val="22"/>
          <w:szCs w:val="22"/>
        </w:rPr>
        <w:t xml:space="preserve"> 1968; </w:t>
      </w:r>
      <w:r w:rsidR="00573E94" w:rsidRPr="00CC1EBC">
        <w:rPr>
          <w:rFonts w:asciiTheme="minorBidi" w:hAnsiTheme="minorBidi" w:cstheme="minorBidi"/>
          <w:sz w:val="22"/>
          <w:szCs w:val="22"/>
          <w:lang w:val="en-US"/>
        </w:rPr>
        <w:t>Goldstone</w:t>
      </w:r>
      <w:r w:rsidRPr="00CC1EBC">
        <w:rPr>
          <w:rFonts w:asciiTheme="minorBidi" w:hAnsiTheme="minorBidi" w:cstheme="minorBidi"/>
          <w:sz w:val="22"/>
          <w:szCs w:val="22"/>
        </w:rPr>
        <w:t xml:space="preserve"> 1991; </w:t>
      </w:r>
      <w:r w:rsidR="00573E94" w:rsidRPr="00CC1EBC">
        <w:rPr>
          <w:rFonts w:asciiTheme="minorBidi" w:hAnsiTheme="minorBidi" w:cstheme="minorBidi"/>
          <w:sz w:val="22"/>
          <w:szCs w:val="22"/>
          <w:lang w:val="en-US"/>
        </w:rPr>
        <w:t>Goldstone</w:t>
      </w:r>
      <w:r w:rsidRPr="00CC1EBC">
        <w:rPr>
          <w:rFonts w:asciiTheme="minorBidi" w:hAnsiTheme="minorBidi" w:cstheme="minorBidi"/>
          <w:sz w:val="22"/>
          <w:szCs w:val="22"/>
        </w:rPr>
        <w:t xml:space="preserve"> 2002; </w:t>
      </w:r>
      <w:r w:rsidR="00573E94" w:rsidRPr="00CC1EBC">
        <w:rPr>
          <w:rFonts w:asciiTheme="minorBidi" w:hAnsiTheme="minorBidi" w:cstheme="minorBidi"/>
          <w:sz w:val="22"/>
          <w:szCs w:val="22"/>
          <w:lang w:val="en-US"/>
        </w:rPr>
        <w:t>Lia</w:t>
      </w:r>
      <w:r w:rsidRPr="00CC1EBC">
        <w:rPr>
          <w:rFonts w:asciiTheme="minorBidi" w:hAnsiTheme="minorBidi" w:cstheme="minorBidi"/>
          <w:sz w:val="22"/>
          <w:szCs w:val="22"/>
        </w:rPr>
        <w:t xml:space="preserve"> 2007; </w:t>
      </w:r>
      <w:r w:rsidR="00573E94" w:rsidRPr="00CC1EBC">
        <w:rPr>
          <w:rFonts w:asciiTheme="minorBidi" w:hAnsiTheme="minorBidi" w:cstheme="minorBidi"/>
          <w:sz w:val="22"/>
          <w:szCs w:val="22"/>
          <w:lang w:val="en-US"/>
        </w:rPr>
        <w:t>Weber</w:t>
      </w:r>
      <w:r w:rsidRPr="00CC1EBC">
        <w:rPr>
          <w:rFonts w:asciiTheme="minorBidi" w:hAnsiTheme="minorBidi" w:cstheme="minorBidi"/>
          <w:sz w:val="22"/>
          <w:szCs w:val="22"/>
        </w:rPr>
        <w:t xml:space="preserve"> 2019). </w:t>
      </w:r>
    </w:p>
    <w:p w14:paraId="6BF6789B" w14:textId="749EFCCA" w:rsidR="00D96C5D" w:rsidRPr="00CC1EBC" w:rsidRDefault="008E4BD8" w:rsidP="00D87DF4">
      <w:pPr>
        <w:pStyle w:val="ad"/>
        <w:spacing w:line="276" w:lineRule="auto"/>
        <w:ind w:firstLine="709"/>
        <w:contextualSpacing/>
        <w:jc w:val="both"/>
        <w:rPr>
          <w:rFonts w:asciiTheme="minorBidi" w:hAnsiTheme="minorBidi" w:cstheme="minorBidi"/>
          <w:sz w:val="22"/>
          <w:szCs w:val="22"/>
        </w:rPr>
      </w:pPr>
      <w:r w:rsidRPr="00CC1EBC">
        <w:rPr>
          <w:rFonts w:asciiTheme="minorBidi" w:hAnsiTheme="minorBidi" w:cstheme="minorBidi"/>
          <w:sz w:val="22"/>
          <w:szCs w:val="22"/>
        </w:rPr>
        <w:t xml:space="preserve">Поскольку в странах с более низкими уровнями рождаемости мы можем наблюдать более высокие уровни </w:t>
      </w:r>
      <w:r w:rsidR="00DB41C8" w:rsidRPr="00CC1EBC">
        <w:rPr>
          <w:rFonts w:asciiTheme="minorBidi" w:hAnsiTheme="minorBidi" w:cstheme="minorBidi"/>
          <w:sz w:val="22"/>
          <w:szCs w:val="22"/>
        </w:rPr>
        <w:t xml:space="preserve">экономического развития </w:t>
      </w:r>
      <w:r w:rsidR="003F2290" w:rsidRPr="00CC1EBC">
        <w:rPr>
          <w:rFonts w:asciiTheme="minorBidi" w:hAnsiTheme="minorBidi" w:cstheme="minorBidi"/>
          <w:sz w:val="22"/>
          <w:szCs w:val="22"/>
        </w:rPr>
        <w:t>и</w:t>
      </w:r>
      <w:r w:rsidR="00DB41C8" w:rsidRPr="00CC1EBC">
        <w:rPr>
          <w:rFonts w:asciiTheme="minorBidi" w:hAnsiTheme="minorBidi" w:cstheme="minorBidi"/>
          <w:sz w:val="22"/>
          <w:szCs w:val="22"/>
        </w:rPr>
        <w:t xml:space="preserve"> </w:t>
      </w:r>
      <w:r w:rsidR="003F2290" w:rsidRPr="00CC1EBC">
        <w:rPr>
          <w:rFonts w:asciiTheme="minorBidi" w:hAnsiTheme="minorBidi" w:cstheme="minorBidi"/>
          <w:sz w:val="22"/>
          <w:szCs w:val="22"/>
        </w:rPr>
        <w:t>охвата населения формальным</w:t>
      </w:r>
      <w:r w:rsidRPr="00CC1EBC">
        <w:rPr>
          <w:rFonts w:asciiTheme="minorBidi" w:hAnsiTheme="minorBidi" w:cstheme="minorBidi"/>
          <w:sz w:val="22"/>
          <w:szCs w:val="22"/>
        </w:rPr>
        <w:t xml:space="preserve"> образовани</w:t>
      </w:r>
      <w:r w:rsidR="003F2290" w:rsidRPr="00CC1EBC">
        <w:rPr>
          <w:rFonts w:asciiTheme="minorBidi" w:hAnsiTheme="minorBidi" w:cstheme="minorBidi"/>
          <w:sz w:val="22"/>
          <w:szCs w:val="22"/>
        </w:rPr>
        <w:t>ем</w:t>
      </w:r>
      <w:r w:rsidRPr="00CC1EBC">
        <w:rPr>
          <w:rFonts w:asciiTheme="minorBidi" w:hAnsiTheme="minorBidi" w:cstheme="minorBidi"/>
          <w:sz w:val="22"/>
          <w:szCs w:val="22"/>
        </w:rPr>
        <w:t xml:space="preserve"> </w:t>
      </w:r>
      <w:r w:rsidR="00417A1B" w:rsidRPr="00CC1EBC">
        <w:rPr>
          <w:rFonts w:asciiTheme="minorBidi" w:hAnsiTheme="minorBidi" w:cstheme="minorBidi"/>
          <w:sz w:val="22"/>
          <w:szCs w:val="22"/>
        </w:rPr>
        <w:t>[</w:t>
      </w:r>
      <w:r w:rsidR="00573E94" w:rsidRPr="00CC1EBC">
        <w:rPr>
          <w:rFonts w:asciiTheme="minorBidi" w:hAnsiTheme="minorBidi" w:cstheme="minorBidi"/>
          <w:sz w:val="22"/>
          <w:szCs w:val="22"/>
          <w:lang w:val="en-US"/>
        </w:rPr>
        <w:t>Lutz</w:t>
      </w:r>
      <w:r w:rsidR="00DB41C8" w:rsidRPr="00CC1EBC">
        <w:rPr>
          <w:rFonts w:asciiTheme="minorBidi" w:hAnsiTheme="minorBidi" w:cstheme="minorBidi"/>
          <w:sz w:val="22"/>
          <w:szCs w:val="22"/>
        </w:rPr>
        <w:t>,</w:t>
      </w:r>
      <w:r w:rsidRPr="00CC1EBC">
        <w:rPr>
          <w:rFonts w:asciiTheme="minorBidi" w:hAnsiTheme="minorBidi" w:cstheme="minorBidi"/>
          <w:sz w:val="22"/>
          <w:szCs w:val="22"/>
        </w:rPr>
        <w:t xml:space="preserve"> </w:t>
      </w:r>
      <w:r w:rsidR="00573E94" w:rsidRPr="00CC1EBC">
        <w:rPr>
          <w:rFonts w:asciiTheme="minorBidi" w:hAnsiTheme="minorBidi" w:cstheme="minorBidi"/>
          <w:sz w:val="22"/>
          <w:szCs w:val="22"/>
          <w:lang w:val="en-US"/>
        </w:rPr>
        <w:t>Qiang</w:t>
      </w:r>
      <w:r w:rsidRPr="00CC1EBC">
        <w:rPr>
          <w:rFonts w:asciiTheme="minorBidi" w:hAnsiTheme="minorBidi" w:cstheme="minorBidi"/>
          <w:sz w:val="22"/>
          <w:szCs w:val="22"/>
        </w:rPr>
        <w:t xml:space="preserve"> 2002</w:t>
      </w:r>
      <w:r w:rsidR="00417A1B" w:rsidRPr="00CC1EBC">
        <w:rPr>
          <w:rFonts w:asciiTheme="minorBidi" w:hAnsiTheme="minorBidi" w:cstheme="minorBidi"/>
          <w:sz w:val="22"/>
          <w:szCs w:val="22"/>
        </w:rPr>
        <w:t>]</w:t>
      </w:r>
      <w:r w:rsidRPr="00CC1EBC">
        <w:rPr>
          <w:rFonts w:asciiTheme="minorBidi" w:hAnsiTheme="minorBidi" w:cstheme="minorBidi"/>
          <w:sz w:val="22"/>
          <w:szCs w:val="22"/>
        </w:rPr>
        <w:t>, неудивительно</w:t>
      </w:r>
      <w:r w:rsidR="00066EF3" w:rsidRPr="00CC1EBC">
        <w:rPr>
          <w:rFonts w:asciiTheme="minorBidi" w:hAnsiTheme="minorBidi" w:cstheme="minorBidi"/>
          <w:sz w:val="22"/>
          <w:szCs w:val="22"/>
        </w:rPr>
        <w:t>, что в странах с более выраженными</w:t>
      </w:r>
      <w:r w:rsidRPr="00CC1EBC">
        <w:rPr>
          <w:rFonts w:asciiTheme="minorBidi" w:hAnsiTheme="minorBidi" w:cstheme="minorBidi"/>
          <w:sz w:val="22"/>
          <w:szCs w:val="22"/>
        </w:rPr>
        <w:t xml:space="preserve"> </w:t>
      </w:r>
      <w:r w:rsidRPr="00CC1EBC">
        <w:rPr>
          <w:rFonts w:asciiTheme="minorBidi" w:hAnsiTheme="minorBidi" w:cstheme="minorBidi"/>
          <w:sz w:val="22"/>
          <w:szCs w:val="22"/>
        </w:rPr>
        <w:lastRenderedPageBreak/>
        <w:t>«молодежными буграми» мы можем наблюдать более низкие уровни образования. На следующей диаграмме рассе</w:t>
      </w:r>
      <w:r w:rsidR="00101298" w:rsidRPr="00CC1EBC">
        <w:rPr>
          <w:rFonts w:asciiTheme="minorBidi" w:hAnsiTheme="minorBidi" w:cstheme="minorBidi"/>
          <w:sz w:val="22"/>
          <w:szCs w:val="22"/>
        </w:rPr>
        <w:t>ива</w:t>
      </w:r>
      <w:r w:rsidRPr="00CC1EBC">
        <w:rPr>
          <w:rFonts w:asciiTheme="minorBidi" w:hAnsiTheme="minorBidi" w:cstheme="minorBidi"/>
          <w:sz w:val="22"/>
          <w:szCs w:val="22"/>
        </w:rPr>
        <w:t xml:space="preserve">ния описывается </w:t>
      </w:r>
      <w:r w:rsidR="0039170F" w:rsidRPr="00CC1EBC">
        <w:rPr>
          <w:rFonts w:asciiTheme="minorBidi" w:hAnsiTheme="minorBidi" w:cstheme="minorBidi"/>
          <w:sz w:val="22"/>
          <w:szCs w:val="22"/>
        </w:rPr>
        <w:t>корреляция</w:t>
      </w:r>
      <w:r w:rsidRPr="00CC1EBC">
        <w:rPr>
          <w:rFonts w:asciiTheme="minorBidi" w:hAnsiTheme="minorBidi" w:cstheme="minorBidi"/>
          <w:sz w:val="22"/>
          <w:szCs w:val="22"/>
        </w:rPr>
        <w:t xml:space="preserve"> между «молодежными буграми» и уровнем </w:t>
      </w:r>
      <w:r w:rsidR="0039170F" w:rsidRPr="00CC1EBC">
        <w:rPr>
          <w:rFonts w:asciiTheme="minorBidi" w:hAnsiTheme="minorBidi" w:cstheme="minorBidi"/>
          <w:sz w:val="22"/>
          <w:szCs w:val="22"/>
        </w:rPr>
        <w:t xml:space="preserve">диффузии формального </w:t>
      </w:r>
      <w:r w:rsidRPr="00CC1EBC">
        <w:rPr>
          <w:rFonts w:asciiTheme="minorBidi" w:hAnsiTheme="minorBidi" w:cstheme="minorBidi"/>
          <w:sz w:val="22"/>
          <w:szCs w:val="22"/>
        </w:rPr>
        <w:t xml:space="preserve">образования, измеряемым </w:t>
      </w:r>
      <w:r w:rsidR="0039170F" w:rsidRPr="00CC1EBC">
        <w:rPr>
          <w:rFonts w:asciiTheme="minorBidi" w:hAnsiTheme="minorBidi" w:cstheme="minorBidi"/>
          <w:sz w:val="22"/>
          <w:szCs w:val="22"/>
        </w:rPr>
        <w:t>через долю молодежи студенческого возраста, проходящей обучение в вузах</w:t>
      </w:r>
      <w:r w:rsidRPr="00CC1EBC">
        <w:rPr>
          <w:rFonts w:asciiTheme="minorBidi" w:hAnsiTheme="minorBidi" w:cstheme="minorBidi"/>
          <w:sz w:val="22"/>
          <w:szCs w:val="22"/>
        </w:rPr>
        <w:t xml:space="preserve"> (см. рис. 5):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929"/>
      </w:tblGrid>
      <w:tr w:rsidR="00AC5A0A" w:rsidRPr="00CC1EBC" w14:paraId="51ABE37A" w14:textId="77777777" w:rsidTr="00AC5A0A">
        <w:trPr>
          <w:cantSplit/>
          <w:trHeight w:val="1134"/>
        </w:trPr>
        <w:tc>
          <w:tcPr>
            <w:tcW w:w="709" w:type="dxa"/>
            <w:textDirection w:val="btLr"/>
          </w:tcPr>
          <w:p w14:paraId="14A558E1" w14:textId="7B888C97" w:rsidR="00A85B41" w:rsidRPr="00CC1EBC" w:rsidRDefault="00A85B41" w:rsidP="00387CB4">
            <w:pPr>
              <w:ind w:left="113" w:right="113"/>
              <w:jc w:val="center"/>
              <w:rPr>
                <w:rFonts w:asciiTheme="minorBidi" w:hAnsiTheme="minorBidi"/>
              </w:rPr>
            </w:pPr>
            <w:r w:rsidRPr="00CC1EBC">
              <w:rPr>
                <w:rFonts w:asciiTheme="minorBidi" w:hAnsiTheme="minorBidi"/>
              </w:rPr>
              <w:t>Доля молодежи (15-29 лет) в общей численности взр</w:t>
            </w:r>
            <w:r w:rsidR="00D87DF4" w:rsidRPr="00CC1EBC">
              <w:rPr>
                <w:rFonts w:asciiTheme="minorBidi" w:hAnsiTheme="minorBidi"/>
              </w:rPr>
              <w:t xml:space="preserve">ослого </w:t>
            </w:r>
            <w:r w:rsidRPr="00CC1EBC">
              <w:rPr>
                <w:rFonts w:asciiTheme="minorBidi" w:hAnsiTheme="minorBidi"/>
              </w:rPr>
              <w:t>населения, %</w:t>
            </w:r>
          </w:p>
        </w:tc>
        <w:tc>
          <w:tcPr>
            <w:tcW w:w="8929" w:type="dxa"/>
          </w:tcPr>
          <w:p w14:paraId="264F7799" w14:textId="12DF33AB" w:rsidR="00A85B41" w:rsidRPr="00CC1EBC" w:rsidRDefault="00A85B41" w:rsidP="00387CB4">
            <w:pPr>
              <w:rPr>
                <w:rFonts w:asciiTheme="minorBidi" w:hAnsiTheme="minorBidi"/>
              </w:rPr>
            </w:pPr>
            <w:r w:rsidRPr="00CC1EBC">
              <w:rPr>
                <w:rFonts w:asciiTheme="minorBidi" w:hAnsiTheme="minorBidi"/>
              </w:rPr>
              <w:fldChar w:fldCharType="begin"/>
            </w:r>
            <w:r w:rsidRPr="00CC1EBC">
              <w:rPr>
                <w:rFonts w:asciiTheme="minorBidi" w:hAnsiTheme="minorBidi"/>
              </w:rPr>
              <w:instrText xml:space="preserve"> </w:instrText>
            </w:r>
            <w:r w:rsidRPr="00CC1EBC">
              <w:rPr>
                <w:rFonts w:asciiTheme="minorBidi" w:hAnsiTheme="minorBidi"/>
                <w:lang w:val="en-US"/>
              </w:rPr>
              <w:instrText>INCLUDEPICTURE</w:instrText>
            </w:r>
            <w:r w:rsidRPr="00CC1EBC">
              <w:rPr>
                <w:rFonts w:asciiTheme="minorBidi" w:hAnsiTheme="minorBidi"/>
              </w:rPr>
              <w:instrText xml:space="preserve"> "/</w:instrText>
            </w:r>
            <w:r w:rsidRPr="00CC1EBC">
              <w:rPr>
                <w:rFonts w:asciiTheme="minorBidi" w:hAnsiTheme="minorBidi"/>
                <w:lang w:val="en-US"/>
              </w:rPr>
              <w:instrText>var</w:instrText>
            </w:r>
            <w:r w:rsidRPr="00CC1EBC">
              <w:rPr>
                <w:rFonts w:asciiTheme="minorBidi" w:hAnsiTheme="minorBidi"/>
              </w:rPr>
              <w:instrText>/</w:instrText>
            </w:r>
            <w:r w:rsidRPr="00CC1EBC">
              <w:rPr>
                <w:rFonts w:asciiTheme="minorBidi" w:hAnsiTheme="minorBidi"/>
                <w:lang w:val="en-US"/>
              </w:rPr>
              <w:instrText>folders</w:instrText>
            </w:r>
            <w:r w:rsidRPr="00CC1EBC">
              <w:rPr>
                <w:rFonts w:asciiTheme="minorBidi" w:hAnsiTheme="minorBidi"/>
              </w:rPr>
              <w:instrText>/</w:instrText>
            </w:r>
            <w:r w:rsidRPr="00CC1EBC">
              <w:rPr>
                <w:rFonts w:asciiTheme="minorBidi" w:hAnsiTheme="minorBidi"/>
                <w:lang w:val="en-US"/>
              </w:rPr>
              <w:instrText>qd</w:instrText>
            </w:r>
            <w:r w:rsidRPr="00CC1EBC">
              <w:rPr>
                <w:rFonts w:asciiTheme="minorBidi" w:hAnsiTheme="minorBidi"/>
              </w:rPr>
              <w:instrText>/</w:instrText>
            </w:r>
            <w:r w:rsidRPr="00CC1EBC">
              <w:rPr>
                <w:rFonts w:asciiTheme="minorBidi" w:hAnsiTheme="minorBidi"/>
                <w:lang w:val="en-US"/>
              </w:rPr>
              <w:instrText>bnjkfdfj</w:instrText>
            </w:r>
            <w:r w:rsidRPr="00CC1EBC">
              <w:rPr>
                <w:rFonts w:asciiTheme="minorBidi" w:hAnsiTheme="minorBidi"/>
              </w:rPr>
              <w:instrText>4</w:instrText>
            </w:r>
            <w:r w:rsidRPr="00CC1EBC">
              <w:rPr>
                <w:rFonts w:asciiTheme="minorBidi" w:hAnsiTheme="minorBidi"/>
                <w:lang w:val="en-US"/>
              </w:rPr>
              <w:instrText>wz</w:instrText>
            </w:r>
            <w:r w:rsidRPr="00CC1EBC">
              <w:rPr>
                <w:rFonts w:asciiTheme="minorBidi" w:hAnsiTheme="minorBidi"/>
              </w:rPr>
              <w:instrText>2</w:instrText>
            </w:r>
            <w:r w:rsidRPr="00CC1EBC">
              <w:rPr>
                <w:rFonts w:asciiTheme="minorBidi" w:hAnsiTheme="minorBidi"/>
                <w:lang w:val="en-US"/>
              </w:rPr>
              <w:instrText>j</w:instrText>
            </w:r>
            <w:r w:rsidRPr="00CC1EBC">
              <w:rPr>
                <w:rFonts w:asciiTheme="minorBidi" w:hAnsiTheme="minorBidi"/>
              </w:rPr>
              <w:instrText>5</w:instrText>
            </w:r>
            <w:r w:rsidRPr="00CC1EBC">
              <w:rPr>
                <w:rFonts w:asciiTheme="minorBidi" w:hAnsiTheme="minorBidi"/>
                <w:lang w:val="en-US"/>
              </w:rPr>
              <w:instrText>qbr</w:instrText>
            </w:r>
            <w:r w:rsidRPr="00CC1EBC">
              <w:rPr>
                <w:rFonts w:asciiTheme="minorBidi" w:hAnsiTheme="minorBidi"/>
              </w:rPr>
              <w:instrText>48</w:instrText>
            </w:r>
            <w:r w:rsidRPr="00CC1EBC">
              <w:rPr>
                <w:rFonts w:asciiTheme="minorBidi" w:hAnsiTheme="minorBidi"/>
                <w:lang w:val="en-US"/>
              </w:rPr>
              <w:instrText>n</w:instrText>
            </w:r>
            <w:r w:rsidRPr="00CC1EBC">
              <w:rPr>
                <w:rFonts w:asciiTheme="minorBidi" w:hAnsiTheme="minorBidi"/>
              </w:rPr>
              <w:instrText>48</w:instrText>
            </w:r>
            <w:r w:rsidRPr="00CC1EBC">
              <w:rPr>
                <w:rFonts w:asciiTheme="minorBidi" w:hAnsiTheme="minorBidi"/>
                <w:lang w:val="en-US"/>
              </w:rPr>
              <w:instrText>j</w:instrText>
            </w:r>
            <w:r w:rsidRPr="00CC1EBC">
              <w:rPr>
                <w:rFonts w:asciiTheme="minorBidi" w:hAnsiTheme="minorBidi"/>
              </w:rPr>
              <w:instrText>40000</w:instrText>
            </w:r>
            <w:r w:rsidRPr="00CC1EBC">
              <w:rPr>
                <w:rFonts w:asciiTheme="minorBidi" w:hAnsiTheme="minorBidi"/>
                <w:lang w:val="en-US"/>
              </w:rPr>
              <w:instrText>gn</w:instrText>
            </w:r>
            <w:r w:rsidRPr="00CC1EBC">
              <w:rPr>
                <w:rFonts w:asciiTheme="minorBidi" w:hAnsiTheme="minorBidi"/>
              </w:rPr>
              <w:instrText>/</w:instrText>
            </w:r>
            <w:r w:rsidRPr="00CC1EBC">
              <w:rPr>
                <w:rFonts w:asciiTheme="minorBidi" w:hAnsiTheme="minorBidi"/>
                <w:lang w:val="en-US"/>
              </w:rPr>
              <w:instrText>T</w:instrText>
            </w:r>
            <w:r w:rsidRPr="00CC1EBC">
              <w:rPr>
                <w:rFonts w:asciiTheme="minorBidi" w:hAnsiTheme="minorBidi"/>
              </w:rPr>
              <w:instrText>/</w:instrText>
            </w:r>
            <w:r w:rsidRPr="00CC1EBC">
              <w:rPr>
                <w:rFonts w:asciiTheme="minorBidi" w:hAnsiTheme="minorBidi"/>
                <w:lang w:val="en-US"/>
              </w:rPr>
              <w:instrText>com</w:instrText>
            </w:r>
            <w:r w:rsidRPr="00CC1EBC">
              <w:rPr>
                <w:rFonts w:asciiTheme="minorBidi" w:hAnsiTheme="minorBidi"/>
              </w:rPr>
              <w:instrText>.</w:instrText>
            </w:r>
            <w:r w:rsidRPr="00CC1EBC">
              <w:rPr>
                <w:rFonts w:asciiTheme="minorBidi" w:hAnsiTheme="minorBidi"/>
                <w:lang w:val="en-US"/>
              </w:rPr>
              <w:instrText>microsoft</w:instrText>
            </w:r>
            <w:r w:rsidRPr="00CC1EBC">
              <w:rPr>
                <w:rFonts w:asciiTheme="minorBidi" w:hAnsiTheme="minorBidi"/>
              </w:rPr>
              <w:instrText>.</w:instrText>
            </w:r>
            <w:r w:rsidRPr="00CC1EBC">
              <w:rPr>
                <w:rFonts w:asciiTheme="minorBidi" w:hAnsiTheme="minorBidi"/>
                <w:lang w:val="en-US"/>
              </w:rPr>
              <w:instrText>Word</w:instrText>
            </w:r>
            <w:r w:rsidRPr="00CC1EBC">
              <w:rPr>
                <w:rFonts w:asciiTheme="minorBidi" w:hAnsiTheme="minorBidi"/>
              </w:rPr>
              <w:instrText>/</w:instrText>
            </w:r>
            <w:r w:rsidRPr="00CC1EBC">
              <w:rPr>
                <w:rFonts w:asciiTheme="minorBidi" w:hAnsiTheme="minorBidi"/>
                <w:lang w:val="en-US"/>
              </w:rPr>
              <w:instrText>WebArchiveCopyPasteTempFiles</w:instrText>
            </w:r>
            <w:r w:rsidRPr="00CC1EBC">
              <w:rPr>
                <w:rFonts w:asciiTheme="minorBidi" w:hAnsiTheme="minorBidi"/>
              </w:rPr>
              <w:instrText>/</w:instrText>
            </w:r>
            <w:r w:rsidRPr="00CC1EBC">
              <w:rPr>
                <w:rFonts w:asciiTheme="minorBidi" w:hAnsiTheme="minorBidi"/>
                <w:lang w:val="en-US"/>
              </w:rPr>
              <w:instrText>plot</w:instrText>
            </w:r>
            <w:r w:rsidRPr="00CC1EBC">
              <w:rPr>
                <w:rFonts w:asciiTheme="minorBidi" w:hAnsiTheme="minorBidi"/>
              </w:rPr>
              <w:instrText>_</w:instrText>
            </w:r>
            <w:r w:rsidRPr="00CC1EBC">
              <w:rPr>
                <w:rFonts w:asciiTheme="minorBidi" w:hAnsiTheme="minorBidi"/>
                <w:lang w:val="en-US"/>
              </w:rPr>
              <w:instrText>zoom</w:instrText>
            </w:r>
            <w:r w:rsidRPr="00CC1EBC">
              <w:rPr>
                <w:rFonts w:asciiTheme="minorBidi" w:hAnsiTheme="minorBidi"/>
              </w:rPr>
              <w:instrText>_</w:instrText>
            </w:r>
            <w:r w:rsidRPr="00CC1EBC">
              <w:rPr>
                <w:rFonts w:asciiTheme="minorBidi" w:hAnsiTheme="minorBidi"/>
                <w:lang w:val="en-US"/>
              </w:rPr>
              <w:instrText>png</w:instrText>
            </w:r>
            <w:r w:rsidRPr="00CC1EBC">
              <w:rPr>
                <w:rFonts w:asciiTheme="minorBidi" w:hAnsiTheme="minorBidi"/>
              </w:rPr>
              <w:instrText>?</w:instrText>
            </w:r>
            <w:r w:rsidRPr="00CC1EBC">
              <w:rPr>
                <w:rFonts w:asciiTheme="minorBidi" w:hAnsiTheme="minorBidi"/>
                <w:lang w:val="en-US"/>
              </w:rPr>
              <w:instrText>width</w:instrText>
            </w:r>
            <w:r w:rsidRPr="00CC1EBC">
              <w:rPr>
                <w:rFonts w:asciiTheme="minorBidi" w:hAnsiTheme="minorBidi"/>
              </w:rPr>
              <w:instrText>=1200&amp;</w:instrText>
            </w:r>
            <w:r w:rsidRPr="00CC1EBC">
              <w:rPr>
                <w:rFonts w:asciiTheme="minorBidi" w:hAnsiTheme="minorBidi"/>
                <w:lang w:val="en-US"/>
              </w:rPr>
              <w:instrText>height</w:instrText>
            </w:r>
            <w:r w:rsidRPr="00CC1EBC">
              <w:rPr>
                <w:rFonts w:asciiTheme="minorBidi" w:hAnsiTheme="minorBidi"/>
              </w:rPr>
              <w:instrText xml:space="preserve">=690" \* </w:instrText>
            </w:r>
            <w:r w:rsidRPr="00CC1EBC">
              <w:rPr>
                <w:rFonts w:asciiTheme="minorBidi" w:hAnsiTheme="minorBidi"/>
                <w:lang w:val="en-US"/>
              </w:rPr>
              <w:instrText>MERGEFORMATINET</w:instrText>
            </w:r>
            <w:r w:rsidRPr="00CC1EBC">
              <w:rPr>
                <w:rFonts w:asciiTheme="minorBidi" w:hAnsiTheme="minorBidi"/>
              </w:rPr>
              <w:instrText xml:space="preserve"> </w:instrText>
            </w:r>
            <w:r w:rsidRPr="00CC1EBC">
              <w:rPr>
                <w:rFonts w:asciiTheme="minorBidi" w:hAnsiTheme="minorBidi"/>
              </w:rPr>
              <w:fldChar w:fldCharType="separate"/>
            </w:r>
            <w:r w:rsidRPr="00CC1EBC">
              <w:rPr>
                <w:rFonts w:asciiTheme="minorBidi" w:hAnsiTheme="minorBidi"/>
                <w:noProof/>
                <w:lang w:val="en-US"/>
              </w:rPr>
              <w:drawing>
                <wp:inline distT="0" distB="0" distL="0" distR="0" wp14:anchorId="17CDDBF3" wp14:editId="5407BBBE">
                  <wp:extent cx="4723075" cy="3714917"/>
                  <wp:effectExtent l="0" t="0" r="1905" b="0"/>
                  <wp:docPr id="4" name="Рисунок 4" descr="/var/folders/qd/bnjkfdfj4wz2j5qbr48n48j40000gn/T/com.microsoft.Word/WebArchiveCopyPasteTempFiles/plot_zoom_png?width=1200&amp;height=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 descr="/var/folders/qd/bnjkfdfj4wz2j5qbr48n48j40000gn/T/com.microsoft.Word/WebArchiveCopyPasteTempFiles/plot_zoom_png?width=1200&amp;height=69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16" b="3110"/>
                          <a:stretch/>
                        </pic:blipFill>
                        <pic:spPr bwMode="auto">
                          <a:xfrm>
                            <a:off x="0" y="0"/>
                            <a:ext cx="4777085" cy="3757398"/>
                          </a:xfrm>
                          <a:prstGeom prst="rect">
                            <a:avLst/>
                          </a:prstGeom>
                          <a:noFill/>
                          <a:ln>
                            <a:noFill/>
                          </a:ln>
                          <a:extLst>
                            <a:ext uri="{53640926-AAD7-44D8-BBD7-CCE9431645EC}">
                              <a14:shadowObscured xmlns:a14="http://schemas.microsoft.com/office/drawing/2010/main"/>
                            </a:ext>
                          </a:extLst>
                        </pic:spPr>
                      </pic:pic>
                    </a:graphicData>
                  </a:graphic>
                </wp:inline>
              </w:drawing>
            </w:r>
            <w:r w:rsidRPr="00CC1EBC">
              <w:rPr>
                <w:rFonts w:asciiTheme="minorBidi" w:hAnsiTheme="minorBidi"/>
              </w:rPr>
              <w:fldChar w:fldCharType="end"/>
            </w:r>
          </w:p>
        </w:tc>
      </w:tr>
      <w:tr w:rsidR="00AC5A0A" w:rsidRPr="00CC1EBC" w14:paraId="0D5443F8" w14:textId="77777777" w:rsidTr="00AC5A0A">
        <w:tc>
          <w:tcPr>
            <w:tcW w:w="709" w:type="dxa"/>
          </w:tcPr>
          <w:p w14:paraId="4A429051" w14:textId="77777777" w:rsidR="00A85B41" w:rsidRPr="00CC1EBC" w:rsidRDefault="00A85B41" w:rsidP="00387CB4">
            <w:pPr>
              <w:rPr>
                <w:rFonts w:asciiTheme="minorBidi" w:hAnsiTheme="minorBidi"/>
              </w:rPr>
            </w:pPr>
          </w:p>
        </w:tc>
        <w:tc>
          <w:tcPr>
            <w:tcW w:w="8929" w:type="dxa"/>
          </w:tcPr>
          <w:p w14:paraId="76A75AD3" w14:textId="56C77621" w:rsidR="00A85B41" w:rsidRPr="00CC1EBC" w:rsidRDefault="00A85B41" w:rsidP="00387CB4">
            <w:pPr>
              <w:jc w:val="center"/>
              <w:rPr>
                <w:rFonts w:asciiTheme="minorBidi" w:hAnsiTheme="minorBidi"/>
              </w:rPr>
            </w:pPr>
            <w:r w:rsidRPr="00CC1EBC">
              <w:rPr>
                <w:rFonts w:asciiTheme="minorBidi" w:hAnsiTheme="minorBidi"/>
              </w:rPr>
              <w:t>Доля молодежи студенческого возраста в вузах, %</w:t>
            </w:r>
          </w:p>
        </w:tc>
      </w:tr>
    </w:tbl>
    <w:p w14:paraId="5A1B86EF" w14:textId="31E4197A" w:rsidR="00AF28CA" w:rsidRPr="00CC1EBC" w:rsidRDefault="008E4BD8" w:rsidP="00B25A2F">
      <w:pPr>
        <w:pStyle w:val="ad"/>
        <w:spacing w:line="276" w:lineRule="auto"/>
        <w:contextualSpacing/>
        <w:jc w:val="both"/>
        <w:rPr>
          <w:rFonts w:asciiTheme="minorBidi" w:hAnsiTheme="minorBidi" w:cstheme="minorBidi"/>
          <w:sz w:val="22"/>
          <w:szCs w:val="22"/>
        </w:rPr>
      </w:pPr>
      <w:r w:rsidRPr="00CC1EBC">
        <w:rPr>
          <w:rFonts w:asciiTheme="minorBidi" w:hAnsiTheme="minorBidi" w:cstheme="minorBidi"/>
          <w:b/>
          <w:bCs/>
          <w:sz w:val="22"/>
          <w:szCs w:val="22"/>
        </w:rPr>
        <w:t xml:space="preserve">Рис. 5. </w:t>
      </w:r>
      <w:r w:rsidR="0039170F" w:rsidRPr="00CC1EBC">
        <w:rPr>
          <w:rFonts w:asciiTheme="minorBidi" w:hAnsiTheme="minorBidi" w:cstheme="minorBidi"/>
          <w:sz w:val="22"/>
          <w:szCs w:val="22"/>
        </w:rPr>
        <w:t>Корреляция</w:t>
      </w:r>
      <w:r w:rsidRPr="00CC1EBC">
        <w:rPr>
          <w:rFonts w:asciiTheme="minorBidi" w:hAnsiTheme="minorBidi" w:cstheme="minorBidi"/>
          <w:sz w:val="22"/>
          <w:szCs w:val="22"/>
        </w:rPr>
        <w:t xml:space="preserve"> между </w:t>
      </w:r>
      <w:r w:rsidR="0039170F" w:rsidRPr="00CC1EBC">
        <w:rPr>
          <w:rFonts w:asciiTheme="minorBidi" w:hAnsiTheme="minorBidi" w:cstheme="minorBidi"/>
          <w:sz w:val="22"/>
          <w:szCs w:val="22"/>
        </w:rPr>
        <w:t>долей (%) молодежи (в возрасте от 15 до 29 лет) в общей численности взрослого населения. и долей (</w:t>
      </w:r>
      <w:r w:rsidR="00B21308" w:rsidRPr="00CC1EBC">
        <w:rPr>
          <w:rFonts w:asciiTheme="minorBidi" w:hAnsiTheme="minorBidi" w:cstheme="minorBidi"/>
          <w:sz w:val="22"/>
          <w:szCs w:val="22"/>
        </w:rPr>
        <w:t xml:space="preserve">%) </w:t>
      </w:r>
      <w:r w:rsidR="0039170F" w:rsidRPr="00CC1EBC">
        <w:rPr>
          <w:rFonts w:asciiTheme="minorBidi" w:hAnsiTheme="minorBidi" w:cstheme="minorBidi"/>
          <w:sz w:val="22"/>
          <w:szCs w:val="22"/>
        </w:rPr>
        <w:t xml:space="preserve">молодежи студенческого возраста, проходящей обучение в вузах </w:t>
      </w:r>
      <w:r w:rsidR="00066EF3" w:rsidRPr="00CC1EBC">
        <w:rPr>
          <w:rFonts w:asciiTheme="minorBidi" w:hAnsiTheme="minorBidi" w:cstheme="minorBidi"/>
          <w:sz w:val="22"/>
          <w:szCs w:val="22"/>
        </w:rPr>
        <w:t>(по децилям</w:t>
      </w:r>
      <w:r w:rsidRPr="00CC1EBC">
        <w:rPr>
          <w:rFonts w:asciiTheme="minorBidi" w:hAnsiTheme="minorBidi" w:cstheme="minorBidi"/>
          <w:sz w:val="22"/>
          <w:szCs w:val="22"/>
        </w:rPr>
        <w:t>), 1950–2013 г</w:t>
      </w:r>
      <w:r w:rsidR="001609AE" w:rsidRPr="00CC1EBC">
        <w:rPr>
          <w:rFonts w:asciiTheme="minorBidi" w:hAnsiTheme="minorBidi" w:cstheme="minorBidi"/>
          <w:sz w:val="22"/>
          <w:szCs w:val="22"/>
        </w:rPr>
        <w:t>г</w:t>
      </w:r>
      <w:r w:rsidRPr="00CC1EBC">
        <w:rPr>
          <w:rFonts w:asciiTheme="minorBidi" w:hAnsiTheme="minorBidi" w:cstheme="minorBidi"/>
          <w:sz w:val="22"/>
          <w:szCs w:val="22"/>
        </w:rPr>
        <w:t>.</w:t>
      </w:r>
    </w:p>
    <w:p w14:paraId="62BEF361" w14:textId="77777777" w:rsidR="00D96C5D" w:rsidRPr="00CC1EBC" w:rsidRDefault="00D96C5D" w:rsidP="00D87DF4">
      <w:pPr>
        <w:pStyle w:val="ad"/>
        <w:spacing w:before="240" w:line="276" w:lineRule="auto"/>
        <w:contextualSpacing/>
        <w:jc w:val="both"/>
        <w:rPr>
          <w:rFonts w:asciiTheme="minorBidi" w:hAnsiTheme="minorBidi" w:cstheme="minorBidi"/>
          <w:sz w:val="22"/>
          <w:szCs w:val="22"/>
        </w:rPr>
      </w:pPr>
    </w:p>
    <w:p w14:paraId="090467C5" w14:textId="75C66981" w:rsidR="008E4BD8" w:rsidRPr="00CC1EBC" w:rsidRDefault="008E4BD8" w:rsidP="00D87DF4">
      <w:pPr>
        <w:pStyle w:val="ad"/>
        <w:spacing w:before="240" w:line="276" w:lineRule="auto"/>
        <w:contextualSpacing/>
        <w:jc w:val="both"/>
        <w:rPr>
          <w:rFonts w:asciiTheme="minorBidi" w:hAnsiTheme="minorBidi" w:cstheme="minorBidi"/>
          <w:sz w:val="22"/>
          <w:szCs w:val="22"/>
        </w:rPr>
      </w:pPr>
      <w:r w:rsidRPr="00CC1EBC">
        <w:rPr>
          <w:rFonts w:asciiTheme="minorBidi" w:hAnsiTheme="minorBidi" w:cstheme="minorBidi"/>
          <w:sz w:val="22"/>
          <w:szCs w:val="22"/>
        </w:rPr>
        <w:t>Как мы видим, в странах первых четырех децилей с очень высокой</w:t>
      </w:r>
      <w:r w:rsidR="00B21308" w:rsidRPr="00CC1EBC">
        <w:rPr>
          <w:rFonts w:asciiTheme="minorBidi" w:hAnsiTheme="minorBidi" w:cstheme="minorBidi"/>
          <w:sz w:val="22"/>
          <w:szCs w:val="22"/>
        </w:rPr>
        <w:t xml:space="preserve"> (более 41%)</w:t>
      </w:r>
      <w:r w:rsidRPr="00CC1EBC">
        <w:rPr>
          <w:rFonts w:asciiTheme="minorBidi" w:hAnsiTheme="minorBidi" w:cstheme="minorBidi"/>
          <w:sz w:val="22"/>
          <w:szCs w:val="22"/>
        </w:rPr>
        <w:t xml:space="preserve"> долей молодежи в общей численности взрослого населения средний уровень охвата высшим образованием не превышает 5%, тогда как в децилях с сам</w:t>
      </w:r>
      <w:r w:rsidR="00AC2AB7" w:rsidRPr="00CC1EBC">
        <w:rPr>
          <w:rFonts w:asciiTheme="minorBidi" w:hAnsiTheme="minorBidi" w:cstheme="minorBidi"/>
          <w:sz w:val="22"/>
          <w:szCs w:val="22"/>
        </w:rPr>
        <w:t>ой</w:t>
      </w:r>
      <w:r w:rsidRPr="00CC1EBC">
        <w:rPr>
          <w:rFonts w:asciiTheme="minorBidi" w:hAnsiTheme="minorBidi" w:cstheme="minorBidi"/>
          <w:sz w:val="22"/>
          <w:szCs w:val="22"/>
        </w:rPr>
        <w:t xml:space="preserve"> низк</w:t>
      </w:r>
      <w:r w:rsidR="00AC2AB7" w:rsidRPr="00CC1EBC">
        <w:rPr>
          <w:rFonts w:asciiTheme="minorBidi" w:hAnsiTheme="minorBidi" w:cstheme="minorBidi"/>
          <w:sz w:val="22"/>
          <w:szCs w:val="22"/>
        </w:rPr>
        <w:t>ой</w:t>
      </w:r>
      <w:r w:rsidRPr="00CC1EBC">
        <w:rPr>
          <w:rFonts w:asciiTheme="minorBidi" w:hAnsiTheme="minorBidi" w:cstheme="minorBidi"/>
          <w:sz w:val="22"/>
          <w:szCs w:val="22"/>
        </w:rPr>
        <w:t xml:space="preserve"> </w:t>
      </w:r>
      <w:r w:rsidR="00AC2AB7" w:rsidRPr="00CC1EBC">
        <w:rPr>
          <w:rFonts w:asciiTheme="minorBidi" w:hAnsiTheme="minorBidi" w:cstheme="minorBidi"/>
          <w:sz w:val="22"/>
          <w:szCs w:val="22"/>
        </w:rPr>
        <w:t>с</w:t>
      </w:r>
      <w:r w:rsidRPr="00CC1EBC">
        <w:rPr>
          <w:rFonts w:asciiTheme="minorBidi" w:hAnsiTheme="minorBidi" w:cstheme="minorBidi"/>
          <w:sz w:val="22"/>
          <w:szCs w:val="22"/>
        </w:rPr>
        <w:t>редн</w:t>
      </w:r>
      <w:r w:rsidR="00AC2AB7" w:rsidRPr="00CC1EBC">
        <w:rPr>
          <w:rFonts w:asciiTheme="minorBidi" w:hAnsiTheme="minorBidi" w:cstheme="minorBidi"/>
          <w:sz w:val="22"/>
          <w:szCs w:val="22"/>
        </w:rPr>
        <w:t>ей</w:t>
      </w:r>
      <w:r w:rsidRPr="00CC1EBC">
        <w:rPr>
          <w:rFonts w:asciiTheme="minorBidi" w:hAnsiTheme="minorBidi" w:cstheme="minorBidi"/>
          <w:sz w:val="22"/>
          <w:szCs w:val="22"/>
        </w:rPr>
        <w:t xml:space="preserve"> дол</w:t>
      </w:r>
      <w:r w:rsidR="00AC2AB7" w:rsidRPr="00CC1EBC">
        <w:rPr>
          <w:rFonts w:asciiTheme="minorBidi" w:hAnsiTheme="minorBidi" w:cstheme="minorBidi"/>
          <w:sz w:val="22"/>
          <w:szCs w:val="22"/>
        </w:rPr>
        <w:t>ей</w:t>
      </w:r>
      <w:r w:rsidRPr="00CC1EBC">
        <w:rPr>
          <w:rFonts w:asciiTheme="minorBidi" w:hAnsiTheme="minorBidi" w:cstheme="minorBidi"/>
          <w:sz w:val="22"/>
          <w:szCs w:val="22"/>
        </w:rPr>
        <w:t xml:space="preserve"> молодежи (~ 24%), </w:t>
      </w:r>
      <w:r w:rsidR="00B21308" w:rsidRPr="00CC1EBC">
        <w:rPr>
          <w:rFonts w:asciiTheme="minorBidi" w:hAnsiTheme="minorBidi" w:cstheme="minorBidi"/>
          <w:sz w:val="22"/>
          <w:szCs w:val="22"/>
        </w:rPr>
        <w:t>доля молодежи студенческого возраста, проходящей обучение в вузах,</w:t>
      </w:r>
      <w:r w:rsidRPr="00CC1EBC">
        <w:rPr>
          <w:rFonts w:asciiTheme="minorBidi" w:hAnsiTheme="minorBidi" w:cstheme="minorBidi"/>
          <w:sz w:val="22"/>
          <w:szCs w:val="22"/>
        </w:rPr>
        <w:t xml:space="preserve"> превышает 66%. Таким образом, для децилей стран с самой низкой долей молодежи </w:t>
      </w:r>
      <w:r w:rsidR="00B21308" w:rsidRPr="00CC1EBC">
        <w:rPr>
          <w:rFonts w:asciiTheme="minorBidi" w:hAnsiTheme="minorBidi" w:cstheme="minorBidi"/>
          <w:sz w:val="22"/>
          <w:szCs w:val="22"/>
        </w:rPr>
        <w:t xml:space="preserve">уровень охвата молодежи студенческого возраста высшим образованием </w:t>
      </w:r>
      <w:r w:rsidRPr="00CC1EBC">
        <w:rPr>
          <w:rFonts w:asciiTheme="minorBidi" w:hAnsiTheme="minorBidi" w:cstheme="minorBidi"/>
          <w:sz w:val="22"/>
          <w:szCs w:val="22"/>
        </w:rPr>
        <w:t xml:space="preserve">оказывается в 66 раз выше, чем среди децилей с самой высокой долей молодежи. В диапазоне от 41 до 23 процентов </w:t>
      </w:r>
      <w:r w:rsidR="00B21308" w:rsidRPr="00CC1EBC">
        <w:rPr>
          <w:rFonts w:asciiTheme="minorBidi" w:hAnsiTheme="minorBidi" w:cstheme="minorBidi"/>
          <w:sz w:val="22"/>
          <w:szCs w:val="22"/>
        </w:rPr>
        <w:t xml:space="preserve">(по </w:t>
      </w:r>
      <w:r w:rsidRPr="00CC1EBC">
        <w:rPr>
          <w:rFonts w:asciiTheme="minorBidi" w:hAnsiTheme="minorBidi" w:cstheme="minorBidi"/>
          <w:sz w:val="22"/>
          <w:szCs w:val="22"/>
        </w:rPr>
        <w:t>доли молодежи</w:t>
      </w:r>
      <w:r w:rsidR="00B21308" w:rsidRPr="00CC1EBC">
        <w:rPr>
          <w:rFonts w:asciiTheme="minorBidi" w:hAnsiTheme="minorBidi" w:cstheme="minorBidi"/>
          <w:sz w:val="22"/>
          <w:szCs w:val="22"/>
        </w:rPr>
        <w:t>)</w:t>
      </w:r>
      <w:r w:rsidRPr="00CC1EBC">
        <w:rPr>
          <w:rFonts w:asciiTheme="minorBidi" w:hAnsiTheme="minorBidi" w:cstheme="minorBidi"/>
          <w:sz w:val="22"/>
          <w:szCs w:val="22"/>
        </w:rPr>
        <w:t xml:space="preserve"> мы наблюдаем довольно заметное увеличение </w:t>
      </w:r>
      <w:r w:rsidR="00B21308" w:rsidRPr="00CC1EBC">
        <w:rPr>
          <w:rFonts w:asciiTheme="minorBidi" w:hAnsiTheme="minorBidi" w:cstheme="minorBidi"/>
          <w:sz w:val="22"/>
          <w:szCs w:val="22"/>
        </w:rPr>
        <w:t>уровня охвата молодежи студенческого возраста высшим образованием по мере «рассасывания» молодежных бугров</w:t>
      </w:r>
      <w:r w:rsidRPr="00CC1EBC">
        <w:rPr>
          <w:rFonts w:asciiTheme="minorBidi" w:hAnsiTheme="minorBidi" w:cstheme="minorBidi"/>
          <w:sz w:val="22"/>
          <w:szCs w:val="22"/>
        </w:rPr>
        <w:t xml:space="preserve">. Таким образом, в странах с большей долей молодого населения в общей численности взрослого населения мы </w:t>
      </w:r>
      <w:r w:rsidR="005E75CE" w:rsidRPr="00CC1EBC">
        <w:rPr>
          <w:rFonts w:asciiTheme="minorBidi" w:hAnsiTheme="minorBidi" w:cstheme="minorBidi"/>
          <w:sz w:val="22"/>
          <w:szCs w:val="22"/>
        </w:rPr>
        <w:t>имеем тенденцию</w:t>
      </w:r>
      <w:r w:rsidRPr="00CC1EBC">
        <w:rPr>
          <w:rFonts w:asciiTheme="minorBidi" w:hAnsiTheme="minorBidi" w:cstheme="minorBidi"/>
          <w:sz w:val="22"/>
          <w:szCs w:val="22"/>
        </w:rPr>
        <w:t xml:space="preserve"> обнаруживать меньший уровень </w:t>
      </w:r>
      <w:r w:rsidR="00067CC3" w:rsidRPr="00CC1EBC">
        <w:rPr>
          <w:rFonts w:asciiTheme="minorBidi" w:hAnsiTheme="minorBidi" w:cstheme="minorBidi"/>
          <w:sz w:val="22"/>
          <w:szCs w:val="22"/>
        </w:rPr>
        <w:t>охвата молодежи студенческого возраста высшим образованием</w:t>
      </w:r>
      <w:r w:rsidRPr="00CC1EBC">
        <w:rPr>
          <w:rFonts w:asciiTheme="minorBidi" w:hAnsiTheme="minorBidi" w:cstheme="minorBidi"/>
          <w:sz w:val="22"/>
          <w:szCs w:val="22"/>
        </w:rPr>
        <w:t>, что справедливо и для таких показателей, как средн</w:t>
      </w:r>
      <w:r w:rsidR="002651A6" w:rsidRPr="00CC1EBC">
        <w:rPr>
          <w:rFonts w:asciiTheme="minorBidi" w:hAnsiTheme="minorBidi" w:cstheme="minorBidi"/>
          <w:sz w:val="22"/>
          <w:szCs w:val="22"/>
        </w:rPr>
        <w:t>ее число лет</w:t>
      </w:r>
      <w:r w:rsidRPr="00CC1EBC">
        <w:rPr>
          <w:rFonts w:asciiTheme="minorBidi" w:hAnsiTheme="minorBidi" w:cstheme="minorBidi"/>
          <w:sz w:val="22"/>
          <w:szCs w:val="22"/>
        </w:rPr>
        <w:t xml:space="preserve"> обучения и </w:t>
      </w:r>
      <w:r w:rsidR="002651A6" w:rsidRPr="00CC1EBC">
        <w:rPr>
          <w:rFonts w:asciiTheme="minorBidi" w:hAnsiTheme="minorBidi" w:cstheme="minorBidi"/>
          <w:sz w:val="22"/>
          <w:szCs w:val="22"/>
        </w:rPr>
        <w:t>доля</w:t>
      </w:r>
      <w:r w:rsidRPr="00CC1EBC">
        <w:rPr>
          <w:rFonts w:asciiTheme="minorBidi" w:hAnsiTheme="minorBidi" w:cstheme="minorBidi"/>
          <w:sz w:val="22"/>
          <w:szCs w:val="22"/>
        </w:rPr>
        <w:t xml:space="preserve"> грамотн</w:t>
      </w:r>
      <w:r w:rsidR="002651A6" w:rsidRPr="00CC1EBC">
        <w:rPr>
          <w:rFonts w:asciiTheme="minorBidi" w:hAnsiTheme="minorBidi" w:cstheme="minorBidi"/>
          <w:sz w:val="22"/>
          <w:szCs w:val="22"/>
        </w:rPr>
        <w:t>ых</w:t>
      </w:r>
      <w:r w:rsidRPr="00CC1EBC">
        <w:rPr>
          <w:rFonts w:asciiTheme="minorBidi" w:hAnsiTheme="minorBidi" w:cstheme="minorBidi"/>
          <w:sz w:val="22"/>
          <w:szCs w:val="22"/>
        </w:rPr>
        <w:t xml:space="preserve"> </w:t>
      </w:r>
      <w:r w:rsidR="00417A1B" w:rsidRPr="00CC1EBC">
        <w:rPr>
          <w:rFonts w:asciiTheme="minorBidi" w:hAnsiTheme="minorBidi" w:cstheme="minorBidi"/>
          <w:sz w:val="22"/>
          <w:szCs w:val="22"/>
        </w:rPr>
        <w:t>[</w:t>
      </w:r>
      <w:r w:rsidRPr="00CC1EBC">
        <w:rPr>
          <w:rFonts w:asciiTheme="minorBidi" w:hAnsiTheme="minorBidi" w:cstheme="minorBidi"/>
          <w:sz w:val="22"/>
          <w:szCs w:val="22"/>
        </w:rPr>
        <w:t xml:space="preserve">см., </w:t>
      </w:r>
      <w:r w:rsidR="00AC2AB7" w:rsidRPr="00CC1EBC">
        <w:rPr>
          <w:rFonts w:asciiTheme="minorBidi" w:hAnsiTheme="minorBidi" w:cstheme="minorBidi"/>
          <w:sz w:val="22"/>
          <w:szCs w:val="22"/>
        </w:rPr>
        <w:t>н</w:t>
      </w:r>
      <w:r w:rsidRPr="00CC1EBC">
        <w:rPr>
          <w:rFonts w:asciiTheme="minorBidi" w:hAnsiTheme="minorBidi" w:cstheme="minorBidi"/>
          <w:sz w:val="22"/>
          <w:szCs w:val="22"/>
        </w:rPr>
        <w:t xml:space="preserve">апример, </w:t>
      </w:r>
      <w:r w:rsidR="001164F2" w:rsidRPr="00CC1EBC">
        <w:rPr>
          <w:rFonts w:asciiTheme="minorBidi" w:hAnsiTheme="minorBidi" w:cstheme="minorBidi"/>
          <w:sz w:val="22"/>
          <w:szCs w:val="22"/>
          <w:lang w:val="en-US"/>
        </w:rPr>
        <w:t>United</w:t>
      </w:r>
      <w:r w:rsidR="001164F2" w:rsidRPr="00CC1EBC">
        <w:rPr>
          <w:rFonts w:asciiTheme="minorBidi" w:hAnsiTheme="minorBidi" w:cstheme="minorBidi"/>
          <w:sz w:val="22"/>
          <w:szCs w:val="22"/>
        </w:rPr>
        <w:t xml:space="preserve"> </w:t>
      </w:r>
      <w:r w:rsidR="001164F2" w:rsidRPr="00CC1EBC">
        <w:rPr>
          <w:rFonts w:asciiTheme="minorBidi" w:hAnsiTheme="minorBidi" w:cstheme="minorBidi"/>
          <w:sz w:val="22"/>
          <w:szCs w:val="22"/>
          <w:lang w:val="en-US"/>
        </w:rPr>
        <w:t>Nations</w:t>
      </w:r>
      <w:r w:rsidR="001164F2" w:rsidRPr="00CC1EBC">
        <w:rPr>
          <w:rFonts w:asciiTheme="minorBidi" w:hAnsiTheme="minorBidi" w:cstheme="minorBidi"/>
          <w:sz w:val="22"/>
          <w:szCs w:val="22"/>
        </w:rPr>
        <w:t xml:space="preserve"> </w:t>
      </w:r>
      <w:r w:rsidR="001164F2" w:rsidRPr="00CC1EBC">
        <w:rPr>
          <w:rFonts w:asciiTheme="minorBidi" w:hAnsiTheme="minorBidi" w:cstheme="minorBidi"/>
          <w:sz w:val="22"/>
          <w:szCs w:val="22"/>
          <w:lang w:val="en-US"/>
        </w:rPr>
        <w:t>Development</w:t>
      </w:r>
      <w:r w:rsidR="001164F2" w:rsidRPr="00CC1EBC">
        <w:rPr>
          <w:rFonts w:asciiTheme="minorBidi" w:hAnsiTheme="minorBidi" w:cstheme="minorBidi"/>
          <w:sz w:val="22"/>
          <w:szCs w:val="22"/>
        </w:rPr>
        <w:t xml:space="preserve"> </w:t>
      </w:r>
      <w:r w:rsidR="001164F2" w:rsidRPr="00CC1EBC">
        <w:rPr>
          <w:rFonts w:asciiTheme="minorBidi" w:hAnsiTheme="minorBidi" w:cstheme="minorBidi"/>
          <w:sz w:val="22"/>
          <w:szCs w:val="22"/>
          <w:lang w:val="en-US"/>
        </w:rPr>
        <w:t>Program</w:t>
      </w:r>
      <w:r w:rsidRPr="00CC1EBC">
        <w:rPr>
          <w:rFonts w:asciiTheme="minorBidi" w:hAnsiTheme="minorBidi" w:cstheme="minorBidi"/>
          <w:sz w:val="22"/>
          <w:szCs w:val="22"/>
        </w:rPr>
        <w:t xml:space="preserve"> 2015</w:t>
      </w:r>
      <w:r w:rsidR="00417A1B" w:rsidRPr="00CC1EBC">
        <w:rPr>
          <w:rFonts w:asciiTheme="minorBidi" w:hAnsiTheme="minorBidi" w:cstheme="minorBidi"/>
          <w:sz w:val="22"/>
          <w:szCs w:val="22"/>
        </w:rPr>
        <w:t>]</w:t>
      </w:r>
      <w:r w:rsidRPr="00CC1EBC">
        <w:rPr>
          <w:rFonts w:asciiTheme="minorBidi" w:hAnsiTheme="minorBidi" w:cstheme="minorBidi"/>
          <w:sz w:val="22"/>
          <w:szCs w:val="22"/>
        </w:rPr>
        <w:t>. Как было</w:t>
      </w:r>
      <w:r w:rsidR="002651A6" w:rsidRPr="00CC1EBC">
        <w:rPr>
          <w:rFonts w:asciiTheme="minorBidi" w:hAnsiTheme="minorBidi" w:cstheme="minorBidi"/>
          <w:sz w:val="22"/>
          <w:szCs w:val="22"/>
        </w:rPr>
        <w:t xml:space="preserve"> упомянуто</w:t>
      </w:r>
      <w:r w:rsidRPr="00CC1EBC">
        <w:rPr>
          <w:rFonts w:asciiTheme="minorBidi" w:hAnsiTheme="minorBidi" w:cstheme="minorBidi"/>
          <w:sz w:val="22"/>
          <w:szCs w:val="22"/>
        </w:rPr>
        <w:t xml:space="preserve"> выше, </w:t>
      </w:r>
      <w:r w:rsidR="002651A6" w:rsidRPr="00CC1EBC">
        <w:rPr>
          <w:rFonts w:asciiTheme="minorBidi" w:hAnsiTheme="minorBidi" w:cstheme="minorBidi"/>
          <w:sz w:val="22"/>
          <w:szCs w:val="22"/>
        </w:rPr>
        <w:t>рост охвата населения формальным</w:t>
      </w:r>
      <w:r w:rsidRPr="00CC1EBC">
        <w:rPr>
          <w:rFonts w:asciiTheme="minorBidi" w:hAnsiTheme="minorBidi" w:cstheme="minorBidi"/>
          <w:sz w:val="22"/>
          <w:szCs w:val="22"/>
        </w:rPr>
        <w:t xml:space="preserve"> образовани</w:t>
      </w:r>
      <w:r w:rsidR="002651A6" w:rsidRPr="00CC1EBC">
        <w:rPr>
          <w:rFonts w:asciiTheme="minorBidi" w:hAnsiTheme="minorBidi" w:cstheme="minorBidi"/>
          <w:sz w:val="22"/>
          <w:szCs w:val="22"/>
        </w:rPr>
        <w:t>ем</w:t>
      </w:r>
      <w:r w:rsidRPr="00CC1EBC">
        <w:rPr>
          <w:rFonts w:asciiTheme="minorBidi" w:hAnsiTheme="minorBidi" w:cstheme="minorBidi"/>
          <w:sz w:val="22"/>
          <w:szCs w:val="22"/>
        </w:rPr>
        <w:t xml:space="preserve"> положительно коррелирует с интенсивностью </w:t>
      </w:r>
      <w:r w:rsidR="00066EF3" w:rsidRPr="00CC1EBC">
        <w:rPr>
          <w:rFonts w:asciiTheme="minorBidi" w:hAnsiTheme="minorBidi" w:cstheme="minorBidi"/>
          <w:sz w:val="22"/>
          <w:szCs w:val="22"/>
        </w:rPr>
        <w:t xml:space="preserve">ненасильственных </w:t>
      </w:r>
      <w:r w:rsidRPr="00CC1EBC">
        <w:rPr>
          <w:rFonts w:asciiTheme="minorBidi" w:hAnsiTheme="minorBidi" w:cstheme="minorBidi"/>
          <w:sz w:val="22"/>
          <w:szCs w:val="22"/>
        </w:rPr>
        <w:t>проте</w:t>
      </w:r>
      <w:r w:rsidR="00066EF3" w:rsidRPr="00CC1EBC">
        <w:rPr>
          <w:rFonts w:asciiTheme="minorBidi" w:hAnsiTheme="minorBidi" w:cstheme="minorBidi"/>
          <w:sz w:val="22"/>
          <w:szCs w:val="22"/>
        </w:rPr>
        <w:t>стов</w:t>
      </w:r>
      <w:r w:rsidRPr="00CC1EBC">
        <w:rPr>
          <w:rFonts w:asciiTheme="minorBidi" w:hAnsiTheme="minorBidi" w:cstheme="minorBidi"/>
          <w:sz w:val="22"/>
          <w:szCs w:val="22"/>
        </w:rPr>
        <w:t xml:space="preserve"> </w:t>
      </w:r>
      <w:r w:rsidR="00F70B77" w:rsidRPr="00CC1EBC">
        <w:rPr>
          <w:rFonts w:asciiTheme="minorBidi" w:hAnsiTheme="minorBidi" w:cstheme="minorBidi"/>
          <w:sz w:val="22"/>
          <w:szCs w:val="22"/>
        </w:rPr>
        <w:t>–</w:t>
      </w:r>
      <w:r w:rsidRPr="00CC1EBC">
        <w:rPr>
          <w:rFonts w:asciiTheme="minorBidi" w:hAnsiTheme="minorBidi" w:cstheme="minorBidi"/>
          <w:sz w:val="22"/>
          <w:szCs w:val="22"/>
        </w:rPr>
        <w:t xml:space="preserve"> таким образом, мы имеем дело с еще одним возможным механизмом, </w:t>
      </w:r>
      <w:r w:rsidR="002651A6" w:rsidRPr="00CC1EBC">
        <w:rPr>
          <w:rFonts w:asciiTheme="minorBidi" w:hAnsiTheme="minorBidi" w:cstheme="minorBidi"/>
          <w:sz w:val="22"/>
          <w:szCs w:val="22"/>
        </w:rPr>
        <w:t>объясняющим</w:t>
      </w:r>
      <w:r w:rsidRPr="00CC1EBC">
        <w:rPr>
          <w:rFonts w:asciiTheme="minorBidi" w:hAnsiTheme="minorBidi" w:cstheme="minorBidi"/>
          <w:sz w:val="22"/>
          <w:szCs w:val="22"/>
        </w:rPr>
        <w:t xml:space="preserve"> </w:t>
      </w:r>
      <w:r w:rsidR="00F70B77" w:rsidRPr="00CC1EBC">
        <w:rPr>
          <w:rFonts w:asciiTheme="minorBidi" w:hAnsiTheme="minorBidi" w:cstheme="minorBidi"/>
          <w:sz w:val="22"/>
          <w:szCs w:val="22"/>
        </w:rPr>
        <w:t xml:space="preserve">непосредственную </w:t>
      </w:r>
      <w:r w:rsidRPr="00CC1EBC">
        <w:rPr>
          <w:rFonts w:asciiTheme="minorBidi" w:hAnsiTheme="minorBidi" w:cstheme="minorBidi"/>
          <w:sz w:val="22"/>
          <w:szCs w:val="22"/>
        </w:rPr>
        <w:t>отрицательную корреляцию между долей молодежи</w:t>
      </w:r>
      <w:r w:rsidR="00F70B77" w:rsidRPr="00CC1EBC">
        <w:rPr>
          <w:rFonts w:asciiTheme="minorBidi" w:hAnsiTheme="minorBidi" w:cstheme="minorBidi"/>
          <w:sz w:val="22"/>
          <w:szCs w:val="22"/>
        </w:rPr>
        <w:t xml:space="preserve"> в общей численности взрослого населения</w:t>
      </w:r>
      <w:r w:rsidRPr="00CC1EBC">
        <w:rPr>
          <w:rFonts w:asciiTheme="minorBidi" w:hAnsiTheme="minorBidi" w:cstheme="minorBidi"/>
          <w:sz w:val="22"/>
          <w:szCs w:val="22"/>
        </w:rPr>
        <w:t xml:space="preserve"> и интенсивностью </w:t>
      </w:r>
      <w:r w:rsidR="002651A6" w:rsidRPr="00CC1EBC">
        <w:rPr>
          <w:rFonts w:asciiTheme="minorBidi" w:hAnsiTheme="minorBidi" w:cstheme="minorBidi"/>
          <w:sz w:val="22"/>
          <w:szCs w:val="22"/>
        </w:rPr>
        <w:t xml:space="preserve">ненасильственных </w:t>
      </w:r>
      <w:r w:rsidRPr="00CC1EBC">
        <w:rPr>
          <w:rFonts w:asciiTheme="minorBidi" w:hAnsiTheme="minorBidi" w:cstheme="minorBidi"/>
          <w:sz w:val="22"/>
          <w:szCs w:val="22"/>
        </w:rPr>
        <w:t>протест</w:t>
      </w:r>
      <w:r w:rsidR="002651A6" w:rsidRPr="00CC1EBC">
        <w:rPr>
          <w:rFonts w:asciiTheme="minorBidi" w:hAnsiTheme="minorBidi" w:cstheme="minorBidi"/>
          <w:sz w:val="22"/>
          <w:szCs w:val="22"/>
        </w:rPr>
        <w:t>ов</w:t>
      </w:r>
      <w:r w:rsidRPr="00CC1EBC">
        <w:rPr>
          <w:rFonts w:asciiTheme="minorBidi" w:hAnsiTheme="minorBidi" w:cstheme="minorBidi"/>
          <w:sz w:val="22"/>
          <w:szCs w:val="22"/>
        </w:rPr>
        <w:t>.</w:t>
      </w:r>
      <w:r w:rsidR="00F70B77" w:rsidRPr="00CC1EBC">
        <w:rPr>
          <w:rFonts w:asciiTheme="minorBidi" w:hAnsiTheme="minorBidi" w:cstheme="minorBidi"/>
          <w:sz w:val="22"/>
          <w:szCs w:val="22"/>
        </w:rPr>
        <w:t xml:space="preserve"> </w:t>
      </w:r>
    </w:p>
    <w:p w14:paraId="30BB9D05" w14:textId="5B1AB945" w:rsidR="00AC2AB7" w:rsidRPr="00CC1EBC" w:rsidRDefault="00AC2AB7" w:rsidP="00D87DF4">
      <w:pPr>
        <w:pStyle w:val="ad"/>
        <w:spacing w:before="240" w:line="276" w:lineRule="auto"/>
        <w:ind w:firstLine="709"/>
        <w:contextualSpacing/>
        <w:jc w:val="both"/>
        <w:rPr>
          <w:rFonts w:asciiTheme="minorBidi" w:hAnsiTheme="minorBidi" w:cstheme="minorBidi"/>
          <w:sz w:val="22"/>
          <w:szCs w:val="22"/>
        </w:rPr>
      </w:pPr>
      <w:r w:rsidRPr="00CC1EBC">
        <w:rPr>
          <w:rFonts w:asciiTheme="minorBidi" w:hAnsiTheme="minorBidi" w:cstheme="minorBidi"/>
          <w:sz w:val="22"/>
          <w:szCs w:val="22"/>
        </w:rPr>
        <w:lastRenderedPageBreak/>
        <w:t xml:space="preserve">По-видимому, именно модернизация экономики и </w:t>
      </w:r>
      <w:r w:rsidR="002651A6" w:rsidRPr="00CC1EBC">
        <w:rPr>
          <w:rFonts w:asciiTheme="minorBidi" w:hAnsiTheme="minorBidi" w:cstheme="minorBidi"/>
          <w:sz w:val="22"/>
          <w:szCs w:val="22"/>
        </w:rPr>
        <w:t xml:space="preserve">тесно связанные с модернизацией </w:t>
      </w:r>
      <w:r w:rsidRPr="00CC1EBC">
        <w:rPr>
          <w:rFonts w:asciiTheme="minorBidi" w:hAnsiTheme="minorBidi" w:cstheme="minorBidi"/>
          <w:sz w:val="22"/>
          <w:szCs w:val="22"/>
        </w:rPr>
        <w:t>социальн</w:t>
      </w:r>
      <w:r w:rsidR="002651A6" w:rsidRPr="00CC1EBC">
        <w:rPr>
          <w:rFonts w:asciiTheme="minorBidi" w:hAnsiTheme="minorBidi" w:cstheme="minorBidi"/>
          <w:sz w:val="22"/>
          <w:szCs w:val="22"/>
        </w:rPr>
        <w:t xml:space="preserve">ые и </w:t>
      </w:r>
      <w:r w:rsidRPr="00CC1EBC">
        <w:rPr>
          <w:rFonts w:asciiTheme="minorBidi" w:hAnsiTheme="minorBidi" w:cstheme="minorBidi"/>
          <w:sz w:val="22"/>
          <w:szCs w:val="22"/>
        </w:rPr>
        <w:t xml:space="preserve">политические </w:t>
      </w:r>
      <w:r w:rsidR="002651A6" w:rsidRPr="00CC1EBC">
        <w:rPr>
          <w:rFonts w:asciiTheme="minorBidi" w:hAnsiTheme="minorBidi" w:cstheme="minorBidi"/>
          <w:sz w:val="22"/>
          <w:szCs w:val="22"/>
        </w:rPr>
        <w:t>макропроцессы</w:t>
      </w:r>
      <w:r w:rsidRPr="00CC1EBC">
        <w:rPr>
          <w:rFonts w:asciiTheme="minorBidi" w:hAnsiTheme="minorBidi" w:cstheme="minorBidi"/>
          <w:sz w:val="22"/>
          <w:szCs w:val="22"/>
        </w:rPr>
        <w:t xml:space="preserve"> (демократизация, распространение </w:t>
      </w:r>
      <w:r w:rsidR="002651A6" w:rsidRPr="00CC1EBC">
        <w:rPr>
          <w:rFonts w:asciiTheme="minorBidi" w:hAnsiTheme="minorBidi" w:cstheme="minorBidi"/>
          <w:sz w:val="22"/>
          <w:szCs w:val="22"/>
        </w:rPr>
        <w:t>формального образования</w:t>
      </w:r>
      <w:r w:rsidRPr="00CC1EBC">
        <w:rPr>
          <w:rFonts w:asciiTheme="minorBidi" w:hAnsiTheme="minorBidi" w:cstheme="minorBidi"/>
          <w:sz w:val="22"/>
          <w:szCs w:val="22"/>
        </w:rPr>
        <w:t xml:space="preserve"> и урбанизаци</w:t>
      </w:r>
      <w:r w:rsidR="002651A6" w:rsidRPr="00CC1EBC">
        <w:rPr>
          <w:rFonts w:asciiTheme="minorBidi" w:hAnsiTheme="minorBidi" w:cstheme="minorBidi"/>
          <w:sz w:val="22"/>
          <w:szCs w:val="22"/>
        </w:rPr>
        <w:t>и</w:t>
      </w:r>
      <w:r w:rsidRPr="00CC1EBC">
        <w:rPr>
          <w:rFonts w:asciiTheme="minorBidi" w:hAnsiTheme="minorBidi" w:cstheme="minorBidi"/>
          <w:sz w:val="22"/>
          <w:szCs w:val="22"/>
        </w:rPr>
        <w:t>, снижение рождаемости и т.д.)</w:t>
      </w:r>
      <w:r w:rsidR="00613B40" w:rsidRPr="00CC1EBC">
        <w:rPr>
          <w:rFonts w:asciiTheme="minorBidi" w:hAnsiTheme="minorBidi" w:cstheme="minorBidi"/>
          <w:sz w:val="22"/>
          <w:szCs w:val="22"/>
        </w:rPr>
        <w:t xml:space="preserve"> и</w:t>
      </w:r>
      <w:r w:rsidRPr="00CC1EBC">
        <w:rPr>
          <w:rFonts w:asciiTheme="minorBidi" w:hAnsiTheme="minorBidi" w:cstheme="minorBidi"/>
          <w:sz w:val="22"/>
          <w:szCs w:val="22"/>
        </w:rPr>
        <w:t xml:space="preserve"> </w:t>
      </w:r>
      <w:r w:rsidR="00C72482" w:rsidRPr="00CC1EBC">
        <w:rPr>
          <w:rFonts w:asciiTheme="minorBidi" w:hAnsiTheme="minorBidi" w:cstheme="minorBidi"/>
          <w:sz w:val="22"/>
          <w:szCs w:val="22"/>
        </w:rPr>
        <w:t>могут объясня</w:t>
      </w:r>
      <w:r w:rsidRPr="00CC1EBC">
        <w:rPr>
          <w:rFonts w:asciiTheme="minorBidi" w:hAnsiTheme="minorBidi" w:cstheme="minorBidi"/>
          <w:sz w:val="22"/>
          <w:szCs w:val="22"/>
        </w:rPr>
        <w:t xml:space="preserve">ть </w:t>
      </w:r>
      <w:r w:rsidR="00613B40" w:rsidRPr="00CC1EBC">
        <w:rPr>
          <w:rFonts w:asciiTheme="minorBidi" w:hAnsiTheme="minorBidi" w:cstheme="minorBidi"/>
          <w:sz w:val="22"/>
          <w:szCs w:val="22"/>
        </w:rPr>
        <w:t>отраженную на рис.</w:t>
      </w:r>
      <w:r w:rsidR="00613B40" w:rsidRPr="00CC1EBC">
        <w:rPr>
          <w:rFonts w:asciiTheme="minorBidi" w:hAnsiTheme="minorBidi" w:cstheme="minorBidi"/>
          <w:sz w:val="22"/>
          <w:szCs w:val="22"/>
          <w:lang w:val="en-US"/>
        </w:rPr>
        <w:t> </w:t>
      </w:r>
      <w:r w:rsidR="00613B40" w:rsidRPr="00CC1EBC">
        <w:rPr>
          <w:rFonts w:asciiTheme="minorBidi" w:hAnsiTheme="minorBidi" w:cstheme="minorBidi"/>
          <w:sz w:val="22"/>
          <w:szCs w:val="22"/>
        </w:rPr>
        <w:t xml:space="preserve">1 </w:t>
      </w:r>
      <w:r w:rsidR="001E648B" w:rsidRPr="00CC1EBC">
        <w:rPr>
          <w:rFonts w:asciiTheme="minorBidi" w:hAnsiTheme="minorBidi" w:cstheme="minorBidi"/>
          <w:sz w:val="22"/>
          <w:szCs w:val="22"/>
        </w:rPr>
        <w:t xml:space="preserve">глобальную </w:t>
      </w:r>
      <w:r w:rsidRPr="00CC1EBC">
        <w:rPr>
          <w:rFonts w:asciiTheme="minorBidi" w:hAnsiTheme="minorBidi" w:cstheme="minorBidi"/>
          <w:sz w:val="22"/>
          <w:szCs w:val="22"/>
        </w:rPr>
        <w:t xml:space="preserve">отрицательную корреляцию между </w:t>
      </w:r>
      <w:r w:rsidR="00613B40" w:rsidRPr="00CC1EBC">
        <w:rPr>
          <w:rFonts w:asciiTheme="minorBidi" w:hAnsiTheme="minorBidi" w:cstheme="minorBidi"/>
          <w:sz w:val="22"/>
          <w:szCs w:val="22"/>
        </w:rPr>
        <w:t xml:space="preserve">высокой долей молодежи в общей численности </w:t>
      </w:r>
      <w:r w:rsidR="001E648B" w:rsidRPr="00CC1EBC">
        <w:rPr>
          <w:rFonts w:asciiTheme="minorBidi" w:hAnsiTheme="minorBidi" w:cstheme="minorBidi"/>
          <w:sz w:val="22"/>
          <w:szCs w:val="22"/>
        </w:rPr>
        <w:t>взрослого населения (</w:t>
      </w:r>
      <w:r w:rsidRPr="00CC1EBC">
        <w:rPr>
          <w:rFonts w:asciiTheme="minorBidi" w:hAnsiTheme="minorBidi" w:cstheme="minorBidi"/>
          <w:sz w:val="22"/>
          <w:szCs w:val="22"/>
        </w:rPr>
        <w:t>«молодежными буграми»</w:t>
      </w:r>
      <w:r w:rsidR="001E648B" w:rsidRPr="00CC1EBC">
        <w:rPr>
          <w:rFonts w:asciiTheme="minorBidi" w:hAnsiTheme="minorBidi" w:cstheme="minorBidi"/>
          <w:sz w:val="22"/>
          <w:szCs w:val="22"/>
        </w:rPr>
        <w:t>)</w:t>
      </w:r>
      <w:r w:rsidRPr="00CC1EBC">
        <w:rPr>
          <w:rFonts w:asciiTheme="minorBidi" w:hAnsiTheme="minorBidi" w:cstheme="minorBidi"/>
          <w:sz w:val="22"/>
          <w:szCs w:val="22"/>
        </w:rPr>
        <w:t xml:space="preserve"> и интенсивностью антиправительственных демонстраций в </w:t>
      </w:r>
      <w:r w:rsidR="001358CA" w:rsidRPr="00CC1EBC">
        <w:rPr>
          <w:rFonts w:asciiTheme="minorBidi" w:hAnsiTheme="minorBidi" w:cstheme="minorBidi"/>
          <w:sz w:val="22"/>
          <w:szCs w:val="22"/>
        </w:rPr>
        <w:t>проанализированной генеральной совокупности</w:t>
      </w:r>
      <w:r w:rsidRPr="00CC1EBC">
        <w:rPr>
          <w:rFonts w:asciiTheme="minorBidi" w:hAnsiTheme="minorBidi" w:cstheme="minorBidi"/>
          <w:sz w:val="22"/>
          <w:szCs w:val="22"/>
        </w:rPr>
        <w:t xml:space="preserve"> стран</w:t>
      </w:r>
      <w:r w:rsidR="001358CA" w:rsidRPr="00CC1EBC">
        <w:rPr>
          <w:rFonts w:asciiTheme="minorBidi" w:hAnsiTheme="minorBidi" w:cstheme="minorBidi"/>
          <w:sz w:val="22"/>
          <w:szCs w:val="22"/>
        </w:rPr>
        <w:t xml:space="preserve"> мира</w:t>
      </w:r>
      <w:r w:rsidR="00EC2A0F" w:rsidRPr="00CC1EBC">
        <w:rPr>
          <w:rFonts w:asciiTheme="minorBidi" w:hAnsiTheme="minorBidi" w:cstheme="minorBidi"/>
          <w:sz w:val="22"/>
          <w:szCs w:val="22"/>
        </w:rPr>
        <w:t xml:space="preserve"> (за 1950–2014 гг.)</w:t>
      </w:r>
      <w:r w:rsidRPr="00CC1EBC">
        <w:rPr>
          <w:rFonts w:asciiTheme="minorBidi" w:hAnsiTheme="minorBidi" w:cstheme="minorBidi"/>
          <w:sz w:val="22"/>
          <w:szCs w:val="22"/>
        </w:rPr>
        <w:t>. Однако если мы рассмотрим связь между уровнем ненасильственных демонстраций и «молодежными буграми» на определенных уровнях модернизации и с учетом различных политических режимов, то мы можем наблюдать положительную корреляцию между двумя переменными.</w:t>
      </w:r>
    </w:p>
    <w:p w14:paraId="2DB45FCE" w14:textId="47BA5CB0" w:rsidR="00B25A2F" w:rsidRPr="00CC1EBC" w:rsidRDefault="00AC2AB7" w:rsidP="00AC5A0A">
      <w:pPr>
        <w:pStyle w:val="ad"/>
        <w:spacing w:before="240" w:line="276" w:lineRule="auto"/>
        <w:ind w:firstLine="709"/>
        <w:contextualSpacing/>
        <w:jc w:val="both"/>
        <w:rPr>
          <w:rFonts w:asciiTheme="minorBidi" w:hAnsiTheme="minorBidi" w:cstheme="minorBidi"/>
          <w:sz w:val="22"/>
          <w:szCs w:val="22"/>
        </w:rPr>
      </w:pPr>
      <w:r w:rsidRPr="00CC1EBC">
        <w:rPr>
          <w:rFonts w:asciiTheme="minorBidi" w:hAnsiTheme="minorBidi" w:cstheme="minorBidi"/>
          <w:sz w:val="22"/>
          <w:szCs w:val="22"/>
        </w:rPr>
        <w:t xml:space="preserve">Действительно, рассмотрим взаимосвязь между «молодежными буграми» и ненасильственными демонстрациями в наиболее экономически развитых странах с демократическим политическим режимом (см. рис. 6):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929"/>
      </w:tblGrid>
      <w:tr w:rsidR="00AC5A0A" w:rsidRPr="00CC1EBC" w14:paraId="7A44132A" w14:textId="77777777" w:rsidTr="00AC5A0A">
        <w:trPr>
          <w:cantSplit/>
          <w:trHeight w:val="1134"/>
        </w:trPr>
        <w:tc>
          <w:tcPr>
            <w:tcW w:w="709" w:type="dxa"/>
            <w:textDirection w:val="btLr"/>
          </w:tcPr>
          <w:p w14:paraId="7DCD09A7" w14:textId="39A8948D" w:rsidR="00B25A2F" w:rsidRPr="00CC1EBC" w:rsidRDefault="00B25A2F" w:rsidP="00387CB4">
            <w:pPr>
              <w:ind w:left="113" w:right="113"/>
              <w:jc w:val="center"/>
              <w:rPr>
                <w:rFonts w:asciiTheme="minorBidi" w:hAnsiTheme="minorBidi"/>
              </w:rPr>
            </w:pPr>
            <w:r w:rsidRPr="00CC1EBC">
              <w:rPr>
                <w:rFonts w:asciiTheme="minorBidi" w:hAnsiTheme="minorBidi"/>
              </w:rPr>
              <w:t>Средн</w:t>
            </w:r>
            <w:r w:rsidR="00F06373" w:rsidRPr="00CC1EBC">
              <w:rPr>
                <w:rFonts w:asciiTheme="minorBidi" w:hAnsiTheme="minorBidi"/>
              </w:rPr>
              <w:t>яя</w:t>
            </w:r>
            <w:r w:rsidRPr="00CC1EBC">
              <w:rPr>
                <w:rFonts w:asciiTheme="minorBidi" w:hAnsiTheme="minorBidi"/>
              </w:rPr>
              <w:t xml:space="preserve"> интенсивность </w:t>
            </w:r>
            <w:r w:rsidR="00F06373" w:rsidRPr="00CC1EBC">
              <w:rPr>
                <w:rFonts w:asciiTheme="minorBidi" w:hAnsiTheme="minorBidi"/>
              </w:rPr>
              <w:t xml:space="preserve">антиправительственных демонстраций (/год) </w:t>
            </w:r>
          </w:p>
        </w:tc>
        <w:tc>
          <w:tcPr>
            <w:tcW w:w="8929" w:type="dxa"/>
          </w:tcPr>
          <w:p w14:paraId="3DF850E4" w14:textId="4804E62F" w:rsidR="00B25A2F" w:rsidRPr="00CC1EBC" w:rsidRDefault="00B25A2F" w:rsidP="00387CB4">
            <w:pPr>
              <w:rPr>
                <w:rFonts w:asciiTheme="minorBidi" w:hAnsiTheme="minorBidi"/>
              </w:rPr>
            </w:pPr>
            <w:r w:rsidRPr="00CC1EBC">
              <w:rPr>
                <w:rFonts w:asciiTheme="minorBidi" w:hAnsiTheme="minorBidi"/>
              </w:rPr>
              <w:fldChar w:fldCharType="begin"/>
            </w:r>
            <w:r w:rsidRPr="00CC1EBC">
              <w:rPr>
                <w:rFonts w:asciiTheme="minorBidi" w:hAnsiTheme="minorBidi"/>
              </w:rPr>
              <w:instrText xml:space="preserve"> INCLUDEPICTURE "/var/folders/qd/bnjkfdfj4wz2j5qbr48n48j40000gn/T/com.microsoft.Word/WebArchiveCopyPasteTempFiles/plot_zoom_png?width=1183&amp;height=690" \* MERGEFORMATINET </w:instrText>
            </w:r>
            <w:r w:rsidRPr="00CC1EBC">
              <w:rPr>
                <w:rFonts w:asciiTheme="minorBidi" w:hAnsiTheme="minorBidi"/>
              </w:rPr>
              <w:fldChar w:fldCharType="separate"/>
            </w:r>
            <w:r w:rsidRPr="00CC1EBC">
              <w:rPr>
                <w:rFonts w:asciiTheme="minorBidi" w:hAnsiTheme="minorBidi"/>
                <w:noProof/>
                <w:lang w:val="en-US"/>
              </w:rPr>
              <w:drawing>
                <wp:inline distT="0" distB="0" distL="0" distR="0" wp14:anchorId="7EFF851E" wp14:editId="7577955B">
                  <wp:extent cx="4881000" cy="3808675"/>
                  <wp:effectExtent l="0" t="0" r="0" b="1905"/>
                  <wp:docPr id="8" name="Рисунок 8" descr="/var/folders/qd/bnjkfdfj4wz2j5qbr48n48j40000gn/T/com.microsoft.Word/WebArchiveCopyPasteTempFiles/plot_zoom_png?width=1183&amp;height=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 descr="/var/folders/qd/bnjkfdfj4wz2j5qbr48n48j40000gn/T/com.microsoft.Word/WebArchiveCopyPasteTempFiles/plot_zoom_png?width=1183&amp;height=69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70" b="3236"/>
                          <a:stretch/>
                        </pic:blipFill>
                        <pic:spPr bwMode="auto">
                          <a:xfrm>
                            <a:off x="0" y="0"/>
                            <a:ext cx="4933322" cy="3849502"/>
                          </a:xfrm>
                          <a:prstGeom prst="rect">
                            <a:avLst/>
                          </a:prstGeom>
                          <a:noFill/>
                          <a:ln>
                            <a:noFill/>
                          </a:ln>
                          <a:extLst>
                            <a:ext uri="{53640926-AAD7-44D8-BBD7-CCE9431645EC}">
                              <a14:shadowObscured xmlns:a14="http://schemas.microsoft.com/office/drawing/2010/main"/>
                            </a:ext>
                          </a:extLst>
                        </pic:spPr>
                      </pic:pic>
                    </a:graphicData>
                  </a:graphic>
                </wp:inline>
              </w:drawing>
            </w:r>
            <w:r w:rsidRPr="00CC1EBC">
              <w:rPr>
                <w:rFonts w:asciiTheme="minorBidi" w:hAnsiTheme="minorBidi"/>
              </w:rPr>
              <w:fldChar w:fldCharType="end"/>
            </w:r>
          </w:p>
        </w:tc>
      </w:tr>
      <w:tr w:rsidR="00AC5A0A" w:rsidRPr="00CC1EBC" w14:paraId="34A7B6A1" w14:textId="77777777" w:rsidTr="00AC5A0A">
        <w:tc>
          <w:tcPr>
            <w:tcW w:w="709" w:type="dxa"/>
          </w:tcPr>
          <w:p w14:paraId="20A03862" w14:textId="77777777" w:rsidR="00B25A2F" w:rsidRPr="00CC1EBC" w:rsidRDefault="00B25A2F" w:rsidP="00387CB4">
            <w:pPr>
              <w:rPr>
                <w:rFonts w:asciiTheme="minorBidi" w:hAnsiTheme="minorBidi"/>
              </w:rPr>
            </w:pPr>
          </w:p>
        </w:tc>
        <w:tc>
          <w:tcPr>
            <w:tcW w:w="8929" w:type="dxa"/>
          </w:tcPr>
          <w:p w14:paraId="3D9FC079" w14:textId="209D3E18" w:rsidR="00B25A2F" w:rsidRPr="00CC1EBC" w:rsidRDefault="00B25A2F" w:rsidP="00387CB4">
            <w:pPr>
              <w:jc w:val="center"/>
              <w:rPr>
                <w:rFonts w:asciiTheme="minorBidi" w:hAnsiTheme="minorBidi"/>
              </w:rPr>
            </w:pPr>
            <w:r w:rsidRPr="00CC1EBC">
              <w:rPr>
                <w:rFonts w:asciiTheme="minorBidi" w:hAnsiTheme="minorBidi"/>
              </w:rPr>
              <w:t>Доля молодежи (15-29 лет) в общей численности взр</w:t>
            </w:r>
            <w:r w:rsidR="007B1246" w:rsidRPr="00CC1EBC">
              <w:rPr>
                <w:rFonts w:asciiTheme="minorBidi" w:hAnsiTheme="minorBidi"/>
              </w:rPr>
              <w:t>ослого</w:t>
            </w:r>
            <w:r w:rsidRPr="00CC1EBC">
              <w:rPr>
                <w:rFonts w:asciiTheme="minorBidi" w:hAnsiTheme="minorBidi"/>
              </w:rPr>
              <w:t xml:space="preserve"> населения, %</w:t>
            </w:r>
          </w:p>
        </w:tc>
      </w:tr>
    </w:tbl>
    <w:p w14:paraId="67A52843" w14:textId="77777777" w:rsidR="00AC5A0A" w:rsidRPr="00CC1EBC" w:rsidRDefault="00AC5A0A" w:rsidP="00AC5A0A">
      <w:pPr>
        <w:pStyle w:val="ad"/>
        <w:spacing w:before="0" w:beforeAutospacing="0" w:after="0" w:afterAutospacing="0" w:line="276" w:lineRule="auto"/>
        <w:contextualSpacing/>
        <w:jc w:val="both"/>
        <w:rPr>
          <w:rFonts w:asciiTheme="minorBidi" w:hAnsiTheme="minorBidi" w:cstheme="minorBidi"/>
          <w:b/>
          <w:bCs/>
          <w:sz w:val="22"/>
          <w:szCs w:val="22"/>
        </w:rPr>
      </w:pPr>
    </w:p>
    <w:p w14:paraId="21B6A32B" w14:textId="35E521B7" w:rsidR="00AF28CA" w:rsidRPr="00CC1EBC" w:rsidRDefault="00AC2AB7" w:rsidP="00AC5A0A">
      <w:pPr>
        <w:pStyle w:val="ad"/>
        <w:spacing w:before="0" w:beforeAutospacing="0" w:after="0" w:afterAutospacing="0" w:line="276" w:lineRule="auto"/>
        <w:contextualSpacing/>
        <w:jc w:val="both"/>
        <w:rPr>
          <w:rFonts w:asciiTheme="minorBidi" w:hAnsiTheme="minorBidi" w:cstheme="minorBidi"/>
          <w:sz w:val="22"/>
          <w:szCs w:val="22"/>
        </w:rPr>
      </w:pPr>
      <w:r w:rsidRPr="00CC1EBC">
        <w:rPr>
          <w:rFonts w:asciiTheme="minorBidi" w:hAnsiTheme="minorBidi" w:cstheme="minorBidi"/>
          <w:b/>
          <w:bCs/>
          <w:sz w:val="22"/>
          <w:szCs w:val="22"/>
        </w:rPr>
        <w:t>Рис</w:t>
      </w:r>
      <w:r w:rsidR="00AF28CA" w:rsidRPr="00CC1EBC">
        <w:rPr>
          <w:rFonts w:asciiTheme="minorBidi" w:hAnsiTheme="minorBidi" w:cstheme="minorBidi"/>
          <w:b/>
          <w:bCs/>
          <w:sz w:val="22"/>
          <w:szCs w:val="22"/>
        </w:rPr>
        <w:t>. 6.</w:t>
      </w:r>
      <w:r w:rsidR="00AF28CA" w:rsidRPr="00CC1EBC">
        <w:rPr>
          <w:rFonts w:asciiTheme="minorBidi" w:hAnsiTheme="minorBidi" w:cstheme="minorBidi"/>
          <w:sz w:val="22"/>
          <w:szCs w:val="22"/>
        </w:rPr>
        <w:t xml:space="preserve"> </w:t>
      </w:r>
      <w:r w:rsidRPr="00CC1EBC">
        <w:rPr>
          <w:rFonts w:asciiTheme="minorBidi" w:hAnsiTheme="minorBidi" w:cstheme="minorBidi"/>
          <w:sz w:val="22"/>
          <w:szCs w:val="22"/>
        </w:rPr>
        <w:t xml:space="preserve">Корреляция между </w:t>
      </w:r>
      <w:r w:rsidR="001E648B" w:rsidRPr="00CC1EBC">
        <w:rPr>
          <w:rFonts w:asciiTheme="minorBidi" w:hAnsiTheme="minorBidi" w:cstheme="minorBidi"/>
          <w:sz w:val="22"/>
          <w:szCs w:val="22"/>
        </w:rPr>
        <w:t xml:space="preserve">долей (%) молодых людей (в возрасте 15–29 лет) в общей численности взрослого населения и </w:t>
      </w:r>
      <w:r w:rsidRPr="00CC1EBC">
        <w:rPr>
          <w:rFonts w:asciiTheme="minorBidi" w:hAnsiTheme="minorBidi" w:cstheme="minorBidi"/>
          <w:sz w:val="22"/>
          <w:szCs w:val="22"/>
        </w:rPr>
        <w:t xml:space="preserve">средней интенсивностью протестной активности </w:t>
      </w:r>
      <w:r w:rsidR="00C72482" w:rsidRPr="00CC1EBC">
        <w:rPr>
          <w:rFonts w:asciiTheme="minorBidi" w:hAnsiTheme="minorBidi" w:cstheme="minorBidi"/>
          <w:sz w:val="22"/>
          <w:szCs w:val="22"/>
        </w:rPr>
        <w:t xml:space="preserve">(по </w:t>
      </w:r>
      <w:r w:rsidRPr="00CC1EBC">
        <w:rPr>
          <w:rFonts w:asciiTheme="minorBidi" w:hAnsiTheme="minorBidi" w:cstheme="minorBidi"/>
          <w:sz w:val="22"/>
          <w:szCs w:val="22"/>
        </w:rPr>
        <w:t>де</w:t>
      </w:r>
      <w:r w:rsidR="00C72482" w:rsidRPr="00CC1EBC">
        <w:rPr>
          <w:rFonts w:asciiTheme="minorBidi" w:hAnsiTheme="minorBidi" w:cstheme="minorBidi"/>
          <w:sz w:val="22"/>
          <w:szCs w:val="22"/>
        </w:rPr>
        <w:t>цилям</w:t>
      </w:r>
      <w:r w:rsidRPr="00CC1EBC">
        <w:rPr>
          <w:rFonts w:asciiTheme="minorBidi" w:hAnsiTheme="minorBidi" w:cstheme="minorBidi"/>
          <w:sz w:val="22"/>
          <w:szCs w:val="22"/>
        </w:rPr>
        <w:t>) в наиболее экономически развитых странах с демократическими политическими режимами, 1950–2014 г</w:t>
      </w:r>
      <w:r w:rsidR="00AC5A0A" w:rsidRPr="00CC1EBC">
        <w:rPr>
          <w:rFonts w:asciiTheme="minorBidi" w:hAnsiTheme="minorBidi" w:cstheme="minorBidi"/>
          <w:sz w:val="22"/>
          <w:szCs w:val="22"/>
        </w:rPr>
        <w:t>г</w:t>
      </w:r>
      <w:r w:rsidRPr="00CC1EBC">
        <w:rPr>
          <w:rFonts w:asciiTheme="minorBidi" w:hAnsiTheme="minorBidi" w:cstheme="minorBidi"/>
          <w:sz w:val="22"/>
          <w:szCs w:val="22"/>
        </w:rPr>
        <w:t>.</w:t>
      </w:r>
    </w:p>
    <w:p w14:paraId="589438A7" w14:textId="77777777" w:rsidR="00C41DD7" w:rsidRPr="00CC1EBC" w:rsidRDefault="00C41DD7" w:rsidP="00AC5A0A">
      <w:pPr>
        <w:pStyle w:val="ad"/>
        <w:spacing w:before="0" w:beforeAutospacing="0" w:after="0" w:afterAutospacing="0" w:line="276" w:lineRule="auto"/>
        <w:ind w:left="357" w:firstLine="351"/>
        <w:contextualSpacing/>
        <w:jc w:val="both"/>
        <w:rPr>
          <w:rFonts w:asciiTheme="minorBidi" w:eastAsiaTheme="minorHAnsi" w:hAnsiTheme="minorBidi" w:cstheme="minorBidi"/>
          <w:sz w:val="22"/>
          <w:szCs w:val="22"/>
          <w:lang w:eastAsia="en-US"/>
        </w:rPr>
      </w:pPr>
    </w:p>
    <w:p w14:paraId="1DE23BF1" w14:textId="0A8954A8" w:rsidR="00AC5A0A" w:rsidRPr="00CC1EBC" w:rsidRDefault="00AC2AB7" w:rsidP="00AC5A0A">
      <w:pPr>
        <w:pStyle w:val="ad"/>
        <w:spacing w:before="0" w:beforeAutospacing="0" w:after="0" w:afterAutospacing="0" w:line="276" w:lineRule="auto"/>
        <w:contextualSpacing/>
        <w:jc w:val="both"/>
        <w:rPr>
          <w:rFonts w:asciiTheme="minorBidi" w:eastAsiaTheme="minorHAnsi" w:hAnsiTheme="minorBidi" w:cstheme="minorBidi"/>
          <w:sz w:val="22"/>
          <w:szCs w:val="22"/>
          <w:lang w:eastAsia="en-US"/>
        </w:rPr>
      </w:pPr>
      <w:r w:rsidRPr="00CC1EBC">
        <w:rPr>
          <w:rFonts w:asciiTheme="minorBidi" w:eastAsiaTheme="minorHAnsi" w:hAnsiTheme="minorBidi" w:cstheme="minorBidi"/>
          <w:sz w:val="22"/>
          <w:szCs w:val="22"/>
          <w:lang w:eastAsia="en-US"/>
        </w:rPr>
        <w:t xml:space="preserve">Как </w:t>
      </w:r>
      <w:r w:rsidR="001E648B" w:rsidRPr="00CC1EBC">
        <w:rPr>
          <w:rFonts w:asciiTheme="minorBidi" w:eastAsiaTheme="minorHAnsi" w:hAnsiTheme="minorBidi" w:cstheme="minorBidi"/>
          <w:sz w:val="22"/>
          <w:szCs w:val="22"/>
          <w:lang w:eastAsia="en-US"/>
        </w:rPr>
        <w:t>можно видеть</w:t>
      </w:r>
      <w:r w:rsidRPr="00CC1EBC">
        <w:rPr>
          <w:rFonts w:asciiTheme="minorBidi" w:eastAsiaTheme="minorHAnsi" w:hAnsiTheme="minorBidi" w:cstheme="minorBidi"/>
          <w:sz w:val="22"/>
          <w:szCs w:val="22"/>
          <w:lang w:eastAsia="en-US"/>
        </w:rPr>
        <w:t xml:space="preserve"> на </w:t>
      </w:r>
      <w:r w:rsidR="003A404C" w:rsidRPr="00CC1EBC">
        <w:rPr>
          <w:rFonts w:asciiTheme="minorBidi" w:eastAsiaTheme="minorHAnsi" w:hAnsiTheme="minorBidi" w:cstheme="minorBidi"/>
          <w:sz w:val="22"/>
          <w:szCs w:val="22"/>
          <w:lang w:eastAsia="en-US"/>
        </w:rPr>
        <w:t>р</w:t>
      </w:r>
      <w:r w:rsidRPr="00CC1EBC">
        <w:rPr>
          <w:rFonts w:asciiTheme="minorBidi" w:eastAsiaTheme="minorHAnsi" w:hAnsiTheme="minorBidi" w:cstheme="minorBidi"/>
          <w:sz w:val="22"/>
          <w:szCs w:val="22"/>
          <w:lang w:eastAsia="en-US"/>
        </w:rPr>
        <w:t>ис</w:t>
      </w:r>
      <w:r w:rsidR="003A404C" w:rsidRPr="00CC1EBC">
        <w:rPr>
          <w:rFonts w:asciiTheme="minorBidi" w:eastAsiaTheme="minorHAnsi" w:hAnsiTheme="minorBidi" w:cstheme="minorBidi"/>
          <w:sz w:val="22"/>
          <w:szCs w:val="22"/>
          <w:lang w:eastAsia="en-US"/>
        </w:rPr>
        <w:t>.</w:t>
      </w:r>
      <w:r w:rsidRPr="00CC1EBC">
        <w:rPr>
          <w:rFonts w:asciiTheme="minorBidi" w:eastAsiaTheme="minorHAnsi" w:hAnsiTheme="minorBidi" w:cstheme="minorBidi"/>
          <w:sz w:val="22"/>
          <w:szCs w:val="22"/>
          <w:lang w:eastAsia="en-US"/>
        </w:rPr>
        <w:t xml:space="preserve"> 6, в наиболее экономически развитых демократических странах существует положительная корреляция между уровнем протестной активности и «</w:t>
      </w:r>
      <w:r w:rsidR="003A404C" w:rsidRPr="00CC1EBC">
        <w:rPr>
          <w:rFonts w:asciiTheme="minorBidi" w:eastAsiaTheme="minorHAnsi" w:hAnsiTheme="minorBidi" w:cstheme="minorBidi"/>
          <w:sz w:val="22"/>
          <w:szCs w:val="22"/>
          <w:lang w:eastAsia="en-US"/>
        </w:rPr>
        <w:t>молодежными буграми</w:t>
      </w:r>
      <w:r w:rsidRPr="00CC1EBC">
        <w:rPr>
          <w:rFonts w:asciiTheme="minorBidi" w:eastAsiaTheme="minorHAnsi" w:hAnsiTheme="minorBidi" w:cstheme="minorBidi"/>
          <w:sz w:val="22"/>
          <w:szCs w:val="22"/>
          <w:lang w:eastAsia="en-US"/>
        </w:rPr>
        <w:t>», что пр</w:t>
      </w:r>
      <w:r w:rsidR="001E648B" w:rsidRPr="00CC1EBC">
        <w:rPr>
          <w:rFonts w:asciiTheme="minorBidi" w:eastAsiaTheme="minorHAnsi" w:hAnsiTheme="minorBidi" w:cstheme="minorBidi"/>
          <w:sz w:val="22"/>
          <w:szCs w:val="22"/>
          <w:lang w:eastAsia="en-US"/>
        </w:rPr>
        <w:t>ямо противоположно</w:t>
      </w:r>
      <w:r w:rsidRPr="00CC1EBC">
        <w:rPr>
          <w:rFonts w:asciiTheme="minorBidi" w:eastAsiaTheme="minorHAnsi" w:hAnsiTheme="minorBidi" w:cstheme="minorBidi"/>
          <w:sz w:val="22"/>
          <w:szCs w:val="22"/>
          <w:lang w:eastAsia="en-US"/>
        </w:rPr>
        <w:t xml:space="preserve"> обще</w:t>
      </w:r>
      <w:r w:rsidR="001E648B" w:rsidRPr="00CC1EBC">
        <w:rPr>
          <w:rFonts w:asciiTheme="minorBidi" w:eastAsiaTheme="minorHAnsi" w:hAnsiTheme="minorBidi" w:cstheme="minorBidi"/>
          <w:sz w:val="22"/>
          <w:szCs w:val="22"/>
          <w:lang w:eastAsia="en-US"/>
        </w:rPr>
        <w:t>му</w:t>
      </w:r>
      <w:r w:rsidRPr="00CC1EBC">
        <w:rPr>
          <w:rFonts w:asciiTheme="minorBidi" w:eastAsiaTheme="minorHAnsi" w:hAnsiTheme="minorBidi" w:cstheme="minorBidi"/>
          <w:sz w:val="22"/>
          <w:szCs w:val="22"/>
          <w:lang w:eastAsia="en-US"/>
        </w:rPr>
        <w:t xml:space="preserve"> </w:t>
      </w:r>
      <w:r w:rsidR="001E648B" w:rsidRPr="00CC1EBC">
        <w:rPr>
          <w:rFonts w:asciiTheme="minorBidi" w:eastAsiaTheme="minorHAnsi" w:hAnsiTheme="minorBidi" w:cstheme="minorBidi"/>
          <w:sz w:val="22"/>
          <w:szCs w:val="22"/>
          <w:lang w:eastAsia="en-US"/>
        </w:rPr>
        <w:t>паттерну</w:t>
      </w:r>
      <w:r w:rsidRPr="00CC1EBC">
        <w:rPr>
          <w:rFonts w:asciiTheme="minorBidi" w:eastAsiaTheme="minorHAnsi" w:hAnsiTheme="minorBidi" w:cstheme="minorBidi"/>
          <w:sz w:val="22"/>
          <w:szCs w:val="22"/>
          <w:lang w:eastAsia="en-US"/>
        </w:rPr>
        <w:t xml:space="preserve">, </w:t>
      </w:r>
      <w:r w:rsidR="00EC2A0F" w:rsidRPr="00CC1EBC">
        <w:rPr>
          <w:rFonts w:asciiTheme="minorBidi" w:eastAsiaTheme="minorHAnsi" w:hAnsiTheme="minorBidi" w:cstheme="minorBidi"/>
          <w:sz w:val="22"/>
          <w:szCs w:val="22"/>
          <w:lang w:eastAsia="en-US"/>
        </w:rPr>
        <w:t>отраж</w:t>
      </w:r>
      <w:r w:rsidR="001E648B" w:rsidRPr="00CC1EBC">
        <w:rPr>
          <w:rFonts w:asciiTheme="minorBidi" w:eastAsiaTheme="minorHAnsi" w:hAnsiTheme="minorBidi" w:cstheme="minorBidi"/>
          <w:sz w:val="22"/>
          <w:szCs w:val="22"/>
          <w:lang w:eastAsia="en-US"/>
        </w:rPr>
        <w:t>енному</w:t>
      </w:r>
      <w:r w:rsidRPr="00CC1EBC">
        <w:rPr>
          <w:rFonts w:asciiTheme="minorBidi" w:eastAsiaTheme="minorHAnsi" w:hAnsiTheme="minorBidi" w:cstheme="minorBidi"/>
          <w:sz w:val="22"/>
          <w:szCs w:val="22"/>
          <w:lang w:eastAsia="en-US"/>
        </w:rPr>
        <w:t xml:space="preserve"> на </w:t>
      </w:r>
      <w:r w:rsidR="003A404C" w:rsidRPr="00CC1EBC">
        <w:rPr>
          <w:rFonts w:asciiTheme="minorBidi" w:eastAsiaTheme="minorHAnsi" w:hAnsiTheme="minorBidi" w:cstheme="minorBidi"/>
          <w:sz w:val="22"/>
          <w:szCs w:val="22"/>
          <w:lang w:eastAsia="en-US"/>
        </w:rPr>
        <w:t>р</w:t>
      </w:r>
      <w:r w:rsidRPr="00CC1EBC">
        <w:rPr>
          <w:rFonts w:asciiTheme="minorBidi" w:eastAsiaTheme="minorHAnsi" w:hAnsiTheme="minorBidi" w:cstheme="minorBidi"/>
          <w:sz w:val="22"/>
          <w:szCs w:val="22"/>
          <w:lang w:eastAsia="en-US"/>
        </w:rPr>
        <w:t>ис.</w:t>
      </w:r>
      <w:r w:rsidR="005E75CE" w:rsidRPr="00CC1EBC">
        <w:rPr>
          <w:rFonts w:asciiTheme="minorBidi" w:eastAsiaTheme="minorHAnsi" w:hAnsiTheme="minorBidi" w:cstheme="minorBidi"/>
          <w:sz w:val="22"/>
          <w:szCs w:val="22"/>
          <w:lang w:eastAsia="en-US"/>
        </w:rPr>
        <w:t> </w:t>
      </w:r>
      <w:r w:rsidRPr="00CC1EBC">
        <w:rPr>
          <w:rFonts w:asciiTheme="minorBidi" w:eastAsiaTheme="minorHAnsi" w:hAnsiTheme="minorBidi" w:cstheme="minorBidi"/>
          <w:sz w:val="22"/>
          <w:szCs w:val="22"/>
          <w:lang w:eastAsia="en-US"/>
        </w:rPr>
        <w:t xml:space="preserve">1.  </w:t>
      </w:r>
    </w:p>
    <w:p w14:paraId="09CF3252" w14:textId="021FED60" w:rsidR="00D96C5D" w:rsidRPr="00CC1EBC" w:rsidRDefault="001E648B" w:rsidP="00AC5A0A">
      <w:pPr>
        <w:pStyle w:val="ad"/>
        <w:spacing w:before="0" w:beforeAutospacing="0" w:after="0" w:afterAutospacing="0" w:line="276" w:lineRule="auto"/>
        <w:ind w:firstLine="708"/>
        <w:contextualSpacing/>
        <w:jc w:val="both"/>
        <w:rPr>
          <w:rFonts w:asciiTheme="minorBidi" w:eastAsiaTheme="minorHAnsi" w:hAnsiTheme="minorBidi" w:cstheme="minorBidi"/>
          <w:sz w:val="22"/>
          <w:szCs w:val="22"/>
          <w:lang w:eastAsia="en-US"/>
        </w:rPr>
      </w:pPr>
      <w:r w:rsidRPr="00CC1EBC">
        <w:rPr>
          <w:rFonts w:asciiTheme="minorBidi" w:eastAsiaTheme="minorHAnsi" w:hAnsiTheme="minorBidi" w:cstheme="minorBidi"/>
          <w:sz w:val="22"/>
          <w:szCs w:val="22"/>
          <w:lang w:eastAsia="en-US"/>
        </w:rPr>
        <w:t xml:space="preserve">Эта же корреляция для </w:t>
      </w:r>
      <w:r w:rsidR="00AC2AB7" w:rsidRPr="00CC1EBC">
        <w:rPr>
          <w:rFonts w:asciiTheme="minorBidi" w:eastAsiaTheme="minorHAnsi" w:hAnsiTheme="minorBidi" w:cstheme="minorBidi"/>
          <w:sz w:val="22"/>
          <w:szCs w:val="22"/>
          <w:lang w:eastAsia="en-US"/>
        </w:rPr>
        <w:t xml:space="preserve">наименее экономически развитых стран с </w:t>
      </w:r>
      <w:r w:rsidR="00D96C5D" w:rsidRPr="00CC1EBC">
        <w:rPr>
          <w:rFonts w:asciiTheme="minorBidi" w:eastAsiaTheme="minorHAnsi" w:hAnsiTheme="minorBidi" w:cstheme="minorBidi"/>
          <w:sz w:val="22"/>
          <w:szCs w:val="22"/>
          <w:lang w:eastAsia="en-US"/>
        </w:rPr>
        <w:t>полностью</w:t>
      </w:r>
      <w:r w:rsidR="00AC2AB7" w:rsidRPr="00CC1EBC">
        <w:rPr>
          <w:rFonts w:asciiTheme="minorBidi" w:eastAsiaTheme="minorHAnsi" w:hAnsiTheme="minorBidi" w:cstheme="minorBidi"/>
          <w:sz w:val="22"/>
          <w:szCs w:val="22"/>
          <w:lang w:eastAsia="en-US"/>
        </w:rPr>
        <w:t xml:space="preserve"> и</w:t>
      </w:r>
      <w:r w:rsidR="00D96C5D" w:rsidRPr="00CC1EBC">
        <w:rPr>
          <w:rFonts w:asciiTheme="minorBidi" w:eastAsiaTheme="minorHAnsi" w:hAnsiTheme="minorBidi" w:cstheme="minorBidi"/>
          <w:sz w:val="22"/>
          <w:szCs w:val="22"/>
          <w:lang w:eastAsia="en-US"/>
        </w:rPr>
        <w:t>ли</w:t>
      </w:r>
      <w:r w:rsidR="00AC2AB7" w:rsidRPr="00CC1EBC">
        <w:rPr>
          <w:rFonts w:asciiTheme="minorBidi" w:eastAsiaTheme="minorHAnsi" w:hAnsiTheme="minorBidi" w:cstheme="minorBidi"/>
          <w:sz w:val="22"/>
          <w:szCs w:val="22"/>
          <w:lang w:eastAsia="en-US"/>
        </w:rPr>
        <w:t xml:space="preserve"> </w:t>
      </w:r>
      <w:r w:rsidR="00D96C5D" w:rsidRPr="00CC1EBC">
        <w:rPr>
          <w:rFonts w:asciiTheme="minorBidi" w:eastAsiaTheme="minorHAnsi" w:hAnsiTheme="minorBidi" w:cstheme="minorBidi"/>
          <w:sz w:val="22"/>
          <w:szCs w:val="22"/>
          <w:lang w:eastAsia="en-US"/>
        </w:rPr>
        <w:t xml:space="preserve">частично </w:t>
      </w:r>
      <w:r w:rsidR="00AC2AB7" w:rsidRPr="00CC1EBC">
        <w:rPr>
          <w:rFonts w:asciiTheme="minorBidi" w:eastAsiaTheme="minorHAnsi" w:hAnsiTheme="minorBidi" w:cstheme="minorBidi"/>
          <w:sz w:val="22"/>
          <w:szCs w:val="22"/>
          <w:lang w:eastAsia="en-US"/>
        </w:rPr>
        <w:t xml:space="preserve">авторитарными режимами </w:t>
      </w:r>
      <w:r w:rsidR="00DC3D33" w:rsidRPr="00CC1EBC">
        <w:rPr>
          <w:rFonts w:asciiTheme="minorBidi" w:eastAsiaTheme="minorHAnsi" w:hAnsiTheme="minorBidi" w:cstheme="minorBidi"/>
          <w:sz w:val="22"/>
          <w:szCs w:val="22"/>
          <w:lang w:eastAsia="en-US"/>
        </w:rPr>
        <w:t>представлена</w:t>
      </w:r>
      <w:r w:rsidR="00AC2AB7" w:rsidRPr="00CC1EBC">
        <w:rPr>
          <w:rFonts w:asciiTheme="minorBidi" w:eastAsiaTheme="minorHAnsi" w:hAnsiTheme="minorBidi" w:cstheme="minorBidi"/>
          <w:sz w:val="22"/>
          <w:szCs w:val="22"/>
          <w:lang w:eastAsia="en-US"/>
        </w:rPr>
        <w:t xml:space="preserve"> на рис.</w:t>
      </w:r>
      <w:r w:rsidR="00C41DD7" w:rsidRPr="00CC1EBC">
        <w:rPr>
          <w:rFonts w:asciiTheme="minorBidi" w:eastAsiaTheme="minorHAnsi" w:hAnsiTheme="minorBidi" w:cstheme="minorBidi"/>
          <w:sz w:val="22"/>
          <w:szCs w:val="22"/>
          <w:lang w:val="en-US" w:eastAsia="en-US"/>
        </w:rPr>
        <w:t> </w:t>
      </w:r>
      <w:r w:rsidR="00AC2AB7" w:rsidRPr="00CC1EBC">
        <w:rPr>
          <w:rFonts w:asciiTheme="minorBidi" w:eastAsiaTheme="minorHAnsi" w:hAnsiTheme="minorBidi" w:cstheme="minorBidi"/>
          <w:sz w:val="22"/>
          <w:szCs w:val="22"/>
          <w:lang w:eastAsia="en-US"/>
        </w:rPr>
        <w:t>7:</w:t>
      </w:r>
    </w:p>
    <w:p w14:paraId="2EA90384" w14:textId="3B350581" w:rsidR="00AF28CA" w:rsidRPr="00CC1EBC" w:rsidRDefault="00AF28CA" w:rsidP="00AC5A0A">
      <w:pPr>
        <w:pStyle w:val="ad"/>
        <w:spacing w:before="0" w:beforeAutospacing="0" w:after="0" w:afterAutospacing="0" w:line="276" w:lineRule="auto"/>
        <w:ind w:left="357" w:firstLine="351"/>
        <w:contextualSpacing/>
        <w:jc w:val="both"/>
        <w:rPr>
          <w:rFonts w:asciiTheme="minorBidi" w:hAnsiTheme="minorBidi" w:cstheme="minorBidi"/>
          <w:sz w:val="22"/>
          <w:szCs w:val="22"/>
        </w:rPr>
      </w:pPr>
    </w:p>
    <w:p w14:paraId="427478F0" w14:textId="0950613D" w:rsidR="00F06373" w:rsidRPr="00CC1EBC" w:rsidRDefault="00F06373" w:rsidP="00F06373">
      <w:pPr>
        <w:pStyle w:val="ad"/>
        <w:spacing w:line="360" w:lineRule="auto"/>
        <w:contextualSpacing/>
        <w:jc w:val="both"/>
        <w:rPr>
          <w:rFonts w:asciiTheme="minorBidi" w:eastAsiaTheme="minorHAnsi" w:hAnsiTheme="minorBidi" w:cstheme="minorBidi"/>
          <w:sz w:val="22"/>
          <w:szCs w:val="22"/>
          <w:lang w:eastAsia="en-US"/>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
        <w:gridCol w:w="8016"/>
      </w:tblGrid>
      <w:tr w:rsidR="00AC5A0A" w:rsidRPr="00CC1EBC" w14:paraId="7FD136C7" w14:textId="77777777" w:rsidTr="00AC5A0A">
        <w:trPr>
          <w:cantSplit/>
          <w:trHeight w:val="1134"/>
        </w:trPr>
        <w:tc>
          <w:tcPr>
            <w:tcW w:w="671" w:type="dxa"/>
            <w:textDirection w:val="btLr"/>
          </w:tcPr>
          <w:p w14:paraId="4BF3A87C" w14:textId="77777777" w:rsidR="00F06373" w:rsidRPr="00CC1EBC" w:rsidRDefault="00F06373" w:rsidP="00387CB4">
            <w:pPr>
              <w:ind w:left="113" w:right="113"/>
              <w:jc w:val="center"/>
              <w:rPr>
                <w:rFonts w:asciiTheme="minorBidi" w:hAnsiTheme="minorBidi"/>
              </w:rPr>
            </w:pPr>
            <w:r w:rsidRPr="00CC1EBC">
              <w:rPr>
                <w:rFonts w:asciiTheme="minorBidi" w:hAnsiTheme="minorBidi"/>
              </w:rPr>
              <w:lastRenderedPageBreak/>
              <w:t xml:space="preserve">Средняя интенсивность антиправительственных демонстраций (/год) </w:t>
            </w:r>
          </w:p>
        </w:tc>
        <w:tc>
          <w:tcPr>
            <w:tcW w:w="7976" w:type="dxa"/>
          </w:tcPr>
          <w:p w14:paraId="5D9387E5" w14:textId="7C20FE93" w:rsidR="00F06373" w:rsidRPr="00CC1EBC" w:rsidRDefault="00F06373" w:rsidP="00387CB4">
            <w:pPr>
              <w:rPr>
                <w:rFonts w:asciiTheme="minorBidi" w:hAnsiTheme="minorBidi"/>
              </w:rPr>
            </w:pPr>
            <w:r w:rsidRPr="00CC1EBC">
              <w:rPr>
                <w:rFonts w:asciiTheme="minorBidi" w:hAnsiTheme="minorBidi"/>
              </w:rPr>
              <w:fldChar w:fldCharType="begin"/>
            </w:r>
            <w:r w:rsidRPr="00CC1EBC">
              <w:rPr>
                <w:rFonts w:asciiTheme="minorBidi" w:hAnsiTheme="minorBidi"/>
              </w:rPr>
              <w:instrText xml:space="preserve"> INCLUDEPICTURE "/var/folders/qd/bnjkfdfj4wz2j5qbr48n48j40000gn/T/com.microsoft.Word/WebArchiveCopyPasteTempFiles/plot_zoom_png?width=1183&amp;height=690" \* MERGEFORMATINET </w:instrText>
            </w:r>
            <w:r w:rsidRPr="00CC1EBC">
              <w:rPr>
                <w:rFonts w:asciiTheme="minorBidi" w:hAnsiTheme="minorBidi"/>
              </w:rPr>
              <w:fldChar w:fldCharType="separate"/>
            </w:r>
            <w:r w:rsidRPr="00CC1EBC">
              <w:rPr>
                <w:rFonts w:asciiTheme="minorBidi" w:hAnsiTheme="minorBidi"/>
                <w:noProof/>
                <w:lang w:val="en-US"/>
              </w:rPr>
              <w:drawing>
                <wp:inline distT="0" distB="0" distL="0" distR="0" wp14:anchorId="18D35001" wp14:editId="41B71B3A">
                  <wp:extent cx="4950213" cy="3784821"/>
                  <wp:effectExtent l="0" t="0" r="3175" b="0"/>
                  <wp:docPr id="11" name="Рисунок 11" descr="/var/folders/qd/bnjkfdfj4wz2j5qbr48n48j40000gn/T/com.microsoft.Word/WebArchiveCopyPasteTempFiles/plot_zoom_png?width=1183&amp;height=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 descr="/var/folders/qd/bnjkfdfj4wz2j5qbr48n48j40000gn/T/com.microsoft.Word/WebArchiveCopyPasteTempFiles/plot_zoom_png?width=1183&amp;height=69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008" t="-3214" r="-133" b="3214"/>
                          <a:stretch/>
                        </pic:blipFill>
                        <pic:spPr bwMode="auto">
                          <a:xfrm>
                            <a:off x="0" y="0"/>
                            <a:ext cx="4977134" cy="3805404"/>
                          </a:xfrm>
                          <a:prstGeom prst="rect">
                            <a:avLst/>
                          </a:prstGeom>
                          <a:noFill/>
                          <a:ln>
                            <a:noFill/>
                          </a:ln>
                          <a:extLst>
                            <a:ext uri="{53640926-AAD7-44D8-BBD7-CCE9431645EC}">
                              <a14:shadowObscured xmlns:a14="http://schemas.microsoft.com/office/drawing/2010/main"/>
                            </a:ext>
                          </a:extLst>
                        </pic:spPr>
                      </pic:pic>
                    </a:graphicData>
                  </a:graphic>
                </wp:inline>
              </w:drawing>
            </w:r>
            <w:r w:rsidRPr="00CC1EBC">
              <w:rPr>
                <w:rFonts w:asciiTheme="minorBidi" w:hAnsiTheme="minorBidi"/>
              </w:rPr>
              <w:fldChar w:fldCharType="end"/>
            </w:r>
          </w:p>
        </w:tc>
      </w:tr>
      <w:tr w:rsidR="00AC5A0A" w:rsidRPr="00CC1EBC" w14:paraId="510CABC9" w14:textId="77777777" w:rsidTr="00AC5A0A">
        <w:trPr>
          <w:trHeight w:val="250"/>
        </w:trPr>
        <w:tc>
          <w:tcPr>
            <w:tcW w:w="671" w:type="dxa"/>
          </w:tcPr>
          <w:p w14:paraId="182F614A" w14:textId="77777777" w:rsidR="00F06373" w:rsidRPr="00CC1EBC" w:rsidRDefault="00F06373" w:rsidP="00387CB4">
            <w:pPr>
              <w:rPr>
                <w:rFonts w:asciiTheme="minorBidi" w:hAnsiTheme="minorBidi"/>
              </w:rPr>
            </w:pPr>
          </w:p>
        </w:tc>
        <w:tc>
          <w:tcPr>
            <w:tcW w:w="7976" w:type="dxa"/>
          </w:tcPr>
          <w:p w14:paraId="6CB4040F" w14:textId="4705F03D" w:rsidR="00F06373" w:rsidRPr="00CC1EBC" w:rsidRDefault="00F06373" w:rsidP="00387CB4">
            <w:pPr>
              <w:jc w:val="center"/>
              <w:rPr>
                <w:rFonts w:asciiTheme="minorBidi" w:hAnsiTheme="minorBidi"/>
              </w:rPr>
            </w:pPr>
            <w:r w:rsidRPr="00CC1EBC">
              <w:rPr>
                <w:rFonts w:asciiTheme="minorBidi" w:hAnsiTheme="minorBidi"/>
              </w:rPr>
              <w:t>Доля молодежи (15-29 лет) в общей численности взр</w:t>
            </w:r>
            <w:r w:rsidR="00AC5A0A" w:rsidRPr="00CC1EBC">
              <w:rPr>
                <w:rFonts w:asciiTheme="minorBidi" w:hAnsiTheme="minorBidi"/>
              </w:rPr>
              <w:t>ослого</w:t>
            </w:r>
            <w:r w:rsidRPr="00CC1EBC">
              <w:rPr>
                <w:rFonts w:asciiTheme="minorBidi" w:hAnsiTheme="minorBidi"/>
              </w:rPr>
              <w:t>. населения, %</w:t>
            </w:r>
          </w:p>
        </w:tc>
      </w:tr>
    </w:tbl>
    <w:p w14:paraId="73C501B3" w14:textId="2EEDF4BE" w:rsidR="00AF28CA" w:rsidRPr="00CC1EBC" w:rsidRDefault="003A404C" w:rsidP="00F06373">
      <w:pPr>
        <w:pStyle w:val="ad"/>
        <w:spacing w:line="276" w:lineRule="auto"/>
        <w:contextualSpacing/>
        <w:jc w:val="both"/>
        <w:rPr>
          <w:rFonts w:asciiTheme="minorBidi" w:hAnsiTheme="minorBidi" w:cstheme="minorBidi"/>
          <w:sz w:val="22"/>
          <w:szCs w:val="22"/>
        </w:rPr>
      </w:pPr>
      <w:r w:rsidRPr="00CC1EBC">
        <w:rPr>
          <w:rFonts w:asciiTheme="minorBidi" w:hAnsiTheme="minorBidi" w:cstheme="minorBidi"/>
          <w:b/>
          <w:bCs/>
          <w:sz w:val="22"/>
          <w:szCs w:val="22"/>
        </w:rPr>
        <w:t>Рис</w:t>
      </w:r>
      <w:r w:rsidR="00AF28CA" w:rsidRPr="00CC1EBC">
        <w:rPr>
          <w:rFonts w:asciiTheme="minorBidi" w:hAnsiTheme="minorBidi" w:cstheme="minorBidi"/>
          <w:b/>
          <w:bCs/>
          <w:sz w:val="22"/>
          <w:szCs w:val="22"/>
        </w:rPr>
        <w:t>. 7.</w:t>
      </w:r>
      <w:r w:rsidR="00AF28CA" w:rsidRPr="00CC1EBC">
        <w:rPr>
          <w:rFonts w:asciiTheme="minorBidi" w:hAnsiTheme="minorBidi" w:cstheme="minorBidi"/>
          <w:sz w:val="22"/>
          <w:szCs w:val="22"/>
        </w:rPr>
        <w:t xml:space="preserve"> </w:t>
      </w:r>
      <w:r w:rsidRPr="00CC1EBC">
        <w:rPr>
          <w:rFonts w:asciiTheme="minorBidi" w:hAnsiTheme="minorBidi" w:cstheme="minorBidi"/>
          <w:sz w:val="22"/>
          <w:szCs w:val="22"/>
        </w:rPr>
        <w:t>Корреляция между средней интенсивностью протестной активности и долей (%) молодых людей (в возрасте 15–29 лет) в наименее экономически развитых странах с</w:t>
      </w:r>
      <w:r w:rsidR="00C72482" w:rsidRPr="00CC1EBC">
        <w:rPr>
          <w:rFonts w:asciiTheme="minorBidi" w:hAnsiTheme="minorBidi" w:cstheme="minorBidi"/>
          <w:sz w:val="22"/>
          <w:szCs w:val="22"/>
        </w:rPr>
        <w:t xml:space="preserve"> авторитарным режимом (по децилям</w:t>
      </w:r>
      <w:r w:rsidRPr="00CC1EBC">
        <w:rPr>
          <w:rFonts w:asciiTheme="minorBidi" w:hAnsiTheme="minorBidi" w:cstheme="minorBidi"/>
          <w:sz w:val="22"/>
          <w:szCs w:val="22"/>
        </w:rPr>
        <w:t>), 1950–2014 г</w:t>
      </w:r>
      <w:r w:rsidR="00AC5A0A" w:rsidRPr="00CC1EBC">
        <w:rPr>
          <w:rFonts w:asciiTheme="minorBidi" w:hAnsiTheme="minorBidi" w:cstheme="minorBidi"/>
          <w:sz w:val="22"/>
          <w:szCs w:val="22"/>
        </w:rPr>
        <w:t>г</w:t>
      </w:r>
      <w:r w:rsidRPr="00CC1EBC">
        <w:rPr>
          <w:rFonts w:asciiTheme="minorBidi" w:hAnsiTheme="minorBidi" w:cstheme="minorBidi"/>
          <w:sz w:val="22"/>
          <w:szCs w:val="22"/>
        </w:rPr>
        <w:t>.</w:t>
      </w:r>
    </w:p>
    <w:p w14:paraId="65303D35" w14:textId="35965F82" w:rsidR="003A404C" w:rsidRPr="00CC1EBC" w:rsidRDefault="003A404C" w:rsidP="00D87DF4">
      <w:pPr>
        <w:contextualSpacing/>
        <w:jc w:val="both"/>
        <w:rPr>
          <w:rFonts w:asciiTheme="minorBidi" w:hAnsiTheme="minorBidi"/>
        </w:rPr>
      </w:pPr>
      <w:r w:rsidRPr="00CC1EBC">
        <w:rPr>
          <w:rFonts w:asciiTheme="minorBidi" w:hAnsiTheme="minorBidi"/>
        </w:rPr>
        <w:t xml:space="preserve">Можно видеть, что </w:t>
      </w:r>
      <w:r w:rsidR="00DC3D33" w:rsidRPr="00CC1EBC">
        <w:rPr>
          <w:rFonts w:asciiTheme="minorBidi" w:hAnsiTheme="minorBidi"/>
        </w:rPr>
        <w:t xml:space="preserve">и </w:t>
      </w:r>
      <w:r w:rsidRPr="00CC1EBC">
        <w:rPr>
          <w:rFonts w:asciiTheme="minorBidi" w:hAnsiTheme="minorBidi"/>
        </w:rPr>
        <w:t xml:space="preserve">на этом уровне социально-политической и экономической модернизации, </w:t>
      </w:r>
      <w:r w:rsidR="00DC3D33" w:rsidRPr="00CC1EBC">
        <w:rPr>
          <w:rFonts w:asciiTheme="minorBidi" w:hAnsiTheme="minorBidi"/>
        </w:rPr>
        <w:t xml:space="preserve">прослеживается </w:t>
      </w:r>
      <w:r w:rsidRPr="00CC1EBC">
        <w:rPr>
          <w:rFonts w:asciiTheme="minorBidi" w:hAnsiTheme="minorBidi"/>
        </w:rPr>
        <w:t xml:space="preserve">положительная корреляция между «молодежными буграми» и </w:t>
      </w:r>
      <w:r w:rsidR="00DC3D33" w:rsidRPr="00CC1EBC">
        <w:rPr>
          <w:rFonts w:asciiTheme="minorBidi" w:hAnsiTheme="minorBidi"/>
        </w:rPr>
        <w:t xml:space="preserve">интенсивностью </w:t>
      </w:r>
      <w:r w:rsidRPr="00CC1EBC">
        <w:rPr>
          <w:rFonts w:asciiTheme="minorBidi" w:hAnsiTheme="minorBidi"/>
        </w:rPr>
        <w:t>антиправительственны</w:t>
      </w:r>
      <w:r w:rsidR="00DC3D33" w:rsidRPr="00CC1EBC">
        <w:rPr>
          <w:rFonts w:asciiTheme="minorBidi" w:hAnsiTheme="minorBidi"/>
        </w:rPr>
        <w:t>х</w:t>
      </w:r>
      <w:r w:rsidRPr="00CC1EBC">
        <w:rPr>
          <w:rFonts w:asciiTheme="minorBidi" w:hAnsiTheme="minorBidi"/>
        </w:rPr>
        <w:t xml:space="preserve"> демонстраци</w:t>
      </w:r>
      <w:r w:rsidR="00DC3D33" w:rsidRPr="00CC1EBC">
        <w:rPr>
          <w:rFonts w:asciiTheme="minorBidi" w:hAnsiTheme="minorBidi"/>
        </w:rPr>
        <w:t>й</w:t>
      </w:r>
      <w:r w:rsidRPr="00CC1EBC">
        <w:rPr>
          <w:rFonts w:asciiTheme="minorBidi" w:hAnsiTheme="minorBidi"/>
        </w:rPr>
        <w:t>.</w:t>
      </w:r>
      <w:r w:rsidR="00DC3D33" w:rsidRPr="00CC1EBC">
        <w:rPr>
          <w:rFonts w:asciiTheme="minorBidi" w:hAnsiTheme="minorBidi"/>
        </w:rPr>
        <w:t xml:space="preserve"> </w:t>
      </w:r>
    </w:p>
    <w:p w14:paraId="11D3C7A5" w14:textId="1B4947CA" w:rsidR="003A404C" w:rsidRPr="00CC1EBC" w:rsidRDefault="003A404C" w:rsidP="00D87DF4">
      <w:pPr>
        <w:ind w:firstLine="708"/>
        <w:contextualSpacing/>
        <w:jc w:val="both"/>
        <w:rPr>
          <w:rFonts w:asciiTheme="minorBidi" w:hAnsiTheme="minorBidi"/>
        </w:rPr>
      </w:pPr>
      <w:r w:rsidRPr="00CC1EBC">
        <w:rPr>
          <w:rFonts w:asciiTheme="minorBidi" w:hAnsiTheme="minorBidi"/>
        </w:rPr>
        <w:t>Результаты, представленные на рис. 1, 6 и 7, показывают, что</w:t>
      </w:r>
      <w:r w:rsidR="002F45CB" w:rsidRPr="00CC1EBC">
        <w:rPr>
          <w:rFonts w:asciiTheme="minorBidi" w:hAnsiTheme="minorBidi"/>
        </w:rPr>
        <w:t xml:space="preserve"> </w:t>
      </w:r>
      <w:r w:rsidRPr="00CC1EBC">
        <w:rPr>
          <w:rFonts w:asciiTheme="minorBidi" w:hAnsiTheme="minorBidi"/>
        </w:rPr>
        <w:t xml:space="preserve">связь </w:t>
      </w:r>
      <w:r w:rsidR="00680A5A" w:rsidRPr="00CC1EBC">
        <w:rPr>
          <w:rFonts w:asciiTheme="minorBidi" w:hAnsiTheme="minorBidi"/>
        </w:rPr>
        <w:t xml:space="preserve">между </w:t>
      </w:r>
      <w:r w:rsidR="002F45CB" w:rsidRPr="00CC1EBC">
        <w:rPr>
          <w:rFonts w:asciiTheme="minorBidi" w:hAnsiTheme="minorBidi"/>
        </w:rPr>
        <w:t xml:space="preserve">«молодежными буграми» </w:t>
      </w:r>
      <w:r w:rsidR="00B15C70" w:rsidRPr="00CC1EBC">
        <w:rPr>
          <w:rFonts w:asciiTheme="minorBidi" w:hAnsiTheme="minorBidi"/>
        </w:rPr>
        <w:t xml:space="preserve">и интенсивностью </w:t>
      </w:r>
      <w:r w:rsidRPr="00CC1EBC">
        <w:rPr>
          <w:rFonts w:asciiTheme="minorBidi" w:hAnsiTheme="minorBidi"/>
        </w:rPr>
        <w:t>антиправительственны</w:t>
      </w:r>
      <w:r w:rsidR="00B15C70" w:rsidRPr="00CC1EBC">
        <w:rPr>
          <w:rFonts w:asciiTheme="minorBidi" w:hAnsiTheme="minorBidi"/>
        </w:rPr>
        <w:t>х</w:t>
      </w:r>
      <w:r w:rsidRPr="00CC1EBC">
        <w:rPr>
          <w:rFonts w:asciiTheme="minorBidi" w:hAnsiTheme="minorBidi"/>
        </w:rPr>
        <w:t xml:space="preserve"> демонстраци</w:t>
      </w:r>
      <w:r w:rsidR="00B15C70" w:rsidRPr="00CC1EBC">
        <w:rPr>
          <w:rFonts w:asciiTheme="minorBidi" w:hAnsiTheme="minorBidi"/>
        </w:rPr>
        <w:t>й</w:t>
      </w:r>
      <w:r w:rsidRPr="00CC1EBC">
        <w:rPr>
          <w:rFonts w:asciiTheme="minorBidi" w:hAnsiTheme="minorBidi"/>
        </w:rPr>
        <w:t xml:space="preserve">, по-видимому, различается </w:t>
      </w:r>
      <w:r w:rsidR="00B15C70" w:rsidRPr="00CC1EBC">
        <w:rPr>
          <w:rFonts w:asciiTheme="minorBidi" w:hAnsiTheme="minorBidi"/>
        </w:rPr>
        <w:t>в зависимости от того, идет ли речь</w:t>
      </w:r>
      <w:r w:rsidRPr="00CC1EBC">
        <w:rPr>
          <w:rFonts w:asciiTheme="minorBidi" w:hAnsiTheme="minorBidi"/>
        </w:rPr>
        <w:t xml:space="preserve"> </w:t>
      </w:r>
      <w:r w:rsidR="00B15C70" w:rsidRPr="00CC1EBC">
        <w:rPr>
          <w:rFonts w:asciiTheme="minorBidi" w:hAnsiTheme="minorBidi"/>
        </w:rPr>
        <w:t>о всех обществах (находящихся на разных фазах модернизации, а значит, без контроля на модернизацию) или только об обществах одной фазы (т.е., по сути, при контроле на модернизацию)</w:t>
      </w:r>
      <w:r w:rsidRPr="00CC1EBC">
        <w:rPr>
          <w:rFonts w:asciiTheme="minorBidi" w:hAnsiTheme="minorBidi"/>
        </w:rPr>
        <w:t xml:space="preserve">. </w:t>
      </w:r>
    </w:p>
    <w:p w14:paraId="7966AC73" w14:textId="7AAD54DF" w:rsidR="00AF28CA" w:rsidRPr="00CC1EBC" w:rsidRDefault="00B15C70" w:rsidP="00D87DF4">
      <w:pPr>
        <w:ind w:firstLine="709"/>
        <w:contextualSpacing/>
        <w:jc w:val="both"/>
        <w:rPr>
          <w:rFonts w:asciiTheme="minorBidi" w:hAnsiTheme="minorBidi"/>
        </w:rPr>
      </w:pPr>
      <w:r w:rsidRPr="00CC1EBC">
        <w:rPr>
          <w:rFonts w:asciiTheme="minorBidi" w:hAnsiTheme="minorBidi"/>
        </w:rPr>
        <w:t>Итак</w:t>
      </w:r>
      <w:r w:rsidR="003A404C" w:rsidRPr="00CC1EBC">
        <w:rPr>
          <w:rFonts w:asciiTheme="minorBidi" w:hAnsiTheme="minorBidi"/>
        </w:rPr>
        <w:t>, переменные, связанные с экономическ</w:t>
      </w:r>
      <w:r w:rsidR="00EC2A0F" w:rsidRPr="00CC1EBC">
        <w:rPr>
          <w:rFonts w:asciiTheme="minorBidi" w:hAnsiTheme="minorBidi"/>
        </w:rPr>
        <w:t>ой, социокультурной и политической</w:t>
      </w:r>
      <w:r w:rsidR="003A404C" w:rsidRPr="00CC1EBC">
        <w:rPr>
          <w:rFonts w:asciiTheme="minorBidi" w:hAnsiTheme="minorBidi"/>
        </w:rPr>
        <w:t xml:space="preserve"> модернизацией, такие как </w:t>
      </w:r>
      <w:r w:rsidR="004D170D" w:rsidRPr="00CC1EBC">
        <w:rPr>
          <w:rFonts w:asciiTheme="minorBidi" w:hAnsiTheme="minorBidi"/>
        </w:rPr>
        <w:t>уровень урбанизации, демократизации или охвата населения формальным образованием</w:t>
      </w:r>
      <w:r w:rsidR="003A404C" w:rsidRPr="00CC1EBC">
        <w:rPr>
          <w:rFonts w:asciiTheme="minorBidi" w:hAnsiTheme="minorBidi"/>
        </w:rPr>
        <w:t xml:space="preserve">, могут оказать сильное влияние на связь между «молодежными буграми» и интенсивностью антиправительственных демонстраций. Следовательно, эту связь следует изучать </w:t>
      </w:r>
      <w:r w:rsidR="004D170D" w:rsidRPr="00CC1EBC">
        <w:rPr>
          <w:rFonts w:asciiTheme="minorBidi" w:hAnsiTheme="minorBidi"/>
        </w:rPr>
        <w:t>прежде всего</w:t>
      </w:r>
      <w:r w:rsidR="003A404C" w:rsidRPr="00CC1EBC">
        <w:rPr>
          <w:rFonts w:asciiTheme="minorBidi" w:hAnsiTheme="minorBidi"/>
        </w:rPr>
        <w:t xml:space="preserve"> в контексте </w:t>
      </w:r>
      <w:r w:rsidR="004D170D" w:rsidRPr="00CC1EBC">
        <w:rPr>
          <w:rFonts w:asciiTheme="minorBidi" w:hAnsiTheme="minorBidi"/>
        </w:rPr>
        <w:t xml:space="preserve">рассмотренных выше модернизационных </w:t>
      </w:r>
      <w:r w:rsidR="003A404C" w:rsidRPr="00CC1EBC">
        <w:rPr>
          <w:rFonts w:asciiTheme="minorBidi" w:hAnsiTheme="minorBidi"/>
        </w:rPr>
        <w:t xml:space="preserve">переменных. </w:t>
      </w:r>
    </w:p>
    <w:p w14:paraId="7A79003A" w14:textId="0F0AA0DE" w:rsidR="009F6508" w:rsidRPr="00CC1EBC" w:rsidRDefault="00103C4A" w:rsidP="009F6508">
      <w:pPr>
        <w:ind w:firstLine="709"/>
        <w:contextualSpacing/>
        <w:jc w:val="both"/>
        <w:rPr>
          <w:rFonts w:asciiTheme="minorBidi" w:hAnsiTheme="minorBidi"/>
        </w:rPr>
      </w:pPr>
      <w:r w:rsidRPr="00CC1EBC">
        <w:rPr>
          <w:rFonts w:asciiTheme="minorBidi" w:hAnsiTheme="minorBidi"/>
        </w:rPr>
        <w:t xml:space="preserve">Используя </w:t>
      </w:r>
      <w:r w:rsidR="00C01E82" w:rsidRPr="00CC1EBC">
        <w:rPr>
          <w:rFonts w:asciiTheme="minorBidi" w:hAnsiTheme="minorBidi"/>
        </w:rPr>
        <w:t xml:space="preserve">сформулированные выше </w:t>
      </w:r>
      <w:r w:rsidRPr="00CC1EBC">
        <w:rPr>
          <w:rFonts w:asciiTheme="minorBidi" w:hAnsiTheme="minorBidi"/>
        </w:rPr>
        <w:t>теоретичес</w:t>
      </w:r>
      <w:r w:rsidR="003A314B" w:rsidRPr="00CC1EBC">
        <w:rPr>
          <w:rFonts w:asciiTheme="minorBidi" w:hAnsiTheme="minorBidi"/>
        </w:rPr>
        <w:t>кие предположения о влиянии</w:t>
      </w:r>
      <w:r w:rsidRPr="00CC1EBC">
        <w:rPr>
          <w:rFonts w:asciiTheme="minorBidi" w:hAnsiTheme="minorBidi"/>
        </w:rPr>
        <w:t xml:space="preserve"> «молодежных бугров»</w:t>
      </w:r>
      <w:r w:rsidR="00C01E82" w:rsidRPr="00CC1EBC">
        <w:rPr>
          <w:rFonts w:asciiTheme="minorBidi" w:hAnsiTheme="minorBidi"/>
        </w:rPr>
        <w:t xml:space="preserve"> на интенсивность протестов в модернизационном контексте</w:t>
      </w:r>
      <w:r w:rsidRPr="00CC1EBC">
        <w:rPr>
          <w:rFonts w:asciiTheme="minorBidi" w:hAnsiTheme="minorBidi"/>
        </w:rPr>
        <w:t>, мы хотели бы проверить гипотез</w:t>
      </w:r>
      <w:r w:rsidR="00C01E82" w:rsidRPr="00CC1EBC">
        <w:rPr>
          <w:rFonts w:asciiTheme="minorBidi" w:hAnsiTheme="minorBidi"/>
        </w:rPr>
        <w:t>у</w:t>
      </w:r>
      <w:r w:rsidR="00A03EBA" w:rsidRPr="00CC1EBC">
        <w:rPr>
          <w:rFonts w:asciiTheme="minorBidi" w:hAnsiTheme="minorBidi"/>
        </w:rPr>
        <w:t xml:space="preserve"> о существовании</w:t>
      </w:r>
      <w:r w:rsidR="003A314B" w:rsidRPr="00CC1EBC">
        <w:rPr>
          <w:rFonts w:asciiTheme="minorBidi" w:hAnsiTheme="minorBidi"/>
        </w:rPr>
        <w:t xml:space="preserve"> </w:t>
      </w:r>
      <w:r w:rsidRPr="00CC1EBC">
        <w:rPr>
          <w:rFonts w:asciiTheme="minorBidi" w:hAnsiTheme="minorBidi"/>
        </w:rPr>
        <w:t>положительн</w:t>
      </w:r>
      <w:r w:rsidR="00A03EBA" w:rsidRPr="00CC1EBC">
        <w:rPr>
          <w:rFonts w:asciiTheme="minorBidi" w:hAnsiTheme="minorBidi"/>
        </w:rPr>
        <w:t>ой</w:t>
      </w:r>
      <w:r w:rsidRPr="00CC1EBC">
        <w:rPr>
          <w:rFonts w:asciiTheme="minorBidi" w:hAnsiTheme="minorBidi"/>
        </w:rPr>
        <w:t xml:space="preserve"> статистически значим</w:t>
      </w:r>
      <w:r w:rsidR="00A03EBA" w:rsidRPr="00CC1EBC">
        <w:rPr>
          <w:rFonts w:asciiTheme="minorBidi" w:hAnsiTheme="minorBidi"/>
        </w:rPr>
        <w:t>ой</w:t>
      </w:r>
      <w:r w:rsidRPr="00CC1EBC">
        <w:rPr>
          <w:rFonts w:asciiTheme="minorBidi" w:hAnsiTheme="minorBidi"/>
        </w:rPr>
        <w:t xml:space="preserve"> связ</w:t>
      </w:r>
      <w:r w:rsidR="00A03EBA" w:rsidRPr="00CC1EBC">
        <w:rPr>
          <w:rFonts w:asciiTheme="minorBidi" w:hAnsiTheme="minorBidi"/>
        </w:rPr>
        <w:t>и</w:t>
      </w:r>
      <w:r w:rsidRPr="00CC1EBC">
        <w:rPr>
          <w:rFonts w:asciiTheme="minorBidi" w:hAnsiTheme="minorBidi"/>
        </w:rPr>
        <w:t xml:space="preserve"> между «молодежными буграми» и интенсивностью ненасильственных антиправительственных демонстраций после введения всех соответствующих </w:t>
      </w:r>
      <w:r w:rsidR="00A03EBA" w:rsidRPr="00CC1EBC">
        <w:rPr>
          <w:rFonts w:asciiTheme="minorBidi" w:hAnsiTheme="minorBidi"/>
        </w:rPr>
        <w:t xml:space="preserve">вышеописанных </w:t>
      </w:r>
      <w:r w:rsidRPr="00CC1EBC">
        <w:rPr>
          <w:rFonts w:asciiTheme="minorBidi" w:hAnsiTheme="minorBidi"/>
        </w:rPr>
        <w:t>контрол</w:t>
      </w:r>
      <w:r w:rsidR="003A314B" w:rsidRPr="00CC1EBC">
        <w:rPr>
          <w:rFonts w:asciiTheme="minorBidi" w:hAnsiTheme="minorBidi"/>
        </w:rPr>
        <w:t>ьных переменных</w:t>
      </w:r>
      <w:r w:rsidRPr="00CC1EBC">
        <w:rPr>
          <w:rFonts w:asciiTheme="minorBidi" w:hAnsiTheme="minorBidi"/>
        </w:rPr>
        <w:t>.</w:t>
      </w:r>
      <w:bookmarkStart w:id="3" w:name="_Toc9089281"/>
    </w:p>
    <w:p w14:paraId="25CA186D" w14:textId="77777777" w:rsidR="009F6508" w:rsidRPr="00CC1EBC" w:rsidRDefault="009F6508" w:rsidP="009F6508">
      <w:pPr>
        <w:ind w:firstLine="709"/>
        <w:contextualSpacing/>
        <w:jc w:val="both"/>
        <w:rPr>
          <w:rFonts w:asciiTheme="minorBidi" w:hAnsiTheme="minorBidi"/>
        </w:rPr>
      </w:pPr>
    </w:p>
    <w:p w14:paraId="14354E2A" w14:textId="77777777" w:rsidR="00655C9C" w:rsidRPr="00CC1EBC" w:rsidRDefault="00655C9C">
      <w:pPr>
        <w:rPr>
          <w:rFonts w:ascii="Arial" w:hAnsi="Arial" w:cs="Arial"/>
          <w:b/>
          <w:bCs/>
        </w:rPr>
      </w:pPr>
      <w:r w:rsidRPr="00CC1EBC">
        <w:rPr>
          <w:rFonts w:ascii="Arial" w:hAnsi="Arial" w:cs="Arial"/>
          <w:b/>
          <w:bCs/>
        </w:rPr>
        <w:br w:type="page"/>
      </w:r>
    </w:p>
    <w:p w14:paraId="59278D8E" w14:textId="2A895FF3" w:rsidR="00AF28CA" w:rsidRPr="00CC1EBC" w:rsidRDefault="00900AFF" w:rsidP="009F6508">
      <w:pPr>
        <w:ind w:firstLine="709"/>
        <w:contextualSpacing/>
        <w:jc w:val="both"/>
        <w:rPr>
          <w:rFonts w:ascii="Arial" w:hAnsi="Arial" w:cs="Arial"/>
          <w:b/>
          <w:bCs/>
        </w:rPr>
      </w:pPr>
      <w:r w:rsidRPr="00CC1EBC">
        <w:rPr>
          <w:rFonts w:ascii="Arial" w:hAnsi="Arial" w:cs="Arial"/>
          <w:b/>
          <w:bCs/>
        </w:rPr>
        <w:lastRenderedPageBreak/>
        <w:t>Me</w:t>
      </w:r>
      <w:bookmarkEnd w:id="3"/>
      <w:r w:rsidRPr="00CC1EBC">
        <w:rPr>
          <w:rFonts w:ascii="Arial" w:hAnsi="Arial" w:cs="Arial"/>
          <w:b/>
          <w:bCs/>
        </w:rPr>
        <w:t xml:space="preserve">тоды и материалы </w:t>
      </w:r>
    </w:p>
    <w:p w14:paraId="72805E00" w14:textId="77777777" w:rsidR="00655C9C" w:rsidRPr="00CC1EBC" w:rsidRDefault="00655C9C" w:rsidP="00655C9C">
      <w:pPr>
        <w:spacing w:after="0"/>
        <w:jc w:val="both"/>
        <w:rPr>
          <w:rFonts w:asciiTheme="minorBidi" w:eastAsia="Times New Roman" w:hAnsiTheme="minorBidi"/>
          <w:color w:val="000000"/>
          <w:shd w:val="clear" w:color="auto" w:fill="FFFFFF"/>
          <w:lang w:eastAsia="ru-RU"/>
        </w:rPr>
      </w:pPr>
    </w:p>
    <w:p w14:paraId="07ACE5F3" w14:textId="7AF70B7B" w:rsidR="00CD353F" w:rsidRPr="00CC1EBC" w:rsidRDefault="00CD353F" w:rsidP="00655C9C">
      <w:pPr>
        <w:spacing w:after="0"/>
        <w:jc w:val="both"/>
        <w:rPr>
          <w:rFonts w:asciiTheme="minorBidi" w:eastAsia="Times New Roman" w:hAnsiTheme="minorBidi"/>
          <w:color w:val="000000"/>
          <w:lang w:eastAsia="ru-RU"/>
        </w:rPr>
      </w:pPr>
      <w:r w:rsidRPr="00CC1EBC">
        <w:rPr>
          <w:rFonts w:asciiTheme="minorBidi" w:eastAsia="Times New Roman" w:hAnsiTheme="minorBidi"/>
          <w:color w:val="000000"/>
          <w:shd w:val="clear" w:color="auto" w:fill="FFFFFF"/>
          <w:lang w:eastAsia="ru-RU"/>
        </w:rPr>
        <w:t xml:space="preserve">Для того, чтобы проверить связь между </w:t>
      </w:r>
      <w:r w:rsidR="00A03EBA" w:rsidRPr="00CC1EBC">
        <w:rPr>
          <w:rFonts w:asciiTheme="minorBidi" w:eastAsia="Times New Roman" w:hAnsiTheme="minorBidi"/>
          <w:color w:val="000000"/>
          <w:shd w:val="clear" w:color="auto" w:fill="FFFFFF"/>
          <w:lang w:eastAsia="ru-RU"/>
        </w:rPr>
        <w:t>долей молодежи в общей численности взрослого населения (</w:t>
      </w:r>
      <w:r w:rsidRPr="00CC1EBC">
        <w:rPr>
          <w:rFonts w:asciiTheme="minorBidi" w:eastAsia="Times New Roman" w:hAnsiTheme="minorBidi"/>
          <w:color w:val="000000"/>
          <w:shd w:val="clear" w:color="auto" w:fill="FFFFFF"/>
          <w:lang w:eastAsia="ru-RU"/>
        </w:rPr>
        <w:t>"молодежными буграми"</w:t>
      </w:r>
      <w:r w:rsidR="00A03EBA" w:rsidRPr="00CC1EBC">
        <w:rPr>
          <w:rFonts w:asciiTheme="minorBidi" w:eastAsia="Times New Roman" w:hAnsiTheme="minorBidi"/>
          <w:color w:val="000000"/>
          <w:shd w:val="clear" w:color="auto" w:fill="FFFFFF"/>
          <w:lang w:eastAsia="ru-RU"/>
        </w:rPr>
        <w:t>)</w:t>
      </w:r>
      <w:r w:rsidRPr="00CC1EBC">
        <w:rPr>
          <w:rFonts w:asciiTheme="minorBidi" w:eastAsia="Times New Roman" w:hAnsiTheme="minorBidi"/>
          <w:color w:val="000000"/>
          <w:shd w:val="clear" w:color="auto" w:fill="FFFFFF"/>
          <w:lang w:eastAsia="ru-RU"/>
        </w:rPr>
        <w:t xml:space="preserve"> и </w:t>
      </w:r>
      <w:r w:rsidR="00A03EBA" w:rsidRPr="00CC1EBC">
        <w:rPr>
          <w:rFonts w:asciiTheme="minorBidi" w:eastAsia="Times New Roman" w:hAnsiTheme="minorBidi"/>
          <w:color w:val="000000"/>
          <w:shd w:val="clear" w:color="auto" w:fill="FFFFFF"/>
          <w:lang w:eastAsia="ru-RU"/>
        </w:rPr>
        <w:t>интенсивностью</w:t>
      </w:r>
      <w:r w:rsidRPr="00CC1EBC">
        <w:rPr>
          <w:rFonts w:asciiTheme="minorBidi" w:eastAsia="Times New Roman" w:hAnsiTheme="minorBidi"/>
          <w:color w:val="000000"/>
          <w:shd w:val="clear" w:color="auto" w:fill="FFFFFF"/>
          <w:lang w:eastAsia="ru-RU"/>
        </w:rPr>
        <w:t xml:space="preserve"> антиправительственны</w:t>
      </w:r>
      <w:r w:rsidR="00A03EBA" w:rsidRPr="00CC1EBC">
        <w:rPr>
          <w:rFonts w:asciiTheme="minorBidi" w:eastAsia="Times New Roman" w:hAnsiTheme="minorBidi"/>
          <w:color w:val="000000"/>
          <w:shd w:val="clear" w:color="auto" w:fill="FFFFFF"/>
          <w:lang w:eastAsia="ru-RU"/>
        </w:rPr>
        <w:t>х</w:t>
      </w:r>
      <w:r w:rsidRPr="00CC1EBC">
        <w:rPr>
          <w:rFonts w:asciiTheme="minorBidi" w:eastAsia="Times New Roman" w:hAnsiTheme="minorBidi"/>
          <w:color w:val="000000"/>
          <w:shd w:val="clear" w:color="auto" w:fill="FFFFFF"/>
          <w:lang w:eastAsia="ru-RU"/>
        </w:rPr>
        <w:t xml:space="preserve"> демонстраци</w:t>
      </w:r>
      <w:r w:rsidR="00A03EBA" w:rsidRPr="00CC1EBC">
        <w:rPr>
          <w:rFonts w:asciiTheme="minorBidi" w:eastAsia="Times New Roman" w:hAnsiTheme="minorBidi"/>
          <w:color w:val="000000"/>
          <w:shd w:val="clear" w:color="auto" w:fill="FFFFFF"/>
          <w:lang w:eastAsia="ru-RU"/>
        </w:rPr>
        <w:t>й</w:t>
      </w:r>
      <w:r w:rsidR="003A314B" w:rsidRPr="00CC1EBC">
        <w:rPr>
          <w:rFonts w:asciiTheme="minorBidi" w:eastAsia="Times New Roman" w:hAnsiTheme="minorBidi"/>
          <w:color w:val="000000"/>
          <w:shd w:val="clear" w:color="auto" w:fill="FFFFFF"/>
          <w:lang w:eastAsia="ru-RU"/>
        </w:rPr>
        <w:t xml:space="preserve">, мы </w:t>
      </w:r>
      <w:r w:rsidR="00A03EBA" w:rsidRPr="00CC1EBC">
        <w:rPr>
          <w:rFonts w:asciiTheme="minorBidi" w:eastAsia="Times New Roman" w:hAnsiTheme="minorBidi"/>
          <w:color w:val="000000"/>
          <w:shd w:val="clear" w:color="auto" w:fill="FFFFFF"/>
          <w:lang w:eastAsia="ru-RU"/>
        </w:rPr>
        <w:t>использовали информацию базы данных</w:t>
      </w:r>
      <w:r w:rsidRPr="00CC1EBC">
        <w:rPr>
          <w:rFonts w:asciiTheme="minorBidi" w:eastAsia="Times New Roman" w:hAnsiTheme="minorBidi"/>
          <w:color w:val="000000"/>
          <w:shd w:val="clear" w:color="auto" w:fill="FFFFFF"/>
          <w:lang w:eastAsia="ru-RU"/>
        </w:rPr>
        <w:t xml:space="preserve"> Cross-National Time-Series (CNTS) </w:t>
      </w:r>
      <w:r w:rsidR="007B1246" w:rsidRPr="00CC1EBC">
        <w:rPr>
          <w:rFonts w:asciiTheme="minorBidi" w:eastAsia="Times New Roman" w:hAnsiTheme="minorBidi"/>
          <w:color w:val="000000"/>
          <w:shd w:val="clear" w:color="auto" w:fill="FFFFFF"/>
          <w:lang w:eastAsia="ru-RU"/>
        </w:rPr>
        <w:t>[</w:t>
      </w:r>
      <w:r w:rsidR="00AF6B3B" w:rsidRPr="00CC1EBC">
        <w:rPr>
          <w:rFonts w:asciiTheme="minorBidi" w:eastAsia="Times New Roman" w:hAnsiTheme="minorBidi"/>
          <w:color w:val="000000"/>
          <w:shd w:val="clear" w:color="auto" w:fill="FFFFFF"/>
          <w:lang w:val="en-US" w:eastAsia="ru-RU"/>
        </w:rPr>
        <w:t>Banks</w:t>
      </w:r>
      <w:r w:rsidRPr="00CC1EBC">
        <w:rPr>
          <w:rFonts w:asciiTheme="minorBidi" w:eastAsia="Times New Roman" w:hAnsiTheme="minorBidi"/>
          <w:color w:val="000000"/>
          <w:shd w:val="clear" w:color="auto" w:fill="FFFFFF"/>
          <w:lang w:eastAsia="ru-RU"/>
        </w:rPr>
        <w:t xml:space="preserve">, </w:t>
      </w:r>
      <w:r w:rsidR="00AF6B3B" w:rsidRPr="00CC1EBC">
        <w:rPr>
          <w:rFonts w:asciiTheme="minorBidi" w:eastAsia="Times New Roman" w:hAnsiTheme="minorBidi"/>
          <w:color w:val="000000"/>
          <w:shd w:val="clear" w:color="auto" w:fill="FFFFFF"/>
          <w:lang w:val="en-US" w:eastAsia="ru-RU"/>
        </w:rPr>
        <w:t>Willson</w:t>
      </w:r>
      <w:r w:rsidRPr="00CC1EBC">
        <w:rPr>
          <w:rFonts w:asciiTheme="minorBidi" w:eastAsia="Times New Roman" w:hAnsiTheme="minorBidi"/>
          <w:color w:val="000000"/>
          <w:shd w:val="clear" w:color="auto" w:fill="FFFFFF"/>
          <w:lang w:eastAsia="ru-RU"/>
        </w:rPr>
        <w:t xml:space="preserve"> 2019</w:t>
      </w:r>
      <w:r w:rsidR="007B1246" w:rsidRPr="00CC1EBC">
        <w:rPr>
          <w:rFonts w:asciiTheme="minorBidi" w:eastAsia="Times New Roman" w:hAnsiTheme="minorBidi"/>
          <w:color w:val="000000"/>
          <w:shd w:val="clear" w:color="auto" w:fill="FFFFFF"/>
          <w:lang w:eastAsia="ru-RU"/>
        </w:rPr>
        <w:t>]</w:t>
      </w:r>
      <w:r w:rsidRPr="00CC1EBC">
        <w:rPr>
          <w:rFonts w:asciiTheme="minorBidi" w:eastAsia="Times New Roman" w:hAnsiTheme="minorBidi"/>
          <w:color w:val="000000"/>
          <w:shd w:val="clear" w:color="auto" w:fill="FFFFFF"/>
          <w:lang w:eastAsia="ru-RU"/>
        </w:rPr>
        <w:t>, которые содерж</w:t>
      </w:r>
      <w:r w:rsidR="00A03EBA" w:rsidRPr="00CC1EBC">
        <w:rPr>
          <w:rFonts w:asciiTheme="minorBidi" w:eastAsia="Times New Roman" w:hAnsiTheme="minorBidi"/>
          <w:color w:val="000000"/>
          <w:shd w:val="clear" w:color="auto" w:fill="FFFFFF"/>
          <w:lang w:eastAsia="ru-RU"/>
        </w:rPr>
        <w:t>ит</w:t>
      </w:r>
      <w:r w:rsidRPr="00CC1EBC">
        <w:rPr>
          <w:rFonts w:asciiTheme="minorBidi" w:eastAsia="Times New Roman" w:hAnsiTheme="minorBidi"/>
          <w:color w:val="000000"/>
          <w:shd w:val="clear" w:color="auto" w:fill="FFFFFF"/>
          <w:lang w:eastAsia="ru-RU"/>
        </w:rPr>
        <w:t xml:space="preserve"> переменн</w:t>
      </w:r>
      <w:r w:rsidR="00A03EBA" w:rsidRPr="00CC1EBC">
        <w:rPr>
          <w:rFonts w:asciiTheme="minorBidi" w:eastAsia="Times New Roman" w:hAnsiTheme="minorBidi"/>
          <w:color w:val="000000"/>
          <w:shd w:val="clear" w:color="auto" w:fill="FFFFFF"/>
          <w:lang w:eastAsia="ru-RU"/>
        </w:rPr>
        <w:t>ую</w:t>
      </w:r>
      <w:r w:rsidRPr="00CC1EBC">
        <w:rPr>
          <w:rFonts w:asciiTheme="minorBidi" w:eastAsia="Times New Roman" w:hAnsiTheme="minorBidi"/>
          <w:color w:val="000000"/>
          <w:shd w:val="clear" w:color="auto" w:fill="FFFFFF"/>
          <w:lang w:eastAsia="ru-RU"/>
        </w:rPr>
        <w:t>, отражающие мирные протесты</w:t>
      </w:r>
      <w:r w:rsidR="007D5D49" w:rsidRPr="00CC1EBC">
        <w:rPr>
          <w:rFonts w:asciiTheme="minorBidi" w:eastAsia="Times New Roman" w:hAnsiTheme="minorBidi"/>
          <w:color w:val="000000"/>
          <w:shd w:val="clear" w:color="auto" w:fill="FFFFFF"/>
          <w:lang w:eastAsia="ru-RU"/>
        </w:rPr>
        <w:t> </w:t>
      </w:r>
      <w:r w:rsidR="00652316" w:rsidRPr="00CC1EBC">
        <w:rPr>
          <w:rFonts w:asciiTheme="minorBidi" w:eastAsia="Times New Roman" w:hAnsiTheme="minorBidi"/>
          <w:color w:val="000000"/>
          <w:shd w:val="clear" w:color="auto" w:fill="FFFFFF"/>
          <w:lang w:eastAsia="ru-RU"/>
        </w:rPr>
        <w:t>–</w:t>
      </w:r>
      <w:r w:rsidRPr="00CC1EBC">
        <w:rPr>
          <w:rFonts w:asciiTheme="minorBidi" w:eastAsia="Times New Roman" w:hAnsiTheme="minorBidi"/>
          <w:color w:val="000000"/>
          <w:shd w:val="clear" w:color="auto" w:fill="FFFFFF"/>
          <w:lang w:eastAsia="ru-RU"/>
        </w:rPr>
        <w:t xml:space="preserve"> </w:t>
      </w:r>
      <w:r w:rsidR="00A03EBA" w:rsidRPr="00CC1EBC">
        <w:rPr>
          <w:rFonts w:asciiTheme="minorBidi" w:hAnsiTheme="minorBidi"/>
          <w:b/>
          <w:bCs/>
          <w:i/>
          <w:color w:val="000000"/>
          <w:lang w:val="en-US"/>
        </w:rPr>
        <w:t>domestic</w:t>
      </w:r>
      <w:r w:rsidR="00A03EBA" w:rsidRPr="00CC1EBC">
        <w:rPr>
          <w:rFonts w:asciiTheme="minorBidi" w:hAnsiTheme="minorBidi"/>
          <w:b/>
          <w:bCs/>
          <w:i/>
          <w:color w:val="000000"/>
        </w:rPr>
        <w:t xml:space="preserve">8 </w:t>
      </w:r>
      <w:r w:rsidR="00A03EBA" w:rsidRPr="00CC1EBC">
        <w:rPr>
          <w:rFonts w:asciiTheme="minorBidi" w:hAnsiTheme="minorBidi"/>
          <w:iCs/>
          <w:color w:val="000000"/>
        </w:rPr>
        <w:t>(</w:t>
      </w:r>
      <w:r w:rsidRPr="00CC1EBC">
        <w:rPr>
          <w:rFonts w:asciiTheme="minorBidi" w:eastAsia="Times New Roman" w:hAnsiTheme="minorBidi"/>
          <w:color w:val="000000"/>
          <w:shd w:val="clear" w:color="auto" w:fill="FFFFFF"/>
          <w:lang w:eastAsia="ru-RU"/>
        </w:rPr>
        <w:t>"Антиправительственные дем</w:t>
      </w:r>
      <w:r w:rsidR="003A314B" w:rsidRPr="00CC1EBC">
        <w:rPr>
          <w:rFonts w:asciiTheme="minorBidi" w:eastAsia="Times New Roman" w:hAnsiTheme="minorBidi"/>
          <w:color w:val="000000"/>
          <w:shd w:val="clear" w:color="auto" w:fill="FFFFFF"/>
          <w:lang w:eastAsia="ru-RU"/>
        </w:rPr>
        <w:t>онстрации"</w:t>
      </w:r>
      <w:r w:rsidR="00A03EBA" w:rsidRPr="00CC1EBC">
        <w:rPr>
          <w:rFonts w:asciiTheme="minorBidi" w:eastAsia="Times New Roman" w:hAnsiTheme="minorBidi"/>
          <w:color w:val="000000"/>
          <w:shd w:val="clear" w:color="auto" w:fill="FFFFFF"/>
          <w:lang w:eastAsia="ru-RU"/>
        </w:rPr>
        <w:t>)</w:t>
      </w:r>
      <w:r w:rsidR="003A314B" w:rsidRPr="00CC1EBC">
        <w:rPr>
          <w:rFonts w:asciiTheme="minorBidi" w:eastAsia="Times New Roman" w:hAnsiTheme="minorBidi"/>
          <w:color w:val="000000"/>
          <w:shd w:val="clear" w:color="auto" w:fill="FFFFFF"/>
          <w:lang w:eastAsia="ru-RU"/>
        </w:rPr>
        <w:t xml:space="preserve">. </w:t>
      </w:r>
      <w:r w:rsidR="00EC2A0F" w:rsidRPr="00CC1EBC">
        <w:rPr>
          <w:rFonts w:asciiTheme="minorBidi" w:eastAsia="Times New Roman" w:hAnsiTheme="minorBidi"/>
          <w:color w:val="000000"/>
          <w:shd w:val="clear" w:color="auto" w:fill="FFFFFF"/>
          <w:lang w:eastAsia="ru-RU"/>
        </w:rPr>
        <w:t xml:space="preserve">Система </w:t>
      </w:r>
      <w:r w:rsidR="003A314B" w:rsidRPr="00CC1EBC">
        <w:rPr>
          <w:rFonts w:asciiTheme="minorBidi" w:eastAsia="Times New Roman" w:hAnsiTheme="minorBidi"/>
          <w:color w:val="000000"/>
          <w:shd w:val="clear" w:color="auto" w:fill="FFFFFF"/>
          <w:lang w:eastAsia="ru-RU"/>
        </w:rPr>
        <w:t>CNTS определяет</w:t>
      </w:r>
      <w:r w:rsidRPr="00CC1EBC">
        <w:rPr>
          <w:rFonts w:asciiTheme="minorBidi" w:eastAsia="Times New Roman" w:hAnsiTheme="minorBidi"/>
          <w:color w:val="000000"/>
          <w:shd w:val="clear" w:color="auto" w:fill="FFFFFF"/>
          <w:lang w:eastAsia="ru-RU"/>
        </w:rPr>
        <w:t xml:space="preserve"> </w:t>
      </w:r>
      <w:r w:rsidR="00A03EBA" w:rsidRPr="00CC1EBC">
        <w:rPr>
          <w:rFonts w:asciiTheme="minorBidi" w:eastAsia="Times New Roman" w:hAnsiTheme="minorBidi"/>
          <w:color w:val="000000"/>
          <w:shd w:val="clear" w:color="auto" w:fill="FFFFFF"/>
          <w:lang w:eastAsia="ru-RU"/>
        </w:rPr>
        <w:t>а</w:t>
      </w:r>
      <w:r w:rsidRPr="00CC1EBC">
        <w:rPr>
          <w:rFonts w:asciiTheme="minorBidi" w:eastAsia="Times New Roman" w:hAnsiTheme="minorBidi"/>
          <w:color w:val="000000"/>
          <w:shd w:val="clear" w:color="auto" w:fill="FFFFFF"/>
          <w:lang w:eastAsia="ru-RU"/>
        </w:rPr>
        <w:t>нтиправ</w:t>
      </w:r>
      <w:r w:rsidR="003A314B" w:rsidRPr="00CC1EBC">
        <w:rPr>
          <w:rFonts w:asciiTheme="minorBidi" w:eastAsia="Times New Roman" w:hAnsiTheme="minorBidi"/>
          <w:color w:val="000000"/>
          <w:shd w:val="clear" w:color="auto" w:fill="FFFFFF"/>
          <w:lang w:eastAsia="ru-RU"/>
        </w:rPr>
        <w:t>ительственные демонстрации как</w:t>
      </w:r>
      <w:r w:rsidRPr="00CC1EBC">
        <w:rPr>
          <w:rFonts w:asciiTheme="minorBidi" w:eastAsia="Times New Roman" w:hAnsiTheme="minorBidi"/>
          <w:color w:val="000000"/>
          <w:shd w:val="clear" w:color="auto" w:fill="FFFFFF"/>
          <w:lang w:eastAsia="ru-RU"/>
        </w:rPr>
        <w:t xml:space="preserve"> "любое мирное собрание </w:t>
      </w:r>
      <w:r w:rsidR="007D5D49" w:rsidRPr="00CC1EBC">
        <w:rPr>
          <w:rFonts w:asciiTheme="minorBidi" w:eastAsia="Times New Roman" w:hAnsiTheme="minorBidi"/>
          <w:color w:val="000000"/>
          <w:shd w:val="clear" w:color="auto" w:fill="FFFFFF"/>
          <w:lang w:eastAsia="ru-RU"/>
        </w:rPr>
        <w:t xml:space="preserve">с участием не менее </w:t>
      </w:r>
      <w:r w:rsidRPr="00CC1EBC">
        <w:rPr>
          <w:rFonts w:asciiTheme="minorBidi" w:eastAsia="Times New Roman" w:hAnsiTheme="minorBidi"/>
          <w:color w:val="000000"/>
          <w:shd w:val="clear" w:color="auto" w:fill="FFFFFF"/>
          <w:lang w:eastAsia="ru-RU"/>
        </w:rPr>
        <w:t xml:space="preserve">100 человек с целью демонстрации или проявления оппозиции государственной политике или власти" </w:t>
      </w:r>
      <w:r w:rsidR="007B1246" w:rsidRPr="00CC1EBC">
        <w:rPr>
          <w:rFonts w:asciiTheme="minorBidi" w:eastAsia="Times New Roman" w:hAnsiTheme="minorBidi"/>
          <w:color w:val="000000"/>
          <w:shd w:val="clear" w:color="auto" w:fill="FFFFFF"/>
          <w:lang w:eastAsia="ru-RU"/>
        </w:rPr>
        <w:t>[</w:t>
      </w:r>
      <w:r w:rsidR="00AF6B3B" w:rsidRPr="00CC1EBC">
        <w:rPr>
          <w:rFonts w:asciiTheme="minorBidi" w:eastAsia="Times New Roman" w:hAnsiTheme="minorBidi"/>
          <w:color w:val="000000"/>
          <w:shd w:val="clear" w:color="auto" w:fill="FFFFFF"/>
          <w:lang w:val="en-US" w:eastAsia="ru-RU"/>
        </w:rPr>
        <w:t>Willson</w:t>
      </w:r>
      <w:r w:rsidR="00AF6B3B" w:rsidRPr="00CC1EBC">
        <w:rPr>
          <w:rFonts w:asciiTheme="minorBidi" w:eastAsia="Times New Roman" w:hAnsiTheme="minorBidi"/>
          <w:color w:val="000000"/>
          <w:shd w:val="clear" w:color="auto" w:fill="FFFFFF"/>
          <w:lang w:eastAsia="ru-RU"/>
        </w:rPr>
        <w:t xml:space="preserve"> </w:t>
      </w:r>
      <w:r w:rsidRPr="00CC1EBC">
        <w:rPr>
          <w:rFonts w:asciiTheme="minorBidi" w:eastAsia="Times New Roman" w:hAnsiTheme="minorBidi"/>
          <w:color w:val="000000"/>
          <w:shd w:val="clear" w:color="auto" w:fill="FFFFFF"/>
          <w:lang w:eastAsia="ru-RU"/>
        </w:rPr>
        <w:t xml:space="preserve">2019, </w:t>
      </w:r>
      <w:r w:rsidR="007B1246" w:rsidRPr="00CC1EBC">
        <w:rPr>
          <w:rFonts w:asciiTheme="minorBidi" w:eastAsia="Times New Roman" w:hAnsiTheme="minorBidi"/>
          <w:color w:val="000000"/>
          <w:shd w:val="clear" w:color="auto" w:fill="FFFFFF"/>
          <w:lang w:val="en-US" w:eastAsia="ru-RU"/>
        </w:rPr>
        <w:t>c</w:t>
      </w:r>
      <w:r w:rsidRPr="00CC1EBC">
        <w:rPr>
          <w:rFonts w:asciiTheme="minorBidi" w:eastAsia="Times New Roman" w:hAnsiTheme="minorBidi"/>
          <w:color w:val="000000"/>
          <w:shd w:val="clear" w:color="auto" w:fill="FFFFFF"/>
          <w:lang w:eastAsia="ru-RU"/>
        </w:rPr>
        <w:t>.13</w:t>
      </w:r>
      <w:r w:rsidR="007B1246" w:rsidRPr="00CC1EBC">
        <w:rPr>
          <w:rFonts w:asciiTheme="minorBidi" w:eastAsia="Times New Roman" w:hAnsiTheme="minorBidi"/>
          <w:color w:val="000000"/>
          <w:shd w:val="clear" w:color="auto" w:fill="FFFFFF"/>
          <w:lang w:eastAsia="ru-RU"/>
        </w:rPr>
        <w:t>]</w:t>
      </w:r>
      <w:r w:rsidRPr="00CC1EBC">
        <w:rPr>
          <w:rFonts w:asciiTheme="minorBidi" w:eastAsia="Times New Roman" w:hAnsiTheme="minorBidi"/>
          <w:color w:val="000000"/>
          <w:shd w:val="clear" w:color="auto" w:fill="FFFFFF"/>
          <w:lang w:eastAsia="ru-RU"/>
        </w:rPr>
        <w:t>. Эта переменная указывает на число мирных протестов</w:t>
      </w:r>
      <w:r w:rsidR="00652316" w:rsidRPr="00CC1EBC">
        <w:rPr>
          <w:rFonts w:asciiTheme="minorBidi" w:eastAsia="Times New Roman" w:hAnsiTheme="minorBidi"/>
          <w:color w:val="000000"/>
          <w:shd w:val="clear" w:color="auto" w:fill="FFFFFF"/>
          <w:lang w:eastAsia="ru-RU"/>
        </w:rPr>
        <w:t xml:space="preserve">, зафиксированных системой </w:t>
      </w:r>
      <w:r w:rsidR="00652316" w:rsidRPr="00CC1EBC">
        <w:rPr>
          <w:rFonts w:asciiTheme="minorBidi" w:eastAsia="Times New Roman" w:hAnsiTheme="minorBidi"/>
          <w:color w:val="000000"/>
          <w:shd w:val="clear" w:color="auto" w:fill="FFFFFF"/>
          <w:lang w:val="en-US" w:eastAsia="ru-RU"/>
        </w:rPr>
        <w:t>CNTS</w:t>
      </w:r>
      <w:r w:rsidRPr="00CC1EBC">
        <w:rPr>
          <w:rFonts w:asciiTheme="minorBidi" w:eastAsia="Times New Roman" w:hAnsiTheme="minorBidi"/>
          <w:color w:val="000000"/>
          <w:shd w:val="clear" w:color="auto" w:fill="FFFFFF"/>
          <w:lang w:eastAsia="ru-RU"/>
        </w:rPr>
        <w:t xml:space="preserve"> в </w:t>
      </w:r>
      <w:r w:rsidR="00652316" w:rsidRPr="00CC1EBC">
        <w:rPr>
          <w:rFonts w:asciiTheme="minorBidi" w:eastAsia="Times New Roman" w:hAnsiTheme="minorBidi"/>
          <w:color w:val="000000"/>
          <w:shd w:val="clear" w:color="auto" w:fill="FFFFFF"/>
          <w:lang w:eastAsia="ru-RU"/>
        </w:rPr>
        <w:t xml:space="preserve">данный </w:t>
      </w:r>
      <w:r w:rsidRPr="00CC1EBC">
        <w:rPr>
          <w:rFonts w:asciiTheme="minorBidi" w:eastAsia="Times New Roman" w:hAnsiTheme="minorBidi"/>
          <w:color w:val="000000"/>
          <w:shd w:val="clear" w:color="auto" w:fill="FFFFFF"/>
          <w:lang w:eastAsia="ru-RU"/>
        </w:rPr>
        <w:t xml:space="preserve">год в </w:t>
      </w:r>
      <w:r w:rsidR="00652316" w:rsidRPr="00CC1EBC">
        <w:rPr>
          <w:rFonts w:asciiTheme="minorBidi" w:eastAsia="Times New Roman" w:hAnsiTheme="minorBidi"/>
          <w:color w:val="000000"/>
          <w:shd w:val="clear" w:color="auto" w:fill="FFFFFF"/>
          <w:lang w:eastAsia="ru-RU"/>
        </w:rPr>
        <w:t>д</w:t>
      </w:r>
      <w:r w:rsidRPr="00CC1EBC">
        <w:rPr>
          <w:rFonts w:asciiTheme="minorBidi" w:eastAsia="Times New Roman" w:hAnsiTheme="minorBidi"/>
          <w:color w:val="000000"/>
          <w:shd w:val="clear" w:color="auto" w:fill="FFFFFF"/>
          <w:lang w:eastAsia="ru-RU"/>
        </w:rPr>
        <w:t>а</w:t>
      </w:r>
      <w:r w:rsidR="003A314B" w:rsidRPr="00CC1EBC">
        <w:rPr>
          <w:rFonts w:asciiTheme="minorBidi" w:eastAsia="Times New Roman" w:hAnsiTheme="minorBidi"/>
          <w:color w:val="000000"/>
          <w:shd w:val="clear" w:color="auto" w:fill="FFFFFF"/>
          <w:lang w:eastAsia="ru-RU"/>
        </w:rPr>
        <w:t>нной стране</w:t>
      </w:r>
      <w:r w:rsidRPr="00CC1EBC">
        <w:rPr>
          <w:rFonts w:asciiTheme="minorBidi" w:eastAsia="Times New Roman" w:hAnsiTheme="minorBidi"/>
          <w:color w:val="000000"/>
          <w:shd w:val="clear" w:color="auto" w:fill="FFFFFF"/>
          <w:lang w:eastAsia="ru-RU"/>
        </w:rPr>
        <w:t>. Это будет наш</w:t>
      </w:r>
      <w:r w:rsidR="00A03EBA" w:rsidRPr="00CC1EBC">
        <w:rPr>
          <w:rFonts w:asciiTheme="minorBidi" w:eastAsia="Times New Roman" w:hAnsiTheme="minorBidi"/>
          <w:color w:val="000000"/>
          <w:shd w:val="clear" w:color="auto" w:fill="FFFFFF"/>
          <w:lang w:eastAsia="ru-RU"/>
        </w:rPr>
        <w:t>а</w:t>
      </w:r>
      <w:r w:rsidRPr="00CC1EBC">
        <w:rPr>
          <w:rFonts w:asciiTheme="minorBidi" w:eastAsia="Times New Roman" w:hAnsiTheme="minorBidi"/>
          <w:color w:val="000000"/>
          <w:shd w:val="clear" w:color="auto" w:fill="FFFFFF"/>
          <w:lang w:eastAsia="ru-RU"/>
        </w:rPr>
        <w:t xml:space="preserve"> зависим</w:t>
      </w:r>
      <w:r w:rsidR="00A03EBA" w:rsidRPr="00CC1EBC">
        <w:rPr>
          <w:rFonts w:asciiTheme="minorBidi" w:eastAsia="Times New Roman" w:hAnsiTheme="minorBidi"/>
          <w:color w:val="000000"/>
          <w:shd w:val="clear" w:color="auto" w:fill="FFFFFF"/>
          <w:lang w:eastAsia="ru-RU"/>
        </w:rPr>
        <w:t>ая</w:t>
      </w:r>
      <w:r w:rsidRPr="00CC1EBC">
        <w:rPr>
          <w:rFonts w:asciiTheme="minorBidi" w:eastAsia="Times New Roman" w:hAnsiTheme="minorBidi"/>
          <w:color w:val="000000"/>
          <w:shd w:val="clear" w:color="auto" w:fill="FFFFFF"/>
          <w:lang w:eastAsia="ru-RU"/>
        </w:rPr>
        <w:t xml:space="preserve"> переменн</w:t>
      </w:r>
      <w:r w:rsidR="00A03EBA" w:rsidRPr="00CC1EBC">
        <w:rPr>
          <w:rFonts w:asciiTheme="minorBidi" w:eastAsia="Times New Roman" w:hAnsiTheme="minorBidi"/>
          <w:color w:val="000000"/>
          <w:shd w:val="clear" w:color="auto" w:fill="FFFFFF"/>
          <w:lang w:eastAsia="ru-RU"/>
        </w:rPr>
        <w:t>ая</w:t>
      </w:r>
      <w:r w:rsidRPr="00CC1EBC">
        <w:rPr>
          <w:rFonts w:asciiTheme="minorBidi" w:eastAsia="Times New Roman" w:hAnsiTheme="minorBidi"/>
          <w:color w:val="000000"/>
          <w:shd w:val="clear" w:color="auto" w:fill="FFFFFF"/>
          <w:lang w:eastAsia="ru-RU"/>
        </w:rPr>
        <w:t>.</w:t>
      </w:r>
    </w:p>
    <w:p w14:paraId="1DE4C668" w14:textId="60717FD4" w:rsidR="00CD353F" w:rsidRPr="00CC1EBC" w:rsidRDefault="00EC2A0F" w:rsidP="00D87DF4">
      <w:pPr>
        <w:spacing w:after="0"/>
        <w:ind w:firstLine="709"/>
        <w:jc w:val="both"/>
        <w:rPr>
          <w:rFonts w:asciiTheme="minorBidi" w:eastAsia="Times New Roman" w:hAnsiTheme="minorBidi"/>
          <w:color w:val="000000"/>
          <w:lang w:eastAsia="ru-RU"/>
        </w:rPr>
      </w:pPr>
      <w:r w:rsidRPr="00CC1EBC">
        <w:rPr>
          <w:rFonts w:asciiTheme="minorBidi" w:eastAsia="Times New Roman" w:hAnsiTheme="minorBidi"/>
          <w:color w:val="000000"/>
          <w:shd w:val="clear" w:color="auto" w:fill="FFFFFF"/>
          <w:lang w:eastAsia="ru-RU"/>
        </w:rPr>
        <w:t>Отметим</w:t>
      </w:r>
      <w:r w:rsidR="00CD353F" w:rsidRPr="00CC1EBC">
        <w:rPr>
          <w:rFonts w:asciiTheme="minorBidi" w:eastAsia="Times New Roman" w:hAnsiTheme="minorBidi"/>
          <w:color w:val="000000"/>
          <w:shd w:val="clear" w:color="auto" w:fill="FFFFFF"/>
          <w:lang w:eastAsia="ru-RU"/>
        </w:rPr>
        <w:t xml:space="preserve">, </w:t>
      </w:r>
      <w:r w:rsidRPr="00CC1EBC">
        <w:rPr>
          <w:rFonts w:asciiTheme="minorBidi" w:eastAsia="Times New Roman" w:hAnsiTheme="minorBidi"/>
          <w:color w:val="000000"/>
          <w:shd w:val="clear" w:color="auto" w:fill="FFFFFF"/>
          <w:lang w:eastAsia="ru-RU"/>
        </w:rPr>
        <w:t xml:space="preserve">что </w:t>
      </w:r>
      <w:r w:rsidR="00652316" w:rsidRPr="00CC1EBC">
        <w:rPr>
          <w:rFonts w:asciiTheme="minorBidi" w:eastAsia="Times New Roman" w:hAnsiTheme="minorBidi"/>
          <w:color w:val="000000"/>
          <w:shd w:val="clear" w:color="auto" w:fill="FFFFFF"/>
          <w:lang w:eastAsia="ru-RU"/>
        </w:rPr>
        <w:t>универсального</w:t>
      </w:r>
      <w:r w:rsidR="00CD353F" w:rsidRPr="00CC1EBC">
        <w:rPr>
          <w:rFonts w:asciiTheme="minorBidi" w:eastAsia="Times New Roman" w:hAnsiTheme="minorBidi"/>
          <w:color w:val="000000"/>
          <w:shd w:val="clear" w:color="auto" w:fill="FFFFFF"/>
          <w:lang w:eastAsia="ru-RU"/>
        </w:rPr>
        <w:t xml:space="preserve"> подхода к определению "молодежных бугров" не существует. В ранних </w:t>
      </w:r>
      <w:r w:rsidR="00652316" w:rsidRPr="00CC1EBC">
        <w:rPr>
          <w:rFonts w:asciiTheme="minorBidi" w:eastAsia="Times New Roman" w:hAnsiTheme="minorBidi"/>
          <w:color w:val="000000"/>
          <w:shd w:val="clear" w:color="auto" w:fill="FFFFFF"/>
          <w:lang w:eastAsia="ru-RU"/>
        </w:rPr>
        <w:t>исследованиях</w:t>
      </w:r>
      <w:r w:rsidR="00CD353F" w:rsidRPr="00CC1EBC">
        <w:rPr>
          <w:rFonts w:asciiTheme="minorBidi" w:eastAsia="Times New Roman" w:hAnsiTheme="minorBidi"/>
          <w:color w:val="000000"/>
          <w:shd w:val="clear" w:color="auto" w:fill="FFFFFF"/>
          <w:lang w:eastAsia="ru-RU"/>
        </w:rPr>
        <w:t xml:space="preserve"> по выявлению связи между "молодежными буграми" и вооруженными конфликтами, проводивши</w:t>
      </w:r>
      <w:r w:rsidR="00652316" w:rsidRPr="00CC1EBC">
        <w:rPr>
          <w:rFonts w:asciiTheme="minorBidi" w:eastAsia="Times New Roman" w:hAnsiTheme="minorBidi"/>
          <w:color w:val="000000"/>
          <w:shd w:val="clear" w:color="auto" w:fill="FFFFFF"/>
          <w:lang w:eastAsia="ru-RU"/>
        </w:rPr>
        <w:t>х</w:t>
      </w:r>
      <w:r w:rsidR="00CD353F" w:rsidRPr="00CC1EBC">
        <w:rPr>
          <w:rFonts w:asciiTheme="minorBidi" w:eastAsia="Times New Roman" w:hAnsiTheme="minorBidi"/>
          <w:color w:val="000000"/>
          <w:shd w:val="clear" w:color="auto" w:fill="FFFFFF"/>
          <w:lang w:eastAsia="ru-RU"/>
        </w:rPr>
        <w:t xml:space="preserve">ся </w:t>
      </w:r>
      <w:r w:rsidR="00652316" w:rsidRPr="00CC1EBC">
        <w:rPr>
          <w:rFonts w:asciiTheme="minorBidi" w:eastAsia="Times New Roman" w:hAnsiTheme="minorBidi"/>
          <w:color w:val="000000"/>
          <w:shd w:val="clear" w:color="auto" w:fill="FFFFFF"/>
          <w:lang w:eastAsia="ru-RU"/>
        </w:rPr>
        <w:t>П. </w:t>
      </w:r>
      <w:r w:rsidR="00CD353F" w:rsidRPr="00CC1EBC">
        <w:rPr>
          <w:rFonts w:asciiTheme="minorBidi" w:eastAsia="Times New Roman" w:hAnsiTheme="minorBidi"/>
          <w:color w:val="000000"/>
          <w:shd w:val="clear" w:color="auto" w:fill="FFFFFF"/>
          <w:lang w:eastAsia="ru-RU"/>
        </w:rPr>
        <w:t xml:space="preserve">Кольером и </w:t>
      </w:r>
      <w:r w:rsidR="00652316" w:rsidRPr="00CC1EBC">
        <w:rPr>
          <w:rFonts w:asciiTheme="minorBidi" w:eastAsia="Times New Roman" w:hAnsiTheme="minorBidi"/>
          <w:color w:val="000000"/>
          <w:shd w:val="clear" w:color="auto" w:fill="FFFFFF"/>
          <w:lang w:eastAsia="ru-RU"/>
        </w:rPr>
        <w:t>А. </w:t>
      </w:r>
      <w:r w:rsidR="00CD353F" w:rsidRPr="00CC1EBC">
        <w:rPr>
          <w:rFonts w:asciiTheme="minorBidi" w:eastAsia="Times New Roman" w:hAnsiTheme="minorBidi"/>
          <w:color w:val="000000"/>
          <w:shd w:val="clear" w:color="auto" w:fill="FFFFFF"/>
          <w:lang w:eastAsia="ru-RU"/>
        </w:rPr>
        <w:t xml:space="preserve">Хоффлер </w:t>
      </w:r>
      <w:r w:rsidR="007B1246" w:rsidRPr="00CC1EBC">
        <w:rPr>
          <w:rFonts w:asciiTheme="minorBidi" w:eastAsia="Times New Roman" w:hAnsiTheme="minorBidi"/>
          <w:color w:val="000000"/>
          <w:shd w:val="clear" w:color="auto" w:fill="FFFFFF"/>
          <w:lang w:eastAsia="ru-RU"/>
        </w:rPr>
        <w:t>[</w:t>
      </w:r>
      <w:r w:rsidR="00AF6B3B" w:rsidRPr="00CC1EBC">
        <w:rPr>
          <w:rFonts w:asciiTheme="minorBidi" w:eastAsia="Times New Roman" w:hAnsiTheme="minorBidi"/>
          <w:color w:val="000000"/>
          <w:shd w:val="clear" w:color="auto" w:fill="FFFFFF"/>
          <w:lang w:val="en-US" w:eastAsia="ru-RU"/>
        </w:rPr>
        <w:t>Collier</w:t>
      </w:r>
      <w:r w:rsidR="007B1246" w:rsidRPr="00CC1EBC">
        <w:rPr>
          <w:rFonts w:asciiTheme="minorBidi" w:eastAsia="Times New Roman" w:hAnsiTheme="minorBidi"/>
          <w:color w:val="000000"/>
          <w:shd w:val="clear" w:color="auto" w:fill="FFFFFF"/>
          <w:lang w:eastAsia="ru-RU"/>
        </w:rPr>
        <w:t>,</w:t>
      </w:r>
      <w:r w:rsidR="00CD353F" w:rsidRPr="00CC1EBC">
        <w:rPr>
          <w:rFonts w:asciiTheme="minorBidi" w:eastAsia="Times New Roman" w:hAnsiTheme="minorBidi"/>
          <w:color w:val="000000"/>
          <w:shd w:val="clear" w:color="auto" w:fill="FFFFFF"/>
          <w:lang w:eastAsia="ru-RU"/>
        </w:rPr>
        <w:t xml:space="preserve"> </w:t>
      </w:r>
      <w:r w:rsidR="00AF6B3B" w:rsidRPr="00CC1EBC">
        <w:rPr>
          <w:rFonts w:asciiTheme="minorBidi" w:eastAsia="Times New Roman" w:hAnsiTheme="minorBidi"/>
          <w:color w:val="000000"/>
          <w:shd w:val="clear" w:color="auto" w:fill="FFFFFF"/>
          <w:lang w:val="en-US" w:eastAsia="ru-RU"/>
        </w:rPr>
        <w:t>Hoeffler</w:t>
      </w:r>
      <w:r w:rsidR="00CD353F" w:rsidRPr="00CC1EBC">
        <w:rPr>
          <w:rFonts w:asciiTheme="minorBidi" w:eastAsia="Times New Roman" w:hAnsiTheme="minorBidi"/>
          <w:color w:val="000000"/>
          <w:shd w:val="clear" w:color="auto" w:fill="FFFFFF"/>
          <w:lang w:eastAsia="ru-RU"/>
        </w:rPr>
        <w:t xml:space="preserve"> 2004</w:t>
      </w:r>
      <w:r w:rsidR="007B1246" w:rsidRPr="00CC1EBC">
        <w:rPr>
          <w:rFonts w:asciiTheme="minorBidi" w:eastAsia="Times New Roman" w:hAnsiTheme="minorBidi"/>
          <w:color w:val="000000"/>
          <w:shd w:val="clear" w:color="auto" w:fill="FFFFFF"/>
          <w:lang w:eastAsia="ru-RU"/>
        </w:rPr>
        <w:t>]</w:t>
      </w:r>
      <w:r w:rsidR="00CD353F" w:rsidRPr="00CC1EBC">
        <w:rPr>
          <w:rFonts w:asciiTheme="minorBidi" w:eastAsia="Times New Roman" w:hAnsiTheme="minorBidi"/>
          <w:color w:val="000000"/>
          <w:shd w:val="clear" w:color="auto" w:fill="FFFFFF"/>
          <w:lang w:eastAsia="ru-RU"/>
        </w:rPr>
        <w:t xml:space="preserve">, а также </w:t>
      </w:r>
      <w:r w:rsidR="00652316" w:rsidRPr="00CC1EBC">
        <w:rPr>
          <w:rFonts w:asciiTheme="minorBidi" w:eastAsia="Times New Roman" w:hAnsiTheme="minorBidi"/>
          <w:color w:val="000000"/>
          <w:shd w:val="clear" w:color="auto" w:fill="FFFFFF"/>
          <w:lang w:eastAsia="ru-RU"/>
        </w:rPr>
        <w:t>Дж. </w:t>
      </w:r>
      <w:r w:rsidR="00CD353F" w:rsidRPr="00CC1EBC">
        <w:rPr>
          <w:rFonts w:asciiTheme="minorBidi" w:eastAsia="Times New Roman" w:hAnsiTheme="minorBidi"/>
          <w:color w:val="000000"/>
          <w:shd w:val="clear" w:color="auto" w:fill="FFFFFF"/>
          <w:lang w:eastAsia="ru-RU"/>
        </w:rPr>
        <w:t xml:space="preserve">Фироном и </w:t>
      </w:r>
      <w:r w:rsidR="00652316" w:rsidRPr="00CC1EBC">
        <w:rPr>
          <w:rFonts w:asciiTheme="minorBidi" w:eastAsia="Times New Roman" w:hAnsiTheme="minorBidi"/>
          <w:color w:val="000000"/>
          <w:shd w:val="clear" w:color="auto" w:fill="FFFFFF"/>
          <w:lang w:eastAsia="ru-RU"/>
        </w:rPr>
        <w:t>Д.</w:t>
      </w:r>
      <w:r w:rsidRPr="00CC1EBC">
        <w:rPr>
          <w:rFonts w:asciiTheme="minorBidi" w:eastAsia="Times New Roman" w:hAnsiTheme="minorBidi"/>
          <w:color w:val="000000"/>
          <w:shd w:val="clear" w:color="auto" w:fill="FFFFFF"/>
          <w:lang w:eastAsia="ru-RU"/>
        </w:rPr>
        <w:t> </w:t>
      </w:r>
      <w:r w:rsidR="00CD353F" w:rsidRPr="00CC1EBC">
        <w:rPr>
          <w:rFonts w:asciiTheme="minorBidi" w:eastAsia="Times New Roman" w:hAnsiTheme="minorBidi"/>
          <w:color w:val="000000"/>
          <w:shd w:val="clear" w:color="auto" w:fill="FFFFFF"/>
          <w:lang w:eastAsia="ru-RU"/>
        </w:rPr>
        <w:t xml:space="preserve">Лайтином </w:t>
      </w:r>
      <w:r w:rsidR="007B1246" w:rsidRPr="00CC1EBC">
        <w:rPr>
          <w:rFonts w:asciiTheme="minorBidi" w:eastAsia="Times New Roman" w:hAnsiTheme="minorBidi"/>
          <w:color w:val="000000"/>
          <w:shd w:val="clear" w:color="auto" w:fill="FFFFFF"/>
          <w:lang w:eastAsia="ru-RU"/>
        </w:rPr>
        <w:t>[</w:t>
      </w:r>
      <w:r w:rsidR="00AF6B3B" w:rsidRPr="00CC1EBC">
        <w:rPr>
          <w:rFonts w:asciiTheme="minorBidi" w:eastAsia="Times New Roman" w:hAnsiTheme="minorBidi"/>
          <w:color w:val="000000"/>
          <w:shd w:val="clear" w:color="auto" w:fill="FFFFFF"/>
          <w:lang w:val="en-US" w:eastAsia="ru-RU"/>
        </w:rPr>
        <w:t>Fearon</w:t>
      </w:r>
      <w:r w:rsidR="007B1246" w:rsidRPr="00CC1EBC">
        <w:rPr>
          <w:rFonts w:asciiTheme="minorBidi" w:eastAsia="Times New Roman" w:hAnsiTheme="minorBidi"/>
          <w:color w:val="000000"/>
          <w:shd w:val="clear" w:color="auto" w:fill="FFFFFF"/>
          <w:lang w:eastAsia="ru-RU"/>
        </w:rPr>
        <w:t xml:space="preserve">, </w:t>
      </w:r>
      <w:r w:rsidR="00AF6B3B" w:rsidRPr="00CC1EBC">
        <w:rPr>
          <w:rFonts w:asciiTheme="minorBidi" w:eastAsia="Times New Roman" w:hAnsiTheme="minorBidi"/>
          <w:color w:val="000000"/>
          <w:shd w:val="clear" w:color="auto" w:fill="FFFFFF"/>
          <w:lang w:val="en-US" w:eastAsia="ru-RU"/>
        </w:rPr>
        <w:t>Laitin</w:t>
      </w:r>
      <w:r w:rsidR="00CD353F" w:rsidRPr="00CC1EBC">
        <w:rPr>
          <w:rFonts w:asciiTheme="minorBidi" w:eastAsia="Times New Roman" w:hAnsiTheme="minorBidi"/>
          <w:color w:val="000000"/>
          <w:shd w:val="clear" w:color="auto" w:fill="FFFFFF"/>
          <w:lang w:eastAsia="ru-RU"/>
        </w:rPr>
        <w:t xml:space="preserve"> 2003</w:t>
      </w:r>
      <w:r w:rsidR="007B1246" w:rsidRPr="00CC1EBC">
        <w:rPr>
          <w:rFonts w:asciiTheme="minorBidi" w:eastAsia="Times New Roman" w:hAnsiTheme="minorBidi"/>
          <w:color w:val="000000"/>
          <w:shd w:val="clear" w:color="auto" w:fill="FFFFFF"/>
          <w:lang w:eastAsia="ru-RU"/>
        </w:rPr>
        <w:t>]</w:t>
      </w:r>
      <w:r w:rsidR="00CD353F" w:rsidRPr="00CC1EBC">
        <w:rPr>
          <w:rFonts w:asciiTheme="minorBidi" w:eastAsia="Times New Roman" w:hAnsiTheme="minorBidi"/>
          <w:color w:val="000000"/>
          <w:shd w:val="clear" w:color="auto" w:fill="FFFFFF"/>
          <w:lang w:eastAsia="ru-RU"/>
        </w:rPr>
        <w:t xml:space="preserve">, "молодежные бугры" описывались как отношение </w:t>
      </w:r>
      <w:r w:rsidR="00652316" w:rsidRPr="00CC1EBC">
        <w:rPr>
          <w:rFonts w:asciiTheme="minorBidi" w:eastAsia="Times New Roman" w:hAnsiTheme="minorBidi"/>
          <w:color w:val="000000"/>
          <w:shd w:val="clear" w:color="auto" w:fill="FFFFFF"/>
          <w:lang w:eastAsia="ru-RU"/>
        </w:rPr>
        <w:t xml:space="preserve">численности </w:t>
      </w:r>
      <w:r w:rsidR="00CD353F" w:rsidRPr="00CC1EBC">
        <w:rPr>
          <w:rFonts w:asciiTheme="minorBidi" w:eastAsia="Times New Roman" w:hAnsiTheme="minorBidi"/>
          <w:color w:val="000000"/>
          <w:shd w:val="clear" w:color="auto" w:fill="FFFFFF"/>
          <w:lang w:eastAsia="ru-RU"/>
        </w:rPr>
        <w:t>молодежных когорт 15-24 лет</w:t>
      </w:r>
      <w:r w:rsidR="003A314B" w:rsidRPr="00CC1EBC">
        <w:rPr>
          <w:rFonts w:asciiTheme="minorBidi" w:eastAsia="Times New Roman" w:hAnsiTheme="minorBidi"/>
          <w:color w:val="000000"/>
          <w:shd w:val="clear" w:color="auto" w:fill="FFFFFF"/>
          <w:lang w:eastAsia="ru-RU"/>
        </w:rPr>
        <w:t>,</w:t>
      </w:r>
      <w:r w:rsidR="00CD353F" w:rsidRPr="00CC1EBC">
        <w:rPr>
          <w:rFonts w:asciiTheme="minorBidi" w:eastAsia="Times New Roman" w:hAnsiTheme="minorBidi"/>
          <w:color w:val="000000"/>
          <w:shd w:val="clear" w:color="auto" w:fill="FFFFFF"/>
          <w:lang w:eastAsia="ru-RU"/>
        </w:rPr>
        <w:t xml:space="preserve"> </w:t>
      </w:r>
      <w:r w:rsidR="003A314B" w:rsidRPr="00CC1EBC">
        <w:rPr>
          <w:rFonts w:asciiTheme="minorBidi" w:eastAsia="Times New Roman" w:hAnsiTheme="minorBidi"/>
          <w:color w:val="000000"/>
          <w:shd w:val="clear" w:color="auto" w:fill="FFFFFF"/>
          <w:lang w:eastAsia="ru-RU"/>
        </w:rPr>
        <w:t>по</w:t>
      </w:r>
      <w:r w:rsidR="00CD353F" w:rsidRPr="00CC1EBC">
        <w:rPr>
          <w:rFonts w:asciiTheme="minorBidi" w:eastAsia="Times New Roman" w:hAnsiTheme="minorBidi"/>
          <w:color w:val="000000"/>
          <w:shd w:val="clear" w:color="auto" w:fill="FFFFFF"/>
          <w:lang w:eastAsia="ru-RU"/>
        </w:rPr>
        <w:t>деленных на общ</w:t>
      </w:r>
      <w:r w:rsidR="00652316" w:rsidRPr="00CC1EBC">
        <w:rPr>
          <w:rFonts w:asciiTheme="minorBidi" w:eastAsia="Times New Roman" w:hAnsiTheme="minorBidi"/>
          <w:color w:val="000000"/>
          <w:shd w:val="clear" w:color="auto" w:fill="FFFFFF"/>
          <w:lang w:eastAsia="ru-RU"/>
        </w:rPr>
        <w:t>ую численность</w:t>
      </w:r>
      <w:r w:rsidR="00CD353F" w:rsidRPr="00CC1EBC">
        <w:rPr>
          <w:rFonts w:asciiTheme="minorBidi" w:eastAsia="Times New Roman" w:hAnsiTheme="minorBidi"/>
          <w:color w:val="000000"/>
          <w:shd w:val="clear" w:color="auto" w:fill="FFFFFF"/>
          <w:lang w:eastAsia="ru-RU"/>
        </w:rPr>
        <w:t xml:space="preserve"> населени</w:t>
      </w:r>
      <w:r w:rsidR="00652316" w:rsidRPr="00CC1EBC">
        <w:rPr>
          <w:rFonts w:asciiTheme="minorBidi" w:eastAsia="Times New Roman" w:hAnsiTheme="minorBidi"/>
          <w:color w:val="000000"/>
          <w:shd w:val="clear" w:color="auto" w:fill="FFFFFF"/>
          <w:lang w:eastAsia="ru-RU"/>
        </w:rPr>
        <w:t>я</w:t>
      </w:r>
      <w:r w:rsidR="00CD353F" w:rsidRPr="00CC1EBC">
        <w:rPr>
          <w:rFonts w:asciiTheme="minorBidi" w:eastAsia="Times New Roman" w:hAnsiTheme="minorBidi"/>
          <w:color w:val="000000"/>
          <w:shd w:val="clear" w:color="auto" w:fill="FFFFFF"/>
          <w:lang w:eastAsia="ru-RU"/>
        </w:rPr>
        <w:t xml:space="preserve"> страны. В своих теорети</w:t>
      </w:r>
      <w:r w:rsidR="003A314B" w:rsidRPr="00CC1EBC">
        <w:rPr>
          <w:rFonts w:asciiTheme="minorBidi" w:eastAsia="Times New Roman" w:hAnsiTheme="minorBidi"/>
          <w:color w:val="000000"/>
          <w:shd w:val="clear" w:color="auto" w:fill="FFFFFF"/>
          <w:lang w:eastAsia="ru-RU"/>
        </w:rPr>
        <w:t xml:space="preserve">ческих исследованиях </w:t>
      </w:r>
      <w:r w:rsidR="00EB3557" w:rsidRPr="00CC1EBC">
        <w:rPr>
          <w:rFonts w:asciiTheme="minorBidi" w:eastAsia="Times New Roman" w:hAnsiTheme="minorBidi"/>
          <w:color w:val="000000"/>
          <w:shd w:val="clear" w:color="auto" w:fill="FFFFFF"/>
          <w:lang w:eastAsia="ru-RU"/>
        </w:rPr>
        <w:t>С.</w:t>
      </w:r>
      <w:r w:rsidR="00B50F53" w:rsidRPr="00CC1EBC">
        <w:rPr>
          <w:rFonts w:asciiTheme="minorBidi" w:eastAsia="Times New Roman" w:hAnsiTheme="minorBidi"/>
          <w:color w:val="000000"/>
          <w:shd w:val="clear" w:color="auto" w:fill="FFFFFF"/>
          <w:lang w:eastAsia="ru-RU"/>
        </w:rPr>
        <w:t> </w:t>
      </w:r>
      <w:r w:rsidR="003A314B" w:rsidRPr="00CC1EBC">
        <w:rPr>
          <w:rFonts w:asciiTheme="minorBidi" w:eastAsia="Times New Roman" w:hAnsiTheme="minorBidi"/>
          <w:color w:val="000000"/>
          <w:shd w:val="clear" w:color="auto" w:fill="FFFFFF"/>
          <w:lang w:eastAsia="ru-RU"/>
        </w:rPr>
        <w:t xml:space="preserve">Хантингтон </w:t>
      </w:r>
      <w:r w:rsidR="0093622D" w:rsidRPr="00CC1EBC">
        <w:rPr>
          <w:rFonts w:asciiTheme="minorBidi" w:eastAsia="Times New Roman" w:hAnsiTheme="minorBidi"/>
          <w:color w:val="000000"/>
          <w:shd w:val="clear" w:color="auto" w:fill="FFFFFF"/>
          <w:lang w:eastAsia="ru-RU"/>
        </w:rPr>
        <w:t>[</w:t>
      </w:r>
      <w:r w:rsidR="00B50F53" w:rsidRPr="00CC1EBC">
        <w:rPr>
          <w:rFonts w:asciiTheme="minorBidi" w:eastAsia="Times New Roman" w:hAnsiTheme="minorBidi"/>
          <w:color w:val="000000"/>
          <w:shd w:val="clear" w:color="auto" w:fill="FFFFFF"/>
          <w:lang w:val="en-US" w:eastAsia="ru-RU"/>
        </w:rPr>
        <w:t>Huntington</w:t>
      </w:r>
      <w:r w:rsidR="00B50F53" w:rsidRPr="00CC1EBC">
        <w:rPr>
          <w:rFonts w:asciiTheme="minorBidi" w:eastAsia="Times New Roman" w:hAnsiTheme="minorBidi"/>
          <w:color w:val="000000"/>
          <w:shd w:val="clear" w:color="auto" w:fill="FFFFFF"/>
          <w:lang w:eastAsia="ru-RU"/>
        </w:rPr>
        <w:t xml:space="preserve"> 1996</w:t>
      </w:r>
      <w:r w:rsidR="0093622D" w:rsidRPr="00CC1EBC">
        <w:rPr>
          <w:rFonts w:asciiTheme="minorBidi" w:eastAsia="Times New Roman" w:hAnsiTheme="minorBidi"/>
          <w:color w:val="000000"/>
          <w:shd w:val="clear" w:color="auto" w:fill="FFFFFF"/>
          <w:lang w:eastAsia="ru-RU"/>
        </w:rPr>
        <w:t>]</w:t>
      </w:r>
      <w:r w:rsidR="00B50F53" w:rsidRPr="00CC1EBC">
        <w:rPr>
          <w:rFonts w:asciiTheme="minorBidi" w:eastAsia="Times New Roman" w:hAnsiTheme="minorBidi"/>
          <w:color w:val="000000"/>
          <w:shd w:val="clear" w:color="auto" w:fill="FFFFFF"/>
          <w:lang w:eastAsia="ru-RU"/>
        </w:rPr>
        <w:t xml:space="preserve"> </w:t>
      </w:r>
      <w:r w:rsidR="003A314B" w:rsidRPr="00CC1EBC">
        <w:rPr>
          <w:rFonts w:asciiTheme="minorBidi" w:eastAsia="Times New Roman" w:hAnsiTheme="minorBidi"/>
          <w:color w:val="000000"/>
          <w:shd w:val="clear" w:color="auto" w:fill="FFFFFF"/>
          <w:lang w:eastAsia="ru-RU"/>
        </w:rPr>
        <w:t xml:space="preserve">и </w:t>
      </w:r>
      <w:r w:rsidR="00B50F53" w:rsidRPr="00CC1EBC">
        <w:rPr>
          <w:rFonts w:asciiTheme="minorBidi" w:eastAsia="Times New Roman" w:hAnsiTheme="minorBidi"/>
          <w:color w:val="000000"/>
          <w:shd w:val="clear" w:color="auto" w:fill="FFFFFF"/>
          <w:lang w:eastAsia="ru-RU"/>
        </w:rPr>
        <w:t xml:space="preserve">Дж. </w:t>
      </w:r>
      <w:r w:rsidR="003A314B" w:rsidRPr="00CC1EBC">
        <w:rPr>
          <w:rFonts w:asciiTheme="minorBidi" w:eastAsia="Times New Roman" w:hAnsiTheme="minorBidi"/>
          <w:color w:val="000000"/>
          <w:shd w:val="clear" w:color="auto" w:fill="FFFFFF"/>
          <w:lang w:eastAsia="ru-RU"/>
        </w:rPr>
        <w:t>Голдстоун</w:t>
      </w:r>
      <w:r w:rsidR="00CD353F" w:rsidRPr="00CC1EBC">
        <w:rPr>
          <w:rFonts w:asciiTheme="minorBidi" w:eastAsia="Times New Roman" w:hAnsiTheme="minorBidi"/>
          <w:color w:val="000000"/>
          <w:shd w:val="clear" w:color="auto" w:fill="FFFFFF"/>
          <w:lang w:eastAsia="ru-RU"/>
        </w:rPr>
        <w:t xml:space="preserve"> </w:t>
      </w:r>
      <w:r w:rsidR="0093622D" w:rsidRPr="00CC1EBC">
        <w:rPr>
          <w:rFonts w:asciiTheme="minorBidi" w:eastAsia="Times New Roman" w:hAnsiTheme="minorBidi"/>
          <w:color w:val="000000"/>
          <w:shd w:val="clear" w:color="auto" w:fill="FFFFFF"/>
          <w:lang w:eastAsia="ru-RU"/>
        </w:rPr>
        <w:t>[</w:t>
      </w:r>
      <w:r w:rsidR="00B50F53" w:rsidRPr="00CC1EBC">
        <w:rPr>
          <w:rFonts w:asciiTheme="minorBidi" w:eastAsia="Times New Roman" w:hAnsiTheme="minorBidi"/>
          <w:color w:val="000000"/>
          <w:shd w:val="clear" w:color="auto" w:fill="FFFFFF"/>
          <w:lang w:val="en-US" w:eastAsia="ru-RU"/>
        </w:rPr>
        <w:t>Goldstone</w:t>
      </w:r>
      <w:r w:rsidR="00B50F53" w:rsidRPr="00CC1EBC">
        <w:rPr>
          <w:rFonts w:asciiTheme="minorBidi" w:eastAsia="Times New Roman" w:hAnsiTheme="minorBidi"/>
          <w:color w:val="000000"/>
          <w:shd w:val="clear" w:color="auto" w:fill="FFFFFF"/>
          <w:lang w:eastAsia="ru-RU"/>
        </w:rPr>
        <w:t xml:space="preserve"> </w:t>
      </w:r>
      <w:r w:rsidR="00CD353F" w:rsidRPr="00CC1EBC">
        <w:rPr>
          <w:rFonts w:asciiTheme="minorBidi" w:eastAsia="Times New Roman" w:hAnsiTheme="minorBidi"/>
          <w:color w:val="000000"/>
          <w:shd w:val="clear" w:color="auto" w:fill="FFFFFF"/>
          <w:lang w:eastAsia="ru-RU"/>
        </w:rPr>
        <w:t>2002</w:t>
      </w:r>
      <w:r w:rsidR="0093622D" w:rsidRPr="00CC1EBC">
        <w:rPr>
          <w:rFonts w:asciiTheme="minorBidi" w:eastAsia="Times New Roman" w:hAnsiTheme="minorBidi"/>
          <w:color w:val="000000"/>
          <w:shd w:val="clear" w:color="auto" w:fill="FFFFFF"/>
          <w:lang w:eastAsia="ru-RU"/>
        </w:rPr>
        <w:t>]</w:t>
      </w:r>
      <w:r w:rsidR="00CD353F" w:rsidRPr="00CC1EBC">
        <w:rPr>
          <w:rFonts w:asciiTheme="minorBidi" w:eastAsia="Times New Roman" w:hAnsiTheme="minorBidi"/>
          <w:color w:val="000000"/>
          <w:shd w:val="clear" w:color="auto" w:fill="FFFFFF"/>
          <w:lang w:eastAsia="ru-RU"/>
        </w:rPr>
        <w:t xml:space="preserve"> прибегали к </w:t>
      </w:r>
      <w:r w:rsidR="00B50F53" w:rsidRPr="00CC1EBC">
        <w:rPr>
          <w:rFonts w:asciiTheme="minorBidi" w:eastAsia="Times New Roman" w:hAnsiTheme="minorBidi"/>
          <w:color w:val="000000"/>
          <w:shd w:val="clear" w:color="auto" w:fill="FFFFFF"/>
          <w:lang w:eastAsia="ru-RU"/>
        </w:rPr>
        <w:t>аналогичной операционализации</w:t>
      </w:r>
      <w:r w:rsidR="00CD353F" w:rsidRPr="00CC1EBC">
        <w:rPr>
          <w:rFonts w:asciiTheme="minorBidi" w:eastAsia="Times New Roman" w:hAnsiTheme="minorBidi"/>
          <w:color w:val="000000"/>
          <w:shd w:val="clear" w:color="auto" w:fill="FFFFFF"/>
          <w:lang w:eastAsia="ru-RU"/>
        </w:rPr>
        <w:t xml:space="preserve"> «молодежных бугров». Этот подход к определе</w:t>
      </w:r>
      <w:r w:rsidR="003A314B" w:rsidRPr="00CC1EBC">
        <w:rPr>
          <w:rFonts w:asciiTheme="minorBidi" w:eastAsia="Times New Roman" w:hAnsiTheme="minorBidi"/>
          <w:color w:val="000000"/>
          <w:shd w:val="clear" w:color="auto" w:fill="FFFFFF"/>
          <w:lang w:eastAsia="ru-RU"/>
        </w:rPr>
        <w:t>нию</w:t>
      </w:r>
      <w:r w:rsidR="00CD353F" w:rsidRPr="00CC1EBC">
        <w:rPr>
          <w:rFonts w:asciiTheme="minorBidi" w:eastAsia="Times New Roman" w:hAnsiTheme="minorBidi"/>
          <w:color w:val="000000"/>
          <w:shd w:val="clear" w:color="auto" w:fill="FFFFFF"/>
          <w:lang w:eastAsia="ru-RU"/>
        </w:rPr>
        <w:t xml:space="preserve"> подвергся критике со стороны </w:t>
      </w:r>
      <w:r w:rsidR="00B50F53" w:rsidRPr="00CC1EBC">
        <w:rPr>
          <w:rFonts w:asciiTheme="minorBidi" w:eastAsia="Times New Roman" w:hAnsiTheme="minorBidi"/>
          <w:color w:val="000000"/>
          <w:shd w:val="clear" w:color="auto" w:fill="FFFFFF"/>
          <w:lang w:eastAsia="ru-RU"/>
        </w:rPr>
        <w:t>Х.</w:t>
      </w:r>
      <w:r w:rsidR="00B50F53" w:rsidRPr="00CC1EBC">
        <w:rPr>
          <w:rFonts w:asciiTheme="minorBidi" w:eastAsia="Times New Roman" w:hAnsiTheme="minorBidi"/>
          <w:color w:val="000000"/>
          <w:shd w:val="clear" w:color="auto" w:fill="FFFFFF"/>
          <w:lang w:val="en-US" w:eastAsia="ru-RU"/>
        </w:rPr>
        <w:t> </w:t>
      </w:r>
      <w:r w:rsidR="00CD353F" w:rsidRPr="00CC1EBC">
        <w:rPr>
          <w:rFonts w:asciiTheme="minorBidi" w:eastAsia="Times New Roman" w:hAnsiTheme="minorBidi"/>
          <w:color w:val="000000"/>
          <w:shd w:val="clear" w:color="auto" w:fill="FFFFFF"/>
          <w:lang w:eastAsia="ru-RU"/>
        </w:rPr>
        <w:t>Урдала, который утверждал, что такое измерение «молодежных бугров» может быть проблематичным из-за недооценки</w:t>
      </w:r>
      <w:r w:rsidR="003A314B" w:rsidRPr="00CC1EBC">
        <w:rPr>
          <w:rFonts w:asciiTheme="minorBidi" w:eastAsia="Times New Roman" w:hAnsiTheme="minorBidi"/>
          <w:color w:val="000000"/>
          <w:shd w:val="clear" w:color="auto" w:fill="FFFFFF"/>
          <w:lang w:eastAsia="ru-RU"/>
        </w:rPr>
        <w:t xml:space="preserve"> некоторых</w:t>
      </w:r>
      <w:r w:rsidR="00CD353F" w:rsidRPr="00CC1EBC">
        <w:rPr>
          <w:rFonts w:asciiTheme="minorBidi" w:eastAsia="Times New Roman" w:hAnsiTheme="minorBidi"/>
          <w:color w:val="000000"/>
          <w:shd w:val="clear" w:color="auto" w:fill="FFFFFF"/>
          <w:lang w:eastAsia="ru-RU"/>
        </w:rPr>
        <w:t xml:space="preserve"> демографических </w:t>
      </w:r>
      <w:r w:rsidR="003A314B" w:rsidRPr="00CC1EBC">
        <w:rPr>
          <w:rFonts w:asciiTheme="minorBidi" w:eastAsia="Times New Roman" w:hAnsiTheme="minorBidi"/>
          <w:color w:val="000000"/>
          <w:shd w:val="clear" w:color="auto" w:fill="FFFFFF"/>
          <w:lang w:eastAsia="ru-RU"/>
        </w:rPr>
        <w:t xml:space="preserve">факторов </w:t>
      </w:r>
      <w:r w:rsidR="00CD353F" w:rsidRPr="00CC1EBC">
        <w:rPr>
          <w:rFonts w:asciiTheme="minorBidi" w:eastAsia="Times New Roman" w:hAnsiTheme="minorBidi"/>
          <w:color w:val="000000"/>
          <w:shd w:val="clear" w:color="auto" w:fill="FFFFFF"/>
          <w:lang w:eastAsia="ru-RU"/>
        </w:rPr>
        <w:t xml:space="preserve">в странах с сохраняющимися высокими показателями рождаемости </w:t>
      </w:r>
      <w:r w:rsidR="0093622D" w:rsidRPr="00CC1EBC">
        <w:rPr>
          <w:rFonts w:asciiTheme="minorBidi" w:eastAsia="Times New Roman" w:hAnsiTheme="minorBidi"/>
          <w:color w:val="000000"/>
          <w:shd w:val="clear" w:color="auto" w:fill="FFFFFF"/>
          <w:lang w:eastAsia="ru-RU"/>
        </w:rPr>
        <w:t>[</w:t>
      </w:r>
      <w:r w:rsidR="00AF6B3B" w:rsidRPr="00CC1EBC">
        <w:rPr>
          <w:rFonts w:asciiTheme="minorBidi" w:eastAsia="Times New Roman" w:hAnsiTheme="minorBidi"/>
          <w:color w:val="000000"/>
          <w:shd w:val="clear" w:color="auto" w:fill="FFFFFF"/>
          <w:lang w:val="en-US" w:eastAsia="ru-RU"/>
        </w:rPr>
        <w:t>Urdal</w:t>
      </w:r>
      <w:r w:rsidR="00CD353F" w:rsidRPr="00CC1EBC">
        <w:rPr>
          <w:rFonts w:asciiTheme="minorBidi" w:eastAsia="Times New Roman" w:hAnsiTheme="minorBidi"/>
          <w:color w:val="000000"/>
          <w:shd w:val="clear" w:color="auto" w:fill="FFFFFF"/>
          <w:lang w:eastAsia="ru-RU"/>
        </w:rPr>
        <w:t xml:space="preserve"> 2004</w:t>
      </w:r>
      <w:r w:rsidR="0093622D" w:rsidRPr="00CC1EBC">
        <w:rPr>
          <w:rFonts w:asciiTheme="minorBidi" w:eastAsia="Times New Roman" w:hAnsiTheme="minorBidi"/>
          <w:color w:val="000000"/>
          <w:shd w:val="clear" w:color="auto" w:fill="FFFFFF"/>
          <w:lang w:eastAsia="ru-RU"/>
        </w:rPr>
        <w:t>]</w:t>
      </w:r>
      <w:r w:rsidR="00CD353F" w:rsidRPr="00CC1EBC">
        <w:rPr>
          <w:rFonts w:asciiTheme="minorBidi" w:eastAsia="Times New Roman" w:hAnsiTheme="minorBidi"/>
          <w:color w:val="000000"/>
          <w:shd w:val="clear" w:color="auto" w:fill="FFFFFF"/>
          <w:lang w:eastAsia="ru-RU"/>
        </w:rPr>
        <w:t>. Сам Урдал</w:t>
      </w:r>
      <w:r w:rsidR="003A314B" w:rsidRPr="00CC1EBC">
        <w:rPr>
          <w:rFonts w:asciiTheme="minorBidi" w:eastAsia="Times New Roman" w:hAnsiTheme="minorBidi"/>
          <w:color w:val="000000"/>
          <w:shd w:val="clear" w:color="auto" w:fill="FFFFFF"/>
          <w:lang w:eastAsia="ru-RU"/>
        </w:rPr>
        <w:t xml:space="preserve"> предлагает измерять «молодежные бугры» как долю</w:t>
      </w:r>
      <w:r w:rsidR="00CD353F" w:rsidRPr="00CC1EBC">
        <w:rPr>
          <w:rFonts w:asciiTheme="minorBidi" w:eastAsia="Times New Roman" w:hAnsiTheme="minorBidi"/>
          <w:color w:val="000000"/>
          <w:shd w:val="clear" w:color="auto" w:fill="FFFFFF"/>
          <w:lang w:eastAsia="ru-RU"/>
        </w:rPr>
        <w:t xml:space="preserve"> молодых людей в возрасте 15–24 </w:t>
      </w:r>
      <w:r w:rsidR="00F479F3" w:rsidRPr="00CC1EBC">
        <w:rPr>
          <w:rFonts w:asciiTheme="minorBidi" w:eastAsia="Times New Roman" w:hAnsiTheme="minorBidi"/>
          <w:color w:val="000000"/>
          <w:shd w:val="clear" w:color="auto" w:fill="FFFFFF"/>
          <w:lang w:eastAsia="ru-RU"/>
        </w:rPr>
        <w:t xml:space="preserve">или 15–29 </w:t>
      </w:r>
      <w:r w:rsidR="00CD353F" w:rsidRPr="00CC1EBC">
        <w:rPr>
          <w:rFonts w:asciiTheme="minorBidi" w:eastAsia="Times New Roman" w:hAnsiTheme="minorBidi"/>
          <w:color w:val="000000"/>
          <w:shd w:val="clear" w:color="auto" w:fill="FFFFFF"/>
          <w:lang w:eastAsia="ru-RU"/>
        </w:rPr>
        <w:t xml:space="preserve">лет от общей численности взрослого населения старше 15 лет </w:t>
      </w:r>
      <w:r w:rsidR="0093622D" w:rsidRPr="00CC1EBC">
        <w:rPr>
          <w:rFonts w:asciiTheme="minorBidi" w:eastAsia="Times New Roman" w:hAnsiTheme="minorBidi"/>
          <w:color w:val="000000"/>
          <w:shd w:val="clear" w:color="auto" w:fill="FFFFFF"/>
          <w:lang w:eastAsia="ru-RU"/>
        </w:rPr>
        <w:t>[</w:t>
      </w:r>
      <w:r w:rsidR="00AF6B3B" w:rsidRPr="00CC1EBC">
        <w:rPr>
          <w:rFonts w:asciiTheme="minorBidi" w:eastAsia="Times New Roman" w:hAnsiTheme="minorBidi"/>
          <w:color w:val="000000"/>
          <w:shd w:val="clear" w:color="auto" w:fill="FFFFFF"/>
          <w:lang w:val="en-US" w:eastAsia="ru-RU"/>
        </w:rPr>
        <w:t>Urdal</w:t>
      </w:r>
      <w:r w:rsidR="00CD353F" w:rsidRPr="00CC1EBC">
        <w:rPr>
          <w:rFonts w:asciiTheme="minorBidi" w:eastAsia="Times New Roman" w:hAnsiTheme="minorBidi"/>
          <w:color w:val="000000"/>
          <w:shd w:val="clear" w:color="auto" w:fill="FFFFFF"/>
          <w:lang w:eastAsia="ru-RU"/>
        </w:rPr>
        <w:t xml:space="preserve"> 2004; </w:t>
      </w:r>
      <w:r w:rsidR="00AF6B3B" w:rsidRPr="00CC1EBC">
        <w:rPr>
          <w:rFonts w:asciiTheme="minorBidi" w:eastAsia="Times New Roman" w:hAnsiTheme="minorBidi"/>
          <w:color w:val="000000"/>
          <w:shd w:val="clear" w:color="auto" w:fill="FFFFFF"/>
          <w:lang w:val="en-US" w:eastAsia="ru-RU"/>
        </w:rPr>
        <w:t>Urdal</w:t>
      </w:r>
      <w:r w:rsidR="00CD353F" w:rsidRPr="00CC1EBC">
        <w:rPr>
          <w:rFonts w:asciiTheme="minorBidi" w:eastAsia="Times New Roman" w:hAnsiTheme="minorBidi"/>
          <w:color w:val="000000"/>
          <w:shd w:val="clear" w:color="auto" w:fill="FFFFFF"/>
          <w:lang w:eastAsia="ru-RU"/>
        </w:rPr>
        <w:t xml:space="preserve"> 2006; </w:t>
      </w:r>
      <w:r w:rsidR="00AF6B3B" w:rsidRPr="00CC1EBC">
        <w:rPr>
          <w:rFonts w:asciiTheme="minorBidi" w:eastAsia="Times New Roman" w:hAnsiTheme="minorBidi"/>
          <w:color w:val="000000"/>
          <w:shd w:val="clear" w:color="auto" w:fill="FFFFFF"/>
          <w:lang w:val="en-US" w:eastAsia="ru-RU"/>
        </w:rPr>
        <w:t>Urdal</w:t>
      </w:r>
      <w:r w:rsidR="00CD353F" w:rsidRPr="00CC1EBC">
        <w:rPr>
          <w:rFonts w:asciiTheme="minorBidi" w:eastAsia="Times New Roman" w:hAnsiTheme="minorBidi"/>
          <w:color w:val="000000"/>
          <w:shd w:val="clear" w:color="auto" w:fill="FFFFFF"/>
          <w:lang w:eastAsia="ru-RU"/>
        </w:rPr>
        <w:t xml:space="preserve"> 2008</w:t>
      </w:r>
      <w:r w:rsidR="0093622D" w:rsidRPr="00CC1EBC">
        <w:rPr>
          <w:rFonts w:asciiTheme="minorBidi" w:eastAsia="Times New Roman" w:hAnsiTheme="minorBidi"/>
          <w:color w:val="000000"/>
          <w:shd w:val="clear" w:color="auto" w:fill="FFFFFF"/>
          <w:lang w:eastAsia="ru-RU"/>
        </w:rPr>
        <w:t>]</w:t>
      </w:r>
      <w:r w:rsidR="00CD353F" w:rsidRPr="00CC1EBC">
        <w:rPr>
          <w:rFonts w:asciiTheme="minorBidi" w:eastAsia="Times New Roman" w:hAnsiTheme="minorBidi"/>
          <w:color w:val="000000"/>
          <w:shd w:val="clear" w:color="auto" w:fill="FFFFFF"/>
          <w:lang w:eastAsia="ru-RU"/>
        </w:rPr>
        <w:t>. Точно такой же подход к о</w:t>
      </w:r>
      <w:r w:rsidR="004D3BED" w:rsidRPr="00CC1EBC">
        <w:rPr>
          <w:rFonts w:asciiTheme="minorBidi" w:eastAsia="Times New Roman" w:hAnsiTheme="minorBidi"/>
          <w:color w:val="000000"/>
          <w:shd w:val="clear" w:color="auto" w:fill="FFFFFF"/>
          <w:lang w:eastAsia="ru-RU"/>
        </w:rPr>
        <w:t>пределению</w:t>
      </w:r>
      <w:r w:rsidR="00CD353F" w:rsidRPr="00CC1EBC">
        <w:rPr>
          <w:rFonts w:asciiTheme="minorBidi" w:eastAsia="Times New Roman" w:hAnsiTheme="minorBidi"/>
          <w:color w:val="000000"/>
          <w:shd w:val="clear" w:color="auto" w:fill="FFFFFF"/>
          <w:lang w:eastAsia="ru-RU"/>
        </w:rPr>
        <w:t xml:space="preserve"> "молодежных бугров" используется </w:t>
      </w:r>
      <w:r w:rsidR="004D3BED" w:rsidRPr="00CC1EBC">
        <w:rPr>
          <w:rFonts w:asciiTheme="minorBidi" w:eastAsia="Times New Roman" w:hAnsiTheme="minorBidi"/>
          <w:color w:val="000000"/>
          <w:shd w:val="clear" w:color="auto" w:fill="FFFFFF"/>
          <w:lang w:eastAsia="ru-RU"/>
        </w:rPr>
        <w:t>Р. </w:t>
      </w:r>
      <w:r w:rsidR="003A314B" w:rsidRPr="00CC1EBC">
        <w:rPr>
          <w:rFonts w:asciiTheme="minorBidi" w:eastAsia="Times New Roman" w:hAnsiTheme="minorBidi"/>
          <w:color w:val="000000"/>
          <w:shd w:val="clear" w:color="auto" w:fill="FFFFFF"/>
          <w:lang w:eastAsia="ru-RU"/>
        </w:rPr>
        <w:t xml:space="preserve">Нордасом и </w:t>
      </w:r>
      <w:r w:rsidR="004D3BED" w:rsidRPr="00CC1EBC">
        <w:rPr>
          <w:rFonts w:asciiTheme="minorBidi" w:eastAsia="Times New Roman" w:hAnsiTheme="minorBidi"/>
          <w:color w:val="000000"/>
          <w:shd w:val="clear" w:color="auto" w:fill="FFFFFF"/>
          <w:lang w:eastAsia="ru-RU"/>
        </w:rPr>
        <w:t>К. </w:t>
      </w:r>
      <w:r w:rsidR="003A314B" w:rsidRPr="00CC1EBC">
        <w:rPr>
          <w:rFonts w:asciiTheme="minorBidi" w:eastAsia="Times New Roman" w:hAnsiTheme="minorBidi"/>
          <w:color w:val="000000"/>
          <w:shd w:val="clear" w:color="auto" w:fill="FFFFFF"/>
          <w:lang w:eastAsia="ru-RU"/>
        </w:rPr>
        <w:t xml:space="preserve">Дэйвенпортом </w:t>
      </w:r>
      <w:r w:rsidR="0093622D" w:rsidRPr="00CC1EBC">
        <w:rPr>
          <w:rFonts w:asciiTheme="minorBidi" w:eastAsia="Times New Roman" w:hAnsiTheme="minorBidi"/>
          <w:color w:val="000000"/>
          <w:shd w:val="clear" w:color="auto" w:fill="FFFFFF"/>
          <w:lang w:eastAsia="ru-RU"/>
        </w:rPr>
        <w:t>[</w:t>
      </w:r>
      <w:r w:rsidR="00396225" w:rsidRPr="00CC1EBC">
        <w:rPr>
          <w:rFonts w:asciiTheme="minorBidi" w:hAnsiTheme="minorBidi"/>
          <w:bCs/>
          <w:lang w:val="en-US"/>
        </w:rPr>
        <w:t>Nord</w:t>
      </w:r>
      <w:r w:rsidR="00396225" w:rsidRPr="00CC1EBC">
        <w:rPr>
          <w:rFonts w:asciiTheme="minorBidi" w:hAnsiTheme="minorBidi"/>
          <w:bCs/>
        </w:rPr>
        <w:t>å</w:t>
      </w:r>
      <w:r w:rsidR="00396225" w:rsidRPr="00CC1EBC">
        <w:rPr>
          <w:rFonts w:asciiTheme="minorBidi" w:hAnsiTheme="minorBidi"/>
          <w:bCs/>
          <w:lang w:val="en-US"/>
        </w:rPr>
        <w:t>s</w:t>
      </w:r>
      <w:r w:rsidR="0093622D" w:rsidRPr="00CC1EBC">
        <w:rPr>
          <w:rFonts w:asciiTheme="minorBidi" w:hAnsiTheme="minorBidi"/>
          <w:bCs/>
        </w:rPr>
        <w:t xml:space="preserve">, </w:t>
      </w:r>
      <w:r w:rsidR="00396225" w:rsidRPr="00CC1EBC">
        <w:rPr>
          <w:rFonts w:asciiTheme="minorBidi" w:hAnsiTheme="minorBidi"/>
          <w:bCs/>
          <w:lang w:val="en-US"/>
        </w:rPr>
        <w:t>Davenport</w:t>
      </w:r>
      <w:r w:rsidR="00396225" w:rsidRPr="00CC1EBC">
        <w:rPr>
          <w:rFonts w:asciiTheme="minorBidi" w:hAnsiTheme="minorBidi"/>
          <w:bCs/>
        </w:rPr>
        <w:t xml:space="preserve"> </w:t>
      </w:r>
      <w:r w:rsidR="003A314B" w:rsidRPr="00CC1EBC">
        <w:rPr>
          <w:rFonts w:asciiTheme="minorBidi" w:eastAsia="Times New Roman" w:hAnsiTheme="minorBidi"/>
          <w:color w:val="000000"/>
          <w:shd w:val="clear" w:color="auto" w:fill="FFFFFF"/>
          <w:lang w:eastAsia="ru-RU"/>
        </w:rPr>
        <w:t>2013</w:t>
      </w:r>
      <w:r w:rsidR="0093622D" w:rsidRPr="00CC1EBC">
        <w:rPr>
          <w:rFonts w:asciiTheme="minorBidi" w:eastAsia="Times New Roman" w:hAnsiTheme="minorBidi"/>
          <w:color w:val="000000"/>
          <w:shd w:val="clear" w:color="auto" w:fill="FFFFFF"/>
          <w:lang w:eastAsia="ru-RU"/>
        </w:rPr>
        <w:t>]</w:t>
      </w:r>
      <w:r w:rsidR="003A314B" w:rsidRPr="00CC1EBC">
        <w:rPr>
          <w:rFonts w:asciiTheme="minorBidi" w:eastAsia="Times New Roman" w:hAnsiTheme="minorBidi"/>
          <w:color w:val="000000"/>
          <w:shd w:val="clear" w:color="auto" w:fill="FFFFFF"/>
          <w:lang w:eastAsia="ru-RU"/>
        </w:rPr>
        <w:t>, а также</w:t>
      </w:r>
      <w:r w:rsidR="00CD353F" w:rsidRPr="00CC1EBC">
        <w:rPr>
          <w:rFonts w:asciiTheme="minorBidi" w:eastAsia="Times New Roman" w:hAnsiTheme="minorBidi"/>
          <w:color w:val="000000"/>
          <w:shd w:val="clear" w:color="auto" w:fill="FFFFFF"/>
          <w:lang w:eastAsia="ru-RU"/>
        </w:rPr>
        <w:t xml:space="preserve"> </w:t>
      </w:r>
      <w:r w:rsidR="004D3BED" w:rsidRPr="00CC1EBC">
        <w:rPr>
          <w:rFonts w:asciiTheme="minorBidi" w:eastAsia="Times New Roman" w:hAnsiTheme="minorBidi"/>
          <w:color w:val="000000"/>
          <w:shd w:val="clear" w:color="auto" w:fill="FFFFFF"/>
          <w:lang w:eastAsia="ru-RU"/>
        </w:rPr>
        <w:t>М.</w:t>
      </w:r>
      <w:r w:rsidR="00396225" w:rsidRPr="00CC1EBC">
        <w:rPr>
          <w:rFonts w:asciiTheme="minorBidi" w:eastAsia="Times New Roman" w:hAnsiTheme="minorBidi"/>
          <w:color w:val="000000"/>
          <w:shd w:val="clear" w:color="auto" w:fill="FFFFFF"/>
          <w:lang w:eastAsia="ru-RU"/>
        </w:rPr>
        <w:t> </w:t>
      </w:r>
      <w:r w:rsidR="00CD353F" w:rsidRPr="00CC1EBC">
        <w:rPr>
          <w:rFonts w:asciiTheme="minorBidi" w:eastAsia="Times New Roman" w:hAnsiTheme="minorBidi"/>
          <w:color w:val="000000"/>
          <w:shd w:val="clear" w:color="auto" w:fill="FFFFFF"/>
          <w:lang w:eastAsia="ru-RU"/>
        </w:rPr>
        <w:t>Фарзанеганом и</w:t>
      </w:r>
      <w:r w:rsidR="00396225" w:rsidRPr="00CC1EBC">
        <w:rPr>
          <w:rFonts w:asciiTheme="minorBidi" w:eastAsia="Times New Roman" w:hAnsiTheme="minorBidi"/>
          <w:color w:val="000000"/>
          <w:shd w:val="clear" w:color="auto" w:fill="FFFFFF"/>
          <w:lang w:eastAsia="ru-RU"/>
        </w:rPr>
        <w:t xml:space="preserve"> С.</w:t>
      </w:r>
      <w:r w:rsidR="00CD353F" w:rsidRPr="00CC1EBC">
        <w:rPr>
          <w:rFonts w:asciiTheme="minorBidi" w:eastAsia="Times New Roman" w:hAnsiTheme="minorBidi"/>
          <w:color w:val="000000"/>
          <w:shd w:val="clear" w:color="auto" w:fill="FFFFFF"/>
          <w:lang w:eastAsia="ru-RU"/>
        </w:rPr>
        <w:t xml:space="preserve"> Виттхуном </w:t>
      </w:r>
      <w:r w:rsidR="0093622D" w:rsidRPr="00CC1EBC">
        <w:rPr>
          <w:rFonts w:asciiTheme="minorBidi" w:eastAsia="Times New Roman" w:hAnsiTheme="minorBidi"/>
          <w:color w:val="000000"/>
          <w:shd w:val="clear" w:color="auto" w:fill="FFFFFF"/>
          <w:lang w:eastAsia="ru-RU"/>
        </w:rPr>
        <w:t>[</w:t>
      </w:r>
      <w:r w:rsidR="00396225" w:rsidRPr="00CC1EBC">
        <w:rPr>
          <w:rFonts w:asciiTheme="minorBidi" w:hAnsiTheme="minorBidi"/>
          <w:bCs/>
          <w:lang w:val="en-US"/>
        </w:rPr>
        <w:t>Farzanegan</w:t>
      </w:r>
      <w:r w:rsidR="0093622D" w:rsidRPr="00CC1EBC">
        <w:rPr>
          <w:rFonts w:asciiTheme="minorBidi" w:hAnsiTheme="minorBidi"/>
          <w:bCs/>
        </w:rPr>
        <w:t xml:space="preserve">, </w:t>
      </w:r>
      <w:r w:rsidR="00396225" w:rsidRPr="00CC1EBC">
        <w:rPr>
          <w:rFonts w:asciiTheme="minorBidi" w:hAnsiTheme="minorBidi"/>
          <w:bCs/>
          <w:lang w:val="en-US"/>
        </w:rPr>
        <w:t>Witthuhn</w:t>
      </w:r>
      <w:r w:rsidR="00396225" w:rsidRPr="00CC1EBC">
        <w:rPr>
          <w:rFonts w:asciiTheme="minorBidi" w:hAnsiTheme="minorBidi"/>
          <w:bCs/>
        </w:rPr>
        <w:t xml:space="preserve"> </w:t>
      </w:r>
      <w:r w:rsidR="00CD353F" w:rsidRPr="00CC1EBC">
        <w:rPr>
          <w:rFonts w:asciiTheme="minorBidi" w:eastAsia="Times New Roman" w:hAnsiTheme="minorBidi"/>
          <w:color w:val="000000"/>
          <w:shd w:val="clear" w:color="auto" w:fill="FFFFFF"/>
          <w:lang w:eastAsia="ru-RU"/>
        </w:rPr>
        <w:t>2017</w:t>
      </w:r>
      <w:r w:rsidR="0093622D" w:rsidRPr="00CC1EBC">
        <w:rPr>
          <w:rFonts w:asciiTheme="minorBidi" w:eastAsia="Times New Roman" w:hAnsiTheme="minorBidi"/>
          <w:color w:val="000000"/>
          <w:shd w:val="clear" w:color="auto" w:fill="FFFFFF"/>
          <w:lang w:eastAsia="ru-RU"/>
        </w:rPr>
        <w:t>]</w:t>
      </w:r>
      <w:r w:rsidR="00CD353F" w:rsidRPr="00CC1EBC">
        <w:rPr>
          <w:rFonts w:asciiTheme="minorBidi" w:eastAsia="Times New Roman" w:hAnsiTheme="minorBidi"/>
          <w:color w:val="000000"/>
          <w:shd w:val="clear" w:color="auto" w:fill="FFFFFF"/>
          <w:lang w:eastAsia="ru-RU"/>
        </w:rPr>
        <w:t>.</w:t>
      </w:r>
      <w:r w:rsidR="002C3B8A" w:rsidRPr="00CC1EBC">
        <w:rPr>
          <w:rFonts w:asciiTheme="minorBidi" w:eastAsia="Times New Roman" w:hAnsiTheme="minorBidi"/>
          <w:color w:val="000000"/>
          <w:shd w:val="clear" w:color="auto" w:fill="FFFFFF"/>
          <w:lang w:eastAsia="ru-RU"/>
        </w:rPr>
        <w:t xml:space="preserve"> </w:t>
      </w:r>
      <w:r w:rsidR="00F479F3" w:rsidRPr="00CC1EBC">
        <w:rPr>
          <w:rFonts w:asciiTheme="minorBidi" w:hAnsiTheme="minorBidi"/>
          <w:color w:val="000000"/>
        </w:rPr>
        <w:t>В нашем исследовании</w:t>
      </w:r>
      <w:r w:rsidR="00CD353F" w:rsidRPr="00CC1EBC">
        <w:rPr>
          <w:rFonts w:asciiTheme="minorBidi" w:hAnsiTheme="minorBidi"/>
          <w:color w:val="000000"/>
        </w:rPr>
        <w:t xml:space="preserve"> </w:t>
      </w:r>
      <w:r w:rsidR="00F479F3" w:rsidRPr="00CC1EBC">
        <w:rPr>
          <w:rFonts w:asciiTheme="minorBidi" w:hAnsiTheme="minorBidi"/>
          <w:color w:val="000000"/>
        </w:rPr>
        <w:t>мы придерживаемся именно этой операционализации «молодежных бугров</w:t>
      </w:r>
      <w:r w:rsidR="005C5A81" w:rsidRPr="00CC1EBC">
        <w:rPr>
          <w:rFonts w:asciiTheme="minorBidi" w:hAnsiTheme="minorBidi"/>
          <w:color w:val="000000"/>
        </w:rPr>
        <w:t xml:space="preserve">» и проводим </w:t>
      </w:r>
      <w:r w:rsidR="00CD353F" w:rsidRPr="00CC1EBC">
        <w:rPr>
          <w:rFonts w:asciiTheme="minorBidi" w:hAnsiTheme="minorBidi"/>
          <w:color w:val="000000"/>
        </w:rPr>
        <w:t>тестир</w:t>
      </w:r>
      <w:r w:rsidR="005C5A81" w:rsidRPr="00CC1EBC">
        <w:rPr>
          <w:rFonts w:asciiTheme="minorBidi" w:hAnsiTheme="minorBidi"/>
          <w:color w:val="000000"/>
        </w:rPr>
        <w:t>ование с использованием</w:t>
      </w:r>
      <w:r w:rsidR="00CD353F" w:rsidRPr="00CC1EBC">
        <w:rPr>
          <w:rFonts w:asciiTheme="minorBidi" w:hAnsiTheme="minorBidi"/>
          <w:color w:val="000000"/>
        </w:rPr>
        <w:t xml:space="preserve"> об</w:t>
      </w:r>
      <w:r w:rsidR="005C5A81" w:rsidRPr="00CC1EBC">
        <w:rPr>
          <w:rFonts w:asciiTheme="minorBidi" w:hAnsiTheme="minorBidi"/>
          <w:color w:val="000000"/>
        </w:rPr>
        <w:t>оих</w:t>
      </w:r>
      <w:r w:rsidR="00F479F3" w:rsidRPr="00CC1EBC">
        <w:rPr>
          <w:rFonts w:asciiTheme="minorBidi" w:hAnsiTheme="minorBidi"/>
          <w:color w:val="000000"/>
        </w:rPr>
        <w:t xml:space="preserve"> основных вариант</w:t>
      </w:r>
      <w:r w:rsidR="005C5A81" w:rsidRPr="00CC1EBC">
        <w:rPr>
          <w:rFonts w:asciiTheme="minorBidi" w:hAnsiTheme="minorBidi"/>
          <w:color w:val="000000"/>
        </w:rPr>
        <w:t>ов</w:t>
      </w:r>
      <w:r w:rsidR="00F479F3" w:rsidRPr="00CC1EBC">
        <w:rPr>
          <w:rFonts w:asciiTheme="minorBidi" w:hAnsiTheme="minorBidi"/>
          <w:color w:val="000000"/>
        </w:rPr>
        <w:t xml:space="preserve"> определения «молодежи» (как лиц в возрасте</w:t>
      </w:r>
      <w:r w:rsidR="00CD353F" w:rsidRPr="00CC1EBC">
        <w:rPr>
          <w:rFonts w:asciiTheme="minorBidi" w:hAnsiTheme="minorBidi"/>
          <w:color w:val="000000"/>
        </w:rPr>
        <w:t xml:space="preserve"> 15-24 </w:t>
      </w:r>
      <w:r w:rsidR="005C5A81" w:rsidRPr="00CC1EBC">
        <w:rPr>
          <w:rFonts w:asciiTheme="minorBidi" w:hAnsiTheme="minorBidi"/>
          <w:color w:val="000000"/>
        </w:rPr>
        <w:t>года или</w:t>
      </w:r>
      <w:r w:rsidR="00CD353F" w:rsidRPr="00CC1EBC">
        <w:rPr>
          <w:rFonts w:asciiTheme="minorBidi" w:hAnsiTheme="minorBidi"/>
          <w:color w:val="000000"/>
        </w:rPr>
        <w:t xml:space="preserve"> 15-29</w:t>
      </w:r>
      <w:r w:rsidR="005C5A81" w:rsidRPr="00CC1EBC">
        <w:rPr>
          <w:rFonts w:asciiTheme="minorBidi" w:hAnsiTheme="minorBidi"/>
          <w:color w:val="000000"/>
        </w:rPr>
        <w:t xml:space="preserve"> лет</w:t>
      </w:r>
      <w:r w:rsidR="00CD353F" w:rsidRPr="00CC1EBC">
        <w:rPr>
          <w:rFonts w:asciiTheme="minorBidi" w:hAnsiTheme="minorBidi"/>
          <w:color w:val="000000"/>
        </w:rPr>
        <w:t xml:space="preserve">). </w:t>
      </w:r>
    </w:p>
    <w:p w14:paraId="4E7E9E0F" w14:textId="7A65EA2D" w:rsidR="007037B4" w:rsidRPr="00CC1EBC" w:rsidRDefault="00CD353F" w:rsidP="00D87DF4">
      <w:pPr>
        <w:pStyle w:val="im-mess"/>
        <w:shd w:val="clear" w:color="auto" w:fill="FFFFFF"/>
        <w:spacing w:before="0" w:beforeAutospacing="0" w:after="0" w:afterAutospacing="0" w:line="276" w:lineRule="auto"/>
        <w:ind w:firstLine="709"/>
        <w:jc w:val="both"/>
        <w:rPr>
          <w:rFonts w:asciiTheme="minorBidi" w:hAnsiTheme="minorBidi" w:cstheme="minorBidi"/>
          <w:color w:val="000000"/>
          <w:sz w:val="22"/>
          <w:szCs w:val="22"/>
        </w:rPr>
      </w:pPr>
      <w:r w:rsidRPr="00CC1EBC">
        <w:rPr>
          <w:rFonts w:asciiTheme="minorBidi" w:hAnsiTheme="minorBidi" w:cstheme="minorBidi"/>
          <w:color w:val="000000"/>
          <w:sz w:val="22"/>
          <w:szCs w:val="22"/>
        </w:rPr>
        <w:t xml:space="preserve">Мы берем </w:t>
      </w:r>
      <w:r w:rsidR="00451809" w:rsidRPr="00CC1EBC">
        <w:rPr>
          <w:rFonts w:asciiTheme="minorBidi" w:hAnsiTheme="minorBidi" w:cstheme="minorBidi"/>
          <w:color w:val="000000"/>
          <w:sz w:val="22"/>
          <w:szCs w:val="22"/>
        </w:rPr>
        <w:t>сведения</w:t>
      </w:r>
      <w:r w:rsidRPr="00CC1EBC">
        <w:rPr>
          <w:rFonts w:asciiTheme="minorBidi" w:hAnsiTheme="minorBidi" w:cstheme="minorBidi"/>
          <w:color w:val="000000"/>
          <w:sz w:val="22"/>
          <w:szCs w:val="22"/>
        </w:rPr>
        <w:t xml:space="preserve"> о численности населения и молодежи из </w:t>
      </w:r>
      <w:r w:rsidR="00451809" w:rsidRPr="00CC1EBC">
        <w:rPr>
          <w:rFonts w:asciiTheme="minorBidi" w:hAnsiTheme="minorBidi" w:cstheme="minorBidi"/>
          <w:color w:val="000000"/>
          <w:sz w:val="22"/>
          <w:szCs w:val="22"/>
        </w:rPr>
        <w:t>ба</w:t>
      </w:r>
      <w:r w:rsidR="0073690B" w:rsidRPr="00CC1EBC">
        <w:rPr>
          <w:rFonts w:asciiTheme="minorBidi" w:hAnsiTheme="minorBidi" w:cstheme="minorBidi"/>
          <w:color w:val="000000"/>
          <w:sz w:val="22"/>
          <w:szCs w:val="22"/>
        </w:rPr>
        <w:t xml:space="preserve">зы данных Отдела народонаселения ООН </w:t>
      </w:r>
      <w:r w:rsidR="0093622D" w:rsidRPr="00CC1EBC">
        <w:rPr>
          <w:rFonts w:asciiTheme="minorBidi" w:hAnsiTheme="minorBidi" w:cstheme="minorBidi"/>
          <w:color w:val="000000"/>
          <w:sz w:val="22"/>
          <w:szCs w:val="22"/>
        </w:rPr>
        <w:t>[</w:t>
      </w:r>
      <w:r w:rsidR="0035117B" w:rsidRPr="00CC1EBC">
        <w:rPr>
          <w:rFonts w:asciiTheme="minorBidi" w:hAnsiTheme="minorBidi" w:cstheme="minorBidi"/>
          <w:color w:val="000000"/>
          <w:sz w:val="22"/>
          <w:szCs w:val="22"/>
          <w:lang w:val="en-US"/>
        </w:rPr>
        <w:t>U</w:t>
      </w:r>
      <w:r w:rsidR="00832834" w:rsidRPr="00CC1EBC">
        <w:rPr>
          <w:rFonts w:asciiTheme="minorBidi" w:hAnsiTheme="minorBidi" w:cstheme="minorBidi"/>
          <w:color w:val="000000"/>
          <w:sz w:val="22"/>
          <w:szCs w:val="22"/>
          <w:lang w:val="en-US"/>
        </w:rPr>
        <w:t>N</w:t>
      </w:r>
      <w:r w:rsidR="00832834" w:rsidRPr="00CC1EBC">
        <w:rPr>
          <w:rFonts w:asciiTheme="minorBidi" w:hAnsiTheme="minorBidi" w:cstheme="minorBidi"/>
          <w:color w:val="000000"/>
          <w:sz w:val="22"/>
          <w:szCs w:val="22"/>
        </w:rPr>
        <w:t xml:space="preserve"> </w:t>
      </w:r>
      <w:r w:rsidR="00832834" w:rsidRPr="00CC1EBC">
        <w:rPr>
          <w:rFonts w:asciiTheme="minorBidi" w:hAnsiTheme="minorBidi" w:cstheme="minorBidi"/>
          <w:color w:val="000000"/>
          <w:sz w:val="22"/>
          <w:szCs w:val="22"/>
          <w:lang w:val="en-US"/>
        </w:rPr>
        <w:t>Population</w:t>
      </w:r>
      <w:r w:rsidR="00832834" w:rsidRPr="00CC1EBC">
        <w:rPr>
          <w:rFonts w:asciiTheme="minorBidi" w:hAnsiTheme="minorBidi" w:cstheme="minorBidi"/>
          <w:color w:val="000000"/>
          <w:sz w:val="22"/>
          <w:szCs w:val="22"/>
        </w:rPr>
        <w:t xml:space="preserve"> </w:t>
      </w:r>
      <w:r w:rsidR="00832834" w:rsidRPr="00CC1EBC">
        <w:rPr>
          <w:rFonts w:asciiTheme="minorBidi" w:hAnsiTheme="minorBidi" w:cstheme="minorBidi"/>
          <w:color w:val="000000"/>
          <w:sz w:val="22"/>
          <w:szCs w:val="22"/>
          <w:lang w:val="en-US"/>
        </w:rPr>
        <w:t>Division</w:t>
      </w:r>
      <w:r w:rsidR="00832834" w:rsidRPr="00CC1EBC">
        <w:rPr>
          <w:rFonts w:asciiTheme="minorBidi" w:hAnsiTheme="minorBidi" w:cstheme="minorBidi"/>
          <w:color w:val="000000"/>
          <w:sz w:val="22"/>
          <w:szCs w:val="22"/>
        </w:rPr>
        <w:t xml:space="preserve"> 2019</w:t>
      </w:r>
      <w:r w:rsidR="0093622D" w:rsidRPr="00CC1EBC">
        <w:rPr>
          <w:rFonts w:asciiTheme="minorBidi" w:hAnsiTheme="minorBidi" w:cstheme="minorBidi"/>
          <w:color w:val="000000"/>
          <w:sz w:val="22"/>
          <w:szCs w:val="22"/>
        </w:rPr>
        <w:t>]</w:t>
      </w:r>
      <w:r w:rsidRPr="00CC1EBC">
        <w:rPr>
          <w:rFonts w:asciiTheme="minorBidi" w:hAnsiTheme="minorBidi" w:cstheme="minorBidi"/>
          <w:color w:val="000000"/>
          <w:sz w:val="22"/>
          <w:szCs w:val="22"/>
        </w:rPr>
        <w:t>.</w:t>
      </w:r>
      <w:r w:rsidR="007037B4" w:rsidRPr="00CC1EBC">
        <w:rPr>
          <w:rFonts w:asciiTheme="minorBidi" w:hAnsiTheme="minorBidi" w:cstheme="minorBidi"/>
          <w:color w:val="000000"/>
          <w:sz w:val="22"/>
          <w:szCs w:val="22"/>
        </w:rPr>
        <w:t xml:space="preserve"> </w:t>
      </w:r>
      <w:r w:rsidR="007037B4" w:rsidRPr="00CC1EBC">
        <w:rPr>
          <w:rFonts w:asciiTheme="minorBidi" w:hAnsiTheme="minorBidi" w:cstheme="minorBidi"/>
          <w:color w:val="000000"/>
          <w:sz w:val="22"/>
          <w:szCs w:val="22"/>
          <w:shd w:val="clear" w:color="auto" w:fill="FFFFFF"/>
        </w:rPr>
        <w:t xml:space="preserve">Эта база данных содержит данные о </w:t>
      </w:r>
      <w:r w:rsidR="005C5A81" w:rsidRPr="00CC1EBC">
        <w:rPr>
          <w:rFonts w:asciiTheme="minorBidi" w:hAnsiTheme="minorBidi" w:cstheme="minorBidi"/>
          <w:color w:val="000000"/>
          <w:sz w:val="22"/>
          <w:szCs w:val="22"/>
          <w:shd w:val="clear" w:color="auto" w:fill="FFFFFF"/>
        </w:rPr>
        <w:t>численности населения</w:t>
      </w:r>
      <w:r w:rsidR="007037B4" w:rsidRPr="00CC1EBC">
        <w:rPr>
          <w:rFonts w:asciiTheme="minorBidi" w:hAnsiTheme="minorBidi" w:cstheme="minorBidi"/>
          <w:color w:val="000000"/>
          <w:sz w:val="22"/>
          <w:szCs w:val="22"/>
          <w:shd w:val="clear" w:color="auto" w:fill="FFFFFF"/>
        </w:rPr>
        <w:t xml:space="preserve"> </w:t>
      </w:r>
      <w:r w:rsidR="00832834" w:rsidRPr="00CC1EBC">
        <w:rPr>
          <w:rFonts w:asciiTheme="minorBidi" w:hAnsiTheme="minorBidi" w:cstheme="minorBidi"/>
          <w:color w:val="000000"/>
          <w:sz w:val="22"/>
          <w:szCs w:val="22"/>
          <w:shd w:val="clear" w:color="auto" w:fill="FFFFFF"/>
        </w:rPr>
        <w:t>той или иной</w:t>
      </w:r>
      <w:r w:rsidR="007037B4" w:rsidRPr="00CC1EBC">
        <w:rPr>
          <w:rFonts w:asciiTheme="minorBidi" w:hAnsiTheme="minorBidi" w:cstheme="minorBidi"/>
          <w:color w:val="000000"/>
          <w:sz w:val="22"/>
          <w:szCs w:val="22"/>
          <w:shd w:val="clear" w:color="auto" w:fill="FFFFFF"/>
        </w:rPr>
        <w:t xml:space="preserve"> стран</w:t>
      </w:r>
      <w:r w:rsidR="005C5A81" w:rsidRPr="00CC1EBC">
        <w:rPr>
          <w:rFonts w:asciiTheme="minorBidi" w:hAnsiTheme="minorBidi" w:cstheme="minorBidi"/>
          <w:color w:val="000000"/>
          <w:sz w:val="22"/>
          <w:szCs w:val="22"/>
          <w:shd w:val="clear" w:color="auto" w:fill="FFFFFF"/>
        </w:rPr>
        <w:t>ы</w:t>
      </w:r>
      <w:r w:rsidR="007037B4" w:rsidRPr="00CC1EBC">
        <w:rPr>
          <w:rFonts w:asciiTheme="minorBidi" w:hAnsiTheme="minorBidi" w:cstheme="minorBidi"/>
          <w:color w:val="000000"/>
          <w:sz w:val="22"/>
          <w:szCs w:val="22"/>
          <w:shd w:val="clear" w:color="auto" w:fill="FFFFFF"/>
        </w:rPr>
        <w:t xml:space="preserve"> </w:t>
      </w:r>
      <w:r w:rsidR="005C5A81" w:rsidRPr="00CC1EBC">
        <w:rPr>
          <w:rFonts w:asciiTheme="minorBidi" w:hAnsiTheme="minorBidi" w:cstheme="minorBidi"/>
          <w:color w:val="000000"/>
          <w:sz w:val="22"/>
          <w:szCs w:val="22"/>
          <w:shd w:val="clear" w:color="auto" w:fill="FFFFFF"/>
        </w:rPr>
        <w:t>по</w:t>
      </w:r>
      <w:r w:rsidR="007037B4" w:rsidRPr="00CC1EBC">
        <w:rPr>
          <w:rFonts w:asciiTheme="minorBidi" w:hAnsiTheme="minorBidi" w:cstheme="minorBidi"/>
          <w:color w:val="000000"/>
          <w:sz w:val="22"/>
          <w:szCs w:val="22"/>
          <w:shd w:val="clear" w:color="auto" w:fill="FFFFFF"/>
        </w:rPr>
        <w:t xml:space="preserve"> разны</w:t>
      </w:r>
      <w:r w:rsidR="005C5A81" w:rsidRPr="00CC1EBC">
        <w:rPr>
          <w:rFonts w:asciiTheme="minorBidi" w:hAnsiTheme="minorBidi" w:cstheme="minorBidi"/>
          <w:color w:val="000000"/>
          <w:sz w:val="22"/>
          <w:szCs w:val="22"/>
          <w:shd w:val="clear" w:color="auto" w:fill="FFFFFF"/>
        </w:rPr>
        <w:t>м</w:t>
      </w:r>
      <w:r w:rsidR="007037B4" w:rsidRPr="00CC1EBC">
        <w:rPr>
          <w:rFonts w:asciiTheme="minorBidi" w:hAnsiTheme="minorBidi" w:cstheme="minorBidi"/>
          <w:color w:val="000000"/>
          <w:sz w:val="22"/>
          <w:szCs w:val="22"/>
          <w:shd w:val="clear" w:color="auto" w:fill="FFFFFF"/>
        </w:rPr>
        <w:t xml:space="preserve"> возрастны</w:t>
      </w:r>
      <w:r w:rsidR="005C5A81" w:rsidRPr="00CC1EBC">
        <w:rPr>
          <w:rFonts w:asciiTheme="minorBidi" w:hAnsiTheme="minorBidi" w:cstheme="minorBidi"/>
          <w:color w:val="000000"/>
          <w:sz w:val="22"/>
          <w:szCs w:val="22"/>
          <w:shd w:val="clear" w:color="auto" w:fill="FFFFFF"/>
        </w:rPr>
        <w:t>м</w:t>
      </w:r>
      <w:r w:rsidR="007037B4" w:rsidRPr="00CC1EBC">
        <w:rPr>
          <w:rFonts w:asciiTheme="minorBidi" w:hAnsiTheme="minorBidi" w:cstheme="minorBidi"/>
          <w:color w:val="000000"/>
          <w:sz w:val="22"/>
          <w:szCs w:val="22"/>
          <w:shd w:val="clear" w:color="auto" w:fill="FFFFFF"/>
        </w:rPr>
        <w:t xml:space="preserve"> группа</w:t>
      </w:r>
      <w:r w:rsidR="005C5A81" w:rsidRPr="00CC1EBC">
        <w:rPr>
          <w:rFonts w:asciiTheme="minorBidi" w:hAnsiTheme="minorBidi" w:cstheme="minorBidi"/>
          <w:color w:val="000000"/>
          <w:sz w:val="22"/>
          <w:szCs w:val="22"/>
          <w:shd w:val="clear" w:color="auto" w:fill="FFFFFF"/>
        </w:rPr>
        <w:t>м</w:t>
      </w:r>
      <w:r w:rsidR="007037B4" w:rsidRPr="00CC1EBC">
        <w:rPr>
          <w:rFonts w:asciiTheme="minorBidi" w:hAnsiTheme="minorBidi" w:cstheme="minorBidi"/>
          <w:color w:val="000000"/>
          <w:sz w:val="22"/>
          <w:szCs w:val="22"/>
          <w:shd w:val="clear" w:color="auto" w:fill="FFFFFF"/>
        </w:rPr>
        <w:t xml:space="preserve"> за период 1950-2015 гг.</w:t>
      </w:r>
      <w:r w:rsidR="007037B4" w:rsidRPr="00CC1EBC">
        <w:rPr>
          <w:rFonts w:asciiTheme="minorBidi" w:hAnsiTheme="minorBidi" w:cstheme="minorBidi"/>
          <w:color w:val="000000"/>
          <w:sz w:val="22"/>
          <w:szCs w:val="22"/>
        </w:rPr>
        <w:t xml:space="preserve"> </w:t>
      </w:r>
      <w:r w:rsidR="007037B4" w:rsidRPr="00CC1EBC">
        <w:rPr>
          <w:rFonts w:asciiTheme="minorBidi" w:hAnsiTheme="minorBidi" w:cstheme="minorBidi"/>
          <w:color w:val="000000"/>
          <w:sz w:val="22"/>
          <w:szCs w:val="22"/>
          <w:shd w:val="clear" w:color="auto" w:fill="FFFFFF"/>
        </w:rPr>
        <w:t>Многие исследова</w:t>
      </w:r>
      <w:r w:rsidR="009078DE" w:rsidRPr="00CC1EBC">
        <w:rPr>
          <w:rFonts w:asciiTheme="minorBidi" w:hAnsiTheme="minorBidi" w:cstheme="minorBidi"/>
          <w:color w:val="000000"/>
          <w:sz w:val="22"/>
          <w:szCs w:val="22"/>
          <w:shd w:val="clear" w:color="auto" w:fill="FFFFFF"/>
        </w:rPr>
        <w:t>тели</w:t>
      </w:r>
      <w:r w:rsidR="007037B4" w:rsidRPr="00CC1EBC">
        <w:rPr>
          <w:rFonts w:asciiTheme="minorBidi" w:hAnsiTheme="minorBidi" w:cstheme="minorBidi"/>
          <w:color w:val="000000"/>
          <w:sz w:val="22"/>
          <w:szCs w:val="22"/>
          <w:shd w:val="clear" w:color="auto" w:fill="FFFFFF"/>
        </w:rPr>
        <w:t xml:space="preserve"> отмечают, что уровень экономического развития может повлиять на интенсивность </w:t>
      </w:r>
      <w:r w:rsidR="009078DE" w:rsidRPr="00CC1EBC">
        <w:rPr>
          <w:rFonts w:asciiTheme="minorBidi" w:hAnsiTheme="minorBidi" w:cstheme="minorBidi"/>
          <w:color w:val="000000"/>
          <w:sz w:val="22"/>
          <w:szCs w:val="22"/>
          <w:shd w:val="clear" w:color="auto" w:fill="FFFFFF"/>
        </w:rPr>
        <w:t>дестабилизации</w:t>
      </w:r>
      <w:r w:rsidR="007037B4" w:rsidRPr="00CC1EBC">
        <w:rPr>
          <w:rFonts w:asciiTheme="minorBidi" w:hAnsiTheme="minorBidi" w:cstheme="minorBidi"/>
          <w:color w:val="000000"/>
          <w:sz w:val="22"/>
          <w:szCs w:val="22"/>
          <w:shd w:val="clear" w:color="auto" w:fill="FFFFFF"/>
        </w:rPr>
        <w:t xml:space="preserve"> в стране. Было отмечено, что более высоки</w:t>
      </w:r>
      <w:r w:rsidR="009078DE" w:rsidRPr="00CC1EBC">
        <w:rPr>
          <w:rFonts w:asciiTheme="minorBidi" w:hAnsiTheme="minorBidi" w:cstheme="minorBidi"/>
          <w:color w:val="000000"/>
          <w:sz w:val="22"/>
          <w:szCs w:val="22"/>
          <w:shd w:val="clear" w:color="auto" w:fill="FFFFFF"/>
        </w:rPr>
        <w:t>й</w:t>
      </w:r>
      <w:r w:rsidR="007037B4" w:rsidRPr="00CC1EBC">
        <w:rPr>
          <w:rFonts w:asciiTheme="minorBidi" w:hAnsiTheme="minorBidi" w:cstheme="minorBidi"/>
          <w:color w:val="000000"/>
          <w:sz w:val="22"/>
          <w:szCs w:val="22"/>
          <w:shd w:val="clear" w:color="auto" w:fill="FFFFFF"/>
        </w:rPr>
        <w:t xml:space="preserve"> уров</w:t>
      </w:r>
      <w:r w:rsidR="009078DE" w:rsidRPr="00CC1EBC">
        <w:rPr>
          <w:rFonts w:asciiTheme="minorBidi" w:hAnsiTheme="minorBidi" w:cstheme="minorBidi"/>
          <w:color w:val="000000"/>
          <w:sz w:val="22"/>
          <w:szCs w:val="22"/>
          <w:shd w:val="clear" w:color="auto" w:fill="FFFFFF"/>
        </w:rPr>
        <w:t>е</w:t>
      </w:r>
      <w:r w:rsidR="007037B4" w:rsidRPr="00CC1EBC">
        <w:rPr>
          <w:rFonts w:asciiTheme="minorBidi" w:hAnsiTheme="minorBidi" w:cstheme="minorBidi"/>
          <w:color w:val="000000"/>
          <w:sz w:val="22"/>
          <w:szCs w:val="22"/>
          <w:shd w:val="clear" w:color="auto" w:fill="FFFFFF"/>
        </w:rPr>
        <w:t>н</w:t>
      </w:r>
      <w:r w:rsidR="009078DE" w:rsidRPr="00CC1EBC">
        <w:rPr>
          <w:rFonts w:asciiTheme="minorBidi" w:hAnsiTheme="minorBidi" w:cstheme="minorBidi"/>
          <w:color w:val="000000"/>
          <w:sz w:val="22"/>
          <w:szCs w:val="22"/>
          <w:shd w:val="clear" w:color="auto" w:fill="FFFFFF"/>
        </w:rPr>
        <w:t>ь</w:t>
      </w:r>
      <w:r w:rsidR="007037B4" w:rsidRPr="00CC1EBC">
        <w:rPr>
          <w:rFonts w:asciiTheme="minorBidi" w:hAnsiTheme="minorBidi" w:cstheme="minorBidi"/>
          <w:color w:val="000000"/>
          <w:sz w:val="22"/>
          <w:szCs w:val="22"/>
          <w:shd w:val="clear" w:color="auto" w:fill="FFFFFF"/>
        </w:rPr>
        <w:t xml:space="preserve"> экономического развития созда</w:t>
      </w:r>
      <w:r w:rsidR="009078DE" w:rsidRPr="00CC1EBC">
        <w:rPr>
          <w:rFonts w:asciiTheme="minorBidi" w:hAnsiTheme="minorBidi" w:cstheme="minorBidi"/>
          <w:color w:val="000000"/>
          <w:sz w:val="22"/>
          <w:szCs w:val="22"/>
          <w:shd w:val="clear" w:color="auto" w:fill="FFFFFF"/>
        </w:rPr>
        <w:t>е</w:t>
      </w:r>
      <w:r w:rsidR="007037B4" w:rsidRPr="00CC1EBC">
        <w:rPr>
          <w:rFonts w:asciiTheme="minorBidi" w:hAnsiTheme="minorBidi" w:cstheme="minorBidi"/>
          <w:color w:val="000000"/>
          <w:sz w:val="22"/>
          <w:szCs w:val="22"/>
          <w:shd w:val="clear" w:color="auto" w:fill="FFFFFF"/>
        </w:rPr>
        <w:t xml:space="preserve">т условия, способствующие мирным протестам, создавая плотную инфраструктуру для общения между потенциальными протестующими, а также средствами массовой информации, которые повышают осведомленность общественности о протестной активности </w:t>
      </w:r>
      <w:r w:rsidR="0093622D" w:rsidRPr="00CC1EBC">
        <w:rPr>
          <w:rFonts w:asciiTheme="minorBidi" w:hAnsiTheme="minorBidi" w:cstheme="minorBidi"/>
          <w:color w:val="000000"/>
          <w:sz w:val="22"/>
          <w:szCs w:val="22"/>
          <w:shd w:val="clear" w:color="auto" w:fill="FFFFFF"/>
        </w:rPr>
        <w:t>[</w:t>
      </w:r>
      <w:r w:rsidR="009078DE" w:rsidRPr="00CC1EBC">
        <w:rPr>
          <w:rFonts w:asciiTheme="minorBidi" w:hAnsiTheme="minorBidi" w:cstheme="minorBidi"/>
          <w:color w:val="000000"/>
          <w:sz w:val="22"/>
          <w:szCs w:val="22"/>
          <w:shd w:val="clear" w:color="auto" w:fill="FFFFFF"/>
        </w:rPr>
        <w:t xml:space="preserve">см., например: </w:t>
      </w:r>
      <w:r w:rsidR="00AF6B3B" w:rsidRPr="00CC1EBC">
        <w:rPr>
          <w:rFonts w:asciiTheme="minorBidi" w:hAnsiTheme="minorBidi" w:cstheme="minorBidi"/>
          <w:color w:val="000000"/>
          <w:sz w:val="22"/>
          <w:szCs w:val="22"/>
          <w:shd w:val="clear" w:color="auto" w:fill="FFFFFF"/>
          <w:lang w:val="en-US"/>
        </w:rPr>
        <w:t>Dalton</w:t>
      </w:r>
      <w:r w:rsidR="007037B4" w:rsidRPr="00CC1EBC">
        <w:rPr>
          <w:rFonts w:asciiTheme="minorBidi" w:hAnsiTheme="minorBidi" w:cstheme="minorBidi"/>
          <w:color w:val="000000"/>
          <w:sz w:val="22"/>
          <w:szCs w:val="22"/>
          <w:shd w:val="clear" w:color="auto" w:fill="FFFFFF"/>
        </w:rPr>
        <w:t xml:space="preserve">, </w:t>
      </w:r>
      <w:r w:rsidR="00AF6B3B" w:rsidRPr="00CC1EBC">
        <w:rPr>
          <w:rFonts w:asciiTheme="minorBidi" w:hAnsiTheme="minorBidi" w:cstheme="minorBidi"/>
          <w:color w:val="000000"/>
          <w:sz w:val="22"/>
          <w:szCs w:val="22"/>
          <w:shd w:val="clear" w:color="auto" w:fill="FFFFFF"/>
          <w:lang w:val="en-US"/>
        </w:rPr>
        <w:t>Van</w:t>
      </w:r>
      <w:r w:rsidR="007037B4" w:rsidRPr="00CC1EBC">
        <w:rPr>
          <w:rFonts w:asciiTheme="minorBidi" w:hAnsiTheme="minorBidi" w:cstheme="minorBidi"/>
          <w:color w:val="000000"/>
          <w:sz w:val="22"/>
          <w:szCs w:val="22"/>
          <w:shd w:val="clear" w:color="auto" w:fill="FFFFFF"/>
        </w:rPr>
        <w:t xml:space="preserve"> </w:t>
      </w:r>
      <w:r w:rsidR="00AF6B3B" w:rsidRPr="00CC1EBC">
        <w:rPr>
          <w:rFonts w:asciiTheme="minorBidi" w:hAnsiTheme="minorBidi" w:cstheme="minorBidi"/>
          <w:color w:val="000000"/>
          <w:sz w:val="22"/>
          <w:szCs w:val="22"/>
          <w:shd w:val="clear" w:color="auto" w:fill="FFFFFF"/>
          <w:lang w:val="en-US"/>
        </w:rPr>
        <w:t>Sickle</w:t>
      </w:r>
      <w:r w:rsidR="0093622D" w:rsidRPr="00CC1EBC">
        <w:rPr>
          <w:rFonts w:asciiTheme="minorBidi" w:hAnsiTheme="minorBidi" w:cstheme="minorBidi"/>
          <w:color w:val="000000"/>
          <w:sz w:val="22"/>
          <w:szCs w:val="22"/>
          <w:shd w:val="clear" w:color="auto" w:fill="FFFFFF"/>
        </w:rPr>
        <w:t>,</w:t>
      </w:r>
      <w:r w:rsidR="007037B4" w:rsidRPr="00CC1EBC">
        <w:rPr>
          <w:rFonts w:asciiTheme="minorBidi" w:hAnsiTheme="minorBidi" w:cstheme="minorBidi"/>
          <w:color w:val="000000"/>
          <w:sz w:val="22"/>
          <w:szCs w:val="22"/>
          <w:shd w:val="clear" w:color="auto" w:fill="FFFFFF"/>
        </w:rPr>
        <w:t xml:space="preserve"> </w:t>
      </w:r>
      <w:r w:rsidR="00AF6B3B" w:rsidRPr="00CC1EBC">
        <w:rPr>
          <w:rFonts w:asciiTheme="minorBidi" w:hAnsiTheme="minorBidi" w:cstheme="minorBidi"/>
          <w:color w:val="000000"/>
          <w:sz w:val="22"/>
          <w:szCs w:val="22"/>
          <w:shd w:val="clear" w:color="auto" w:fill="FFFFFF"/>
          <w:lang w:val="en-US"/>
        </w:rPr>
        <w:t>Weldon</w:t>
      </w:r>
      <w:r w:rsidR="007037B4" w:rsidRPr="00CC1EBC">
        <w:rPr>
          <w:rFonts w:asciiTheme="minorBidi" w:hAnsiTheme="minorBidi" w:cstheme="minorBidi"/>
          <w:color w:val="000000"/>
          <w:sz w:val="22"/>
          <w:szCs w:val="22"/>
          <w:shd w:val="clear" w:color="auto" w:fill="FFFFFF"/>
        </w:rPr>
        <w:t xml:space="preserve"> 2010</w:t>
      </w:r>
      <w:r w:rsidR="00750751" w:rsidRPr="00CC1EBC">
        <w:rPr>
          <w:rFonts w:asciiTheme="minorBidi" w:hAnsiTheme="minorBidi" w:cstheme="minorBidi"/>
          <w:color w:val="000000"/>
          <w:sz w:val="22"/>
          <w:szCs w:val="22"/>
          <w:shd w:val="clear" w:color="auto" w:fill="FFFFFF"/>
        </w:rPr>
        <w:t xml:space="preserve">; </w:t>
      </w:r>
      <w:r w:rsidR="000525C1" w:rsidRPr="00CC1EBC">
        <w:rPr>
          <w:rFonts w:asciiTheme="minorBidi" w:hAnsiTheme="minorBidi" w:cstheme="minorBidi"/>
          <w:color w:val="000000"/>
          <w:sz w:val="22"/>
          <w:szCs w:val="22"/>
          <w:shd w:val="clear" w:color="auto" w:fill="FFFFFF"/>
          <w:lang w:val="en-US"/>
        </w:rPr>
        <w:t>Korotayev</w:t>
      </w:r>
      <w:r w:rsidR="000525C1" w:rsidRPr="00CC1EBC">
        <w:rPr>
          <w:rFonts w:asciiTheme="minorBidi" w:hAnsiTheme="minorBidi" w:cstheme="minorBidi"/>
          <w:color w:val="000000"/>
          <w:sz w:val="22"/>
          <w:szCs w:val="22"/>
          <w:shd w:val="clear" w:color="auto" w:fill="FFFFFF"/>
        </w:rPr>
        <w:t xml:space="preserve">, </w:t>
      </w:r>
      <w:r w:rsidR="000525C1" w:rsidRPr="00CC1EBC">
        <w:rPr>
          <w:rFonts w:asciiTheme="minorBidi" w:hAnsiTheme="minorBidi" w:cstheme="minorBidi"/>
          <w:color w:val="000000"/>
          <w:sz w:val="22"/>
          <w:szCs w:val="22"/>
          <w:shd w:val="clear" w:color="auto" w:fill="FFFFFF"/>
          <w:lang w:val="en-US"/>
        </w:rPr>
        <w:t>Bilyuga</w:t>
      </w:r>
      <w:r w:rsidR="000525C1" w:rsidRPr="00CC1EBC">
        <w:rPr>
          <w:rFonts w:asciiTheme="minorBidi" w:hAnsiTheme="minorBidi" w:cstheme="minorBidi"/>
          <w:color w:val="000000"/>
          <w:sz w:val="22"/>
          <w:szCs w:val="22"/>
          <w:shd w:val="clear" w:color="auto" w:fill="FFFFFF"/>
        </w:rPr>
        <w:t xml:space="preserve">, </w:t>
      </w:r>
      <w:r w:rsidR="000525C1" w:rsidRPr="00CC1EBC">
        <w:rPr>
          <w:rFonts w:asciiTheme="minorBidi" w:hAnsiTheme="minorBidi" w:cstheme="minorBidi"/>
          <w:color w:val="000000"/>
          <w:sz w:val="22"/>
          <w:szCs w:val="22"/>
          <w:shd w:val="clear" w:color="auto" w:fill="FFFFFF"/>
          <w:lang w:val="en-US"/>
        </w:rPr>
        <w:t>Shishkina</w:t>
      </w:r>
      <w:r w:rsidR="000525C1" w:rsidRPr="00CC1EBC">
        <w:rPr>
          <w:rFonts w:asciiTheme="minorBidi" w:hAnsiTheme="minorBidi" w:cstheme="minorBidi"/>
          <w:color w:val="000000"/>
          <w:sz w:val="22"/>
          <w:szCs w:val="22"/>
          <w:shd w:val="clear" w:color="auto" w:fill="FFFFFF"/>
        </w:rPr>
        <w:t xml:space="preserve"> 2018; Коротаев, Васькин, Билюга 2017</w:t>
      </w:r>
      <w:r w:rsidR="0093622D" w:rsidRPr="00CC1EBC">
        <w:rPr>
          <w:rFonts w:asciiTheme="minorBidi" w:hAnsiTheme="minorBidi" w:cstheme="minorBidi"/>
          <w:color w:val="000000"/>
          <w:sz w:val="22"/>
          <w:szCs w:val="22"/>
          <w:shd w:val="clear" w:color="auto" w:fill="FFFFFF"/>
        </w:rPr>
        <w:t>]</w:t>
      </w:r>
      <w:r w:rsidR="007037B4" w:rsidRPr="00CC1EBC">
        <w:rPr>
          <w:rFonts w:asciiTheme="minorBidi" w:hAnsiTheme="minorBidi" w:cstheme="minorBidi"/>
          <w:color w:val="000000"/>
          <w:sz w:val="22"/>
          <w:szCs w:val="22"/>
          <w:shd w:val="clear" w:color="auto" w:fill="FFFFFF"/>
        </w:rPr>
        <w:t>.</w:t>
      </w:r>
    </w:p>
    <w:p w14:paraId="3391D71B" w14:textId="06B46095" w:rsidR="00E7270E" w:rsidRPr="00CC1EBC" w:rsidRDefault="007037B4" w:rsidP="00D87DF4">
      <w:pPr>
        <w:spacing w:after="0"/>
        <w:ind w:firstLine="709"/>
        <w:jc w:val="both"/>
        <w:rPr>
          <w:rFonts w:asciiTheme="minorBidi" w:eastAsia="Times New Roman" w:hAnsiTheme="minorBidi"/>
          <w:color w:val="000000"/>
          <w:lang w:eastAsia="ru-RU"/>
        </w:rPr>
      </w:pPr>
      <w:r w:rsidRPr="00CC1EBC">
        <w:rPr>
          <w:rFonts w:asciiTheme="minorBidi" w:hAnsiTheme="minorBidi"/>
        </w:rPr>
        <w:t xml:space="preserve">Чтобы </w:t>
      </w:r>
      <w:r w:rsidR="000525C1" w:rsidRPr="00CC1EBC">
        <w:rPr>
          <w:rFonts w:asciiTheme="minorBidi" w:hAnsiTheme="minorBidi"/>
        </w:rPr>
        <w:t>ввести</w:t>
      </w:r>
      <w:r w:rsidRPr="00CC1EBC">
        <w:rPr>
          <w:rFonts w:asciiTheme="minorBidi" w:hAnsiTheme="minorBidi"/>
        </w:rPr>
        <w:t xml:space="preserve"> контроль на </w:t>
      </w:r>
      <w:r w:rsidR="000525C1" w:rsidRPr="00CC1EBC">
        <w:rPr>
          <w:rFonts w:asciiTheme="minorBidi" w:hAnsiTheme="minorBidi"/>
        </w:rPr>
        <w:t xml:space="preserve">уровень </w:t>
      </w:r>
      <w:r w:rsidRPr="00CC1EBC">
        <w:rPr>
          <w:rFonts w:asciiTheme="minorBidi" w:hAnsiTheme="minorBidi"/>
        </w:rPr>
        <w:t>экономическо</w:t>
      </w:r>
      <w:r w:rsidR="000525C1" w:rsidRPr="00CC1EBC">
        <w:rPr>
          <w:rFonts w:asciiTheme="minorBidi" w:hAnsiTheme="minorBidi"/>
        </w:rPr>
        <w:t>го</w:t>
      </w:r>
      <w:r w:rsidRPr="00CC1EBC">
        <w:rPr>
          <w:rFonts w:asciiTheme="minorBidi" w:hAnsiTheme="minorBidi"/>
        </w:rPr>
        <w:t xml:space="preserve"> развити</w:t>
      </w:r>
      <w:r w:rsidR="000525C1" w:rsidRPr="00CC1EBC">
        <w:rPr>
          <w:rFonts w:asciiTheme="minorBidi" w:hAnsiTheme="minorBidi"/>
        </w:rPr>
        <w:t>я</w:t>
      </w:r>
      <w:r w:rsidRPr="00CC1EBC">
        <w:rPr>
          <w:rFonts w:asciiTheme="minorBidi" w:hAnsiTheme="minorBidi"/>
        </w:rPr>
        <w:t xml:space="preserve"> страны, мы используем </w:t>
      </w:r>
      <w:r w:rsidR="000525C1" w:rsidRPr="00CC1EBC">
        <w:rPr>
          <w:rFonts w:asciiTheme="minorBidi" w:hAnsiTheme="minorBidi"/>
        </w:rPr>
        <w:t>сведения о</w:t>
      </w:r>
      <w:r w:rsidRPr="00CC1EBC">
        <w:rPr>
          <w:rFonts w:asciiTheme="minorBidi" w:hAnsiTheme="minorBidi"/>
        </w:rPr>
        <w:t xml:space="preserve"> ВВП на душу населения </w:t>
      </w:r>
      <w:r w:rsidR="00AF28CA" w:rsidRPr="00CC1EBC">
        <w:rPr>
          <w:rFonts w:asciiTheme="minorBidi" w:hAnsiTheme="minorBidi"/>
        </w:rPr>
        <w:t>(</w:t>
      </w:r>
      <w:r w:rsidR="000525C1" w:rsidRPr="00CC1EBC">
        <w:rPr>
          <w:rFonts w:asciiTheme="minorBidi" w:hAnsiTheme="minorBidi"/>
        </w:rPr>
        <w:t xml:space="preserve">по </w:t>
      </w:r>
      <w:r w:rsidRPr="00CC1EBC">
        <w:rPr>
          <w:rFonts w:asciiTheme="minorBidi" w:hAnsiTheme="minorBidi"/>
        </w:rPr>
        <w:t>ППС</w:t>
      </w:r>
      <w:r w:rsidR="00AF28CA" w:rsidRPr="00CC1EBC">
        <w:rPr>
          <w:rFonts w:asciiTheme="minorBidi" w:hAnsiTheme="minorBidi"/>
        </w:rPr>
        <w:t>)</w:t>
      </w:r>
      <w:r w:rsidR="00AF28CA" w:rsidRPr="00CC1EBC">
        <w:rPr>
          <w:rStyle w:val="af1"/>
          <w:rFonts w:asciiTheme="minorBidi" w:hAnsiTheme="minorBidi"/>
          <w:lang w:val="en-US"/>
        </w:rPr>
        <w:footnoteReference w:id="4"/>
      </w:r>
      <w:r w:rsidR="00AF28CA" w:rsidRPr="00CC1EBC">
        <w:rPr>
          <w:rFonts w:asciiTheme="minorBidi" w:hAnsiTheme="minorBidi"/>
        </w:rPr>
        <w:t xml:space="preserve"> </w:t>
      </w:r>
      <w:r w:rsidRPr="00CC1EBC">
        <w:rPr>
          <w:rFonts w:asciiTheme="minorBidi" w:hAnsiTheme="minorBidi"/>
        </w:rPr>
        <w:t xml:space="preserve">из базы данных </w:t>
      </w:r>
      <w:r w:rsidR="000525C1" w:rsidRPr="00CC1EBC">
        <w:rPr>
          <w:rFonts w:asciiTheme="minorBidi" w:hAnsiTheme="minorBidi"/>
        </w:rPr>
        <w:t xml:space="preserve">А. </w:t>
      </w:r>
      <w:r w:rsidRPr="00CC1EBC">
        <w:rPr>
          <w:rFonts w:asciiTheme="minorBidi" w:hAnsiTheme="minorBidi"/>
        </w:rPr>
        <w:t xml:space="preserve">Мэддисона </w:t>
      </w:r>
      <w:r w:rsidR="001609AE" w:rsidRPr="00CC1EBC">
        <w:rPr>
          <w:rFonts w:asciiTheme="minorBidi" w:hAnsiTheme="minorBidi"/>
        </w:rPr>
        <w:t>[</w:t>
      </w:r>
      <w:r w:rsidR="000525C1" w:rsidRPr="00CC1EBC">
        <w:rPr>
          <w:rFonts w:asciiTheme="minorBidi" w:hAnsiTheme="minorBidi"/>
          <w:lang w:val="en-US"/>
        </w:rPr>
        <w:t>Maddison</w:t>
      </w:r>
      <w:r w:rsidR="000525C1" w:rsidRPr="00CC1EBC">
        <w:rPr>
          <w:rFonts w:asciiTheme="minorBidi" w:hAnsiTheme="minorBidi"/>
        </w:rPr>
        <w:t xml:space="preserve"> </w:t>
      </w:r>
      <w:r w:rsidR="00AF28CA" w:rsidRPr="00CC1EBC">
        <w:rPr>
          <w:rFonts w:asciiTheme="minorBidi" w:hAnsiTheme="minorBidi"/>
        </w:rPr>
        <w:t>2010</w:t>
      </w:r>
      <w:r w:rsidR="001609AE" w:rsidRPr="00CC1EBC">
        <w:rPr>
          <w:rFonts w:asciiTheme="minorBidi" w:hAnsiTheme="minorBidi"/>
        </w:rPr>
        <w:t>]</w:t>
      </w:r>
      <w:r w:rsidR="00AF28CA" w:rsidRPr="00CC1EBC">
        <w:rPr>
          <w:rFonts w:asciiTheme="minorBidi" w:hAnsiTheme="minorBidi"/>
        </w:rPr>
        <w:t xml:space="preserve">. </w:t>
      </w:r>
      <w:r w:rsidRPr="00CC1EBC">
        <w:rPr>
          <w:rFonts w:asciiTheme="minorBidi" w:eastAsia="Times New Roman" w:hAnsiTheme="minorBidi"/>
          <w:color w:val="000000"/>
          <w:shd w:val="clear" w:color="auto" w:fill="FFFFFF"/>
          <w:lang w:eastAsia="ru-RU"/>
        </w:rPr>
        <w:t xml:space="preserve">Мы будем использовать эту базу данных, поскольку она охватывает </w:t>
      </w:r>
      <w:r w:rsidR="000525C1" w:rsidRPr="00CC1EBC">
        <w:rPr>
          <w:rFonts w:asciiTheme="minorBidi" w:eastAsia="Times New Roman" w:hAnsiTheme="minorBidi"/>
          <w:color w:val="000000"/>
          <w:shd w:val="clear" w:color="auto" w:fill="FFFFFF"/>
          <w:lang w:eastAsia="ru-RU"/>
        </w:rPr>
        <w:t>генеральную совокупность</w:t>
      </w:r>
      <w:r w:rsidRPr="00CC1EBC">
        <w:rPr>
          <w:rFonts w:asciiTheme="minorBidi" w:eastAsia="Times New Roman" w:hAnsiTheme="minorBidi"/>
          <w:color w:val="000000"/>
          <w:shd w:val="clear" w:color="auto" w:fill="FFFFFF"/>
          <w:lang w:eastAsia="ru-RU"/>
        </w:rPr>
        <w:t xml:space="preserve"> стран мира с 1950 по 20</w:t>
      </w:r>
      <w:r w:rsidR="00EC2A0F" w:rsidRPr="00CC1EBC">
        <w:rPr>
          <w:rFonts w:asciiTheme="minorBidi" w:eastAsia="Times New Roman" w:hAnsiTheme="minorBidi"/>
          <w:color w:val="000000"/>
          <w:shd w:val="clear" w:color="auto" w:fill="FFFFFF"/>
          <w:lang w:eastAsia="ru-RU"/>
        </w:rPr>
        <w:t>08</w:t>
      </w:r>
      <w:r w:rsidRPr="00CC1EBC">
        <w:rPr>
          <w:rFonts w:asciiTheme="minorBidi" w:eastAsia="Times New Roman" w:hAnsiTheme="minorBidi"/>
          <w:color w:val="000000"/>
          <w:shd w:val="clear" w:color="auto" w:fill="FFFFFF"/>
          <w:lang w:eastAsia="ru-RU"/>
        </w:rPr>
        <w:t xml:space="preserve"> г</w:t>
      </w:r>
      <w:r w:rsidR="001609AE" w:rsidRPr="00CC1EBC">
        <w:rPr>
          <w:rFonts w:asciiTheme="minorBidi" w:eastAsia="Times New Roman" w:hAnsiTheme="minorBidi"/>
          <w:color w:val="000000"/>
          <w:shd w:val="clear" w:color="auto" w:fill="FFFFFF"/>
          <w:lang w:eastAsia="ru-RU"/>
        </w:rPr>
        <w:t>г</w:t>
      </w:r>
      <w:r w:rsidRPr="00CC1EBC">
        <w:rPr>
          <w:rFonts w:asciiTheme="minorBidi" w:eastAsia="Times New Roman" w:hAnsiTheme="minorBidi"/>
          <w:color w:val="000000"/>
          <w:shd w:val="clear" w:color="auto" w:fill="FFFFFF"/>
          <w:lang w:eastAsia="ru-RU"/>
        </w:rPr>
        <w:t>. В частности, она охватывает развивающиеся страны в период 1950–1970 г</w:t>
      </w:r>
      <w:r w:rsidR="001609AE" w:rsidRPr="00CC1EBC">
        <w:rPr>
          <w:rFonts w:asciiTheme="minorBidi" w:eastAsia="Times New Roman" w:hAnsiTheme="minorBidi"/>
          <w:color w:val="000000"/>
          <w:shd w:val="clear" w:color="auto" w:fill="FFFFFF"/>
          <w:lang w:eastAsia="ru-RU"/>
        </w:rPr>
        <w:t>г.</w:t>
      </w:r>
      <w:r w:rsidRPr="00CC1EBC">
        <w:rPr>
          <w:rFonts w:asciiTheme="minorBidi" w:eastAsia="Times New Roman" w:hAnsiTheme="minorBidi"/>
          <w:color w:val="000000"/>
          <w:shd w:val="clear" w:color="auto" w:fill="FFFFFF"/>
          <w:lang w:eastAsia="ru-RU"/>
        </w:rPr>
        <w:t xml:space="preserve">, когда </w:t>
      </w:r>
      <w:r w:rsidR="00705434" w:rsidRPr="00CC1EBC">
        <w:rPr>
          <w:rFonts w:asciiTheme="minorBidi" w:eastAsia="Times New Roman" w:hAnsiTheme="minorBidi"/>
          <w:color w:val="000000"/>
          <w:shd w:val="clear" w:color="auto" w:fill="FFFFFF"/>
          <w:lang w:eastAsia="ru-RU"/>
        </w:rPr>
        <w:t>они</w:t>
      </w:r>
      <w:r w:rsidR="004A648B" w:rsidRPr="00CC1EBC">
        <w:rPr>
          <w:rFonts w:asciiTheme="minorBidi" w:eastAsia="Times New Roman" w:hAnsiTheme="minorBidi"/>
          <w:color w:val="000000"/>
          <w:shd w:val="clear" w:color="auto" w:fill="FFFFFF"/>
          <w:lang w:eastAsia="ru-RU"/>
        </w:rPr>
        <w:t xml:space="preserve"> проходили через</w:t>
      </w:r>
      <w:r w:rsidRPr="00CC1EBC">
        <w:rPr>
          <w:rFonts w:asciiTheme="minorBidi" w:eastAsia="Times New Roman" w:hAnsiTheme="minorBidi"/>
          <w:color w:val="000000"/>
          <w:shd w:val="clear" w:color="auto" w:fill="FFFFFF"/>
          <w:lang w:eastAsia="ru-RU"/>
        </w:rPr>
        <w:t xml:space="preserve"> перв</w:t>
      </w:r>
      <w:r w:rsidR="004A648B" w:rsidRPr="00CC1EBC">
        <w:rPr>
          <w:rFonts w:asciiTheme="minorBidi" w:eastAsia="Times New Roman" w:hAnsiTheme="minorBidi"/>
          <w:color w:val="000000"/>
          <w:shd w:val="clear" w:color="auto" w:fill="FFFFFF"/>
          <w:lang w:eastAsia="ru-RU"/>
        </w:rPr>
        <w:t>ую</w:t>
      </w:r>
      <w:r w:rsidRPr="00CC1EBC">
        <w:rPr>
          <w:rFonts w:asciiTheme="minorBidi" w:eastAsia="Times New Roman" w:hAnsiTheme="minorBidi"/>
          <w:color w:val="000000"/>
          <w:shd w:val="clear" w:color="auto" w:fill="FFFFFF"/>
          <w:lang w:eastAsia="ru-RU"/>
        </w:rPr>
        <w:t xml:space="preserve"> фаз</w:t>
      </w:r>
      <w:r w:rsidR="004A648B" w:rsidRPr="00CC1EBC">
        <w:rPr>
          <w:rFonts w:asciiTheme="minorBidi" w:eastAsia="Times New Roman" w:hAnsiTheme="minorBidi"/>
          <w:color w:val="000000"/>
          <w:shd w:val="clear" w:color="auto" w:fill="FFFFFF"/>
          <w:lang w:eastAsia="ru-RU"/>
        </w:rPr>
        <w:t>у</w:t>
      </w:r>
      <w:r w:rsidRPr="00CC1EBC">
        <w:rPr>
          <w:rFonts w:asciiTheme="minorBidi" w:eastAsia="Times New Roman" w:hAnsiTheme="minorBidi"/>
          <w:color w:val="000000"/>
          <w:shd w:val="clear" w:color="auto" w:fill="FFFFFF"/>
          <w:lang w:eastAsia="ru-RU"/>
        </w:rPr>
        <w:t xml:space="preserve"> демографического перехода, </w:t>
      </w:r>
      <w:r w:rsidR="004A648B" w:rsidRPr="00CC1EBC">
        <w:rPr>
          <w:rFonts w:asciiTheme="minorBidi" w:eastAsia="Times New Roman" w:hAnsiTheme="minorBidi"/>
          <w:color w:val="000000"/>
          <w:shd w:val="clear" w:color="auto" w:fill="FFFFFF"/>
          <w:lang w:eastAsia="ru-RU"/>
        </w:rPr>
        <w:t>характеризовавшуюся</w:t>
      </w:r>
      <w:r w:rsidRPr="00CC1EBC">
        <w:rPr>
          <w:rFonts w:asciiTheme="minorBidi" w:eastAsia="Times New Roman" w:hAnsiTheme="minorBidi"/>
          <w:color w:val="000000"/>
          <w:shd w:val="clear" w:color="auto" w:fill="FFFFFF"/>
          <w:lang w:eastAsia="ru-RU"/>
        </w:rPr>
        <w:t xml:space="preserve"> снижением детской смертности </w:t>
      </w:r>
      <w:r w:rsidR="004A648B" w:rsidRPr="00CC1EBC">
        <w:rPr>
          <w:rFonts w:asciiTheme="minorBidi" w:eastAsia="Times New Roman" w:hAnsiTheme="minorBidi"/>
          <w:color w:val="000000"/>
          <w:shd w:val="clear" w:color="auto" w:fill="FFFFFF"/>
          <w:lang w:eastAsia="ru-RU"/>
        </w:rPr>
        <w:t>н</w:t>
      </w:r>
      <w:r w:rsidR="00AB1C59" w:rsidRPr="00CC1EBC">
        <w:rPr>
          <w:rFonts w:asciiTheme="minorBidi" w:eastAsia="Times New Roman" w:hAnsiTheme="minorBidi"/>
          <w:color w:val="000000"/>
          <w:shd w:val="clear" w:color="auto" w:fill="FFFFFF"/>
          <w:lang w:eastAsia="ru-RU"/>
        </w:rPr>
        <w:t>а</w:t>
      </w:r>
      <w:r w:rsidR="004A648B" w:rsidRPr="00CC1EBC">
        <w:rPr>
          <w:rFonts w:asciiTheme="minorBidi" w:eastAsia="Times New Roman" w:hAnsiTheme="minorBidi"/>
          <w:color w:val="000000"/>
          <w:shd w:val="clear" w:color="auto" w:fill="FFFFFF"/>
          <w:lang w:eastAsia="ru-RU"/>
        </w:rPr>
        <w:t xml:space="preserve"> фоне всё ещё высокой</w:t>
      </w:r>
      <w:r w:rsidRPr="00CC1EBC">
        <w:rPr>
          <w:rFonts w:asciiTheme="minorBidi" w:eastAsia="Times New Roman" w:hAnsiTheme="minorBidi"/>
          <w:color w:val="000000"/>
          <w:shd w:val="clear" w:color="auto" w:fill="FFFFFF"/>
          <w:lang w:eastAsia="ru-RU"/>
        </w:rPr>
        <w:t xml:space="preserve"> рождаемости, что </w:t>
      </w:r>
      <w:r w:rsidR="004A648B" w:rsidRPr="00CC1EBC">
        <w:rPr>
          <w:rFonts w:asciiTheme="minorBidi" w:eastAsia="Times New Roman" w:hAnsiTheme="minorBidi"/>
          <w:color w:val="000000"/>
          <w:shd w:val="clear" w:color="auto" w:fill="FFFFFF"/>
          <w:lang w:eastAsia="ru-RU"/>
        </w:rPr>
        <w:t>было</w:t>
      </w:r>
      <w:r w:rsidRPr="00CC1EBC">
        <w:rPr>
          <w:rFonts w:asciiTheme="minorBidi" w:eastAsia="Times New Roman" w:hAnsiTheme="minorBidi"/>
          <w:color w:val="000000"/>
          <w:shd w:val="clear" w:color="auto" w:fill="FFFFFF"/>
          <w:lang w:eastAsia="ru-RU"/>
        </w:rPr>
        <w:t xml:space="preserve"> основным фактором появления «молодежных бугров» в этих странах </w:t>
      </w:r>
      <w:r w:rsidR="00AB1C59" w:rsidRPr="00CC1EBC">
        <w:rPr>
          <w:rFonts w:asciiTheme="minorBidi" w:eastAsia="Times New Roman" w:hAnsiTheme="minorBidi"/>
          <w:color w:val="000000"/>
          <w:shd w:val="clear" w:color="auto" w:fill="FFFFFF"/>
          <w:lang w:eastAsia="ru-RU"/>
        </w:rPr>
        <w:lastRenderedPageBreak/>
        <w:t>[</w:t>
      </w:r>
      <w:r w:rsidRPr="00CC1EBC">
        <w:rPr>
          <w:rFonts w:asciiTheme="minorBidi" w:eastAsia="Times New Roman" w:hAnsiTheme="minorBidi"/>
          <w:color w:val="000000"/>
          <w:shd w:val="clear" w:color="auto" w:fill="FFFFFF"/>
          <w:lang w:eastAsia="ru-RU"/>
        </w:rPr>
        <w:t xml:space="preserve">см. </w:t>
      </w:r>
      <w:r w:rsidR="00AF6B3B" w:rsidRPr="00CC1EBC">
        <w:rPr>
          <w:rFonts w:asciiTheme="minorBidi" w:eastAsia="Times New Roman" w:hAnsiTheme="minorBidi"/>
          <w:color w:val="000000"/>
          <w:shd w:val="clear" w:color="auto" w:fill="FFFFFF"/>
          <w:lang w:val="en-US" w:eastAsia="ru-RU"/>
        </w:rPr>
        <w:t>Korotayev</w:t>
      </w:r>
      <w:r w:rsidRPr="00CC1EBC">
        <w:rPr>
          <w:rFonts w:asciiTheme="minorBidi" w:eastAsia="Times New Roman" w:hAnsiTheme="minorBidi"/>
          <w:color w:val="000000"/>
          <w:shd w:val="clear" w:color="auto" w:fill="FFFFFF"/>
          <w:lang w:eastAsia="ru-RU"/>
        </w:rPr>
        <w:t xml:space="preserve">, </w:t>
      </w:r>
      <w:r w:rsidR="00AF6B3B" w:rsidRPr="00CC1EBC">
        <w:rPr>
          <w:rFonts w:asciiTheme="minorBidi" w:eastAsia="Times New Roman" w:hAnsiTheme="minorBidi"/>
          <w:color w:val="000000"/>
          <w:shd w:val="clear" w:color="auto" w:fill="FFFFFF"/>
          <w:lang w:val="en-US" w:eastAsia="ru-RU"/>
        </w:rPr>
        <w:t>Goldstone</w:t>
      </w:r>
      <w:r w:rsidR="00AB1C59" w:rsidRPr="00CC1EBC">
        <w:rPr>
          <w:rFonts w:asciiTheme="minorBidi" w:eastAsia="Times New Roman" w:hAnsiTheme="minorBidi"/>
          <w:color w:val="000000"/>
          <w:shd w:val="clear" w:color="auto" w:fill="FFFFFF"/>
          <w:lang w:eastAsia="ru-RU"/>
        </w:rPr>
        <w:t>,</w:t>
      </w:r>
      <w:r w:rsidRPr="00CC1EBC">
        <w:rPr>
          <w:rFonts w:asciiTheme="minorBidi" w:eastAsia="Times New Roman" w:hAnsiTheme="minorBidi"/>
          <w:color w:val="000000"/>
          <w:shd w:val="clear" w:color="auto" w:fill="FFFFFF"/>
          <w:lang w:eastAsia="ru-RU"/>
        </w:rPr>
        <w:t xml:space="preserve"> </w:t>
      </w:r>
      <w:r w:rsidR="00AF6B3B" w:rsidRPr="00CC1EBC">
        <w:rPr>
          <w:rFonts w:asciiTheme="minorBidi" w:eastAsia="Times New Roman" w:hAnsiTheme="minorBidi"/>
          <w:color w:val="000000"/>
          <w:shd w:val="clear" w:color="auto" w:fill="FFFFFF"/>
          <w:lang w:val="en-US" w:eastAsia="ru-RU"/>
        </w:rPr>
        <w:t>Zinkina</w:t>
      </w:r>
      <w:r w:rsidRPr="00CC1EBC">
        <w:rPr>
          <w:rFonts w:asciiTheme="minorBidi" w:eastAsia="Times New Roman" w:hAnsiTheme="minorBidi"/>
          <w:color w:val="000000"/>
          <w:shd w:val="clear" w:color="auto" w:fill="FFFFFF"/>
          <w:lang w:eastAsia="ru-RU"/>
        </w:rPr>
        <w:t xml:space="preserve"> 2015</w:t>
      </w:r>
      <w:r w:rsidR="00AB1C59" w:rsidRPr="00CC1EBC">
        <w:rPr>
          <w:rFonts w:asciiTheme="minorBidi" w:eastAsia="Times New Roman" w:hAnsiTheme="minorBidi"/>
          <w:color w:val="000000"/>
          <w:shd w:val="clear" w:color="auto" w:fill="FFFFFF"/>
          <w:lang w:eastAsia="ru-RU"/>
        </w:rPr>
        <w:t>]</w:t>
      </w:r>
      <w:r w:rsidR="00E7270E" w:rsidRPr="00CC1EBC">
        <w:rPr>
          <w:rFonts w:asciiTheme="minorBidi" w:eastAsia="Times New Roman" w:hAnsiTheme="minorBidi"/>
          <w:color w:val="000000"/>
          <w:shd w:val="clear" w:color="auto" w:fill="FFFFFF"/>
          <w:lang w:eastAsia="ru-RU"/>
        </w:rPr>
        <w:t>. Мы используем для контроля логарифм</w:t>
      </w:r>
      <w:r w:rsidRPr="00CC1EBC">
        <w:rPr>
          <w:rFonts w:asciiTheme="minorBidi" w:eastAsia="Times New Roman" w:hAnsiTheme="minorBidi"/>
          <w:color w:val="000000"/>
          <w:shd w:val="clear" w:color="auto" w:fill="FFFFFF"/>
          <w:lang w:eastAsia="ru-RU"/>
        </w:rPr>
        <w:t xml:space="preserve"> ВВП на душу населения для нормализации распределения</w:t>
      </w:r>
      <w:r w:rsidR="00E7270E" w:rsidRPr="00CC1EBC">
        <w:rPr>
          <w:rFonts w:asciiTheme="minorBidi" w:eastAsia="Times New Roman" w:hAnsiTheme="minorBidi"/>
          <w:color w:val="000000"/>
          <w:shd w:val="clear" w:color="auto" w:fill="FFFFFF"/>
          <w:lang w:eastAsia="ru-RU"/>
        </w:rPr>
        <w:t xml:space="preserve"> этой переменной</w:t>
      </w:r>
      <w:r w:rsidRPr="00CC1EBC">
        <w:rPr>
          <w:rFonts w:asciiTheme="minorBidi" w:eastAsia="Times New Roman" w:hAnsiTheme="minorBidi"/>
          <w:color w:val="000000"/>
          <w:shd w:val="clear" w:color="auto" w:fill="FFFFFF"/>
          <w:lang w:eastAsia="ru-RU"/>
        </w:rPr>
        <w:t>.</w:t>
      </w:r>
      <w:r w:rsidRPr="00CC1EBC">
        <w:rPr>
          <w:rFonts w:asciiTheme="minorBidi" w:eastAsia="Times New Roman" w:hAnsiTheme="minorBidi"/>
          <w:color w:val="000000"/>
          <w:lang w:eastAsia="ru-RU"/>
        </w:rPr>
        <w:t xml:space="preserve"> </w:t>
      </w:r>
    </w:p>
    <w:p w14:paraId="718F8D1F" w14:textId="14EF6D38" w:rsidR="007037B4" w:rsidRPr="00CC1EBC" w:rsidRDefault="007037B4" w:rsidP="00D87DF4">
      <w:pPr>
        <w:spacing w:after="0"/>
        <w:ind w:firstLine="709"/>
        <w:jc w:val="both"/>
        <w:rPr>
          <w:rFonts w:asciiTheme="minorBidi" w:eastAsia="Times New Roman" w:hAnsiTheme="minorBidi"/>
          <w:color w:val="000000"/>
          <w:shd w:val="clear" w:color="auto" w:fill="FFFFFF"/>
          <w:lang w:eastAsia="ru-RU"/>
        </w:rPr>
      </w:pPr>
      <w:r w:rsidRPr="00CC1EBC">
        <w:rPr>
          <w:rFonts w:asciiTheme="minorBidi" w:eastAsia="Times New Roman" w:hAnsiTheme="minorBidi"/>
          <w:color w:val="000000"/>
          <w:shd w:val="clear" w:color="auto" w:fill="FFFFFF"/>
          <w:lang w:eastAsia="ru-RU"/>
        </w:rPr>
        <w:t>В странах с б</w:t>
      </w:r>
      <w:r w:rsidR="00E7270E" w:rsidRPr="00CC1EBC">
        <w:rPr>
          <w:rFonts w:asciiTheme="minorBidi" w:eastAsia="Times New Roman" w:hAnsiTheme="minorBidi"/>
          <w:color w:val="000000"/>
          <w:shd w:val="clear" w:color="auto" w:fill="FFFFFF"/>
          <w:lang w:eastAsia="ru-RU"/>
        </w:rPr>
        <w:t>ó</w:t>
      </w:r>
      <w:r w:rsidRPr="00CC1EBC">
        <w:rPr>
          <w:rFonts w:asciiTheme="minorBidi" w:eastAsia="Times New Roman" w:hAnsiTheme="minorBidi"/>
          <w:color w:val="000000"/>
          <w:shd w:val="clear" w:color="auto" w:fill="FFFFFF"/>
          <w:lang w:eastAsia="ru-RU"/>
        </w:rPr>
        <w:t>льшим населением</w:t>
      </w:r>
      <w:r w:rsidR="00E7270E" w:rsidRPr="00CC1EBC">
        <w:rPr>
          <w:rFonts w:asciiTheme="minorBidi" w:eastAsia="Times New Roman" w:hAnsiTheme="minorBidi"/>
          <w:color w:val="000000"/>
          <w:shd w:val="clear" w:color="auto" w:fill="FFFFFF"/>
          <w:lang w:eastAsia="ru-RU"/>
        </w:rPr>
        <w:t xml:space="preserve"> в тенденции </w:t>
      </w:r>
      <w:r w:rsidRPr="00CC1EBC">
        <w:rPr>
          <w:rFonts w:asciiTheme="minorBidi" w:eastAsia="Times New Roman" w:hAnsiTheme="minorBidi"/>
          <w:color w:val="000000"/>
          <w:shd w:val="clear" w:color="auto" w:fill="FFFFFF"/>
          <w:lang w:eastAsia="ru-RU"/>
        </w:rPr>
        <w:t>наблюда</w:t>
      </w:r>
      <w:r w:rsidR="00E7270E" w:rsidRPr="00CC1EBC">
        <w:rPr>
          <w:rFonts w:asciiTheme="minorBidi" w:eastAsia="Times New Roman" w:hAnsiTheme="minorBidi"/>
          <w:color w:val="000000"/>
          <w:shd w:val="clear" w:color="auto" w:fill="FFFFFF"/>
          <w:lang w:eastAsia="ru-RU"/>
        </w:rPr>
        <w:t>е</w:t>
      </w:r>
      <w:r w:rsidRPr="00CC1EBC">
        <w:rPr>
          <w:rFonts w:asciiTheme="minorBidi" w:eastAsia="Times New Roman" w:hAnsiTheme="minorBidi"/>
          <w:color w:val="000000"/>
          <w:shd w:val="clear" w:color="auto" w:fill="FFFFFF"/>
          <w:lang w:eastAsia="ru-RU"/>
        </w:rPr>
        <w:t>тся больше протестов. Поэтому мы в</w:t>
      </w:r>
      <w:r w:rsidR="00161A46" w:rsidRPr="00CC1EBC">
        <w:rPr>
          <w:rFonts w:asciiTheme="minorBidi" w:eastAsia="Times New Roman" w:hAnsiTheme="minorBidi"/>
          <w:color w:val="000000"/>
          <w:shd w:val="clear" w:color="auto" w:fill="FFFFFF"/>
          <w:lang w:eastAsia="ru-RU"/>
        </w:rPr>
        <w:t>водим дополнительный контроль на общую</w:t>
      </w:r>
      <w:r w:rsidRPr="00CC1EBC">
        <w:rPr>
          <w:rFonts w:asciiTheme="minorBidi" w:eastAsia="Times New Roman" w:hAnsiTheme="minorBidi"/>
          <w:color w:val="000000"/>
          <w:shd w:val="clear" w:color="auto" w:fill="FFFFFF"/>
          <w:lang w:eastAsia="ru-RU"/>
        </w:rPr>
        <w:t xml:space="preserve"> численность населения в стране. Мы берем данные о населении из базы данных Отдела народонаселения ООН </w:t>
      </w:r>
      <w:r w:rsidR="00AB1C59" w:rsidRPr="00CC1EBC">
        <w:rPr>
          <w:rFonts w:asciiTheme="minorBidi" w:eastAsia="Times New Roman" w:hAnsiTheme="minorBidi"/>
          <w:color w:val="000000"/>
          <w:shd w:val="clear" w:color="auto" w:fill="FFFFFF"/>
          <w:lang w:eastAsia="ru-RU"/>
        </w:rPr>
        <w:t>[</w:t>
      </w:r>
      <w:r w:rsidR="00E7270E" w:rsidRPr="00CC1EBC">
        <w:rPr>
          <w:rFonts w:asciiTheme="minorBidi" w:eastAsia="Times New Roman" w:hAnsiTheme="minorBidi"/>
          <w:color w:val="000000"/>
          <w:shd w:val="clear" w:color="auto" w:fill="FFFFFF"/>
          <w:lang w:val="en-US" w:eastAsia="ru-RU"/>
        </w:rPr>
        <w:t>UN</w:t>
      </w:r>
      <w:r w:rsidR="00E7270E" w:rsidRPr="00CC1EBC">
        <w:rPr>
          <w:rFonts w:asciiTheme="minorBidi" w:eastAsia="Times New Roman" w:hAnsiTheme="minorBidi"/>
          <w:color w:val="000000"/>
          <w:shd w:val="clear" w:color="auto" w:fill="FFFFFF"/>
          <w:lang w:eastAsia="ru-RU"/>
        </w:rPr>
        <w:t xml:space="preserve"> </w:t>
      </w:r>
      <w:r w:rsidR="00E7270E" w:rsidRPr="00CC1EBC">
        <w:rPr>
          <w:rFonts w:asciiTheme="minorBidi" w:eastAsia="Times New Roman" w:hAnsiTheme="minorBidi"/>
          <w:color w:val="000000"/>
          <w:shd w:val="clear" w:color="auto" w:fill="FFFFFF"/>
          <w:lang w:val="en-US" w:eastAsia="ru-RU"/>
        </w:rPr>
        <w:t>Population</w:t>
      </w:r>
      <w:r w:rsidR="00E7270E" w:rsidRPr="00CC1EBC">
        <w:rPr>
          <w:rFonts w:asciiTheme="minorBidi" w:eastAsia="Times New Roman" w:hAnsiTheme="minorBidi"/>
          <w:color w:val="000000"/>
          <w:shd w:val="clear" w:color="auto" w:fill="FFFFFF"/>
          <w:lang w:eastAsia="ru-RU"/>
        </w:rPr>
        <w:t xml:space="preserve"> </w:t>
      </w:r>
      <w:r w:rsidR="00E7270E" w:rsidRPr="00CC1EBC">
        <w:rPr>
          <w:rFonts w:asciiTheme="minorBidi" w:eastAsia="Times New Roman" w:hAnsiTheme="minorBidi"/>
          <w:color w:val="000000"/>
          <w:shd w:val="clear" w:color="auto" w:fill="FFFFFF"/>
          <w:lang w:val="en-US" w:eastAsia="ru-RU"/>
        </w:rPr>
        <w:t>Division</w:t>
      </w:r>
      <w:r w:rsidR="00E7270E" w:rsidRPr="00CC1EBC">
        <w:rPr>
          <w:rFonts w:asciiTheme="minorBidi" w:eastAsia="Times New Roman" w:hAnsiTheme="minorBidi"/>
          <w:color w:val="000000"/>
          <w:shd w:val="clear" w:color="auto" w:fill="FFFFFF"/>
          <w:lang w:eastAsia="ru-RU"/>
        </w:rPr>
        <w:t xml:space="preserve"> </w:t>
      </w:r>
      <w:r w:rsidRPr="00CC1EBC">
        <w:rPr>
          <w:rFonts w:asciiTheme="minorBidi" w:eastAsia="Times New Roman" w:hAnsiTheme="minorBidi"/>
          <w:color w:val="000000"/>
          <w:shd w:val="clear" w:color="auto" w:fill="FFFFFF"/>
          <w:lang w:eastAsia="ru-RU"/>
        </w:rPr>
        <w:t>2019</w:t>
      </w:r>
      <w:r w:rsidR="00AB1C59" w:rsidRPr="00CC1EBC">
        <w:rPr>
          <w:rFonts w:asciiTheme="minorBidi" w:eastAsia="Times New Roman" w:hAnsiTheme="minorBidi"/>
          <w:color w:val="000000"/>
          <w:shd w:val="clear" w:color="auto" w:fill="FFFFFF"/>
          <w:lang w:eastAsia="ru-RU"/>
        </w:rPr>
        <w:t>]</w:t>
      </w:r>
      <w:r w:rsidRPr="00CC1EBC">
        <w:rPr>
          <w:rFonts w:asciiTheme="minorBidi" w:eastAsia="Times New Roman" w:hAnsiTheme="minorBidi"/>
          <w:color w:val="000000"/>
          <w:shd w:val="clear" w:color="auto" w:fill="FFFFFF"/>
          <w:lang w:eastAsia="ru-RU"/>
        </w:rPr>
        <w:t xml:space="preserve">. </w:t>
      </w:r>
      <w:r w:rsidR="00E7270E" w:rsidRPr="00CC1EBC">
        <w:rPr>
          <w:rFonts w:asciiTheme="minorBidi" w:eastAsia="Times New Roman" w:hAnsiTheme="minorBidi"/>
          <w:color w:val="000000"/>
          <w:shd w:val="clear" w:color="auto" w:fill="FFFFFF"/>
          <w:lang w:eastAsia="ru-RU"/>
        </w:rPr>
        <w:t>Д</w:t>
      </w:r>
      <w:r w:rsidRPr="00CC1EBC">
        <w:rPr>
          <w:rFonts w:asciiTheme="minorBidi" w:eastAsia="Times New Roman" w:hAnsiTheme="minorBidi"/>
          <w:color w:val="000000"/>
          <w:shd w:val="clear" w:color="auto" w:fill="FFFFFF"/>
          <w:lang w:eastAsia="ru-RU"/>
        </w:rPr>
        <w:t>ля нормализации распределения</w:t>
      </w:r>
      <w:r w:rsidR="00E7270E" w:rsidRPr="00CC1EBC">
        <w:rPr>
          <w:rFonts w:asciiTheme="minorBidi" w:eastAsia="Times New Roman" w:hAnsiTheme="minorBidi"/>
          <w:color w:val="000000"/>
          <w:shd w:val="clear" w:color="auto" w:fill="FFFFFF"/>
          <w:lang w:eastAsia="ru-RU"/>
        </w:rPr>
        <w:t xml:space="preserve"> мы используем логарифм данной переменной</w:t>
      </w:r>
      <w:r w:rsidRPr="00CC1EBC">
        <w:rPr>
          <w:rFonts w:asciiTheme="minorBidi" w:eastAsia="Times New Roman" w:hAnsiTheme="minorBidi"/>
          <w:color w:val="000000"/>
          <w:shd w:val="clear" w:color="auto" w:fill="FFFFFF"/>
          <w:lang w:eastAsia="ru-RU"/>
        </w:rPr>
        <w:t>.</w:t>
      </w:r>
    </w:p>
    <w:p w14:paraId="7656CE47" w14:textId="799E793B" w:rsidR="007037B4" w:rsidRPr="00CC1EBC" w:rsidRDefault="0036445F" w:rsidP="00D87DF4">
      <w:pPr>
        <w:spacing w:after="0"/>
        <w:ind w:firstLine="709"/>
        <w:jc w:val="both"/>
        <w:rPr>
          <w:rFonts w:asciiTheme="minorBidi" w:eastAsia="Times New Roman" w:hAnsiTheme="minorBidi"/>
          <w:color w:val="000000"/>
          <w:lang w:eastAsia="ru-RU"/>
        </w:rPr>
      </w:pPr>
      <w:r w:rsidRPr="00CC1EBC">
        <w:rPr>
          <w:rFonts w:asciiTheme="minorBidi" w:eastAsia="Times New Roman" w:hAnsiTheme="minorBidi"/>
          <w:color w:val="000000"/>
          <w:shd w:val="clear" w:color="auto" w:fill="FFFFFF"/>
          <w:lang w:eastAsia="ru-RU"/>
        </w:rPr>
        <w:t>Как мы уже говорили выше, о</w:t>
      </w:r>
      <w:r w:rsidR="007037B4" w:rsidRPr="00CC1EBC">
        <w:rPr>
          <w:rFonts w:asciiTheme="minorBidi" w:eastAsia="Times New Roman" w:hAnsiTheme="minorBidi"/>
          <w:color w:val="000000"/>
          <w:shd w:val="clear" w:color="auto" w:fill="FFFFFF"/>
          <w:lang w:eastAsia="ru-RU"/>
        </w:rPr>
        <w:t xml:space="preserve">дним из важных </w:t>
      </w:r>
      <w:r w:rsidRPr="00CC1EBC">
        <w:rPr>
          <w:rFonts w:asciiTheme="minorBidi" w:eastAsia="Times New Roman" w:hAnsiTheme="minorBidi"/>
          <w:color w:val="000000"/>
          <w:shd w:val="clear" w:color="auto" w:fill="FFFFFF"/>
          <w:lang w:eastAsia="ru-RU"/>
        </w:rPr>
        <w:t xml:space="preserve">предикторов интенсивности мирных протестов </w:t>
      </w:r>
      <w:r w:rsidR="007037B4" w:rsidRPr="00CC1EBC">
        <w:rPr>
          <w:rFonts w:asciiTheme="minorBidi" w:eastAsia="Times New Roman" w:hAnsiTheme="minorBidi"/>
          <w:color w:val="000000"/>
          <w:shd w:val="clear" w:color="auto" w:fill="FFFFFF"/>
          <w:lang w:eastAsia="ru-RU"/>
        </w:rPr>
        <w:t xml:space="preserve">является </w:t>
      </w:r>
      <w:r w:rsidRPr="00CC1EBC">
        <w:rPr>
          <w:rFonts w:asciiTheme="minorBidi" w:eastAsia="Times New Roman" w:hAnsiTheme="minorBidi"/>
          <w:color w:val="000000"/>
          <w:shd w:val="clear" w:color="auto" w:fill="FFFFFF"/>
          <w:lang w:eastAsia="ru-RU"/>
        </w:rPr>
        <w:t>уровень урбанизации</w:t>
      </w:r>
      <w:r w:rsidR="00161A46" w:rsidRPr="00CC1EBC">
        <w:rPr>
          <w:rFonts w:asciiTheme="minorBidi" w:eastAsia="Times New Roman" w:hAnsiTheme="minorBidi"/>
          <w:color w:val="000000"/>
          <w:shd w:val="clear" w:color="auto" w:fill="FFFFFF"/>
          <w:lang w:eastAsia="ru-RU"/>
        </w:rPr>
        <w:t xml:space="preserve">. Мы </w:t>
      </w:r>
      <w:r w:rsidRPr="00CC1EBC">
        <w:rPr>
          <w:rFonts w:asciiTheme="minorBidi" w:eastAsia="Times New Roman" w:hAnsiTheme="minorBidi"/>
          <w:color w:val="000000"/>
          <w:shd w:val="clear" w:color="auto" w:fill="FFFFFF"/>
          <w:lang w:eastAsia="ru-RU"/>
        </w:rPr>
        <w:t>вводим</w:t>
      </w:r>
      <w:r w:rsidR="00161A46" w:rsidRPr="00CC1EBC">
        <w:rPr>
          <w:rFonts w:asciiTheme="minorBidi" w:eastAsia="Times New Roman" w:hAnsiTheme="minorBidi"/>
          <w:color w:val="000000"/>
          <w:shd w:val="clear" w:color="auto" w:fill="FFFFFF"/>
          <w:lang w:eastAsia="ru-RU"/>
        </w:rPr>
        <w:t xml:space="preserve"> контроль на уровень</w:t>
      </w:r>
      <w:r w:rsidR="007037B4" w:rsidRPr="00CC1EBC">
        <w:rPr>
          <w:rFonts w:asciiTheme="minorBidi" w:eastAsia="Times New Roman" w:hAnsiTheme="minorBidi"/>
          <w:color w:val="000000"/>
          <w:shd w:val="clear" w:color="auto" w:fill="FFFFFF"/>
          <w:lang w:eastAsia="ru-RU"/>
        </w:rPr>
        <w:t xml:space="preserve"> урбанизации в стране, используя </w:t>
      </w:r>
      <w:r w:rsidRPr="00CC1EBC">
        <w:rPr>
          <w:rFonts w:asciiTheme="minorBidi" w:eastAsia="Times New Roman" w:hAnsiTheme="minorBidi"/>
          <w:color w:val="000000"/>
          <w:shd w:val="clear" w:color="auto" w:fill="FFFFFF"/>
          <w:lang w:eastAsia="ru-RU"/>
        </w:rPr>
        <w:t>базу данных Отдела народонаселения</w:t>
      </w:r>
      <w:r w:rsidR="007037B4" w:rsidRPr="00CC1EBC">
        <w:rPr>
          <w:rFonts w:asciiTheme="minorBidi" w:eastAsia="Times New Roman" w:hAnsiTheme="minorBidi"/>
          <w:color w:val="000000"/>
          <w:shd w:val="clear" w:color="auto" w:fill="FFFFFF"/>
          <w:lang w:eastAsia="ru-RU"/>
        </w:rPr>
        <w:t xml:space="preserve"> ООН </w:t>
      </w:r>
      <w:r w:rsidR="00AB1C59" w:rsidRPr="00CC1EBC">
        <w:rPr>
          <w:rFonts w:asciiTheme="minorBidi" w:eastAsia="Times New Roman" w:hAnsiTheme="minorBidi"/>
          <w:color w:val="000000"/>
          <w:shd w:val="clear" w:color="auto" w:fill="FFFFFF"/>
          <w:lang w:eastAsia="ru-RU"/>
        </w:rPr>
        <w:t>[</w:t>
      </w:r>
      <w:r w:rsidR="00332AC2" w:rsidRPr="00CC1EBC">
        <w:rPr>
          <w:rFonts w:asciiTheme="minorBidi" w:eastAsia="Times New Roman" w:hAnsiTheme="minorBidi"/>
          <w:color w:val="000000"/>
          <w:shd w:val="clear" w:color="auto" w:fill="FFFFFF"/>
          <w:lang w:val="en-US" w:eastAsia="ru-RU"/>
        </w:rPr>
        <w:t>UN</w:t>
      </w:r>
      <w:r w:rsidR="00332AC2" w:rsidRPr="00CC1EBC">
        <w:rPr>
          <w:rFonts w:asciiTheme="minorBidi" w:eastAsia="Times New Roman" w:hAnsiTheme="minorBidi"/>
          <w:color w:val="000000"/>
          <w:shd w:val="clear" w:color="auto" w:fill="FFFFFF"/>
          <w:lang w:eastAsia="ru-RU"/>
        </w:rPr>
        <w:t xml:space="preserve"> </w:t>
      </w:r>
      <w:r w:rsidR="00332AC2" w:rsidRPr="00CC1EBC">
        <w:rPr>
          <w:rFonts w:asciiTheme="minorBidi" w:eastAsia="Times New Roman" w:hAnsiTheme="minorBidi"/>
          <w:color w:val="000000"/>
          <w:shd w:val="clear" w:color="auto" w:fill="FFFFFF"/>
          <w:lang w:val="en-US" w:eastAsia="ru-RU"/>
        </w:rPr>
        <w:t>Population</w:t>
      </w:r>
      <w:r w:rsidR="00332AC2" w:rsidRPr="00CC1EBC">
        <w:rPr>
          <w:rFonts w:asciiTheme="minorBidi" w:eastAsia="Times New Roman" w:hAnsiTheme="minorBidi"/>
          <w:color w:val="000000"/>
          <w:shd w:val="clear" w:color="auto" w:fill="FFFFFF"/>
          <w:lang w:eastAsia="ru-RU"/>
        </w:rPr>
        <w:t xml:space="preserve"> </w:t>
      </w:r>
      <w:r w:rsidR="00332AC2" w:rsidRPr="00CC1EBC">
        <w:rPr>
          <w:rFonts w:asciiTheme="minorBidi" w:eastAsia="Times New Roman" w:hAnsiTheme="minorBidi"/>
          <w:color w:val="000000"/>
          <w:shd w:val="clear" w:color="auto" w:fill="FFFFFF"/>
          <w:lang w:val="en-US" w:eastAsia="ru-RU"/>
        </w:rPr>
        <w:t>Division</w:t>
      </w:r>
      <w:r w:rsidR="00332AC2" w:rsidRPr="00CC1EBC">
        <w:rPr>
          <w:rFonts w:asciiTheme="minorBidi" w:eastAsia="Times New Roman" w:hAnsiTheme="minorBidi"/>
          <w:color w:val="000000"/>
          <w:shd w:val="clear" w:color="auto" w:fill="FFFFFF"/>
          <w:lang w:eastAsia="ru-RU"/>
        </w:rPr>
        <w:t xml:space="preserve"> </w:t>
      </w:r>
      <w:r w:rsidR="007037B4" w:rsidRPr="00CC1EBC">
        <w:rPr>
          <w:rFonts w:asciiTheme="minorBidi" w:eastAsia="Times New Roman" w:hAnsiTheme="minorBidi"/>
          <w:color w:val="000000"/>
          <w:shd w:val="clear" w:color="auto" w:fill="FFFFFF"/>
          <w:lang w:eastAsia="ru-RU"/>
        </w:rPr>
        <w:t>2019</w:t>
      </w:r>
      <w:r w:rsidR="00AB1C59" w:rsidRPr="00CC1EBC">
        <w:rPr>
          <w:rFonts w:asciiTheme="minorBidi" w:eastAsia="Times New Roman" w:hAnsiTheme="minorBidi"/>
          <w:color w:val="000000"/>
          <w:shd w:val="clear" w:color="auto" w:fill="FFFFFF"/>
          <w:lang w:eastAsia="ru-RU"/>
        </w:rPr>
        <w:t>]</w:t>
      </w:r>
      <w:r w:rsidR="007037B4" w:rsidRPr="00CC1EBC">
        <w:rPr>
          <w:rFonts w:asciiTheme="minorBidi" w:eastAsia="Times New Roman" w:hAnsiTheme="minorBidi"/>
          <w:color w:val="000000"/>
          <w:shd w:val="clear" w:color="auto" w:fill="FFFFFF"/>
          <w:lang w:eastAsia="ru-RU"/>
        </w:rPr>
        <w:t xml:space="preserve">. Чтобы измерить </w:t>
      </w:r>
      <w:r w:rsidR="00161A46" w:rsidRPr="00CC1EBC">
        <w:rPr>
          <w:rFonts w:asciiTheme="minorBidi" w:eastAsia="Times New Roman" w:hAnsiTheme="minorBidi"/>
          <w:color w:val="000000"/>
          <w:shd w:val="clear" w:color="auto" w:fill="FFFFFF"/>
          <w:lang w:eastAsia="ru-RU"/>
        </w:rPr>
        <w:t xml:space="preserve">уровень урбанизации, мы </w:t>
      </w:r>
      <w:r w:rsidR="00332AC2" w:rsidRPr="00CC1EBC">
        <w:rPr>
          <w:rFonts w:asciiTheme="minorBidi" w:eastAsia="Times New Roman" w:hAnsiTheme="minorBidi"/>
          <w:color w:val="000000"/>
          <w:shd w:val="clear" w:color="auto" w:fill="FFFFFF"/>
          <w:lang w:eastAsia="ru-RU"/>
        </w:rPr>
        <w:t>делим</w:t>
      </w:r>
      <w:r w:rsidR="007037B4" w:rsidRPr="00CC1EBC">
        <w:rPr>
          <w:rFonts w:asciiTheme="minorBidi" w:eastAsia="Times New Roman" w:hAnsiTheme="minorBidi"/>
          <w:color w:val="000000"/>
          <w:shd w:val="clear" w:color="auto" w:fill="FFFFFF"/>
          <w:lang w:eastAsia="ru-RU"/>
        </w:rPr>
        <w:t xml:space="preserve"> </w:t>
      </w:r>
      <w:r w:rsidR="00332AC2" w:rsidRPr="00CC1EBC">
        <w:rPr>
          <w:rFonts w:asciiTheme="minorBidi" w:eastAsia="Times New Roman" w:hAnsiTheme="minorBidi"/>
          <w:color w:val="000000"/>
          <w:shd w:val="clear" w:color="auto" w:fill="FFFFFF"/>
          <w:lang w:eastAsia="ru-RU"/>
        </w:rPr>
        <w:t>численность</w:t>
      </w:r>
      <w:r w:rsidR="007037B4" w:rsidRPr="00CC1EBC">
        <w:rPr>
          <w:rFonts w:asciiTheme="minorBidi" w:eastAsia="Times New Roman" w:hAnsiTheme="minorBidi"/>
          <w:color w:val="000000"/>
          <w:shd w:val="clear" w:color="auto" w:fill="FFFFFF"/>
          <w:lang w:eastAsia="ru-RU"/>
        </w:rPr>
        <w:t xml:space="preserve"> город</w:t>
      </w:r>
      <w:r w:rsidR="00332AC2" w:rsidRPr="00CC1EBC">
        <w:rPr>
          <w:rFonts w:asciiTheme="minorBidi" w:eastAsia="Times New Roman" w:hAnsiTheme="minorBidi"/>
          <w:color w:val="000000"/>
          <w:shd w:val="clear" w:color="auto" w:fill="FFFFFF"/>
          <w:lang w:eastAsia="ru-RU"/>
        </w:rPr>
        <w:t>ского населения</w:t>
      </w:r>
      <w:r w:rsidR="007037B4" w:rsidRPr="00CC1EBC">
        <w:rPr>
          <w:rFonts w:asciiTheme="minorBidi" w:eastAsia="Times New Roman" w:hAnsiTheme="minorBidi"/>
          <w:color w:val="000000"/>
          <w:shd w:val="clear" w:color="auto" w:fill="FFFFFF"/>
          <w:lang w:eastAsia="ru-RU"/>
        </w:rPr>
        <w:t xml:space="preserve"> на общую численность населения</w:t>
      </w:r>
      <w:r w:rsidR="00161A46" w:rsidRPr="00CC1EBC">
        <w:rPr>
          <w:rFonts w:asciiTheme="minorBidi" w:eastAsia="Times New Roman" w:hAnsiTheme="minorBidi"/>
          <w:color w:val="000000"/>
          <w:shd w:val="clear" w:color="auto" w:fill="FFFFFF"/>
          <w:lang w:eastAsia="ru-RU"/>
        </w:rPr>
        <w:t xml:space="preserve"> страны. </w:t>
      </w:r>
    </w:p>
    <w:p w14:paraId="499C3B20" w14:textId="7443FA8B" w:rsidR="004F3963" w:rsidRPr="00CC1EBC" w:rsidRDefault="000554AF" w:rsidP="00D87DF4">
      <w:pPr>
        <w:spacing w:after="0"/>
        <w:ind w:firstLine="708"/>
        <w:jc w:val="both"/>
        <w:rPr>
          <w:rFonts w:asciiTheme="minorBidi" w:eastAsia="Times New Roman" w:hAnsiTheme="minorBidi"/>
          <w:lang w:eastAsia="ru-RU"/>
        </w:rPr>
      </w:pPr>
      <w:r w:rsidRPr="00CC1EBC">
        <w:rPr>
          <w:rFonts w:asciiTheme="minorBidi" w:eastAsia="Times New Roman" w:hAnsiTheme="minorBidi"/>
          <w:color w:val="000000"/>
          <w:shd w:val="clear" w:color="auto" w:fill="FFFFFF"/>
          <w:lang w:eastAsia="ru-RU"/>
        </w:rPr>
        <w:t>Как уже упоминалось выше, д</w:t>
      </w:r>
      <w:r w:rsidR="007037B4" w:rsidRPr="00CC1EBC">
        <w:rPr>
          <w:rFonts w:asciiTheme="minorBidi" w:eastAsia="Times New Roman" w:hAnsiTheme="minorBidi"/>
          <w:color w:val="000000"/>
          <w:shd w:val="clear" w:color="auto" w:fill="FFFFFF"/>
          <w:lang w:eastAsia="ru-RU"/>
        </w:rPr>
        <w:t xml:space="preserve">ругой важной переменной, которая оказывает сильное влияние на протесты, является диффузия </w:t>
      </w:r>
      <w:r w:rsidR="00387CB4" w:rsidRPr="00CC1EBC">
        <w:rPr>
          <w:rFonts w:asciiTheme="minorBidi" w:eastAsia="Times New Roman" w:hAnsiTheme="minorBidi"/>
          <w:color w:val="000000"/>
          <w:shd w:val="clear" w:color="auto" w:fill="FFFFFF"/>
          <w:lang w:eastAsia="ru-RU"/>
        </w:rPr>
        <w:t xml:space="preserve">формального </w:t>
      </w:r>
      <w:r w:rsidR="007037B4" w:rsidRPr="00CC1EBC">
        <w:rPr>
          <w:rFonts w:asciiTheme="minorBidi" w:eastAsia="Times New Roman" w:hAnsiTheme="minorBidi"/>
          <w:color w:val="000000"/>
          <w:shd w:val="clear" w:color="auto" w:fill="FFFFFF"/>
          <w:lang w:eastAsia="ru-RU"/>
        </w:rPr>
        <w:t xml:space="preserve">образования. Для контроля </w:t>
      </w:r>
      <w:r w:rsidR="0088080B" w:rsidRPr="00CC1EBC">
        <w:rPr>
          <w:rFonts w:asciiTheme="minorBidi" w:eastAsia="Times New Roman" w:hAnsiTheme="minorBidi"/>
          <w:color w:val="000000"/>
          <w:shd w:val="clear" w:color="auto" w:fill="FFFFFF"/>
          <w:lang w:eastAsia="ru-RU"/>
        </w:rPr>
        <w:t>на</w:t>
      </w:r>
      <w:r w:rsidR="007037B4" w:rsidRPr="00CC1EBC">
        <w:rPr>
          <w:rFonts w:asciiTheme="minorBidi" w:eastAsia="Times New Roman" w:hAnsiTheme="minorBidi"/>
          <w:color w:val="000000"/>
          <w:shd w:val="clear" w:color="auto" w:fill="FFFFFF"/>
          <w:lang w:eastAsia="ru-RU"/>
        </w:rPr>
        <w:t xml:space="preserve"> распространение образования мы </w:t>
      </w:r>
      <w:r w:rsidR="00BB4C54" w:rsidRPr="00CC1EBC">
        <w:rPr>
          <w:rFonts w:asciiTheme="minorBidi" w:eastAsia="Times New Roman" w:hAnsiTheme="minorBidi"/>
          <w:color w:val="000000"/>
          <w:shd w:val="clear" w:color="auto" w:fill="FFFFFF"/>
          <w:lang w:eastAsia="ru-RU"/>
        </w:rPr>
        <w:t>используем</w:t>
      </w:r>
      <w:r w:rsidR="007037B4" w:rsidRPr="00CC1EBC">
        <w:rPr>
          <w:rFonts w:asciiTheme="minorBidi" w:eastAsia="Times New Roman" w:hAnsiTheme="minorBidi"/>
          <w:color w:val="000000"/>
          <w:shd w:val="clear" w:color="auto" w:fill="FFFFFF"/>
          <w:lang w:eastAsia="ru-RU"/>
        </w:rPr>
        <w:t xml:space="preserve"> такое измерение образования как </w:t>
      </w:r>
      <w:r w:rsidR="00211A57" w:rsidRPr="00CC1EBC">
        <w:rPr>
          <w:rFonts w:asciiTheme="minorBidi" w:hAnsiTheme="minorBidi"/>
        </w:rPr>
        <w:t>дол</w:t>
      </w:r>
      <w:r w:rsidR="00BB4C54" w:rsidRPr="00CC1EBC">
        <w:rPr>
          <w:rFonts w:asciiTheme="minorBidi" w:hAnsiTheme="minorBidi"/>
        </w:rPr>
        <w:t>я</w:t>
      </w:r>
      <w:r w:rsidR="00211A57" w:rsidRPr="00CC1EBC">
        <w:rPr>
          <w:rFonts w:asciiTheme="minorBidi" w:hAnsiTheme="minorBidi"/>
        </w:rPr>
        <w:t xml:space="preserve"> молодежи студенческого возраста, проходящей обучение в вузах</w:t>
      </w:r>
      <w:r w:rsidR="007037B4" w:rsidRPr="00CC1EBC">
        <w:rPr>
          <w:rFonts w:asciiTheme="minorBidi" w:eastAsia="Times New Roman" w:hAnsiTheme="minorBidi"/>
          <w:color w:val="000000"/>
          <w:shd w:val="clear" w:color="auto" w:fill="FFFFFF"/>
          <w:lang w:eastAsia="ru-RU"/>
        </w:rPr>
        <w:t>.</w:t>
      </w:r>
      <w:r w:rsidR="00BB4C54" w:rsidRPr="00CC1EBC">
        <w:rPr>
          <w:rFonts w:asciiTheme="minorBidi" w:eastAsia="Times New Roman" w:hAnsiTheme="minorBidi"/>
          <w:color w:val="000000"/>
          <w:shd w:val="clear" w:color="auto" w:fill="FFFFFF"/>
          <w:lang w:eastAsia="ru-RU"/>
        </w:rPr>
        <w:t xml:space="preserve"> Эти сведения взяты нами из базы данных V-Dem </w:t>
      </w:r>
      <w:r w:rsidR="00AB1C59" w:rsidRPr="00CC1EBC">
        <w:rPr>
          <w:rFonts w:asciiTheme="minorBidi" w:eastAsia="Times New Roman" w:hAnsiTheme="minorBidi"/>
          <w:color w:val="000000"/>
          <w:shd w:val="clear" w:color="auto" w:fill="FFFFFF"/>
          <w:lang w:eastAsia="ru-RU"/>
        </w:rPr>
        <w:t>[</w:t>
      </w:r>
      <w:r w:rsidR="00BB4C54" w:rsidRPr="00CC1EBC">
        <w:rPr>
          <w:rFonts w:asciiTheme="minorBidi" w:eastAsia="Times New Roman" w:hAnsiTheme="minorBidi"/>
          <w:color w:val="000000"/>
          <w:shd w:val="clear" w:color="auto" w:fill="FFFFFF"/>
          <w:lang w:val="en-US" w:eastAsia="ru-RU"/>
        </w:rPr>
        <w:t>Coppedge</w:t>
      </w:r>
      <w:r w:rsidR="00BB4C54" w:rsidRPr="00CC1EBC">
        <w:rPr>
          <w:rFonts w:asciiTheme="minorBidi" w:eastAsia="Times New Roman" w:hAnsiTheme="minorBidi"/>
          <w:color w:val="000000"/>
          <w:shd w:val="clear" w:color="auto" w:fill="FFFFFF"/>
          <w:lang w:eastAsia="ru-RU"/>
        </w:rPr>
        <w:t xml:space="preserve"> </w:t>
      </w:r>
      <w:r w:rsidR="00BB4C54" w:rsidRPr="00CC1EBC">
        <w:rPr>
          <w:rFonts w:asciiTheme="minorBidi" w:eastAsia="Times New Roman" w:hAnsiTheme="minorBidi"/>
          <w:color w:val="000000"/>
          <w:shd w:val="clear" w:color="auto" w:fill="FFFFFF"/>
          <w:lang w:val="en-US" w:eastAsia="ru-RU"/>
        </w:rPr>
        <w:t>et</w:t>
      </w:r>
      <w:r w:rsidR="00BB4C54" w:rsidRPr="00CC1EBC">
        <w:rPr>
          <w:rFonts w:asciiTheme="minorBidi" w:eastAsia="Times New Roman" w:hAnsiTheme="minorBidi"/>
          <w:color w:val="000000"/>
          <w:shd w:val="clear" w:color="auto" w:fill="FFFFFF"/>
          <w:lang w:eastAsia="ru-RU"/>
        </w:rPr>
        <w:t xml:space="preserve"> </w:t>
      </w:r>
      <w:r w:rsidR="00BB4C54" w:rsidRPr="00CC1EBC">
        <w:rPr>
          <w:rFonts w:asciiTheme="minorBidi" w:eastAsia="Times New Roman" w:hAnsiTheme="minorBidi"/>
          <w:color w:val="000000"/>
          <w:shd w:val="clear" w:color="auto" w:fill="FFFFFF"/>
          <w:lang w:val="en-US" w:eastAsia="ru-RU"/>
        </w:rPr>
        <w:t>al</w:t>
      </w:r>
      <w:r w:rsidR="00BB4C54" w:rsidRPr="00CC1EBC">
        <w:rPr>
          <w:rFonts w:asciiTheme="minorBidi" w:eastAsia="Times New Roman" w:hAnsiTheme="minorBidi"/>
          <w:color w:val="000000"/>
          <w:shd w:val="clear" w:color="auto" w:fill="FFFFFF"/>
          <w:lang w:eastAsia="ru-RU"/>
        </w:rPr>
        <w:t>. 2019</w:t>
      </w:r>
      <w:r w:rsidR="00AB1C59" w:rsidRPr="00CC1EBC">
        <w:rPr>
          <w:rFonts w:asciiTheme="minorBidi" w:eastAsia="Times New Roman" w:hAnsiTheme="minorBidi"/>
          <w:color w:val="000000"/>
          <w:shd w:val="clear" w:color="auto" w:fill="FFFFFF"/>
          <w:lang w:eastAsia="ru-RU"/>
        </w:rPr>
        <w:t>]</w:t>
      </w:r>
      <w:r w:rsidR="00BB4C54" w:rsidRPr="00CC1EBC">
        <w:rPr>
          <w:rFonts w:asciiTheme="minorBidi" w:eastAsia="Times New Roman" w:hAnsiTheme="minorBidi"/>
          <w:color w:val="000000"/>
          <w:shd w:val="clear" w:color="auto" w:fill="FFFFFF"/>
          <w:lang w:eastAsia="ru-RU"/>
        </w:rPr>
        <w:t xml:space="preserve">, создатели которой для данного показателя опирались на информацию </w:t>
      </w:r>
      <w:r w:rsidR="00EC2A0F" w:rsidRPr="00CC1EBC">
        <w:rPr>
          <w:rFonts w:asciiTheme="minorBidi" w:eastAsia="Times New Roman" w:hAnsiTheme="minorBidi"/>
          <w:color w:val="000000"/>
          <w:shd w:val="clear" w:color="auto" w:fill="FFFFFF"/>
          <w:lang w:eastAsia="ru-RU"/>
        </w:rPr>
        <w:t>Р. </w:t>
      </w:r>
      <w:r w:rsidR="00283FD5" w:rsidRPr="00CC1EBC">
        <w:rPr>
          <w:rFonts w:asciiTheme="minorBidi" w:eastAsia="Times New Roman" w:hAnsiTheme="minorBidi"/>
          <w:color w:val="000000"/>
          <w:shd w:val="clear" w:color="auto" w:fill="FFFFFF"/>
          <w:lang w:eastAsia="ru-RU"/>
        </w:rPr>
        <w:t>Барро</w:t>
      </w:r>
      <w:r w:rsidR="00BB4C54" w:rsidRPr="00CC1EBC">
        <w:rPr>
          <w:rFonts w:asciiTheme="minorBidi" w:eastAsia="Times New Roman" w:hAnsiTheme="minorBidi"/>
          <w:color w:val="000000"/>
          <w:shd w:val="clear" w:color="auto" w:fill="FFFFFF"/>
          <w:lang w:eastAsia="ru-RU"/>
        </w:rPr>
        <w:t>у</w:t>
      </w:r>
      <w:r w:rsidR="00283FD5" w:rsidRPr="00CC1EBC">
        <w:rPr>
          <w:rFonts w:asciiTheme="minorBidi" w:eastAsia="Times New Roman" w:hAnsiTheme="minorBidi"/>
          <w:color w:val="000000"/>
          <w:shd w:val="clear" w:color="auto" w:fill="FFFFFF"/>
          <w:lang w:eastAsia="ru-RU"/>
        </w:rPr>
        <w:t xml:space="preserve"> и </w:t>
      </w:r>
      <w:r w:rsidR="00BB4C54" w:rsidRPr="00CC1EBC">
        <w:rPr>
          <w:rFonts w:asciiTheme="minorBidi" w:eastAsia="Times New Roman" w:hAnsiTheme="minorBidi"/>
          <w:color w:val="000000"/>
          <w:shd w:val="clear" w:color="auto" w:fill="FFFFFF"/>
          <w:lang w:eastAsia="ru-RU"/>
        </w:rPr>
        <w:t xml:space="preserve">Дж.-В. </w:t>
      </w:r>
      <w:r w:rsidR="00283FD5" w:rsidRPr="00CC1EBC">
        <w:rPr>
          <w:rFonts w:asciiTheme="minorBidi" w:eastAsia="Times New Roman" w:hAnsiTheme="minorBidi"/>
          <w:color w:val="000000"/>
          <w:shd w:val="clear" w:color="auto" w:fill="FFFFFF"/>
          <w:lang w:eastAsia="ru-RU"/>
        </w:rPr>
        <w:t xml:space="preserve">Ли </w:t>
      </w:r>
      <w:r w:rsidR="00AB1C59" w:rsidRPr="00CC1EBC">
        <w:rPr>
          <w:rFonts w:asciiTheme="minorBidi" w:eastAsia="Times New Roman" w:hAnsiTheme="minorBidi"/>
          <w:color w:val="000000"/>
          <w:shd w:val="clear" w:color="auto" w:fill="FFFFFF"/>
          <w:lang w:eastAsia="ru-RU"/>
        </w:rPr>
        <w:t>[</w:t>
      </w:r>
      <w:r w:rsidR="00AF6B3B" w:rsidRPr="00CC1EBC">
        <w:rPr>
          <w:rFonts w:asciiTheme="minorBidi" w:eastAsia="Times New Roman" w:hAnsiTheme="minorBidi"/>
          <w:color w:val="000000"/>
          <w:shd w:val="clear" w:color="auto" w:fill="FFFFFF"/>
          <w:lang w:val="en-US" w:eastAsia="ru-RU"/>
        </w:rPr>
        <w:t>Barro</w:t>
      </w:r>
      <w:r w:rsidR="00AB1C59" w:rsidRPr="00CC1EBC">
        <w:rPr>
          <w:rFonts w:asciiTheme="minorBidi" w:eastAsia="Times New Roman" w:hAnsiTheme="minorBidi"/>
          <w:color w:val="000000"/>
          <w:shd w:val="clear" w:color="auto" w:fill="FFFFFF"/>
          <w:lang w:eastAsia="ru-RU"/>
        </w:rPr>
        <w:t>,</w:t>
      </w:r>
      <w:r w:rsidR="00283FD5" w:rsidRPr="00CC1EBC">
        <w:rPr>
          <w:rFonts w:asciiTheme="minorBidi" w:eastAsia="Times New Roman" w:hAnsiTheme="minorBidi"/>
          <w:color w:val="000000"/>
          <w:shd w:val="clear" w:color="auto" w:fill="FFFFFF"/>
          <w:lang w:eastAsia="ru-RU"/>
        </w:rPr>
        <w:t xml:space="preserve"> Lee 2015</w:t>
      </w:r>
      <w:r w:rsidR="00AB1C59" w:rsidRPr="00CC1EBC">
        <w:rPr>
          <w:rFonts w:asciiTheme="minorBidi" w:eastAsia="Times New Roman" w:hAnsiTheme="minorBidi"/>
          <w:color w:val="000000"/>
          <w:shd w:val="clear" w:color="auto" w:fill="FFFFFF"/>
          <w:lang w:eastAsia="ru-RU"/>
        </w:rPr>
        <w:t>]</w:t>
      </w:r>
      <w:r w:rsidR="00283FD5" w:rsidRPr="00CC1EBC">
        <w:rPr>
          <w:rFonts w:asciiTheme="minorBidi" w:eastAsia="Times New Roman" w:hAnsiTheme="minorBidi"/>
          <w:color w:val="000000"/>
          <w:shd w:val="clear" w:color="auto" w:fill="FFFFFF"/>
          <w:lang w:eastAsia="ru-RU"/>
        </w:rPr>
        <w:t xml:space="preserve">. </w:t>
      </w:r>
    </w:p>
    <w:p w14:paraId="11F09986" w14:textId="38324EC3" w:rsidR="00283FD5" w:rsidRPr="00CC1EBC" w:rsidRDefault="00283FD5" w:rsidP="00D87DF4">
      <w:pPr>
        <w:shd w:val="clear" w:color="auto" w:fill="FFFFFF"/>
        <w:spacing w:after="0"/>
        <w:ind w:firstLine="709"/>
        <w:jc w:val="both"/>
        <w:rPr>
          <w:rFonts w:asciiTheme="minorBidi" w:eastAsia="Times New Roman" w:hAnsiTheme="minorBidi"/>
          <w:color w:val="000000"/>
          <w:lang w:eastAsia="ru-RU"/>
        </w:rPr>
      </w:pPr>
      <w:r w:rsidRPr="00CC1EBC">
        <w:rPr>
          <w:rFonts w:asciiTheme="minorBidi" w:eastAsia="Times New Roman" w:hAnsiTheme="minorBidi"/>
          <w:color w:val="000000"/>
          <w:lang w:eastAsia="ru-RU"/>
        </w:rPr>
        <w:t xml:space="preserve">Наконец, </w:t>
      </w:r>
      <w:r w:rsidR="005A4D87" w:rsidRPr="00CC1EBC">
        <w:rPr>
          <w:rFonts w:asciiTheme="minorBidi" w:eastAsia="Times New Roman" w:hAnsiTheme="minorBidi"/>
          <w:color w:val="000000"/>
          <w:lang w:eastAsia="ru-RU"/>
        </w:rPr>
        <w:t xml:space="preserve">как уже упоминалось выше, </w:t>
      </w:r>
      <w:r w:rsidRPr="00CC1EBC">
        <w:rPr>
          <w:rFonts w:asciiTheme="minorBidi" w:eastAsia="Times New Roman" w:hAnsiTheme="minorBidi"/>
          <w:color w:val="000000"/>
          <w:lang w:eastAsia="ru-RU"/>
        </w:rPr>
        <w:t xml:space="preserve">предыдущие исследования убедительно показали, что тип политического режима оказывает значительное влияние на различные типы нестабильности, включая мирные демонстрации </w:t>
      </w:r>
      <w:r w:rsidR="00AB1C59" w:rsidRPr="00CC1EBC">
        <w:rPr>
          <w:rFonts w:asciiTheme="minorBidi" w:eastAsia="Times New Roman" w:hAnsiTheme="minorBidi"/>
          <w:color w:val="000000"/>
          <w:lang w:eastAsia="ru-RU"/>
        </w:rPr>
        <w:t>[</w:t>
      </w:r>
      <w:r w:rsidRPr="00CC1EBC">
        <w:rPr>
          <w:rFonts w:asciiTheme="minorBidi" w:eastAsia="Times New Roman" w:hAnsiTheme="minorBidi"/>
          <w:color w:val="000000"/>
          <w:lang w:eastAsia="ru-RU"/>
        </w:rPr>
        <w:t xml:space="preserve">см. </w:t>
      </w:r>
      <w:r w:rsidR="00AF6B3B" w:rsidRPr="00CC1EBC">
        <w:rPr>
          <w:rFonts w:asciiTheme="minorBidi" w:eastAsia="Times New Roman" w:hAnsiTheme="minorBidi"/>
          <w:color w:val="000000"/>
          <w:lang w:val="en-US" w:eastAsia="ru-RU"/>
        </w:rPr>
        <w:t>Slinko</w:t>
      </w:r>
      <w:r w:rsidR="00AF6B3B" w:rsidRPr="00CC1EBC">
        <w:rPr>
          <w:rFonts w:asciiTheme="minorBidi" w:eastAsia="Times New Roman" w:hAnsiTheme="minorBidi"/>
          <w:color w:val="000000"/>
          <w:lang w:eastAsia="ru-RU"/>
        </w:rPr>
        <w:t xml:space="preserve"> </w:t>
      </w:r>
      <w:r w:rsidR="00AF6B3B" w:rsidRPr="00CC1EBC">
        <w:rPr>
          <w:rFonts w:asciiTheme="minorBidi" w:eastAsia="Times New Roman" w:hAnsiTheme="minorBidi"/>
          <w:color w:val="000000"/>
          <w:lang w:val="en-US" w:eastAsia="ru-RU"/>
        </w:rPr>
        <w:t>et</w:t>
      </w:r>
      <w:r w:rsidR="00AF6B3B" w:rsidRPr="00CC1EBC">
        <w:rPr>
          <w:rFonts w:asciiTheme="minorBidi" w:eastAsia="Times New Roman" w:hAnsiTheme="minorBidi"/>
          <w:color w:val="000000"/>
          <w:lang w:eastAsia="ru-RU"/>
        </w:rPr>
        <w:t xml:space="preserve"> </w:t>
      </w:r>
      <w:r w:rsidR="00AF6B3B" w:rsidRPr="00CC1EBC">
        <w:rPr>
          <w:rFonts w:asciiTheme="minorBidi" w:eastAsia="Times New Roman" w:hAnsiTheme="minorBidi"/>
          <w:color w:val="000000"/>
          <w:lang w:val="en-US" w:eastAsia="ru-RU"/>
        </w:rPr>
        <w:t>al</w:t>
      </w:r>
      <w:r w:rsidRPr="00CC1EBC">
        <w:rPr>
          <w:rFonts w:asciiTheme="minorBidi" w:eastAsia="Times New Roman" w:hAnsiTheme="minorBidi"/>
          <w:color w:val="000000"/>
          <w:lang w:eastAsia="ru-RU"/>
        </w:rPr>
        <w:t xml:space="preserve">. 2017; </w:t>
      </w:r>
      <w:r w:rsidR="00AF6B3B" w:rsidRPr="00CC1EBC">
        <w:rPr>
          <w:rFonts w:asciiTheme="minorBidi" w:eastAsia="Times New Roman" w:hAnsiTheme="minorBidi"/>
          <w:color w:val="000000"/>
          <w:lang w:val="en-US" w:eastAsia="ru-RU"/>
        </w:rPr>
        <w:t>Korotayev</w:t>
      </w:r>
      <w:r w:rsidRPr="00CC1EBC">
        <w:rPr>
          <w:rFonts w:asciiTheme="minorBidi" w:eastAsia="Times New Roman" w:hAnsiTheme="minorBidi"/>
          <w:color w:val="000000"/>
          <w:lang w:eastAsia="ru-RU"/>
        </w:rPr>
        <w:t xml:space="preserve">, </w:t>
      </w:r>
      <w:r w:rsidR="00AF6B3B" w:rsidRPr="00CC1EBC">
        <w:rPr>
          <w:rFonts w:asciiTheme="minorBidi" w:eastAsia="Times New Roman" w:hAnsiTheme="minorBidi"/>
          <w:color w:val="000000"/>
          <w:lang w:val="en-US" w:eastAsia="ru-RU"/>
        </w:rPr>
        <w:t>Bilyuga</w:t>
      </w:r>
      <w:r w:rsidR="00AB1C59" w:rsidRPr="00CC1EBC">
        <w:rPr>
          <w:rFonts w:asciiTheme="minorBidi" w:eastAsia="Times New Roman" w:hAnsiTheme="minorBidi"/>
          <w:color w:val="000000"/>
          <w:lang w:eastAsia="ru-RU"/>
        </w:rPr>
        <w:t xml:space="preserve">, </w:t>
      </w:r>
      <w:r w:rsidR="00AF6B3B" w:rsidRPr="00CC1EBC">
        <w:rPr>
          <w:rFonts w:asciiTheme="minorBidi" w:eastAsia="Times New Roman" w:hAnsiTheme="minorBidi"/>
          <w:color w:val="000000"/>
          <w:lang w:val="en-US" w:eastAsia="ru-RU"/>
        </w:rPr>
        <w:t>Shishkina</w:t>
      </w:r>
      <w:r w:rsidRPr="00CC1EBC">
        <w:rPr>
          <w:rFonts w:asciiTheme="minorBidi" w:eastAsia="Times New Roman" w:hAnsiTheme="minorBidi"/>
          <w:color w:val="000000"/>
          <w:lang w:eastAsia="ru-RU"/>
        </w:rPr>
        <w:t xml:space="preserve"> 2018</w:t>
      </w:r>
      <w:r w:rsidR="00AB1C59" w:rsidRPr="00CC1EBC">
        <w:rPr>
          <w:rFonts w:asciiTheme="minorBidi" w:eastAsia="Times New Roman" w:hAnsiTheme="minorBidi"/>
          <w:color w:val="000000"/>
          <w:lang w:eastAsia="ru-RU"/>
        </w:rPr>
        <w:t>]</w:t>
      </w:r>
      <w:r w:rsidRPr="00CC1EBC">
        <w:rPr>
          <w:rFonts w:asciiTheme="minorBidi" w:eastAsia="Times New Roman" w:hAnsiTheme="minorBidi"/>
          <w:color w:val="000000"/>
          <w:lang w:eastAsia="ru-RU"/>
        </w:rPr>
        <w:t xml:space="preserve">. </w:t>
      </w:r>
      <w:r w:rsidR="009E0140" w:rsidRPr="00CC1EBC">
        <w:rPr>
          <w:rFonts w:asciiTheme="minorBidi" w:eastAsia="Times New Roman" w:hAnsiTheme="minorBidi"/>
          <w:color w:val="000000"/>
          <w:lang w:eastAsia="ru-RU"/>
        </w:rPr>
        <w:t>Поэтому</w:t>
      </w:r>
      <w:r w:rsidRPr="00CC1EBC">
        <w:rPr>
          <w:rFonts w:asciiTheme="minorBidi" w:eastAsia="Times New Roman" w:hAnsiTheme="minorBidi"/>
          <w:color w:val="000000"/>
          <w:lang w:eastAsia="ru-RU"/>
        </w:rPr>
        <w:t xml:space="preserve"> мы добавляем дополнительную контрольную переменную, которая отражает тип политического режима в </w:t>
      </w:r>
      <w:r w:rsidR="009E0140" w:rsidRPr="00CC1EBC">
        <w:rPr>
          <w:rFonts w:asciiTheme="minorBidi" w:eastAsia="Times New Roman" w:hAnsiTheme="minorBidi"/>
          <w:color w:val="000000"/>
          <w:lang w:eastAsia="ru-RU"/>
        </w:rPr>
        <w:t>соответствующей</w:t>
      </w:r>
      <w:r w:rsidRPr="00CC1EBC">
        <w:rPr>
          <w:rFonts w:asciiTheme="minorBidi" w:eastAsia="Times New Roman" w:hAnsiTheme="minorBidi"/>
          <w:color w:val="000000"/>
          <w:lang w:eastAsia="ru-RU"/>
        </w:rPr>
        <w:t xml:space="preserve"> стране. Мы используем данные о политическом режиме</w:t>
      </w:r>
      <w:r w:rsidR="00B82BB4" w:rsidRPr="00CC1EBC">
        <w:rPr>
          <w:rFonts w:asciiTheme="minorBidi" w:eastAsia="Times New Roman" w:hAnsiTheme="minorBidi"/>
          <w:color w:val="000000"/>
          <w:lang w:eastAsia="ru-RU"/>
        </w:rPr>
        <w:t>/индекс демократии</w:t>
      </w:r>
      <w:r w:rsidRPr="00CC1EBC">
        <w:rPr>
          <w:rFonts w:asciiTheme="minorBidi" w:eastAsia="Times New Roman" w:hAnsiTheme="minorBidi"/>
          <w:color w:val="000000"/>
          <w:lang w:eastAsia="ru-RU"/>
        </w:rPr>
        <w:t xml:space="preserve"> из базы данных Polity IV </w:t>
      </w:r>
      <w:r w:rsidR="00AB1C59" w:rsidRPr="00CC1EBC">
        <w:rPr>
          <w:rFonts w:asciiTheme="minorBidi" w:eastAsia="Times New Roman" w:hAnsiTheme="minorBidi"/>
          <w:color w:val="000000"/>
          <w:lang w:eastAsia="ru-RU"/>
        </w:rPr>
        <w:t>[</w:t>
      </w:r>
      <w:r w:rsidR="00AF6B3B" w:rsidRPr="00CC1EBC">
        <w:rPr>
          <w:rFonts w:asciiTheme="minorBidi" w:eastAsia="Times New Roman" w:hAnsiTheme="minorBidi"/>
          <w:color w:val="000000"/>
          <w:lang w:val="en-US" w:eastAsia="ru-RU"/>
        </w:rPr>
        <w:t>Marshall</w:t>
      </w:r>
      <w:r w:rsidR="00AB1C59" w:rsidRPr="00CC1EBC">
        <w:rPr>
          <w:rFonts w:asciiTheme="minorBidi" w:eastAsia="Times New Roman" w:hAnsiTheme="minorBidi"/>
          <w:color w:val="000000"/>
          <w:lang w:eastAsia="ru-RU"/>
        </w:rPr>
        <w:t>,</w:t>
      </w:r>
      <w:r w:rsidRPr="00CC1EBC">
        <w:rPr>
          <w:rFonts w:asciiTheme="minorBidi" w:eastAsia="Times New Roman" w:hAnsiTheme="minorBidi"/>
          <w:color w:val="000000"/>
          <w:lang w:eastAsia="ru-RU"/>
        </w:rPr>
        <w:t xml:space="preserve"> </w:t>
      </w:r>
      <w:r w:rsidR="00AF6B3B" w:rsidRPr="00CC1EBC">
        <w:rPr>
          <w:rFonts w:asciiTheme="minorBidi" w:eastAsia="Times New Roman" w:hAnsiTheme="minorBidi"/>
          <w:color w:val="000000"/>
          <w:lang w:val="en-US" w:eastAsia="ru-RU"/>
        </w:rPr>
        <w:t>Jaggers</w:t>
      </w:r>
      <w:r w:rsidRPr="00CC1EBC">
        <w:rPr>
          <w:rFonts w:asciiTheme="minorBidi" w:eastAsia="Times New Roman" w:hAnsiTheme="minorBidi"/>
          <w:color w:val="000000"/>
          <w:lang w:eastAsia="ru-RU"/>
        </w:rPr>
        <w:t xml:space="preserve"> </w:t>
      </w:r>
      <w:r w:rsidR="00161A46" w:rsidRPr="00CC1EBC">
        <w:rPr>
          <w:rFonts w:asciiTheme="minorBidi" w:eastAsia="Times New Roman" w:hAnsiTheme="minorBidi"/>
          <w:color w:val="000000"/>
          <w:lang w:eastAsia="ru-RU"/>
        </w:rPr>
        <w:t>2016</w:t>
      </w:r>
      <w:r w:rsidR="00AB1C59" w:rsidRPr="00CC1EBC">
        <w:rPr>
          <w:rFonts w:asciiTheme="minorBidi" w:eastAsia="Times New Roman" w:hAnsiTheme="minorBidi"/>
          <w:color w:val="000000"/>
          <w:lang w:eastAsia="ru-RU"/>
        </w:rPr>
        <w:t>]</w:t>
      </w:r>
      <w:r w:rsidR="00161A46" w:rsidRPr="00CC1EBC">
        <w:rPr>
          <w:rFonts w:asciiTheme="minorBidi" w:eastAsia="Times New Roman" w:hAnsiTheme="minorBidi"/>
          <w:color w:val="000000"/>
          <w:lang w:eastAsia="ru-RU"/>
        </w:rPr>
        <w:t xml:space="preserve">. </w:t>
      </w:r>
      <w:r w:rsidR="00B82BB4" w:rsidRPr="00CC1EBC">
        <w:rPr>
          <w:rFonts w:asciiTheme="minorBidi" w:eastAsia="Times New Roman" w:hAnsiTheme="minorBidi"/>
          <w:color w:val="000000"/>
          <w:lang w:eastAsia="ru-RU"/>
        </w:rPr>
        <w:t>Напомним</w:t>
      </w:r>
      <w:r w:rsidRPr="00CC1EBC">
        <w:rPr>
          <w:rFonts w:asciiTheme="minorBidi" w:eastAsia="Times New Roman" w:hAnsiTheme="minorBidi"/>
          <w:color w:val="000000"/>
          <w:lang w:eastAsia="ru-RU"/>
        </w:rPr>
        <w:t>, что Polity IV применяет шкалу, которая варьируется от -10 («Автократия») до +10 («Полная демократия»).</w:t>
      </w:r>
      <w:r w:rsidR="009E0140" w:rsidRPr="00CC1EBC">
        <w:rPr>
          <w:rFonts w:asciiTheme="minorBidi" w:eastAsia="Times New Roman" w:hAnsiTheme="minorBidi"/>
          <w:color w:val="000000"/>
          <w:lang w:eastAsia="ru-RU"/>
        </w:rPr>
        <w:t xml:space="preserve"> </w:t>
      </w:r>
    </w:p>
    <w:p w14:paraId="24E8E248" w14:textId="74655C4C" w:rsidR="002C3B8A" w:rsidRPr="00CC1EBC" w:rsidRDefault="00283FD5" w:rsidP="00AC5A0A">
      <w:pPr>
        <w:shd w:val="clear" w:color="auto" w:fill="FFFFFF"/>
        <w:spacing w:after="0"/>
        <w:ind w:firstLine="709"/>
        <w:jc w:val="both"/>
        <w:rPr>
          <w:rFonts w:asciiTheme="minorBidi" w:eastAsia="Times New Roman" w:hAnsiTheme="minorBidi"/>
          <w:color w:val="000000"/>
          <w:lang w:eastAsia="ru-RU"/>
        </w:rPr>
      </w:pPr>
      <w:r w:rsidRPr="00CC1EBC">
        <w:rPr>
          <w:rFonts w:asciiTheme="minorBidi" w:eastAsia="Times New Roman" w:hAnsiTheme="minorBidi"/>
          <w:color w:val="000000"/>
          <w:lang w:eastAsia="ru-RU"/>
        </w:rPr>
        <w:t>Ключевым методом исследования является отрицательная биноминал</w:t>
      </w:r>
      <w:r w:rsidR="00161A46" w:rsidRPr="00CC1EBC">
        <w:rPr>
          <w:rFonts w:asciiTheme="minorBidi" w:eastAsia="Times New Roman" w:hAnsiTheme="minorBidi"/>
          <w:color w:val="000000"/>
          <w:lang w:eastAsia="ru-RU"/>
        </w:rPr>
        <w:t>ьная регрессия. Е</w:t>
      </w:r>
      <w:r w:rsidR="00491F0A" w:rsidRPr="00CC1EBC">
        <w:rPr>
          <w:rFonts w:asciiTheme="minorBidi" w:eastAsia="Times New Roman" w:hAnsiTheme="minorBidi"/>
          <w:color w:val="000000"/>
          <w:lang w:eastAsia="ru-RU"/>
        </w:rPr>
        <w:t>е</w:t>
      </w:r>
      <w:r w:rsidR="00161A46" w:rsidRPr="00CC1EBC">
        <w:rPr>
          <w:rFonts w:asciiTheme="minorBidi" w:eastAsia="Times New Roman" w:hAnsiTheme="minorBidi"/>
          <w:color w:val="000000"/>
          <w:lang w:eastAsia="ru-RU"/>
        </w:rPr>
        <w:t xml:space="preserve"> специфика</w:t>
      </w:r>
      <w:r w:rsidRPr="00CC1EBC">
        <w:rPr>
          <w:rFonts w:asciiTheme="minorBidi" w:eastAsia="Times New Roman" w:hAnsiTheme="minorBidi"/>
          <w:color w:val="000000"/>
          <w:lang w:eastAsia="ru-RU"/>
        </w:rPr>
        <w:t xml:space="preserve"> позволяет избежать</w:t>
      </w:r>
      <w:r w:rsidR="00B82BB4" w:rsidRPr="00CC1EBC">
        <w:rPr>
          <w:rFonts w:asciiTheme="minorBidi" w:eastAsia="Times New Roman" w:hAnsiTheme="minorBidi"/>
          <w:color w:val="000000"/>
          <w:lang w:eastAsia="ru-RU"/>
        </w:rPr>
        <w:t xml:space="preserve"> проблем</w:t>
      </w:r>
      <w:r w:rsidRPr="00CC1EBC">
        <w:rPr>
          <w:rFonts w:asciiTheme="minorBidi" w:eastAsia="Times New Roman" w:hAnsiTheme="minorBidi"/>
          <w:color w:val="000000"/>
          <w:lang w:eastAsia="ru-RU"/>
        </w:rPr>
        <w:t xml:space="preserve">, связанных с </w:t>
      </w:r>
      <w:r w:rsidR="00B82BB4" w:rsidRPr="00CC1EBC">
        <w:rPr>
          <w:rFonts w:asciiTheme="minorBidi" w:eastAsia="Times New Roman" w:hAnsiTheme="minorBidi"/>
          <w:color w:val="000000"/>
          <w:lang w:eastAsia="ru-RU"/>
        </w:rPr>
        <w:t>кардинально отличным от нормального пуассоновским</w:t>
      </w:r>
      <w:r w:rsidRPr="00CC1EBC">
        <w:rPr>
          <w:rFonts w:asciiTheme="minorBidi" w:eastAsia="Times New Roman" w:hAnsiTheme="minorBidi"/>
          <w:color w:val="000000"/>
          <w:lang w:eastAsia="ru-RU"/>
        </w:rPr>
        <w:t xml:space="preserve"> распределением зависимой переменной с большим числом нулей (</w:t>
      </w:r>
      <w:r w:rsidR="00B82BB4" w:rsidRPr="00CC1EBC">
        <w:rPr>
          <w:rFonts w:asciiTheme="minorBidi" w:eastAsia="Times New Roman" w:hAnsiTheme="minorBidi"/>
          <w:color w:val="000000"/>
          <w:lang w:eastAsia="ru-RU"/>
        </w:rPr>
        <w:t>а</w:t>
      </w:r>
      <w:r w:rsidRPr="00CC1EBC">
        <w:rPr>
          <w:rFonts w:asciiTheme="minorBidi" w:eastAsia="Times New Roman" w:hAnsiTheme="minorBidi"/>
          <w:color w:val="000000"/>
          <w:lang w:eastAsia="ru-RU"/>
        </w:rPr>
        <w:t xml:space="preserve"> наша зависимая переменная явл</w:t>
      </w:r>
      <w:r w:rsidR="00161A46" w:rsidRPr="00CC1EBC">
        <w:rPr>
          <w:rFonts w:asciiTheme="minorBidi" w:eastAsia="Times New Roman" w:hAnsiTheme="minorBidi"/>
          <w:color w:val="000000"/>
          <w:lang w:eastAsia="ru-RU"/>
        </w:rPr>
        <w:t xml:space="preserve">яется </w:t>
      </w:r>
      <w:r w:rsidR="00B82BB4" w:rsidRPr="00CC1EBC">
        <w:rPr>
          <w:rFonts w:asciiTheme="minorBidi" w:eastAsia="Times New Roman" w:hAnsiTheme="minorBidi"/>
          <w:color w:val="000000"/>
          <w:lang w:eastAsia="ru-RU"/>
        </w:rPr>
        <w:t xml:space="preserve">здесь характерным </w:t>
      </w:r>
      <w:r w:rsidR="00161A46" w:rsidRPr="00CC1EBC">
        <w:rPr>
          <w:rFonts w:asciiTheme="minorBidi" w:eastAsia="Times New Roman" w:hAnsiTheme="minorBidi"/>
          <w:color w:val="000000"/>
          <w:lang w:eastAsia="ru-RU"/>
        </w:rPr>
        <w:t>примером). Это</w:t>
      </w:r>
      <w:r w:rsidRPr="00CC1EBC">
        <w:rPr>
          <w:rFonts w:asciiTheme="minorBidi" w:eastAsia="Times New Roman" w:hAnsiTheme="minorBidi"/>
          <w:color w:val="000000"/>
          <w:lang w:eastAsia="ru-RU"/>
        </w:rPr>
        <w:t xml:space="preserve"> не позволяет нам применять стандартную параметрическую </w:t>
      </w:r>
      <w:r w:rsidR="00900145" w:rsidRPr="00CC1EBC">
        <w:rPr>
          <w:rFonts w:asciiTheme="minorBidi" w:eastAsia="Times New Roman" w:hAnsiTheme="minorBidi"/>
          <w:color w:val="000000"/>
          <w:lang w:eastAsia="ru-RU"/>
        </w:rPr>
        <w:t>МНК</w:t>
      </w:r>
      <w:r w:rsidRPr="00CC1EBC">
        <w:rPr>
          <w:rFonts w:asciiTheme="minorBidi" w:eastAsia="Times New Roman" w:hAnsiTheme="minorBidi"/>
          <w:color w:val="000000"/>
          <w:lang w:eastAsia="ru-RU"/>
        </w:rPr>
        <w:t xml:space="preserve">-регрессию, которая основана на </w:t>
      </w:r>
      <w:r w:rsidR="00900145" w:rsidRPr="00CC1EBC">
        <w:rPr>
          <w:rFonts w:asciiTheme="minorBidi" w:eastAsia="Times New Roman" w:hAnsiTheme="minorBidi"/>
          <w:color w:val="000000"/>
          <w:lang w:eastAsia="ru-RU"/>
        </w:rPr>
        <w:t xml:space="preserve">допущении </w:t>
      </w:r>
      <w:r w:rsidRPr="00CC1EBC">
        <w:rPr>
          <w:rFonts w:asciiTheme="minorBidi" w:eastAsia="Times New Roman" w:hAnsiTheme="minorBidi"/>
          <w:color w:val="000000"/>
          <w:lang w:eastAsia="ru-RU"/>
        </w:rPr>
        <w:t xml:space="preserve">о нормальном распределении зависимой переменной </w:t>
      </w:r>
      <w:r w:rsidR="00AB1C59" w:rsidRPr="00CC1EBC">
        <w:rPr>
          <w:rFonts w:asciiTheme="minorBidi" w:eastAsia="Times New Roman" w:hAnsiTheme="minorBidi"/>
          <w:color w:val="000000"/>
          <w:lang w:eastAsia="ru-RU"/>
        </w:rPr>
        <w:t>[</w:t>
      </w:r>
      <w:r w:rsidR="00AF6B3B" w:rsidRPr="00CC1EBC">
        <w:rPr>
          <w:rFonts w:asciiTheme="minorBidi" w:eastAsia="Times New Roman" w:hAnsiTheme="minorBidi"/>
          <w:color w:val="000000"/>
          <w:lang w:val="en-US" w:eastAsia="ru-RU"/>
        </w:rPr>
        <w:t>Hilbe</w:t>
      </w:r>
      <w:r w:rsidRPr="00CC1EBC">
        <w:rPr>
          <w:rFonts w:asciiTheme="minorBidi" w:eastAsia="Times New Roman" w:hAnsiTheme="minorBidi"/>
          <w:color w:val="000000"/>
          <w:lang w:eastAsia="ru-RU"/>
        </w:rPr>
        <w:t xml:space="preserve"> 2011</w:t>
      </w:r>
      <w:r w:rsidR="00AB1C59" w:rsidRPr="00CC1EBC">
        <w:rPr>
          <w:rFonts w:asciiTheme="minorBidi" w:eastAsia="Times New Roman" w:hAnsiTheme="minorBidi"/>
          <w:color w:val="000000"/>
          <w:lang w:eastAsia="ru-RU"/>
        </w:rPr>
        <w:t>]</w:t>
      </w:r>
      <w:r w:rsidRPr="00CC1EBC">
        <w:rPr>
          <w:rFonts w:asciiTheme="minorBidi" w:eastAsia="Times New Roman" w:hAnsiTheme="minorBidi"/>
          <w:color w:val="000000"/>
          <w:lang w:eastAsia="ru-RU"/>
        </w:rPr>
        <w:t xml:space="preserve">. Поскольку наши данные </w:t>
      </w:r>
      <w:r w:rsidR="00900145" w:rsidRPr="00CC1EBC">
        <w:rPr>
          <w:rFonts w:asciiTheme="minorBidi" w:eastAsia="Times New Roman" w:hAnsiTheme="minorBidi"/>
          <w:color w:val="000000"/>
          <w:lang w:eastAsia="ru-RU"/>
        </w:rPr>
        <w:t xml:space="preserve">организованы </w:t>
      </w:r>
      <w:r w:rsidRPr="00CC1EBC">
        <w:rPr>
          <w:rFonts w:asciiTheme="minorBidi" w:eastAsia="Times New Roman" w:hAnsiTheme="minorBidi"/>
          <w:color w:val="000000"/>
          <w:lang w:eastAsia="ru-RU"/>
        </w:rPr>
        <w:t xml:space="preserve">в виде </w:t>
      </w:r>
      <w:r w:rsidR="002C3B8A" w:rsidRPr="00CC1EBC">
        <w:rPr>
          <w:rFonts w:asciiTheme="minorBidi" w:eastAsia="Times New Roman" w:hAnsiTheme="minorBidi"/>
          <w:color w:val="000000"/>
          <w:lang w:eastAsia="ru-RU"/>
        </w:rPr>
        <w:t>панел</w:t>
      </w:r>
      <w:r w:rsidR="00900145" w:rsidRPr="00CC1EBC">
        <w:rPr>
          <w:rFonts w:asciiTheme="minorBidi" w:eastAsia="Times New Roman" w:hAnsiTheme="minorBidi"/>
          <w:color w:val="000000"/>
          <w:lang w:eastAsia="ru-RU"/>
        </w:rPr>
        <w:t>и</w:t>
      </w:r>
      <w:r w:rsidRPr="00CC1EBC">
        <w:rPr>
          <w:rFonts w:asciiTheme="minorBidi" w:eastAsia="Times New Roman" w:hAnsiTheme="minorBidi"/>
          <w:color w:val="000000"/>
          <w:lang w:eastAsia="ru-RU"/>
        </w:rPr>
        <w:t xml:space="preserve">, мы вводим </w:t>
      </w:r>
      <w:r w:rsidR="00900145" w:rsidRPr="00CC1EBC">
        <w:rPr>
          <w:rFonts w:asciiTheme="minorBidi" w:eastAsia="Times New Roman" w:hAnsiTheme="minorBidi"/>
          <w:color w:val="000000"/>
          <w:lang w:eastAsia="ru-RU"/>
        </w:rPr>
        <w:t xml:space="preserve">контроль на </w:t>
      </w:r>
      <w:r w:rsidRPr="00CC1EBC">
        <w:rPr>
          <w:rFonts w:asciiTheme="minorBidi" w:eastAsia="Times New Roman" w:hAnsiTheme="minorBidi"/>
          <w:color w:val="000000"/>
          <w:lang w:eastAsia="ru-RU"/>
        </w:rPr>
        <w:t>фиксированн</w:t>
      </w:r>
      <w:r w:rsidR="00900145" w:rsidRPr="00CC1EBC">
        <w:rPr>
          <w:rFonts w:asciiTheme="minorBidi" w:eastAsia="Times New Roman" w:hAnsiTheme="minorBidi"/>
          <w:color w:val="000000"/>
          <w:lang w:eastAsia="ru-RU"/>
        </w:rPr>
        <w:t>ые</w:t>
      </w:r>
      <w:r w:rsidRPr="00CC1EBC">
        <w:rPr>
          <w:rFonts w:asciiTheme="minorBidi" w:eastAsia="Times New Roman" w:hAnsiTheme="minorBidi"/>
          <w:color w:val="000000"/>
          <w:lang w:eastAsia="ru-RU"/>
        </w:rPr>
        <w:t xml:space="preserve"> </w:t>
      </w:r>
      <w:r w:rsidR="00900145" w:rsidRPr="00CC1EBC">
        <w:rPr>
          <w:rFonts w:asciiTheme="minorBidi" w:eastAsia="Times New Roman" w:hAnsiTheme="minorBidi"/>
          <w:color w:val="000000"/>
          <w:lang w:eastAsia="ru-RU"/>
        </w:rPr>
        <w:t>эффекты</w:t>
      </w:r>
      <w:r w:rsidRPr="00CC1EBC">
        <w:rPr>
          <w:rFonts w:asciiTheme="minorBidi" w:eastAsia="Times New Roman" w:hAnsiTheme="minorBidi"/>
          <w:color w:val="000000"/>
          <w:lang w:eastAsia="ru-RU"/>
        </w:rPr>
        <w:t xml:space="preserve"> </w:t>
      </w:r>
      <w:r w:rsidR="00900145" w:rsidRPr="00CC1EBC">
        <w:rPr>
          <w:rFonts w:asciiTheme="minorBidi" w:eastAsia="Times New Roman" w:hAnsiTheme="minorBidi"/>
          <w:color w:val="000000"/>
          <w:lang w:eastAsia="ru-RU"/>
        </w:rPr>
        <w:t>по</w:t>
      </w:r>
      <w:r w:rsidRPr="00CC1EBC">
        <w:rPr>
          <w:rFonts w:asciiTheme="minorBidi" w:eastAsia="Times New Roman" w:hAnsiTheme="minorBidi"/>
          <w:color w:val="000000"/>
          <w:lang w:eastAsia="ru-RU"/>
        </w:rPr>
        <w:t xml:space="preserve"> стран</w:t>
      </w:r>
      <w:r w:rsidR="00900145" w:rsidRPr="00CC1EBC">
        <w:rPr>
          <w:rFonts w:asciiTheme="minorBidi" w:eastAsia="Times New Roman" w:hAnsiTheme="minorBidi"/>
          <w:color w:val="000000"/>
          <w:lang w:eastAsia="ru-RU"/>
        </w:rPr>
        <w:t>ам</w:t>
      </w:r>
      <w:r w:rsidRPr="00CC1EBC">
        <w:rPr>
          <w:rFonts w:asciiTheme="minorBidi" w:eastAsia="Times New Roman" w:hAnsiTheme="minorBidi"/>
          <w:color w:val="000000"/>
          <w:lang w:eastAsia="ru-RU"/>
        </w:rPr>
        <w:t xml:space="preserve"> и год</w:t>
      </w:r>
      <w:r w:rsidR="00900145" w:rsidRPr="00CC1EBC">
        <w:rPr>
          <w:rFonts w:asciiTheme="minorBidi" w:eastAsia="Times New Roman" w:hAnsiTheme="minorBidi"/>
          <w:color w:val="000000"/>
          <w:lang w:eastAsia="ru-RU"/>
        </w:rPr>
        <w:t>ам</w:t>
      </w:r>
      <w:r w:rsidRPr="00CC1EBC">
        <w:rPr>
          <w:rFonts w:asciiTheme="minorBidi" w:eastAsia="Times New Roman" w:hAnsiTheme="minorBidi"/>
          <w:color w:val="000000"/>
          <w:lang w:eastAsia="ru-RU"/>
        </w:rPr>
        <w:t>.</w:t>
      </w:r>
      <w:r w:rsidR="002C3B8A" w:rsidRPr="00CC1EBC">
        <w:rPr>
          <w:rFonts w:asciiTheme="minorBidi" w:eastAsia="Times New Roman" w:hAnsiTheme="minorBidi"/>
          <w:color w:val="000000"/>
          <w:lang w:eastAsia="ru-RU"/>
        </w:rPr>
        <w:t xml:space="preserve"> </w:t>
      </w:r>
    </w:p>
    <w:p w14:paraId="051C6424" w14:textId="58093E57" w:rsidR="009F6508" w:rsidRPr="00CC1EBC" w:rsidRDefault="00283FD5" w:rsidP="009F6508">
      <w:pPr>
        <w:shd w:val="clear" w:color="auto" w:fill="FFFFFF"/>
        <w:spacing w:after="0"/>
        <w:ind w:firstLine="709"/>
        <w:jc w:val="both"/>
        <w:rPr>
          <w:rFonts w:asciiTheme="minorBidi" w:eastAsia="Times New Roman" w:hAnsiTheme="minorBidi"/>
          <w:color w:val="000000"/>
          <w:lang w:eastAsia="ru-RU"/>
        </w:rPr>
      </w:pPr>
      <w:r w:rsidRPr="00CC1EBC">
        <w:rPr>
          <w:rFonts w:asciiTheme="minorBidi" w:eastAsia="Times New Roman" w:hAnsiTheme="minorBidi"/>
          <w:color w:val="000000"/>
          <w:lang w:eastAsia="ru-RU"/>
        </w:rPr>
        <w:t>Наша база данных охватывает период времени с 1950 по 2008 г</w:t>
      </w:r>
      <w:r w:rsidR="00D87DF4" w:rsidRPr="00CC1EBC">
        <w:rPr>
          <w:rFonts w:asciiTheme="minorBidi" w:eastAsia="Times New Roman" w:hAnsiTheme="minorBidi"/>
          <w:color w:val="000000"/>
          <w:lang w:eastAsia="ru-RU"/>
        </w:rPr>
        <w:t>г</w:t>
      </w:r>
      <w:r w:rsidRPr="00CC1EBC">
        <w:rPr>
          <w:rFonts w:asciiTheme="minorBidi" w:eastAsia="Times New Roman" w:hAnsiTheme="minorBidi"/>
          <w:color w:val="000000"/>
          <w:lang w:eastAsia="ru-RU"/>
        </w:rPr>
        <w:t>.</w:t>
      </w:r>
      <w:r w:rsidR="004F1762" w:rsidRPr="00CC1EBC">
        <w:rPr>
          <w:rFonts w:asciiTheme="minorBidi" w:eastAsia="Times New Roman" w:hAnsiTheme="minorBidi"/>
          <w:color w:val="000000"/>
          <w:lang w:eastAsia="ru-RU"/>
        </w:rPr>
        <w:t xml:space="preserve"> и содержит информацию по 146 странам (см. Табл. </w:t>
      </w:r>
      <w:r w:rsidR="004F1762" w:rsidRPr="00CC1EBC">
        <w:rPr>
          <w:rFonts w:asciiTheme="minorBidi" w:eastAsia="Times New Roman" w:hAnsiTheme="minorBidi"/>
          <w:color w:val="000000"/>
          <w:lang w:val="en-US" w:eastAsia="ru-RU"/>
        </w:rPr>
        <w:t>S</w:t>
      </w:r>
      <w:r w:rsidR="004F1762" w:rsidRPr="00CC1EBC">
        <w:rPr>
          <w:rFonts w:asciiTheme="minorBidi" w:eastAsia="Times New Roman" w:hAnsiTheme="minorBidi"/>
          <w:color w:val="000000"/>
          <w:lang w:eastAsia="ru-RU"/>
        </w:rPr>
        <w:t>1 в поддерживающих онлайн материалах).</w:t>
      </w:r>
      <w:r w:rsidRPr="00CC1EBC">
        <w:rPr>
          <w:rFonts w:asciiTheme="minorBidi" w:eastAsia="Times New Roman" w:hAnsiTheme="minorBidi"/>
          <w:color w:val="000000"/>
          <w:lang w:eastAsia="ru-RU"/>
        </w:rPr>
        <w:t xml:space="preserve"> Однако данные по некоторым странам/</w:t>
      </w:r>
      <w:r w:rsidR="004A0349" w:rsidRPr="00CC1EBC">
        <w:rPr>
          <w:rFonts w:asciiTheme="minorBidi" w:eastAsia="Times New Roman" w:hAnsiTheme="minorBidi"/>
          <w:color w:val="000000"/>
          <w:lang w:eastAsia="ru-RU"/>
        </w:rPr>
        <w:t>годам</w:t>
      </w:r>
      <w:r w:rsidRPr="00CC1EBC">
        <w:rPr>
          <w:rFonts w:asciiTheme="minorBidi" w:eastAsia="Times New Roman" w:hAnsiTheme="minorBidi"/>
          <w:color w:val="000000"/>
          <w:lang w:eastAsia="ru-RU"/>
        </w:rPr>
        <w:t xml:space="preserve"> отсутств</w:t>
      </w:r>
      <w:r w:rsidR="00161A46" w:rsidRPr="00CC1EBC">
        <w:rPr>
          <w:rFonts w:asciiTheme="minorBidi" w:eastAsia="Times New Roman" w:hAnsiTheme="minorBidi"/>
          <w:color w:val="000000"/>
          <w:lang w:eastAsia="ru-RU"/>
        </w:rPr>
        <w:t>уют</w:t>
      </w:r>
      <w:r w:rsidRPr="00CC1EBC">
        <w:rPr>
          <w:rFonts w:asciiTheme="minorBidi" w:eastAsia="Times New Roman" w:hAnsiTheme="minorBidi"/>
          <w:color w:val="000000"/>
          <w:lang w:eastAsia="ru-RU"/>
        </w:rPr>
        <w:t>.</w:t>
      </w:r>
    </w:p>
    <w:p w14:paraId="379F5B86" w14:textId="77777777" w:rsidR="009F6508" w:rsidRPr="00CC1EBC" w:rsidRDefault="009F6508" w:rsidP="009F6508">
      <w:pPr>
        <w:shd w:val="clear" w:color="auto" w:fill="FFFFFF"/>
        <w:spacing w:after="0"/>
        <w:ind w:firstLine="709"/>
        <w:jc w:val="both"/>
        <w:rPr>
          <w:rFonts w:asciiTheme="minorBidi" w:eastAsia="Times New Roman" w:hAnsiTheme="minorBidi"/>
          <w:color w:val="000000"/>
          <w:lang w:eastAsia="ru-RU"/>
        </w:rPr>
      </w:pPr>
    </w:p>
    <w:p w14:paraId="6AC7516E" w14:textId="6A84D641" w:rsidR="00AF28CA" w:rsidRPr="00CC1EBC" w:rsidRDefault="00D87DF4" w:rsidP="009F6508">
      <w:pPr>
        <w:shd w:val="clear" w:color="auto" w:fill="FFFFFF"/>
        <w:spacing w:after="0"/>
        <w:ind w:firstLine="709"/>
        <w:jc w:val="both"/>
        <w:rPr>
          <w:rFonts w:asciiTheme="minorBidi" w:eastAsia="Times New Roman" w:hAnsiTheme="minorBidi"/>
          <w:b/>
          <w:bCs/>
          <w:color w:val="000000"/>
          <w:lang w:eastAsia="ru-RU"/>
        </w:rPr>
      </w:pPr>
      <w:r w:rsidRPr="00CC1EBC">
        <w:rPr>
          <w:rFonts w:asciiTheme="minorBidi" w:hAnsiTheme="minorBidi"/>
          <w:b/>
          <w:bCs/>
        </w:rPr>
        <w:t>Результаты</w:t>
      </w:r>
    </w:p>
    <w:p w14:paraId="2F6C10A9" w14:textId="5B7F0756" w:rsidR="00264F6B" w:rsidRPr="00CC1EBC" w:rsidRDefault="00CC75B1" w:rsidP="00AC5A0A">
      <w:pPr>
        <w:ind w:firstLine="708"/>
        <w:jc w:val="both"/>
        <w:rPr>
          <w:rFonts w:asciiTheme="minorBidi" w:hAnsiTheme="minorBidi"/>
        </w:rPr>
      </w:pPr>
      <w:r w:rsidRPr="00CC1EBC">
        <w:rPr>
          <w:rFonts w:asciiTheme="minorBidi" w:hAnsiTheme="minorBidi"/>
        </w:rPr>
        <w:t>Итак, п</w:t>
      </w:r>
      <w:r w:rsidR="00283FD5" w:rsidRPr="00CC1EBC">
        <w:rPr>
          <w:rFonts w:asciiTheme="minorBidi" w:hAnsiTheme="minorBidi"/>
        </w:rPr>
        <w:t>ровер</w:t>
      </w:r>
      <w:r w:rsidRPr="00CC1EBC">
        <w:rPr>
          <w:rFonts w:asciiTheme="minorBidi" w:hAnsiTheme="minorBidi"/>
        </w:rPr>
        <w:t>им</w:t>
      </w:r>
      <w:r w:rsidR="00283FD5" w:rsidRPr="00CC1EBC">
        <w:rPr>
          <w:rFonts w:asciiTheme="minorBidi" w:hAnsiTheme="minorBidi"/>
        </w:rPr>
        <w:t xml:space="preserve"> наш</w:t>
      </w:r>
      <w:r w:rsidRPr="00CC1EBC">
        <w:rPr>
          <w:rFonts w:asciiTheme="minorBidi" w:hAnsiTheme="minorBidi"/>
        </w:rPr>
        <w:t>у</w:t>
      </w:r>
      <w:r w:rsidR="00283FD5" w:rsidRPr="00CC1EBC">
        <w:rPr>
          <w:rFonts w:asciiTheme="minorBidi" w:hAnsiTheme="minorBidi"/>
        </w:rPr>
        <w:t xml:space="preserve"> </w:t>
      </w:r>
      <w:r w:rsidR="00844E43" w:rsidRPr="00CC1EBC">
        <w:rPr>
          <w:rFonts w:asciiTheme="minorBidi" w:hAnsiTheme="minorBidi"/>
        </w:rPr>
        <w:t>основн</w:t>
      </w:r>
      <w:r w:rsidRPr="00CC1EBC">
        <w:rPr>
          <w:rFonts w:asciiTheme="minorBidi" w:hAnsiTheme="minorBidi"/>
        </w:rPr>
        <w:t>ую</w:t>
      </w:r>
      <w:r w:rsidR="00283FD5" w:rsidRPr="00CC1EBC">
        <w:rPr>
          <w:rFonts w:asciiTheme="minorBidi" w:hAnsiTheme="minorBidi"/>
        </w:rPr>
        <w:t xml:space="preserve"> гипотез</w:t>
      </w:r>
      <w:r w:rsidRPr="00CC1EBC">
        <w:rPr>
          <w:rFonts w:asciiTheme="minorBidi" w:hAnsiTheme="minorBidi"/>
        </w:rPr>
        <w:t>у</w:t>
      </w:r>
      <w:r w:rsidR="00283FD5" w:rsidRPr="00CC1EBC">
        <w:rPr>
          <w:rFonts w:asciiTheme="minorBidi" w:hAnsiTheme="minorBidi"/>
        </w:rPr>
        <w:t xml:space="preserve"> о существовании связи между </w:t>
      </w:r>
      <w:r w:rsidR="00844E43" w:rsidRPr="00CC1EBC">
        <w:rPr>
          <w:rFonts w:asciiTheme="minorBidi" w:hAnsiTheme="minorBidi"/>
        </w:rPr>
        <w:t>повышенной дол</w:t>
      </w:r>
      <w:r w:rsidRPr="00CC1EBC">
        <w:rPr>
          <w:rFonts w:asciiTheme="minorBidi" w:hAnsiTheme="minorBidi"/>
        </w:rPr>
        <w:t>ей</w:t>
      </w:r>
      <w:r w:rsidR="00844E43" w:rsidRPr="00CC1EBC">
        <w:rPr>
          <w:rFonts w:asciiTheme="minorBidi" w:hAnsiTheme="minorBidi"/>
        </w:rPr>
        <w:t xml:space="preserve"> молод</w:t>
      </w:r>
      <w:r w:rsidRPr="00CC1EBC">
        <w:rPr>
          <w:rFonts w:asciiTheme="minorBidi" w:hAnsiTheme="minorBidi"/>
        </w:rPr>
        <w:t>ежи</w:t>
      </w:r>
      <w:r w:rsidR="00844E43" w:rsidRPr="00CC1EBC">
        <w:rPr>
          <w:rFonts w:asciiTheme="minorBidi" w:hAnsiTheme="minorBidi"/>
        </w:rPr>
        <w:t xml:space="preserve"> (</w:t>
      </w:r>
      <w:r w:rsidRPr="00CC1EBC">
        <w:rPr>
          <w:rFonts w:asciiTheme="minorBidi" w:hAnsiTheme="minorBidi"/>
        </w:rPr>
        <w:t xml:space="preserve">молодых людей </w:t>
      </w:r>
      <w:r w:rsidR="00844E43" w:rsidRPr="00CC1EBC">
        <w:rPr>
          <w:rFonts w:asciiTheme="minorBidi" w:hAnsiTheme="minorBidi"/>
        </w:rPr>
        <w:t xml:space="preserve">в возрасте 15–24 года </w:t>
      </w:r>
      <w:r w:rsidRPr="00CC1EBC">
        <w:rPr>
          <w:rFonts w:asciiTheme="minorBidi" w:hAnsiTheme="minorBidi"/>
        </w:rPr>
        <w:t>/</w:t>
      </w:r>
      <w:r w:rsidR="00844E43" w:rsidRPr="00CC1EBC">
        <w:rPr>
          <w:rFonts w:asciiTheme="minorBidi" w:hAnsiTheme="minorBidi"/>
        </w:rPr>
        <w:t xml:space="preserve"> 15–29 лет) в общей численности взрослого населения (т.н. «молодежными буграми»)</w:t>
      </w:r>
      <w:r w:rsidR="00283FD5" w:rsidRPr="00CC1EBC">
        <w:rPr>
          <w:rFonts w:asciiTheme="minorBidi" w:hAnsiTheme="minorBidi"/>
        </w:rPr>
        <w:t xml:space="preserve"> и интенсивностью антиправительственных демонстраций. В таблице 1 приведены результаты</w:t>
      </w:r>
      <w:r w:rsidRPr="00CC1EBC">
        <w:rPr>
          <w:rFonts w:asciiTheme="minorBidi" w:hAnsiTheme="minorBidi"/>
        </w:rPr>
        <w:t xml:space="preserve"> отрицательных биномиальных</w:t>
      </w:r>
      <w:r w:rsidR="00283FD5" w:rsidRPr="00CC1EBC">
        <w:rPr>
          <w:rFonts w:asciiTheme="minorBidi" w:hAnsiTheme="minorBidi"/>
        </w:rPr>
        <w:t xml:space="preserve"> моделей с фиксированным</w:t>
      </w:r>
      <w:r w:rsidR="00935562" w:rsidRPr="00CC1EBC">
        <w:rPr>
          <w:rFonts w:asciiTheme="minorBidi" w:hAnsiTheme="minorBidi"/>
        </w:rPr>
        <w:t>и</w:t>
      </w:r>
      <w:r w:rsidR="00283FD5" w:rsidRPr="00CC1EBC">
        <w:rPr>
          <w:rFonts w:asciiTheme="minorBidi" w:hAnsiTheme="minorBidi"/>
        </w:rPr>
        <w:t xml:space="preserve"> эффект</w:t>
      </w:r>
      <w:r w:rsidR="00935562" w:rsidRPr="00CC1EBC">
        <w:rPr>
          <w:rFonts w:asciiTheme="minorBidi" w:hAnsiTheme="minorBidi"/>
        </w:rPr>
        <w:t>а</w:t>
      </w:r>
      <w:r w:rsidR="00283FD5" w:rsidRPr="00CC1EBC">
        <w:rPr>
          <w:rFonts w:asciiTheme="minorBidi" w:hAnsiTheme="minorBidi"/>
        </w:rPr>
        <w:t>м</w:t>
      </w:r>
      <w:r w:rsidR="00D87DF4" w:rsidRPr="00CC1EBC">
        <w:rPr>
          <w:rFonts w:asciiTheme="minorBidi" w:hAnsiTheme="minorBidi"/>
        </w:rPr>
        <w:t>и</w:t>
      </w:r>
      <w:r w:rsidR="00283FD5" w:rsidRPr="00CC1EBC">
        <w:rPr>
          <w:rFonts w:asciiTheme="minorBidi" w:hAnsiTheme="minorBidi"/>
        </w:rPr>
        <w:t>, в которых проверяется связь между «</w:t>
      </w:r>
      <w:r w:rsidR="00406816" w:rsidRPr="00CC1EBC">
        <w:rPr>
          <w:rFonts w:asciiTheme="minorBidi" w:hAnsiTheme="minorBidi"/>
        </w:rPr>
        <w:t>молодежными буграми</w:t>
      </w:r>
      <w:r w:rsidR="004A638B" w:rsidRPr="00CC1EBC">
        <w:rPr>
          <w:rFonts w:asciiTheme="minorBidi" w:hAnsiTheme="minorBidi"/>
        </w:rPr>
        <w:t>», измеряемыми</w:t>
      </w:r>
      <w:r w:rsidR="00283FD5" w:rsidRPr="00CC1EBC">
        <w:rPr>
          <w:rFonts w:asciiTheme="minorBidi" w:hAnsiTheme="minorBidi"/>
        </w:rPr>
        <w:t xml:space="preserve"> как доля молодых людей (в возрасте от 15 </w:t>
      </w:r>
      <w:r w:rsidR="00283FD5" w:rsidRPr="00CC1EBC">
        <w:rPr>
          <w:rFonts w:asciiTheme="minorBidi" w:hAnsiTheme="minorBidi"/>
          <w:b/>
          <w:bCs/>
        </w:rPr>
        <w:t>до 24 лет</w:t>
      </w:r>
      <w:r w:rsidR="00283FD5" w:rsidRPr="00CC1EBC">
        <w:rPr>
          <w:rFonts w:asciiTheme="minorBidi" w:hAnsiTheme="minorBidi"/>
        </w:rPr>
        <w:t>) в общей численности взрослого населения</w:t>
      </w:r>
      <w:r w:rsidR="00935562" w:rsidRPr="00CC1EBC">
        <w:rPr>
          <w:rFonts w:asciiTheme="minorBidi" w:hAnsiTheme="minorBidi"/>
        </w:rPr>
        <w:t>,</w:t>
      </w:r>
      <w:r w:rsidR="00283FD5" w:rsidRPr="00CC1EBC">
        <w:rPr>
          <w:rFonts w:asciiTheme="minorBidi" w:hAnsiTheme="minorBidi"/>
        </w:rPr>
        <w:t xml:space="preserve"> и интенсивность</w:t>
      </w:r>
      <w:r w:rsidR="004A638B" w:rsidRPr="00CC1EBC">
        <w:rPr>
          <w:rFonts w:asciiTheme="minorBidi" w:hAnsiTheme="minorBidi"/>
        </w:rPr>
        <w:t>ю</w:t>
      </w:r>
      <w:r w:rsidR="00283FD5" w:rsidRPr="00CC1EBC">
        <w:rPr>
          <w:rFonts w:asciiTheme="minorBidi" w:hAnsiTheme="minorBidi"/>
        </w:rPr>
        <w:t xml:space="preserve"> ненасильственных антиправительственных демонстраций:</w:t>
      </w:r>
      <w:r w:rsidR="008F3A13" w:rsidRPr="00CC1EBC">
        <w:rPr>
          <w:rFonts w:asciiTheme="minorBidi" w:hAnsiTheme="minorBidi"/>
        </w:rPr>
        <w:t xml:space="preserve"> </w:t>
      </w:r>
    </w:p>
    <w:p w14:paraId="64CB3F54" w14:textId="77777777" w:rsidR="00ED2D10" w:rsidRPr="00CC1EBC" w:rsidRDefault="00ED2D10">
      <w:pPr>
        <w:rPr>
          <w:rStyle w:val="aff0"/>
          <w:rFonts w:asciiTheme="minorBidi" w:hAnsiTheme="minorBidi"/>
        </w:rPr>
      </w:pPr>
      <w:r w:rsidRPr="00CC1EBC">
        <w:rPr>
          <w:rStyle w:val="aff0"/>
          <w:rFonts w:asciiTheme="minorBidi" w:hAnsiTheme="minorBidi"/>
        </w:rPr>
        <w:br w:type="page"/>
      </w:r>
    </w:p>
    <w:p w14:paraId="63D0C48C" w14:textId="5CF82AD8" w:rsidR="008F3A13" w:rsidRPr="00CC1EBC" w:rsidRDefault="008F3A13" w:rsidP="00ED2D10">
      <w:pPr>
        <w:spacing w:line="240" w:lineRule="auto"/>
        <w:jc w:val="center"/>
        <w:rPr>
          <w:rFonts w:asciiTheme="minorBidi" w:hAnsiTheme="minorBidi"/>
        </w:rPr>
      </w:pPr>
      <w:r w:rsidRPr="00CC1EBC">
        <w:rPr>
          <w:rStyle w:val="aff0"/>
          <w:rFonts w:asciiTheme="minorBidi" w:hAnsiTheme="minorBidi"/>
        </w:rPr>
        <w:lastRenderedPageBreak/>
        <w:t>Таблица 1. Отрицательн</w:t>
      </w:r>
      <w:r w:rsidR="00CC75B1" w:rsidRPr="00CC1EBC">
        <w:rPr>
          <w:rStyle w:val="aff0"/>
          <w:rFonts w:asciiTheme="minorBidi" w:hAnsiTheme="minorBidi"/>
        </w:rPr>
        <w:t>ая</w:t>
      </w:r>
      <w:r w:rsidRPr="00CC1EBC">
        <w:rPr>
          <w:rStyle w:val="aff0"/>
          <w:rFonts w:asciiTheme="minorBidi" w:hAnsiTheme="minorBidi"/>
        </w:rPr>
        <w:t xml:space="preserve"> биномиальн</w:t>
      </w:r>
      <w:r w:rsidR="00CC75B1" w:rsidRPr="00CC1EBC">
        <w:rPr>
          <w:rStyle w:val="aff0"/>
          <w:rFonts w:asciiTheme="minorBidi" w:hAnsiTheme="minorBidi"/>
        </w:rPr>
        <w:t>ая</w:t>
      </w:r>
      <w:r w:rsidRPr="00CC1EBC">
        <w:rPr>
          <w:rStyle w:val="aff0"/>
          <w:rFonts w:asciiTheme="minorBidi" w:hAnsiTheme="minorBidi"/>
        </w:rPr>
        <w:t xml:space="preserve"> регресс</w:t>
      </w:r>
      <w:r w:rsidR="00CC75B1" w:rsidRPr="00CC1EBC">
        <w:rPr>
          <w:rStyle w:val="aff0"/>
          <w:rFonts w:asciiTheme="minorBidi" w:hAnsiTheme="minorBidi"/>
        </w:rPr>
        <w:t>ия</w:t>
      </w:r>
      <w:r w:rsidRPr="00CC1EBC">
        <w:rPr>
          <w:rStyle w:val="aff0"/>
          <w:rFonts w:asciiTheme="minorBidi" w:hAnsiTheme="minorBidi"/>
        </w:rPr>
        <w:t xml:space="preserve"> с фиксированным</w:t>
      </w:r>
      <w:r w:rsidR="00CC75B1" w:rsidRPr="00CC1EBC">
        <w:rPr>
          <w:rStyle w:val="aff0"/>
          <w:rFonts w:asciiTheme="minorBidi" w:hAnsiTheme="minorBidi"/>
        </w:rPr>
        <w:t>и</w:t>
      </w:r>
      <w:r w:rsidRPr="00CC1EBC">
        <w:rPr>
          <w:rStyle w:val="aff0"/>
          <w:rFonts w:asciiTheme="minorBidi" w:hAnsiTheme="minorBidi"/>
        </w:rPr>
        <w:t xml:space="preserve"> эффект</w:t>
      </w:r>
      <w:r w:rsidR="00CC75B1" w:rsidRPr="00CC1EBC">
        <w:rPr>
          <w:rStyle w:val="aff0"/>
          <w:rFonts w:asciiTheme="minorBidi" w:hAnsiTheme="minorBidi"/>
        </w:rPr>
        <w:t>а</w:t>
      </w:r>
      <w:r w:rsidRPr="00CC1EBC">
        <w:rPr>
          <w:rStyle w:val="aff0"/>
          <w:rFonts w:asciiTheme="minorBidi" w:hAnsiTheme="minorBidi"/>
        </w:rPr>
        <w:t>м</w:t>
      </w:r>
      <w:r w:rsidR="00CC75B1" w:rsidRPr="00CC1EBC">
        <w:rPr>
          <w:rStyle w:val="aff0"/>
          <w:rFonts w:asciiTheme="minorBidi" w:hAnsiTheme="minorBidi"/>
        </w:rPr>
        <w:t>и</w:t>
      </w:r>
      <w:r w:rsidRPr="00CC1EBC">
        <w:rPr>
          <w:rStyle w:val="aff0"/>
          <w:rFonts w:asciiTheme="minorBidi" w:hAnsiTheme="minorBidi"/>
        </w:rPr>
        <w:t xml:space="preserve">: </w:t>
      </w:r>
      <w:r w:rsidR="00935562" w:rsidRPr="00CC1EBC">
        <w:rPr>
          <w:rStyle w:val="aff0"/>
          <w:rFonts w:asciiTheme="minorBidi" w:hAnsiTheme="minorBidi"/>
        </w:rPr>
        <w:t>«</w:t>
      </w:r>
      <w:r w:rsidRPr="00CC1EBC">
        <w:rPr>
          <w:rStyle w:val="aff0"/>
          <w:rFonts w:asciiTheme="minorBidi" w:hAnsiTheme="minorBidi"/>
        </w:rPr>
        <w:t>молодежные бугры</w:t>
      </w:r>
      <w:r w:rsidR="00935562" w:rsidRPr="00CC1EBC">
        <w:rPr>
          <w:rStyle w:val="aff0"/>
          <w:rFonts w:asciiTheme="minorBidi" w:hAnsiTheme="minorBidi"/>
        </w:rPr>
        <w:t>»</w:t>
      </w:r>
      <w:r w:rsidRPr="00CC1EBC">
        <w:rPr>
          <w:rStyle w:val="aff0"/>
          <w:rFonts w:asciiTheme="minorBidi" w:hAnsiTheme="minorBidi"/>
        </w:rPr>
        <w:t xml:space="preserve"> (15</w:t>
      </w:r>
      <w:r w:rsidR="00935562" w:rsidRPr="00CC1EBC">
        <w:rPr>
          <w:rStyle w:val="aff0"/>
          <w:rFonts w:asciiTheme="minorBidi" w:hAnsiTheme="minorBidi"/>
        </w:rPr>
        <w:t>–</w:t>
      </w:r>
      <w:r w:rsidRPr="00CC1EBC">
        <w:rPr>
          <w:rStyle w:val="aff0"/>
          <w:rFonts w:asciiTheme="minorBidi" w:hAnsiTheme="minorBidi"/>
        </w:rPr>
        <w:t xml:space="preserve">24 </w:t>
      </w:r>
      <w:r w:rsidR="00935562" w:rsidRPr="00CC1EBC">
        <w:rPr>
          <w:rStyle w:val="aff0"/>
          <w:rFonts w:asciiTheme="minorBidi" w:hAnsiTheme="minorBidi"/>
        </w:rPr>
        <w:t>года</w:t>
      </w:r>
      <w:r w:rsidRPr="00CC1EBC">
        <w:rPr>
          <w:rStyle w:val="aff0"/>
          <w:rFonts w:asciiTheme="minorBidi" w:hAnsiTheme="minorBidi"/>
        </w:rPr>
        <w:t>) и интенсивность ненасильственных акций протеста, 1950-2008 гг.</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11"/>
        <w:gridCol w:w="2456"/>
        <w:gridCol w:w="2471"/>
      </w:tblGrid>
      <w:tr w:rsidR="00AF28CA" w:rsidRPr="00CC1EBC" w14:paraId="2E1774F5" w14:textId="77777777" w:rsidTr="009F6508">
        <w:trPr>
          <w:trHeight w:hRule="exact" w:val="283"/>
          <w:tblCellSpacing w:w="15" w:type="dxa"/>
        </w:trPr>
        <w:tc>
          <w:tcPr>
            <w:tcW w:w="0" w:type="auto"/>
            <w:tcBorders>
              <w:top w:val="single" w:sz="4" w:space="0" w:color="auto"/>
            </w:tcBorders>
            <w:vAlign w:val="center"/>
            <w:hideMark/>
          </w:tcPr>
          <w:p w14:paraId="08187255" w14:textId="77777777" w:rsidR="00AF28CA" w:rsidRPr="00CC1EBC" w:rsidRDefault="00AF28CA" w:rsidP="009F6508">
            <w:pPr>
              <w:spacing w:line="240" w:lineRule="auto"/>
              <w:jc w:val="center"/>
              <w:rPr>
                <w:rFonts w:asciiTheme="minorBidi" w:hAnsiTheme="minorBidi"/>
              </w:rPr>
            </w:pPr>
          </w:p>
        </w:tc>
        <w:tc>
          <w:tcPr>
            <w:tcW w:w="0" w:type="auto"/>
            <w:gridSpan w:val="2"/>
            <w:tcBorders>
              <w:top w:val="single" w:sz="4" w:space="0" w:color="auto"/>
            </w:tcBorders>
            <w:vAlign w:val="center"/>
            <w:hideMark/>
          </w:tcPr>
          <w:p w14:paraId="2CE6D21D" w14:textId="25AA6473" w:rsidR="00AF28CA" w:rsidRPr="00CC1EBC" w:rsidRDefault="00406816" w:rsidP="009F6508">
            <w:pPr>
              <w:spacing w:line="240" w:lineRule="auto"/>
              <w:jc w:val="center"/>
              <w:rPr>
                <w:rFonts w:asciiTheme="minorBidi" w:hAnsiTheme="minorBidi"/>
              </w:rPr>
            </w:pPr>
            <w:r w:rsidRPr="00CC1EBC">
              <w:rPr>
                <w:rStyle w:val="aff1"/>
                <w:rFonts w:asciiTheme="minorBidi" w:hAnsiTheme="minorBidi"/>
              </w:rPr>
              <w:t>Зависимая переменная</w:t>
            </w:r>
            <w:r w:rsidR="00AF28CA" w:rsidRPr="00CC1EBC">
              <w:rPr>
                <w:rStyle w:val="aff1"/>
                <w:rFonts w:asciiTheme="minorBidi" w:hAnsiTheme="minorBidi"/>
              </w:rPr>
              <w:t>:</w:t>
            </w:r>
          </w:p>
        </w:tc>
      </w:tr>
      <w:tr w:rsidR="00AF28CA" w:rsidRPr="00CC1EBC" w14:paraId="4605DE54" w14:textId="77777777" w:rsidTr="009F6508">
        <w:trPr>
          <w:trHeight w:hRule="exact" w:val="283"/>
          <w:tblCellSpacing w:w="15" w:type="dxa"/>
        </w:trPr>
        <w:tc>
          <w:tcPr>
            <w:tcW w:w="0" w:type="auto"/>
            <w:vAlign w:val="center"/>
            <w:hideMark/>
          </w:tcPr>
          <w:p w14:paraId="60582F8A" w14:textId="77777777" w:rsidR="00AF28CA" w:rsidRPr="00CC1EBC" w:rsidRDefault="00AF28CA" w:rsidP="009F6508">
            <w:pPr>
              <w:spacing w:line="240" w:lineRule="auto"/>
              <w:jc w:val="center"/>
              <w:rPr>
                <w:rFonts w:asciiTheme="minorBidi" w:hAnsiTheme="minorBidi"/>
              </w:rPr>
            </w:pPr>
          </w:p>
        </w:tc>
        <w:tc>
          <w:tcPr>
            <w:tcW w:w="0" w:type="auto"/>
            <w:gridSpan w:val="2"/>
            <w:tcBorders>
              <w:top w:val="single" w:sz="4" w:space="0" w:color="auto"/>
            </w:tcBorders>
            <w:vAlign w:val="center"/>
            <w:hideMark/>
          </w:tcPr>
          <w:p w14:paraId="3224BA25" w14:textId="0EDBFA2C" w:rsidR="00AF28CA" w:rsidRPr="00CC1EBC" w:rsidRDefault="00D87DF4" w:rsidP="009F6508">
            <w:pPr>
              <w:spacing w:line="240" w:lineRule="auto"/>
              <w:jc w:val="center"/>
              <w:rPr>
                <w:rFonts w:asciiTheme="minorBidi" w:hAnsiTheme="minorBidi"/>
              </w:rPr>
            </w:pPr>
            <w:r w:rsidRPr="00CC1EBC">
              <w:rPr>
                <w:rFonts w:asciiTheme="minorBidi" w:hAnsiTheme="minorBidi"/>
              </w:rPr>
              <w:t>А</w:t>
            </w:r>
            <w:r w:rsidR="00406816" w:rsidRPr="00CC1EBC">
              <w:rPr>
                <w:rFonts w:asciiTheme="minorBidi" w:hAnsiTheme="minorBidi"/>
              </w:rPr>
              <w:t>нтиправительственные демонстрации</w:t>
            </w:r>
          </w:p>
        </w:tc>
      </w:tr>
      <w:tr w:rsidR="00406816" w:rsidRPr="00CC1EBC" w14:paraId="5F79029A" w14:textId="77777777" w:rsidTr="009F6508">
        <w:trPr>
          <w:trHeight w:hRule="exact" w:val="283"/>
          <w:tblCellSpacing w:w="15" w:type="dxa"/>
        </w:trPr>
        <w:tc>
          <w:tcPr>
            <w:tcW w:w="0" w:type="auto"/>
            <w:vAlign w:val="center"/>
            <w:hideMark/>
          </w:tcPr>
          <w:p w14:paraId="6A2F21E4" w14:textId="77777777" w:rsidR="00AF28CA" w:rsidRPr="00CC1EBC" w:rsidRDefault="00AF28CA" w:rsidP="009F6508">
            <w:pPr>
              <w:spacing w:line="240" w:lineRule="auto"/>
              <w:jc w:val="center"/>
              <w:rPr>
                <w:rFonts w:asciiTheme="minorBidi" w:hAnsiTheme="minorBidi"/>
              </w:rPr>
            </w:pPr>
          </w:p>
        </w:tc>
        <w:tc>
          <w:tcPr>
            <w:tcW w:w="0" w:type="auto"/>
            <w:vAlign w:val="center"/>
            <w:hideMark/>
          </w:tcPr>
          <w:p w14:paraId="2D341ED1" w14:textId="77777777" w:rsidR="00AF28CA" w:rsidRPr="00CC1EBC" w:rsidRDefault="00AF28CA" w:rsidP="009F6508">
            <w:pPr>
              <w:spacing w:line="240" w:lineRule="auto"/>
              <w:jc w:val="center"/>
              <w:rPr>
                <w:rFonts w:asciiTheme="minorBidi" w:hAnsiTheme="minorBidi"/>
              </w:rPr>
            </w:pPr>
            <w:r w:rsidRPr="00CC1EBC">
              <w:rPr>
                <w:rFonts w:asciiTheme="minorBidi" w:hAnsiTheme="minorBidi"/>
              </w:rPr>
              <w:t>(1)</w:t>
            </w:r>
          </w:p>
        </w:tc>
        <w:tc>
          <w:tcPr>
            <w:tcW w:w="0" w:type="auto"/>
            <w:vAlign w:val="center"/>
            <w:hideMark/>
          </w:tcPr>
          <w:p w14:paraId="438EFC7C" w14:textId="77777777" w:rsidR="00AF28CA" w:rsidRPr="00CC1EBC" w:rsidRDefault="00AF28CA" w:rsidP="009F6508">
            <w:pPr>
              <w:spacing w:line="240" w:lineRule="auto"/>
              <w:jc w:val="center"/>
              <w:rPr>
                <w:rFonts w:asciiTheme="minorBidi" w:hAnsiTheme="minorBidi"/>
              </w:rPr>
            </w:pPr>
            <w:r w:rsidRPr="00CC1EBC">
              <w:rPr>
                <w:rFonts w:asciiTheme="minorBidi" w:hAnsiTheme="minorBidi"/>
              </w:rPr>
              <w:t>(2)</w:t>
            </w:r>
          </w:p>
        </w:tc>
      </w:tr>
      <w:tr w:rsidR="00406816" w:rsidRPr="00CC1EBC" w14:paraId="0BCA0824" w14:textId="77777777" w:rsidTr="009F6508">
        <w:trPr>
          <w:trHeight w:hRule="exact" w:val="283"/>
          <w:tblCellSpacing w:w="15" w:type="dxa"/>
        </w:trPr>
        <w:tc>
          <w:tcPr>
            <w:tcW w:w="0" w:type="auto"/>
            <w:tcBorders>
              <w:top w:val="single" w:sz="4" w:space="0" w:color="auto"/>
            </w:tcBorders>
            <w:vAlign w:val="center"/>
            <w:hideMark/>
          </w:tcPr>
          <w:p w14:paraId="7858BEEA" w14:textId="585D7329" w:rsidR="00AF28CA" w:rsidRPr="00CC1EBC" w:rsidRDefault="00032638" w:rsidP="009F6508">
            <w:pPr>
              <w:spacing w:line="240" w:lineRule="auto"/>
              <w:rPr>
                <w:rFonts w:asciiTheme="minorBidi" w:hAnsiTheme="minorBidi"/>
              </w:rPr>
            </w:pPr>
            <w:r w:rsidRPr="00CC1EBC">
              <w:rPr>
                <w:rFonts w:asciiTheme="minorBidi" w:hAnsiTheme="minorBidi"/>
              </w:rPr>
              <w:t xml:space="preserve">Константа </w:t>
            </w:r>
          </w:p>
        </w:tc>
        <w:tc>
          <w:tcPr>
            <w:tcW w:w="0" w:type="auto"/>
            <w:tcBorders>
              <w:top w:val="single" w:sz="4" w:space="0" w:color="auto"/>
            </w:tcBorders>
            <w:vAlign w:val="center"/>
            <w:hideMark/>
          </w:tcPr>
          <w:p w14:paraId="7FA11E06" w14:textId="259FAB52" w:rsidR="00AF28CA" w:rsidRPr="00CC1EBC" w:rsidRDefault="00AF28CA" w:rsidP="009F6508">
            <w:pPr>
              <w:spacing w:line="240" w:lineRule="auto"/>
              <w:jc w:val="center"/>
              <w:rPr>
                <w:rFonts w:asciiTheme="minorBidi" w:hAnsiTheme="minorBidi"/>
              </w:rPr>
            </w:pPr>
            <w:r w:rsidRPr="00CC1EBC">
              <w:rPr>
                <w:rFonts w:asciiTheme="minorBidi" w:hAnsiTheme="minorBidi"/>
              </w:rPr>
              <w:t>-</w:t>
            </w:r>
            <w:r w:rsidR="00CC75B1" w:rsidRPr="00CC1EBC">
              <w:rPr>
                <w:rFonts w:asciiTheme="minorBidi" w:hAnsiTheme="minorBidi"/>
              </w:rPr>
              <w:t>0</w:t>
            </w:r>
            <w:r w:rsidR="00C41DD7" w:rsidRPr="00CC1EBC">
              <w:rPr>
                <w:rFonts w:asciiTheme="minorBidi" w:hAnsiTheme="minorBidi"/>
              </w:rPr>
              <w:t>,</w:t>
            </w:r>
            <w:r w:rsidRPr="00CC1EBC">
              <w:rPr>
                <w:rFonts w:asciiTheme="minorBidi" w:hAnsiTheme="minorBidi"/>
              </w:rPr>
              <w:t>074</w:t>
            </w:r>
          </w:p>
        </w:tc>
        <w:tc>
          <w:tcPr>
            <w:tcW w:w="0" w:type="auto"/>
            <w:tcBorders>
              <w:top w:val="single" w:sz="4" w:space="0" w:color="auto"/>
            </w:tcBorders>
            <w:vAlign w:val="center"/>
            <w:hideMark/>
          </w:tcPr>
          <w:p w14:paraId="6309D8AB" w14:textId="03A20A04" w:rsidR="00AF28CA" w:rsidRPr="00CC1EBC" w:rsidRDefault="00AF28CA" w:rsidP="009F6508">
            <w:pPr>
              <w:spacing w:line="240" w:lineRule="auto"/>
              <w:jc w:val="center"/>
              <w:rPr>
                <w:rFonts w:asciiTheme="minorBidi" w:hAnsiTheme="minorBidi"/>
              </w:rPr>
            </w:pPr>
            <w:r w:rsidRPr="00CC1EBC">
              <w:rPr>
                <w:rFonts w:asciiTheme="minorBidi" w:hAnsiTheme="minorBidi"/>
              </w:rPr>
              <w:t>-4</w:t>
            </w:r>
            <w:r w:rsidR="00C41DD7" w:rsidRPr="00CC1EBC">
              <w:rPr>
                <w:rFonts w:asciiTheme="minorBidi" w:hAnsiTheme="minorBidi"/>
              </w:rPr>
              <w:t>,</w:t>
            </w:r>
            <w:r w:rsidRPr="00CC1EBC">
              <w:rPr>
                <w:rFonts w:asciiTheme="minorBidi" w:hAnsiTheme="minorBidi"/>
              </w:rPr>
              <w:t>456</w:t>
            </w:r>
            <w:r w:rsidRPr="00CC1EBC">
              <w:rPr>
                <w:rFonts w:asciiTheme="minorBidi" w:hAnsiTheme="minorBidi"/>
                <w:vertAlign w:val="superscript"/>
              </w:rPr>
              <w:t>***</w:t>
            </w:r>
          </w:p>
        </w:tc>
      </w:tr>
      <w:tr w:rsidR="00406816" w:rsidRPr="00CC1EBC" w14:paraId="7445D7C1" w14:textId="77777777" w:rsidTr="009F6508">
        <w:trPr>
          <w:trHeight w:hRule="exact" w:val="283"/>
          <w:tblCellSpacing w:w="15" w:type="dxa"/>
        </w:trPr>
        <w:tc>
          <w:tcPr>
            <w:tcW w:w="0" w:type="auto"/>
            <w:vAlign w:val="center"/>
            <w:hideMark/>
          </w:tcPr>
          <w:p w14:paraId="60A715C2" w14:textId="77777777" w:rsidR="00AF28CA" w:rsidRPr="00CC1EBC" w:rsidRDefault="00AF28CA" w:rsidP="009F6508">
            <w:pPr>
              <w:spacing w:line="240" w:lineRule="auto"/>
              <w:jc w:val="center"/>
              <w:rPr>
                <w:rFonts w:asciiTheme="minorBidi" w:hAnsiTheme="minorBidi"/>
              </w:rPr>
            </w:pPr>
          </w:p>
        </w:tc>
        <w:tc>
          <w:tcPr>
            <w:tcW w:w="0" w:type="auto"/>
            <w:vAlign w:val="center"/>
            <w:hideMark/>
          </w:tcPr>
          <w:p w14:paraId="04FA94AA" w14:textId="001D9EF3" w:rsidR="00AF28CA" w:rsidRPr="00CC1EBC" w:rsidRDefault="00AF28CA" w:rsidP="009F6508">
            <w:pPr>
              <w:spacing w:line="240" w:lineRule="auto"/>
              <w:jc w:val="center"/>
              <w:rPr>
                <w:rFonts w:asciiTheme="minorBidi" w:hAnsiTheme="minorBidi"/>
              </w:rPr>
            </w:pPr>
            <w:r w:rsidRPr="00CC1EBC">
              <w:rPr>
                <w:rFonts w:asciiTheme="minorBidi" w:hAnsiTheme="minorBidi"/>
              </w:rPr>
              <w:t>(</w:t>
            </w:r>
            <w:r w:rsidR="00676326" w:rsidRPr="00CC1EBC">
              <w:rPr>
                <w:rFonts w:asciiTheme="minorBidi" w:hAnsiTheme="minorBidi"/>
              </w:rPr>
              <w:t>0</w:t>
            </w:r>
            <w:r w:rsidR="00C41DD7" w:rsidRPr="00CC1EBC">
              <w:rPr>
                <w:rFonts w:asciiTheme="minorBidi" w:hAnsiTheme="minorBidi"/>
              </w:rPr>
              <w:t>,</w:t>
            </w:r>
            <w:r w:rsidRPr="00CC1EBC">
              <w:rPr>
                <w:rFonts w:asciiTheme="minorBidi" w:hAnsiTheme="minorBidi"/>
              </w:rPr>
              <w:t>144)</w:t>
            </w:r>
          </w:p>
        </w:tc>
        <w:tc>
          <w:tcPr>
            <w:tcW w:w="0" w:type="auto"/>
            <w:vAlign w:val="center"/>
            <w:hideMark/>
          </w:tcPr>
          <w:p w14:paraId="1C25E16D" w14:textId="0B678E9F" w:rsidR="00AF28CA" w:rsidRPr="00CC1EBC" w:rsidRDefault="00AF28CA" w:rsidP="009F6508">
            <w:pPr>
              <w:spacing w:line="240" w:lineRule="auto"/>
              <w:jc w:val="center"/>
              <w:rPr>
                <w:rFonts w:asciiTheme="minorBidi" w:hAnsiTheme="minorBidi"/>
              </w:rPr>
            </w:pPr>
            <w:r w:rsidRPr="00CC1EBC">
              <w:rPr>
                <w:rFonts w:asciiTheme="minorBidi" w:hAnsiTheme="minorBidi"/>
              </w:rPr>
              <w:t>(</w:t>
            </w:r>
            <w:r w:rsidR="00676326" w:rsidRPr="00CC1EBC">
              <w:rPr>
                <w:rFonts w:asciiTheme="minorBidi" w:hAnsiTheme="minorBidi"/>
              </w:rPr>
              <w:t>0</w:t>
            </w:r>
            <w:r w:rsidR="00C41DD7" w:rsidRPr="00CC1EBC">
              <w:rPr>
                <w:rFonts w:asciiTheme="minorBidi" w:hAnsiTheme="minorBidi"/>
              </w:rPr>
              <w:t>,</w:t>
            </w:r>
            <w:r w:rsidRPr="00CC1EBC">
              <w:rPr>
                <w:rFonts w:asciiTheme="minorBidi" w:hAnsiTheme="minorBidi"/>
              </w:rPr>
              <w:t>860)</w:t>
            </w:r>
          </w:p>
        </w:tc>
      </w:tr>
      <w:tr w:rsidR="00406816" w:rsidRPr="00CC1EBC" w14:paraId="0FB94595" w14:textId="77777777" w:rsidTr="009F6508">
        <w:trPr>
          <w:trHeight w:hRule="exact" w:val="283"/>
          <w:tblCellSpacing w:w="15" w:type="dxa"/>
        </w:trPr>
        <w:tc>
          <w:tcPr>
            <w:tcW w:w="0" w:type="auto"/>
            <w:vAlign w:val="center"/>
            <w:hideMark/>
          </w:tcPr>
          <w:p w14:paraId="783856A9" w14:textId="093BC1C3" w:rsidR="00AF28CA" w:rsidRPr="00CC1EBC" w:rsidRDefault="00CC75B1" w:rsidP="009F6508">
            <w:pPr>
              <w:spacing w:line="240" w:lineRule="auto"/>
              <w:rPr>
                <w:rFonts w:asciiTheme="minorBidi" w:hAnsiTheme="minorBidi"/>
              </w:rPr>
            </w:pPr>
            <w:r w:rsidRPr="00CC1EBC">
              <w:rPr>
                <w:rFonts w:asciiTheme="minorBidi" w:hAnsiTheme="minorBidi"/>
              </w:rPr>
              <w:t>«</w:t>
            </w:r>
            <w:r w:rsidR="00406816" w:rsidRPr="00CC1EBC">
              <w:rPr>
                <w:rFonts w:asciiTheme="minorBidi" w:hAnsiTheme="minorBidi"/>
              </w:rPr>
              <w:t>Молодежные бугры</w:t>
            </w:r>
            <w:r w:rsidRPr="00CC1EBC">
              <w:rPr>
                <w:rFonts w:asciiTheme="minorBidi" w:hAnsiTheme="minorBidi"/>
              </w:rPr>
              <w:t>»</w:t>
            </w:r>
            <w:r w:rsidR="00AF28CA" w:rsidRPr="00CC1EBC">
              <w:rPr>
                <w:rFonts w:asciiTheme="minorBidi" w:hAnsiTheme="minorBidi"/>
              </w:rPr>
              <w:t xml:space="preserve"> (15-24)</w:t>
            </w:r>
          </w:p>
        </w:tc>
        <w:tc>
          <w:tcPr>
            <w:tcW w:w="0" w:type="auto"/>
            <w:vAlign w:val="center"/>
            <w:hideMark/>
          </w:tcPr>
          <w:p w14:paraId="24617713" w14:textId="3E4184EF" w:rsidR="00AF28CA" w:rsidRPr="00CC1EBC" w:rsidRDefault="00AF28CA" w:rsidP="009F6508">
            <w:pPr>
              <w:spacing w:line="240" w:lineRule="auto"/>
              <w:jc w:val="center"/>
              <w:rPr>
                <w:rFonts w:asciiTheme="minorBidi" w:hAnsiTheme="minorBidi"/>
              </w:rPr>
            </w:pPr>
            <w:r w:rsidRPr="00CC1EBC">
              <w:rPr>
                <w:rFonts w:asciiTheme="minorBidi" w:hAnsiTheme="minorBidi"/>
              </w:rPr>
              <w:t>-</w:t>
            </w:r>
            <w:r w:rsidR="00676326" w:rsidRPr="00CC1EBC">
              <w:rPr>
                <w:rFonts w:asciiTheme="minorBidi" w:hAnsiTheme="minorBidi"/>
              </w:rPr>
              <w:t>0</w:t>
            </w:r>
            <w:r w:rsidR="00C41DD7" w:rsidRPr="00CC1EBC">
              <w:rPr>
                <w:rFonts w:asciiTheme="minorBidi" w:hAnsiTheme="minorBidi"/>
              </w:rPr>
              <w:t>,</w:t>
            </w:r>
            <w:r w:rsidRPr="00CC1EBC">
              <w:rPr>
                <w:rFonts w:asciiTheme="minorBidi" w:hAnsiTheme="minorBidi"/>
              </w:rPr>
              <w:t>045</w:t>
            </w:r>
            <w:r w:rsidRPr="00CC1EBC">
              <w:rPr>
                <w:rFonts w:asciiTheme="minorBidi" w:hAnsiTheme="minorBidi"/>
                <w:vertAlign w:val="superscript"/>
              </w:rPr>
              <w:t>***</w:t>
            </w:r>
          </w:p>
        </w:tc>
        <w:tc>
          <w:tcPr>
            <w:tcW w:w="0" w:type="auto"/>
            <w:vAlign w:val="center"/>
            <w:hideMark/>
          </w:tcPr>
          <w:p w14:paraId="4A21DA1C" w14:textId="1ED72209" w:rsidR="00AF28CA" w:rsidRPr="00CC1EBC" w:rsidRDefault="00676326" w:rsidP="009F6508">
            <w:pPr>
              <w:spacing w:line="240" w:lineRule="auto"/>
              <w:jc w:val="center"/>
              <w:rPr>
                <w:rFonts w:asciiTheme="minorBidi" w:hAnsiTheme="minorBidi"/>
              </w:rPr>
            </w:pPr>
            <w:r w:rsidRPr="00CC1EBC">
              <w:rPr>
                <w:rFonts w:asciiTheme="minorBidi" w:hAnsiTheme="minorBidi"/>
              </w:rPr>
              <w:t>0</w:t>
            </w:r>
            <w:r w:rsidR="00C41DD7" w:rsidRPr="00CC1EBC">
              <w:rPr>
                <w:rFonts w:asciiTheme="minorBidi" w:hAnsiTheme="minorBidi"/>
              </w:rPr>
              <w:t>,</w:t>
            </w:r>
            <w:r w:rsidR="00AF28CA" w:rsidRPr="00CC1EBC">
              <w:rPr>
                <w:rFonts w:asciiTheme="minorBidi" w:hAnsiTheme="minorBidi"/>
              </w:rPr>
              <w:t>042</w:t>
            </w:r>
            <w:r w:rsidR="00AF28CA" w:rsidRPr="00CC1EBC">
              <w:rPr>
                <w:rFonts w:asciiTheme="minorBidi" w:hAnsiTheme="minorBidi"/>
                <w:vertAlign w:val="superscript"/>
              </w:rPr>
              <w:t>***</w:t>
            </w:r>
          </w:p>
        </w:tc>
      </w:tr>
      <w:tr w:rsidR="00406816" w:rsidRPr="00CC1EBC" w14:paraId="25D81C6B" w14:textId="77777777" w:rsidTr="009F6508">
        <w:trPr>
          <w:trHeight w:hRule="exact" w:val="283"/>
          <w:tblCellSpacing w:w="15" w:type="dxa"/>
        </w:trPr>
        <w:tc>
          <w:tcPr>
            <w:tcW w:w="0" w:type="auto"/>
            <w:vAlign w:val="center"/>
            <w:hideMark/>
          </w:tcPr>
          <w:p w14:paraId="51AF1DB3" w14:textId="77777777" w:rsidR="00AF28CA" w:rsidRPr="00CC1EBC" w:rsidRDefault="00AF28CA" w:rsidP="009F6508">
            <w:pPr>
              <w:spacing w:line="240" w:lineRule="auto"/>
              <w:jc w:val="center"/>
              <w:rPr>
                <w:rFonts w:asciiTheme="minorBidi" w:hAnsiTheme="minorBidi"/>
              </w:rPr>
            </w:pPr>
          </w:p>
        </w:tc>
        <w:tc>
          <w:tcPr>
            <w:tcW w:w="0" w:type="auto"/>
            <w:vAlign w:val="center"/>
            <w:hideMark/>
          </w:tcPr>
          <w:p w14:paraId="46133B30" w14:textId="72958EF7" w:rsidR="00AF28CA" w:rsidRPr="00CC1EBC" w:rsidRDefault="00AF28CA" w:rsidP="009F6508">
            <w:pPr>
              <w:spacing w:line="240" w:lineRule="auto"/>
              <w:jc w:val="center"/>
              <w:rPr>
                <w:rFonts w:asciiTheme="minorBidi" w:hAnsiTheme="minorBidi"/>
              </w:rPr>
            </w:pPr>
            <w:r w:rsidRPr="00CC1EBC">
              <w:rPr>
                <w:rFonts w:asciiTheme="minorBidi" w:hAnsiTheme="minorBidi"/>
              </w:rPr>
              <w:t>(</w:t>
            </w:r>
            <w:r w:rsidR="00676326" w:rsidRPr="00CC1EBC">
              <w:rPr>
                <w:rFonts w:asciiTheme="minorBidi" w:hAnsiTheme="minorBidi"/>
              </w:rPr>
              <w:t>0</w:t>
            </w:r>
            <w:r w:rsidR="00C41DD7" w:rsidRPr="00CC1EBC">
              <w:rPr>
                <w:rFonts w:asciiTheme="minorBidi" w:hAnsiTheme="minorBidi"/>
              </w:rPr>
              <w:t>,</w:t>
            </w:r>
            <w:r w:rsidRPr="00CC1EBC">
              <w:rPr>
                <w:rFonts w:asciiTheme="minorBidi" w:hAnsiTheme="minorBidi"/>
              </w:rPr>
              <w:t>005)</w:t>
            </w:r>
          </w:p>
        </w:tc>
        <w:tc>
          <w:tcPr>
            <w:tcW w:w="0" w:type="auto"/>
            <w:vAlign w:val="center"/>
            <w:hideMark/>
          </w:tcPr>
          <w:p w14:paraId="6AD26E23" w14:textId="6E9A7C7C" w:rsidR="00AF28CA" w:rsidRPr="00CC1EBC" w:rsidRDefault="00AF28CA" w:rsidP="009F6508">
            <w:pPr>
              <w:spacing w:line="240" w:lineRule="auto"/>
              <w:jc w:val="center"/>
              <w:rPr>
                <w:rFonts w:asciiTheme="minorBidi" w:hAnsiTheme="minorBidi"/>
              </w:rPr>
            </w:pPr>
            <w:r w:rsidRPr="00CC1EBC">
              <w:rPr>
                <w:rFonts w:asciiTheme="minorBidi" w:hAnsiTheme="minorBidi"/>
              </w:rPr>
              <w:t>(</w:t>
            </w:r>
            <w:r w:rsidR="00676326" w:rsidRPr="00CC1EBC">
              <w:rPr>
                <w:rFonts w:asciiTheme="minorBidi" w:hAnsiTheme="minorBidi"/>
              </w:rPr>
              <w:t>0</w:t>
            </w:r>
            <w:r w:rsidR="00C41DD7" w:rsidRPr="00CC1EBC">
              <w:rPr>
                <w:rFonts w:asciiTheme="minorBidi" w:hAnsiTheme="minorBidi"/>
              </w:rPr>
              <w:t>,</w:t>
            </w:r>
            <w:r w:rsidRPr="00CC1EBC">
              <w:rPr>
                <w:rFonts w:asciiTheme="minorBidi" w:hAnsiTheme="minorBidi"/>
              </w:rPr>
              <w:t>010)</w:t>
            </w:r>
          </w:p>
        </w:tc>
      </w:tr>
      <w:tr w:rsidR="00406816" w:rsidRPr="00CC1EBC" w14:paraId="74805223" w14:textId="77777777" w:rsidTr="009F6508">
        <w:trPr>
          <w:trHeight w:hRule="exact" w:val="283"/>
          <w:tblCellSpacing w:w="15" w:type="dxa"/>
        </w:trPr>
        <w:tc>
          <w:tcPr>
            <w:tcW w:w="0" w:type="auto"/>
            <w:vAlign w:val="center"/>
            <w:hideMark/>
          </w:tcPr>
          <w:p w14:paraId="3208E3F1" w14:textId="4A9D12C2" w:rsidR="00AF28CA" w:rsidRPr="00CC1EBC" w:rsidRDefault="00406816" w:rsidP="009F6508">
            <w:pPr>
              <w:spacing w:line="240" w:lineRule="auto"/>
              <w:rPr>
                <w:rFonts w:asciiTheme="minorBidi" w:hAnsiTheme="minorBidi"/>
              </w:rPr>
            </w:pPr>
            <w:r w:rsidRPr="00CC1EBC">
              <w:rPr>
                <w:rFonts w:asciiTheme="minorBidi" w:hAnsiTheme="minorBidi"/>
              </w:rPr>
              <w:t>L</w:t>
            </w:r>
            <w:r w:rsidR="00AF28CA" w:rsidRPr="00CC1EBC">
              <w:rPr>
                <w:rFonts w:asciiTheme="minorBidi" w:hAnsiTheme="minorBidi"/>
              </w:rPr>
              <w:t>og</w:t>
            </w:r>
            <w:r w:rsidRPr="00CC1EBC">
              <w:rPr>
                <w:rFonts w:asciiTheme="minorBidi" w:hAnsiTheme="minorBidi"/>
              </w:rPr>
              <w:t>(ВВП на душу населения</w:t>
            </w:r>
            <w:r w:rsidR="00AF28CA" w:rsidRPr="00CC1EBC">
              <w:rPr>
                <w:rFonts w:asciiTheme="minorBidi" w:hAnsiTheme="minorBidi"/>
              </w:rPr>
              <w:t>)</w:t>
            </w:r>
          </w:p>
        </w:tc>
        <w:tc>
          <w:tcPr>
            <w:tcW w:w="0" w:type="auto"/>
            <w:vAlign w:val="center"/>
            <w:hideMark/>
          </w:tcPr>
          <w:p w14:paraId="1A1D5118" w14:textId="77777777" w:rsidR="00AF28CA" w:rsidRPr="00CC1EBC" w:rsidRDefault="00AF28CA" w:rsidP="009F6508">
            <w:pPr>
              <w:spacing w:line="240" w:lineRule="auto"/>
              <w:rPr>
                <w:rFonts w:asciiTheme="minorBidi" w:hAnsiTheme="minorBidi"/>
              </w:rPr>
            </w:pPr>
          </w:p>
        </w:tc>
        <w:tc>
          <w:tcPr>
            <w:tcW w:w="0" w:type="auto"/>
            <w:vAlign w:val="center"/>
            <w:hideMark/>
          </w:tcPr>
          <w:p w14:paraId="71BCD690" w14:textId="37A68A79" w:rsidR="00AF28CA" w:rsidRPr="00CC1EBC" w:rsidRDefault="00AF28CA" w:rsidP="009F6508">
            <w:pPr>
              <w:spacing w:line="240" w:lineRule="auto"/>
              <w:jc w:val="center"/>
              <w:rPr>
                <w:rFonts w:asciiTheme="minorBidi" w:hAnsiTheme="minorBidi"/>
              </w:rPr>
            </w:pPr>
            <w:r w:rsidRPr="00CC1EBC">
              <w:rPr>
                <w:rFonts w:asciiTheme="minorBidi" w:hAnsiTheme="minorBidi"/>
              </w:rPr>
              <w:t>-</w:t>
            </w:r>
            <w:r w:rsidR="00676326" w:rsidRPr="00CC1EBC">
              <w:rPr>
                <w:rFonts w:asciiTheme="minorBidi" w:hAnsiTheme="minorBidi"/>
              </w:rPr>
              <w:t>0</w:t>
            </w:r>
            <w:r w:rsidR="00C41DD7" w:rsidRPr="00CC1EBC">
              <w:rPr>
                <w:rFonts w:asciiTheme="minorBidi" w:hAnsiTheme="minorBidi"/>
              </w:rPr>
              <w:t>,</w:t>
            </w:r>
            <w:r w:rsidRPr="00CC1EBC">
              <w:rPr>
                <w:rFonts w:asciiTheme="minorBidi" w:hAnsiTheme="minorBidi"/>
              </w:rPr>
              <w:t>282</w:t>
            </w:r>
            <w:r w:rsidRPr="00CC1EBC">
              <w:rPr>
                <w:rFonts w:asciiTheme="minorBidi" w:hAnsiTheme="minorBidi"/>
                <w:vertAlign w:val="superscript"/>
              </w:rPr>
              <w:t>**</w:t>
            </w:r>
          </w:p>
        </w:tc>
      </w:tr>
      <w:tr w:rsidR="00406816" w:rsidRPr="00CC1EBC" w14:paraId="24887DCA" w14:textId="77777777" w:rsidTr="009F6508">
        <w:trPr>
          <w:trHeight w:hRule="exact" w:val="283"/>
          <w:tblCellSpacing w:w="15" w:type="dxa"/>
        </w:trPr>
        <w:tc>
          <w:tcPr>
            <w:tcW w:w="0" w:type="auto"/>
            <w:vAlign w:val="center"/>
            <w:hideMark/>
          </w:tcPr>
          <w:p w14:paraId="79DC046B" w14:textId="77777777" w:rsidR="00AF28CA" w:rsidRPr="00CC1EBC" w:rsidRDefault="00AF28CA" w:rsidP="009F6508">
            <w:pPr>
              <w:spacing w:line="240" w:lineRule="auto"/>
              <w:jc w:val="center"/>
              <w:rPr>
                <w:rFonts w:asciiTheme="minorBidi" w:hAnsiTheme="minorBidi"/>
              </w:rPr>
            </w:pPr>
          </w:p>
        </w:tc>
        <w:tc>
          <w:tcPr>
            <w:tcW w:w="0" w:type="auto"/>
            <w:vAlign w:val="center"/>
            <w:hideMark/>
          </w:tcPr>
          <w:p w14:paraId="08A278E2" w14:textId="77777777" w:rsidR="00AF28CA" w:rsidRPr="00CC1EBC" w:rsidRDefault="00AF28CA" w:rsidP="009F6508">
            <w:pPr>
              <w:spacing w:line="240" w:lineRule="auto"/>
              <w:rPr>
                <w:rFonts w:asciiTheme="minorBidi" w:hAnsiTheme="minorBidi"/>
              </w:rPr>
            </w:pPr>
          </w:p>
        </w:tc>
        <w:tc>
          <w:tcPr>
            <w:tcW w:w="0" w:type="auto"/>
            <w:vAlign w:val="center"/>
            <w:hideMark/>
          </w:tcPr>
          <w:p w14:paraId="5C041AE4" w14:textId="43B5C840" w:rsidR="00AF28CA" w:rsidRPr="00CC1EBC" w:rsidRDefault="00AF28CA" w:rsidP="009F6508">
            <w:pPr>
              <w:spacing w:line="240" w:lineRule="auto"/>
              <w:jc w:val="center"/>
              <w:rPr>
                <w:rFonts w:asciiTheme="minorBidi" w:hAnsiTheme="minorBidi"/>
              </w:rPr>
            </w:pPr>
            <w:r w:rsidRPr="00CC1EBC">
              <w:rPr>
                <w:rFonts w:asciiTheme="minorBidi" w:hAnsiTheme="minorBidi"/>
              </w:rPr>
              <w:t>(</w:t>
            </w:r>
            <w:r w:rsidR="004508A8" w:rsidRPr="00CC1EBC">
              <w:rPr>
                <w:rFonts w:asciiTheme="minorBidi" w:hAnsiTheme="minorBidi"/>
              </w:rPr>
              <w:t>0</w:t>
            </w:r>
            <w:r w:rsidR="00C41DD7" w:rsidRPr="00CC1EBC">
              <w:rPr>
                <w:rFonts w:asciiTheme="minorBidi" w:hAnsiTheme="minorBidi"/>
              </w:rPr>
              <w:t>,</w:t>
            </w:r>
            <w:r w:rsidRPr="00CC1EBC">
              <w:rPr>
                <w:rFonts w:asciiTheme="minorBidi" w:hAnsiTheme="minorBidi"/>
              </w:rPr>
              <w:t>093)</w:t>
            </w:r>
          </w:p>
        </w:tc>
      </w:tr>
      <w:tr w:rsidR="00406816" w:rsidRPr="00CC1EBC" w14:paraId="0CE9F4C4" w14:textId="77777777" w:rsidTr="009F6508">
        <w:trPr>
          <w:trHeight w:hRule="exact" w:val="283"/>
          <w:tblCellSpacing w:w="15" w:type="dxa"/>
        </w:trPr>
        <w:tc>
          <w:tcPr>
            <w:tcW w:w="0" w:type="auto"/>
            <w:vAlign w:val="center"/>
            <w:hideMark/>
          </w:tcPr>
          <w:p w14:paraId="5804396D" w14:textId="6295A0D1" w:rsidR="00AF28CA" w:rsidRPr="00CC1EBC" w:rsidRDefault="00406816" w:rsidP="009F6508">
            <w:pPr>
              <w:spacing w:line="240" w:lineRule="auto"/>
              <w:rPr>
                <w:rFonts w:asciiTheme="minorBidi" w:hAnsiTheme="minorBidi"/>
              </w:rPr>
            </w:pPr>
            <w:r w:rsidRPr="00CC1EBC">
              <w:rPr>
                <w:rFonts w:asciiTheme="minorBidi" w:hAnsiTheme="minorBidi"/>
              </w:rPr>
              <w:t>L</w:t>
            </w:r>
            <w:r w:rsidR="00AF28CA" w:rsidRPr="00CC1EBC">
              <w:rPr>
                <w:rFonts w:asciiTheme="minorBidi" w:hAnsiTheme="minorBidi"/>
              </w:rPr>
              <w:t>og</w:t>
            </w:r>
            <w:r w:rsidRPr="00CC1EBC">
              <w:rPr>
                <w:rFonts w:asciiTheme="minorBidi" w:hAnsiTheme="minorBidi"/>
              </w:rPr>
              <w:t>(население</w:t>
            </w:r>
            <w:r w:rsidR="00AF28CA" w:rsidRPr="00CC1EBC">
              <w:rPr>
                <w:rFonts w:asciiTheme="minorBidi" w:hAnsiTheme="minorBidi"/>
              </w:rPr>
              <w:t>)</w:t>
            </w:r>
          </w:p>
        </w:tc>
        <w:tc>
          <w:tcPr>
            <w:tcW w:w="0" w:type="auto"/>
            <w:vAlign w:val="center"/>
            <w:hideMark/>
          </w:tcPr>
          <w:p w14:paraId="351BDD9F" w14:textId="77777777" w:rsidR="00AF28CA" w:rsidRPr="00CC1EBC" w:rsidRDefault="00AF28CA" w:rsidP="009F6508">
            <w:pPr>
              <w:spacing w:line="240" w:lineRule="auto"/>
              <w:rPr>
                <w:rFonts w:asciiTheme="minorBidi" w:hAnsiTheme="minorBidi"/>
              </w:rPr>
            </w:pPr>
          </w:p>
        </w:tc>
        <w:tc>
          <w:tcPr>
            <w:tcW w:w="0" w:type="auto"/>
            <w:vAlign w:val="center"/>
            <w:hideMark/>
          </w:tcPr>
          <w:p w14:paraId="0911DA22" w14:textId="2FD01CC3" w:rsidR="00AF28CA" w:rsidRPr="00CC1EBC" w:rsidRDefault="004508A8" w:rsidP="009F6508">
            <w:pPr>
              <w:spacing w:line="240" w:lineRule="auto"/>
              <w:jc w:val="center"/>
              <w:rPr>
                <w:rFonts w:asciiTheme="minorBidi" w:hAnsiTheme="minorBidi"/>
              </w:rPr>
            </w:pPr>
            <w:r w:rsidRPr="00CC1EBC">
              <w:rPr>
                <w:rFonts w:asciiTheme="minorBidi" w:hAnsiTheme="minorBidi"/>
              </w:rPr>
              <w:t>0</w:t>
            </w:r>
            <w:r w:rsidR="00C41DD7" w:rsidRPr="00CC1EBC">
              <w:rPr>
                <w:rFonts w:asciiTheme="minorBidi" w:hAnsiTheme="minorBidi"/>
              </w:rPr>
              <w:t>,</w:t>
            </w:r>
            <w:r w:rsidR="00AF28CA" w:rsidRPr="00CC1EBC">
              <w:rPr>
                <w:rFonts w:asciiTheme="minorBidi" w:hAnsiTheme="minorBidi"/>
              </w:rPr>
              <w:t>280</w:t>
            </w:r>
            <w:r w:rsidR="00AF28CA" w:rsidRPr="00CC1EBC">
              <w:rPr>
                <w:rFonts w:asciiTheme="minorBidi" w:hAnsiTheme="minorBidi"/>
                <w:vertAlign w:val="superscript"/>
              </w:rPr>
              <w:t>***</w:t>
            </w:r>
          </w:p>
        </w:tc>
      </w:tr>
      <w:tr w:rsidR="00406816" w:rsidRPr="00CC1EBC" w14:paraId="32F70921" w14:textId="77777777" w:rsidTr="009F6508">
        <w:trPr>
          <w:trHeight w:hRule="exact" w:val="283"/>
          <w:tblCellSpacing w:w="15" w:type="dxa"/>
        </w:trPr>
        <w:tc>
          <w:tcPr>
            <w:tcW w:w="0" w:type="auto"/>
            <w:vAlign w:val="center"/>
            <w:hideMark/>
          </w:tcPr>
          <w:p w14:paraId="065FAF57" w14:textId="77777777" w:rsidR="00AF28CA" w:rsidRPr="00CC1EBC" w:rsidRDefault="00AF28CA" w:rsidP="009F6508">
            <w:pPr>
              <w:spacing w:line="240" w:lineRule="auto"/>
              <w:jc w:val="center"/>
              <w:rPr>
                <w:rFonts w:asciiTheme="minorBidi" w:hAnsiTheme="minorBidi"/>
              </w:rPr>
            </w:pPr>
          </w:p>
        </w:tc>
        <w:tc>
          <w:tcPr>
            <w:tcW w:w="0" w:type="auto"/>
            <w:vAlign w:val="center"/>
            <w:hideMark/>
          </w:tcPr>
          <w:p w14:paraId="1FD64F8F" w14:textId="77777777" w:rsidR="00AF28CA" w:rsidRPr="00CC1EBC" w:rsidRDefault="00AF28CA" w:rsidP="009F6508">
            <w:pPr>
              <w:spacing w:line="240" w:lineRule="auto"/>
              <w:rPr>
                <w:rFonts w:asciiTheme="minorBidi" w:hAnsiTheme="minorBidi"/>
              </w:rPr>
            </w:pPr>
          </w:p>
        </w:tc>
        <w:tc>
          <w:tcPr>
            <w:tcW w:w="0" w:type="auto"/>
            <w:vAlign w:val="center"/>
            <w:hideMark/>
          </w:tcPr>
          <w:p w14:paraId="7BB6E834" w14:textId="5DEC32B0" w:rsidR="00AF28CA" w:rsidRPr="00CC1EBC" w:rsidRDefault="00AF28CA" w:rsidP="009F6508">
            <w:pPr>
              <w:spacing w:line="240" w:lineRule="auto"/>
              <w:jc w:val="center"/>
              <w:rPr>
                <w:rFonts w:asciiTheme="minorBidi" w:hAnsiTheme="minorBidi"/>
              </w:rPr>
            </w:pPr>
            <w:r w:rsidRPr="00CC1EBC">
              <w:rPr>
                <w:rFonts w:asciiTheme="minorBidi" w:hAnsiTheme="minorBidi"/>
              </w:rPr>
              <w:t>(</w:t>
            </w:r>
            <w:r w:rsidR="004508A8" w:rsidRPr="00CC1EBC">
              <w:rPr>
                <w:rFonts w:asciiTheme="minorBidi" w:hAnsiTheme="minorBidi"/>
              </w:rPr>
              <w:t>0</w:t>
            </w:r>
            <w:r w:rsidR="00C41DD7" w:rsidRPr="00CC1EBC">
              <w:rPr>
                <w:rFonts w:asciiTheme="minorBidi" w:hAnsiTheme="minorBidi"/>
              </w:rPr>
              <w:t>,</w:t>
            </w:r>
            <w:r w:rsidRPr="00CC1EBC">
              <w:rPr>
                <w:rFonts w:asciiTheme="minorBidi" w:hAnsiTheme="minorBidi"/>
              </w:rPr>
              <w:t>035)</w:t>
            </w:r>
          </w:p>
        </w:tc>
      </w:tr>
      <w:tr w:rsidR="00406816" w:rsidRPr="00CC1EBC" w14:paraId="6CBE08C1" w14:textId="77777777" w:rsidTr="009F6508">
        <w:trPr>
          <w:trHeight w:hRule="exact" w:val="283"/>
          <w:tblCellSpacing w:w="15" w:type="dxa"/>
        </w:trPr>
        <w:tc>
          <w:tcPr>
            <w:tcW w:w="0" w:type="auto"/>
            <w:vAlign w:val="center"/>
            <w:hideMark/>
          </w:tcPr>
          <w:p w14:paraId="008F2E69" w14:textId="4787097E" w:rsidR="00AF28CA" w:rsidRPr="00CC1EBC" w:rsidRDefault="0089301D" w:rsidP="009F6508">
            <w:pPr>
              <w:spacing w:line="240" w:lineRule="auto"/>
              <w:rPr>
                <w:rFonts w:asciiTheme="minorBidi" w:hAnsiTheme="minorBidi"/>
              </w:rPr>
            </w:pPr>
            <w:r w:rsidRPr="00CC1EBC">
              <w:rPr>
                <w:rFonts w:asciiTheme="minorBidi" w:hAnsiTheme="minorBidi"/>
              </w:rPr>
              <w:t xml:space="preserve">Демократичность </w:t>
            </w:r>
            <w:r w:rsidR="00406816" w:rsidRPr="00CC1EBC">
              <w:rPr>
                <w:rFonts w:asciiTheme="minorBidi" w:hAnsiTheme="minorBidi"/>
              </w:rPr>
              <w:t>режим</w:t>
            </w:r>
            <w:r w:rsidRPr="00CC1EBC">
              <w:rPr>
                <w:rFonts w:asciiTheme="minorBidi" w:hAnsiTheme="minorBidi"/>
              </w:rPr>
              <w:t>а</w:t>
            </w:r>
            <w:r w:rsidRPr="00CC1EBC">
              <w:rPr>
                <w:rStyle w:val="af1"/>
                <w:rFonts w:asciiTheme="minorBidi" w:hAnsiTheme="minorBidi"/>
              </w:rPr>
              <w:footnoteReference w:id="5"/>
            </w:r>
          </w:p>
        </w:tc>
        <w:tc>
          <w:tcPr>
            <w:tcW w:w="0" w:type="auto"/>
            <w:vAlign w:val="center"/>
            <w:hideMark/>
          </w:tcPr>
          <w:p w14:paraId="0FF416DD" w14:textId="77777777" w:rsidR="00AF28CA" w:rsidRPr="00CC1EBC" w:rsidRDefault="00AF28CA" w:rsidP="009F6508">
            <w:pPr>
              <w:spacing w:line="240" w:lineRule="auto"/>
              <w:rPr>
                <w:rFonts w:asciiTheme="minorBidi" w:hAnsiTheme="minorBidi"/>
              </w:rPr>
            </w:pPr>
          </w:p>
        </w:tc>
        <w:tc>
          <w:tcPr>
            <w:tcW w:w="0" w:type="auto"/>
            <w:vAlign w:val="center"/>
            <w:hideMark/>
          </w:tcPr>
          <w:p w14:paraId="221DCFEA" w14:textId="49617F93" w:rsidR="00AF28CA" w:rsidRPr="00CC1EBC" w:rsidRDefault="004508A8" w:rsidP="009F6508">
            <w:pPr>
              <w:spacing w:line="240" w:lineRule="auto"/>
              <w:jc w:val="center"/>
              <w:rPr>
                <w:rFonts w:asciiTheme="minorBidi" w:hAnsiTheme="minorBidi"/>
              </w:rPr>
            </w:pPr>
            <w:r w:rsidRPr="00CC1EBC">
              <w:rPr>
                <w:rFonts w:asciiTheme="minorBidi" w:hAnsiTheme="minorBidi"/>
              </w:rPr>
              <w:t>0</w:t>
            </w:r>
            <w:r w:rsidR="00C41DD7" w:rsidRPr="00CC1EBC">
              <w:rPr>
                <w:rFonts w:asciiTheme="minorBidi" w:hAnsiTheme="minorBidi"/>
              </w:rPr>
              <w:t>,</w:t>
            </w:r>
            <w:r w:rsidR="00AF28CA" w:rsidRPr="00CC1EBC">
              <w:rPr>
                <w:rFonts w:asciiTheme="minorBidi" w:hAnsiTheme="minorBidi"/>
              </w:rPr>
              <w:t>015</w:t>
            </w:r>
            <w:r w:rsidR="00AF28CA" w:rsidRPr="00CC1EBC">
              <w:rPr>
                <w:rFonts w:asciiTheme="minorBidi" w:hAnsiTheme="minorBidi"/>
                <w:vertAlign w:val="superscript"/>
              </w:rPr>
              <w:t>*</w:t>
            </w:r>
          </w:p>
        </w:tc>
      </w:tr>
      <w:tr w:rsidR="00406816" w:rsidRPr="00CC1EBC" w14:paraId="40B9C852" w14:textId="77777777" w:rsidTr="009F6508">
        <w:trPr>
          <w:trHeight w:hRule="exact" w:val="283"/>
          <w:tblCellSpacing w:w="15" w:type="dxa"/>
        </w:trPr>
        <w:tc>
          <w:tcPr>
            <w:tcW w:w="0" w:type="auto"/>
            <w:vAlign w:val="center"/>
            <w:hideMark/>
          </w:tcPr>
          <w:p w14:paraId="5162B3E9" w14:textId="77777777" w:rsidR="00AF28CA" w:rsidRPr="00CC1EBC" w:rsidRDefault="00AF28CA" w:rsidP="009F6508">
            <w:pPr>
              <w:spacing w:line="240" w:lineRule="auto"/>
              <w:jc w:val="center"/>
              <w:rPr>
                <w:rFonts w:asciiTheme="minorBidi" w:hAnsiTheme="minorBidi"/>
              </w:rPr>
            </w:pPr>
          </w:p>
        </w:tc>
        <w:tc>
          <w:tcPr>
            <w:tcW w:w="0" w:type="auto"/>
            <w:vAlign w:val="center"/>
            <w:hideMark/>
          </w:tcPr>
          <w:p w14:paraId="529CC125" w14:textId="77777777" w:rsidR="00AF28CA" w:rsidRPr="00CC1EBC" w:rsidRDefault="00AF28CA" w:rsidP="009F6508">
            <w:pPr>
              <w:spacing w:line="240" w:lineRule="auto"/>
              <w:rPr>
                <w:rFonts w:asciiTheme="minorBidi" w:hAnsiTheme="minorBidi"/>
              </w:rPr>
            </w:pPr>
          </w:p>
        </w:tc>
        <w:tc>
          <w:tcPr>
            <w:tcW w:w="0" w:type="auto"/>
            <w:vAlign w:val="center"/>
            <w:hideMark/>
          </w:tcPr>
          <w:p w14:paraId="62AA7790" w14:textId="3C680AFC" w:rsidR="00AF28CA" w:rsidRPr="00CC1EBC" w:rsidRDefault="00AF28CA" w:rsidP="009F6508">
            <w:pPr>
              <w:spacing w:line="240" w:lineRule="auto"/>
              <w:jc w:val="center"/>
              <w:rPr>
                <w:rFonts w:asciiTheme="minorBidi" w:hAnsiTheme="minorBidi"/>
              </w:rPr>
            </w:pPr>
            <w:r w:rsidRPr="00CC1EBC">
              <w:rPr>
                <w:rFonts w:asciiTheme="minorBidi" w:hAnsiTheme="minorBidi"/>
              </w:rPr>
              <w:t>(</w:t>
            </w:r>
            <w:r w:rsidR="004508A8" w:rsidRPr="00CC1EBC">
              <w:rPr>
                <w:rFonts w:asciiTheme="minorBidi" w:hAnsiTheme="minorBidi"/>
              </w:rPr>
              <w:t>0</w:t>
            </w:r>
            <w:r w:rsidR="00C41DD7" w:rsidRPr="00CC1EBC">
              <w:rPr>
                <w:rFonts w:asciiTheme="minorBidi" w:hAnsiTheme="minorBidi"/>
              </w:rPr>
              <w:t>,</w:t>
            </w:r>
            <w:r w:rsidRPr="00CC1EBC">
              <w:rPr>
                <w:rFonts w:asciiTheme="minorBidi" w:hAnsiTheme="minorBidi"/>
              </w:rPr>
              <w:t>006)</w:t>
            </w:r>
          </w:p>
        </w:tc>
      </w:tr>
      <w:tr w:rsidR="00406816" w:rsidRPr="00CC1EBC" w14:paraId="680B79D9" w14:textId="77777777" w:rsidTr="009F6508">
        <w:trPr>
          <w:trHeight w:hRule="exact" w:val="283"/>
          <w:tblCellSpacing w:w="15" w:type="dxa"/>
        </w:trPr>
        <w:tc>
          <w:tcPr>
            <w:tcW w:w="0" w:type="auto"/>
            <w:vAlign w:val="center"/>
            <w:hideMark/>
          </w:tcPr>
          <w:p w14:paraId="2724EB31" w14:textId="308CF8AA" w:rsidR="00AF28CA" w:rsidRPr="00CC1EBC" w:rsidRDefault="00406816" w:rsidP="009F6508">
            <w:pPr>
              <w:spacing w:line="240" w:lineRule="auto"/>
              <w:rPr>
                <w:rFonts w:asciiTheme="minorBidi" w:hAnsiTheme="minorBidi"/>
              </w:rPr>
            </w:pPr>
            <w:r w:rsidRPr="00CC1EBC">
              <w:rPr>
                <w:rFonts w:asciiTheme="minorBidi" w:hAnsiTheme="minorBidi"/>
              </w:rPr>
              <w:t>Урбанизация</w:t>
            </w:r>
          </w:p>
        </w:tc>
        <w:tc>
          <w:tcPr>
            <w:tcW w:w="0" w:type="auto"/>
            <w:vAlign w:val="center"/>
            <w:hideMark/>
          </w:tcPr>
          <w:p w14:paraId="4E5F7D4F" w14:textId="77777777" w:rsidR="00AF28CA" w:rsidRPr="00CC1EBC" w:rsidRDefault="00AF28CA" w:rsidP="009F6508">
            <w:pPr>
              <w:spacing w:line="240" w:lineRule="auto"/>
              <w:rPr>
                <w:rFonts w:asciiTheme="minorBidi" w:hAnsiTheme="minorBidi"/>
              </w:rPr>
            </w:pPr>
          </w:p>
        </w:tc>
        <w:tc>
          <w:tcPr>
            <w:tcW w:w="0" w:type="auto"/>
            <w:vAlign w:val="center"/>
            <w:hideMark/>
          </w:tcPr>
          <w:p w14:paraId="4057169E" w14:textId="7719D1F7" w:rsidR="00AF28CA" w:rsidRPr="00CC1EBC" w:rsidRDefault="00C41DD7" w:rsidP="009F6508">
            <w:pPr>
              <w:spacing w:line="240" w:lineRule="auto"/>
              <w:jc w:val="center"/>
              <w:rPr>
                <w:rFonts w:asciiTheme="minorBidi" w:hAnsiTheme="minorBidi"/>
              </w:rPr>
            </w:pPr>
            <w:r w:rsidRPr="00CC1EBC">
              <w:rPr>
                <w:rFonts w:asciiTheme="minorBidi" w:hAnsiTheme="minorBidi"/>
              </w:rPr>
              <w:t>0</w:t>
            </w:r>
            <w:r w:rsidRPr="00CC1EBC">
              <w:rPr>
                <w:rFonts w:asciiTheme="minorBidi" w:hAnsiTheme="minorBidi"/>
                <w:lang w:val="en-US"/>
              </w:rPr>
              <w:t>,</w:t>
            </w:r>
            <w:r w:rsidR="00AF28CA" w:rsidRPr="00CC1EBC">
              <w:rPr>
                <w:rFonts w:asciiTheme="minorBidi" w:hAnsiTheme="minorBidi"/>
              </w:rPr>
              <w:t>038</w:t>
            </w:r>
            <w:r w:rsidR="00AF28CA" w:rsidRPr="00CC1EBC">
              <w:rPr>
                <w:rFonts w:asciiTheme="minorBidi" w:hAnsiTheme="minorBidi"/>
                <w:vertAlign w:val="superscript"/>
              </w:rPr>
              <w:t>***</w:t>
            </w:r>
          </w:p>
        </w:tc>
      </w:tr>
      <w:tr w:rsidR="00406816" w:rsidRPr="00CC1EBC" w14:paraId="42F7C069" w14:textId="77777777" w:rsidTr="009F6508">
        <w:trPr>
          <w:trHeight w:hRule="exact" w:val="283"/>
          <w:tblCellSpacing w:w="15" w:type="dxa"/>
        </w:trPr>
        <w:tc>
          <w:tcPr>
            <w:tcW w:w="0" w:type="auto"/>
            <w:vAlign w:val="center"/>
            <w:hideMark/>
          </w:tcPr>
          <w:p w14:paraId="1B4E5A7E" w14:textId="77777777" w:rsidR="00AF28CA" w:rsidRPr="00CC1EBC" w:rsidRDefault="00AF28CA" w:rsidP="009F6508">
            <w:pPr>
              <w:spacing w:line="240" w:lineRule="auto"/>
              <w:jc w:val="center"/>
              <w:rPr>
                <w:rFonts w:asciiTheme="minorBidi" w:hAnsiTheme="minorBidi"/>
              </w:rPr>
            </w:pPr>
          </w:p>
        </w:tc>
        <w:tc>
          <w:tcPr>
            <w:tcW w:w="0" w:type="auto"/>
            <w:vAlign w:val="center"/>
            <w:hideMark/>
          </w:tcPr>
          <w:p w14:paraId="27F25364" w14:textId="77777777" w:rsidR="00AF28CA" w:rsidRPr="00CC1EBC" w:rsidRDefault="00AF28CA" w:rsidP="009F6508">
            <w:pPr>
              <w:spacing w:line="240" w:lineRule="auto"/>
              <w:rPr>
                <w:rFonts w:asciiTheme="minorBidi" w:hAnsiTheme="minorBidi"/>
              </w:rPr>
            </w:pPr>
          </w:p>
        </w:tc>
        <w:tc>
          <w:tcPr>
            <w:tcW w:w="0" w:type="auto"/>
            <w:vAlign w:val="center"/>
            <w:hideMark/>
          </w:tcPr>
          <w:p w14:paraId="1675DEF9" w14:textId="7E7A448D" w:rsidR="00AF28CA" w:rsidRPr="00CC1EBC" w:rsidRDefault="00AF28CA" w:rsidP="009F6508">
            <w:pPr>
              <w:spacing w:line="240" w:lineRule="auto"/>
              <w:jc w:val="center"/>
              <w:rPr>
                <w:rFonts w:asciiTheme="minorBidi" w:hAnsiTheme="minorBidi"/>
              </w:rPr>
            </w:pPr>
            <w:r w:rsidRPr="00CC1EBC">
              <w:rPr>
                <w:rFonts w:asciiTheme="minorBidi" w:hAnsiTheme="minorBidi"/>
              </w:rPr>
              <w:t>(</w:t>
            </w:r>
            <w:r w:rsidR="004508A8" w:rsidRPr="00CC1EBC">
              <w:rPr>
                <w:rFonts w:asciiTheme="minorBidi" w:hAnsiTheme="minorBidi"/>
              </w:rPr>
              <w:t>0</w:t>
            </w:r>
            <w:r w:rsidR="00C41DD7" w:rsidRPr="00CC1EBC">
              <w:rPr>
                <w:rFonts w:asciiTheme="minorBidi" w:hAnsiTheme="minorBidi"/>
              </w:rPr>
              <w:t>,</w:t>
            </w:r>
            <w:r w:rsidRPr="00CC1EBC">
              <w:rPr>
                <w:rFonts w:asciiTheme="minorBidi" w:hAnsiTheme="minorBidi"/>
              </w:rPr>
              <w:t>004)</w:t>
            </w:r>
          </w:p>
        </w:tc>
      </w:tr>
      <w:tr w:rsidR="00406816" w:rsidRPr="00CC1EBC" w14:paraId="15229716" w14:textId="77777777" w:rsidTr="009F6508">
        <w:trPr>
          <w:trHeight w:hRule="exact" w:val="283"/>
          <w:tblCellSpacing w:w="15" w:type="dxa"/>
        </w:trPr>
        <w:tc>
          <w:tcPr>
            <w:tcW w:w="0" w:type="auto"/>
            <w:vAlign w:val="center"/>
            <w:hideMark/>
          </w:tcPr>
          <w:p w14:paraId="44B83333" w14:textId="73D8D418" w:rsidR="00AF28CA" w:rsidRPr="00CC1EBC" w:rsidRDefault="0089301D" w:rsidP="009F6508">
            <w:pPr>
              <w:spacing w:line="240" w:lineRule="auto"/>
              <w:rPr>
                <w:rFonts w:asciiTheme="minorBidi" w:hAnsiTheme="minorBidi"/>
                <w:lang w:val="en-US"/>
              </w:rPr>
            </w:pPr>
            <w:r w:rsidRPr="00CC1EBC">
              <w:rPr>
                <w:rFonts w:asciiTheme="minorBidi" w:hAnsiTheme="minorBidi"/>
              </w:rPr>
              <w:t>«</w:t>
            </w:r>
            <w:r w:rsidR="00406816" w:rsidRPr="00CC1EBC">
              <w:rPr>
                <w:rFonts w:asciiTheme="minorBidi" w:hAnsiTheme="minorBidi"/>
              </w:rPr>
              <w:t>Образование</w:t>
            </w:r>
            <w:r w:rsidRPr="00CC1EBC">
              <w:rPr>
                <w:rFonts w:asciiTheme="minorBidi" w:hAnsiTheme="minorBidi"/>
              </w:rPr>
              <w:t>»</w:t>
            </w:r>
            <w:r w:rsidRPr="00CC1EBC">
              <w:rPr>
                <w:rStyle w:val="af1"/>
                <w:rFonts w:asciiTheme="minorBidi" w:hAnsiTheme="minorBidi"/>
              </w:rPr>
              <w:footnoteReference w:id="6"/>
            </w:r>
          </w:p>
        </w:tc>
        <w:tc>
          <w:tcPr>
            <w:tcW w:w="0" w:type="auto"/>
            <w:vAlign w:val="center"/>
            <w:hideMark/>
          </w:tcPr>
          <w:p w14:paraId="6990FEEC" w14:textId="77777777" w:rsidR="00AF28CA" w:rsidRPr="00CC1EBC" w:rsidRDefault="00AF28CA" w:rsidP="009F6508">
            <w:pPr>
              <w:spacing w:line="240" w:lineRule="auto"/>
              <w:rPr>
                <w:rFonts w:asciiTheme="minorBidi" w:hAnsiTheme="minorBidi"/>
              </w:rPr>
            </w:pPr>
          </w:p>
        </w:tc>
        <w:tc>
          <w:tcPr>
            <w:tcW w:w="0" w:type="auto"/>
            <w:vAlign w:val="center"/>
            <w:hideMark/>
          </w:tcPr>
          <w:p w14:paraId="7A9083F0" w14:textId="33A4E1B7" w:rsidR="00AF28CA" w:rsidRPr="00CC1EBC" w:rsidRDefault="00AF28CA" w:rsidP="009F6508">
            <w:pPr>
              <w:spacing w:line="240" w:lineRule="auto"/>
              <w:jc w:val="center"/>
              <w:rPr>
                <w:rFonts w:asciiTheme="minorBidi" w:hAnsiTheme="minorBidi"/>
              </w:rPr>
            </w:pPr>
            <w:r w:rsidRPr="00CC1EBC">
              <w:rPr>
                <w:rFonts w:asciiTheme="minorBidi" w:hAnsiTheme="minorBidi"/>
              </w:rPr>
              <w:t>-</w:t>
            </w:r>
            <w:r w:rsidR="004508A8" w:rsidRPr="00CC1EBC">
              <w:rPr>
                <w:rFonts w:asciiTheme="minorBidi" w:hAnsiTheme="minorBidi"/>
              </w:rPr>
              <w:t>0</w:t>
            </w:r>
            <w:r w:rsidR="00C41DD7" w:rsidRPr="00CC1EBC">
              <w:rPr>
                <w:rFonts w:asciiTheme="minorBidi" w:hAnsiTheme="minorBidi"/>
              </w:rPr>
              <w:t>,</w:t>
            </w:r>
            <w:r w:rsidRPr="00CC1EBC">
              <w:rPr>
                <w:rFonts w:asciiTheme="minorBidi" w:hAnsiTheme="minorBidi"/>
              </w:rPr>
              <w:t>007</w:t>
            </w:r>
            <w:r w:rsidRPr="00CC1EBC">
              <w:rPr>
                <w:rFonts w:asciiTheme="minorBidi" w:hAnsiTheme="minorBidi"/>
                <w:vertAlign w:val="superscript"/>
              </w:rPr>
              <w:t>**</w:t>
            </w:r>
          </w:p>
        </w:tc>
      </w:tr>
      <w:tr w:rsidR="00406816" w:rsidRPr="00CC1EBC" w14:paraId="2B887116" w14:textId="77777777" w:rsidTr="009F6508">
        <w:trPr>
          <w:trHeight w:hRule="exact" w:val="283"/>
          <w:tblCellSpacing w:w="15" w:type="dxa"/>
        </w:trPr>
        <w:tc>
          <w:tcPr>
            <w:tcW w:w="0" w:type="auto"/>
            <w:vAlign w:val="center"/>
            <w:hideMark/>
          </w:tcPr>
          <w:p w14:paraId="6B0AD512" w14:textId="77777777" w:rsidR="00AF28CA" w:rsidRPr="00CC1EBC" w:rsidRDefault="00AF28CA" w:rsidP="009F6508">
            <w:pPr>
              <w:spacing w:line="240" w:lineRule="auto"/>
              <w:jc w:val="center"/>
              <w:rPr>
                <w:rFonts w:asciiTheme="minorBidi" w:hAnsiTheme="minorBidi"/>
              </w:rPr>
            </w:pPr>
          </w:p>
        </w:tc>
        <w:tc>
          <w:tcPr>
            <w:tcW w:w="0" w:type="auto"/>
            <w:vAlign w:val="center"/>
            <w:hideMark/>
          </w:tcPr>
          <w:p w14:paraId="199D0894" w14:textId="77777777" w:rsidR="00AF28CA" w:rsidRPr="00CC1EBC" w:rsidRDefault="00AF28CA" w:rsidP="009F6508">
            <w:pPr>
              <w:spacing w:line="240" w:lineRule="auto"/>
              <w:rPr>
                <w:rFonts w:asciiTheme="minorBidi" w:hAnsiTheme="minorBidi"/>
              </w:rPr>
            </w:pPr>
          </w:p>
        </w:tc>
        <w:tc>
          <w:tcPr>
            <w:tcW w:w="0" w:type="auto"/>
            <w:vAlign w:val="center"/>
            <w:hideMark/>
          </w:tcPr>
          <w:p w14:paraId="385EE51E" w14:textId="5773F322" w:rsidR="00AF28CA" w:rsidRPr="00CC1EBC" w:rsidRDefault="00AF28CA" w:rsidP="009F6508">
            <w:pPr>
              <w:spacing w:line="240" w:lineRule="auto"/>
              <w:jc w:val="center"/>
              <w:rPr>
                <w:rFonts w:asciiTheme="minorBidi" w:hAnsiTheme="minorBidi"/>
              </w:rPr>
            </w:pPr>
            <w:r w:rsidRPr="00CC1EBC">
              <w:rPr>
                <w:rFonts w:asciiTheme="minorBidi" w:hAnsiTheme="minorBidi"/>
              </w:rPr>
              <w:t>(</w:t>
            </w:r>
            <w:r w:rsidR="004508A8" w:rsidRPr="00CC1EBC">
              <w:rPr>
                <w:rFonts w:asciiTheme="minorBidi" w:hAnsiTheme="minorBidi"/>
              </w:rPr>
              <w:t>0</w:t>
            </w:r>
            <w:r w:rsidR="00C41DD7" w:rsidRPr="00CC1EBC">
              <w:rPr>
                <w:rFonts w:asciiTheme="minorBidi" w:hAnsiTheme="minorBidi"/>
              </w:rPr>
              <w:t>,</w:t>
            </w:r>
            <w:r w:rsidRPr="00CC1EBC">
              <w:rPr>
                <w:rFonts w:asciiTheme="minorBidi" w:hAnsiTheme="minorBidi"/>
              </w:rPr>
              <w:t>003)</w:t>
            </w:r>
          </w:p>
        </w:tc>
      </w:tr>
      <w:tr w:rsidR="00406816" w:rsidRPr="00CC1EBC" w14:paraId="4E09D4FE" w14:textId="77777777" w:rsidTr="009F6508">
        <w:trPr>
          <w:trHeight w:hRule="exact" w:val="283"/>
          <w:tblCellSpacing w:w="15" w:type="dxa"/>
        </w:trPr>
        <w:tc>
          <w:tcPr>
            <w:tcW w:w="0" w:type="auto"/>
            <w:tcBorders>
              <w:top w:val="single" w:sz="4" w:space="0" w:color="auto"/>
            </w:tcBorders>
            <w:vAlign w:val="center"/>
            <w:hideMark/>
          </w:tcPr>
          <w:p w14:paraId="3CB75D7F" w14:textId="3796C67F" w:rsidR="00AF28CA" w:rsidRPr="00CC1EBC" w:rsidRDefault="00406816" w:rsidP="009F6508">
            <w:pPr>
              <w:spacing w:line="240" w:lineRule="auto"/>
              <w:rPr>
                <w:rFonts w:asciiTheme="minorBidi" w:hAnsiTheme="minorBidi"/>
              </w:rPr>
            </w:pPr>
            <w:r w:rsidRPr="00CC1EBC">
              <w:rPr>
                <w:rFonts w:asciiTheme="minorBidi" w:hAnsiTheme="minorBidi"/>
              </w:rPr>
              <w:t xml:space="preserve">Фиксированные по времени эффекты </w:t>
            </w:r>
          </w:p>
        </w:tc>
        <w:tc>
          <w:tcPr>
            <w:tcW w:w="0" w:type="auto"/>
            <w:tcBorders>
              <w:top w:val="single" w:sz="4" w:space="0" w:color="auto"/>
            </w:tcBorders>
            <w:vAlign w:val="center"/>
            <w:hideMark/>
          </w:tcPr>
          <w:p w14:paraId="618AB1F1" w14:textId="0D9CBF9C" w:rsidR="00AF28CA" w:rsidRPr="00CC1EBC" w:rsidRDefault="00406816" w:rsidP="009F6508">
            <w:pPr>
              <w:spacing w:line="240" w:lineRule="auto"/>
              <w:jc w:val="center"/>
              <w:rPr>
                <w:rFonts w:asciiTheme="minorBidi" w:hAnsiTheme="minorBidi"/>
              </w:rPr>
            </w:pPr>
            <w:r w:rsidRPr="00CC1EBC">
              <w:rPr>
                <w:rFonts w:asciiTheme="minorBidi" w:hAnsiTheme="minorBidi"/>
              </w:rPr>
              <w:t>Да</w:t>
            </w:r>
          </w:p>
        </w:tc>
        <w:tc>
          <w:tcPr>
            <w:tcW w:w="0" w:type="auto"/>
            <w:tcBorders>
              <w:top w:val="single" w:sz="4" w:space="0" w:color="auto"/>
            </w:tcBorders>
            <w:vAlign w:val="center"/>
            <w:hideMark/>
          </w:tcPr>
          <w:p w14:paraId="20D95E78" w14:textId="3B9E0BD6" w:rsidR="00AF28CA" w:rsidRPr="00CC1EBC" w:rsidRDefault="00406816" w:rsidP="009F6508">
            <w:pPr>
              <w:spacing w:line="240" w:lineRule="auto"/>
              <w:jc w:val="center"/>
              <w:rPr>
                <w:rFonts w:asciiTheme="minorBidi" w:hAnsiTheme="minorBidi"/>
              </w:rPr>
            </w:pPr>
            <w:r w:rsidRPr="00CC1EBC">
              <w:rPr>
                <w:rFonts w:asciiTheme="minorBidi" w:hAnsiTheme="minorBidi"/>
              </w:rPr>
              <w:t>Да</w:t>
            </w:r>
          </w:p>
        </w:tc>
      </w:tr>
      <w:tr w:rsidR="00406816" w:rsidRPr="00CC1EBC" w14:paraId="1FB4A907" w14:textId="77777777" w:rsidTr="009F6508">
        <w:trPr>
          <w:trHeight w:hRule="exact" w:val="283"/>
          <w:tblCellSpacing w:w="15" w:type="dxa"/>
        </w:trPr>
        <w:tc>
          <w:tcPr>
            <w:tcW w:w="0" w:type="auto"/>
            <w:tcBorders>
              <w:bottom w:val="single" w:sz="4" w:space="0" w:color="auto"/>
            </w:tcBorders>
            <w:vAlign w:val="center"/>
            <w:hideMark/>
          </w:tcPr>
          <w:p w14:paraId="6A3D0557" w14:textId="5C553B6E" w:rsidR="00AF28CA" w:rsidRPr="00CC1EBC" w:rsidRDefault="00406816" w:rsidP="009F6508">
            <w:pPr>
              <w:spacing w:line="240" w:lineRule="auto"/>
              <w:rPr>
                <w:rFonts w:asciiTheme="minorBidi" w:hAnsiTheme="minorBidi"/>
              </w:rPr>
            </w:pPr>
            <w:r w:rsidRPr="00CC1EBC">
              <w:rPr>
                <w:rFonts w:asciiTheme="minorBidi" w:hAnsiTheme="minorBidi"/>
              </w:rPr>
              <w:t>Фиксированные по стране эффекты</w:t>
            </w:r>
          </w:p>
        </w:tc>
        <w:tc>
          <w:tcPr>
            <w:tcW w:w="0" w:type="auto"/>
            <w:tcBorders>
              <w:bottom w:val="single" w:sz="4" w:space="0" w:color="auto"/>
            </w:tcBorders>
            <w:vAlign w:val="center"/>
            <w:hideMark/>
          </w:tcPr>
          <w:p w14:paraId="4202B81E" w14:textId="6A6EBC9F" w:rsidR="00AF28CA" w:rsidRPr="00CC1EBC" w:rsidRDefault="00406816" w:rsidP="009F6508">
            <w:pPr>
              <w:spacing w:line="240" w:lineRule="auto"/>
              <w:jc w:val="center"/>
              <w:rPr>
                <w:rFonts w:asciiTheme="minorBidi" w:hAnsiTheme="minorBidi"/>
              </w:rPr>
            </w:pPr>
            <w:r w:rsidRPr="00CC1EBC">
              <w:rPr>
                <w:rFonts w:asciiTheme="minorBidi" w:hAnsiTheme="minorBidi"/>
              </w:rPr>
              <w:t>Да</w:t>
            </w:r>
          </w:p>
        </w:tc>
        <w:tc>
          <w:tcPr>
            <w:tcW w:w="0" w:type="auto"/>
            <w:tcBorders>
              <w:bottom w:val="single" w:sz="4" w:space="0" w:color="auto"/>
            </w:tcBorders>
            <w:vAlign w:val="center"/>
            <w:hideMark/>
          </w:tcPr>
          <w:p w14:paraId="7D5E24BF" w14:textId="74B2D2B8" w:rsidR="00AF28CA" w:rsidRPr="00CC1EBC" w:rsidRDefault="00406816" w:rsidP="009F6508">
            <w:pPr>
              <w:spacing w:line="240" w:lineRule="auto"/>
              <w:jc w:val="center"/>
              <w:rPr>
                <w:rFonts w:asciiTheme="minorBidi" w:hAnsiTheme="minorBidi"/>
              </w:rPr>
            </w:pPr>
            <w:r w:rsidRPr="00CC1EBC">
              <w:rPr>
                <w:rFonts w:asciiTheme="minorBidi" w:hAnsiTheme="minorBidi"/>
              </w:rPr>
              <w:t>Да</w:t>
            </w:r>
          </w:p>
        </w:tc>
      </w:tr>
      <w:tr w:rsidR="00406816" w:rsidRPr="00CC1EBC" w14:paraId="04CD9283" w14:textId="77777777" w:rsidTr="009F6508">
        <w:trPr>
          <w:trHeight w:hRule="exact" w:val="283"/>
          <w:tblCellSpacing w:w="15" w:type="dxa"/>
        </w:trPr>
        <w:tc>
          <w:tcPr>
            <w:tcW w:w="0" w:type="auto"/>
            <w:vAlign w:val="center"/>
            <w:hideMark/>
          </w:tcPr>
          <w:p w14:paraId="45FC5CE4" w14:textId="7646B6FD" w:rsidR="00AF28CA" w:rsidRPr="00CC1EBC" w:rsidRDefault="00406816" w:rsidP="009F6508">
            <w:pPr>
              <w:spacing w:line="240" w:lineRule="auto"/>
              <w:ind w:left="708" w:hanging="708"/>
              <w:rPr>
                <w:rFonts w:asciiTheme="minorBidi" w:hAnsiTheme="minorBidi"/>
              </w:rPr>
            </w:pPr>
            <w:r w:rsidRPr="00CC1EBC">
              <w:rPr>
                <w:rFonts w:asciiTheme="minorBidi" w:hAnsiTheme="minorBidi"/>
              </w:rPr>
              <w:t>Наблюд</w:t>
            </w:r>
            <w:r w:rsidR="004A638B" w:rsidRPr="00CC1EBC">
              <w:rPr>
                <w:rFonts w:asciiTheme="minorBidi" w:hAnsiTheme="minorBidi"/>
              </w:rPr>
              <w:t>е</w:t>
            </w:r>
            <w:r w:rsidRPr="00CC1EBC">
              <w:rPr>
                <w:rFonts w:asciiTheme="minorBidi" w:hAnsiTheme="minorBidi"/>
              </w:rPr>
              <w:t>ния</w:t>
            </w:r>
          </w:p>
        </w:tc>
        <w:tc>
          <w:tcPr>
            <w:tcW w:w="0" w:type="auto"/>
            <w:vAlign w:val="center"/>
            <w:hideMark/>
          </w:tcPr>
          <w:p w14:paraId="7D846F17" w14:textId="4FCB0105" w:rsidR="00AF28CA" w:rsidRPr="00CC1EBC" w:rsidRDefault="00AF28CA" w:rsidP="009F6508">
            <w:pPr>
              <w:spacing w:line="240" w:lineRule="auto"/>
              <w:jc w:val="center"/>
              <w:rPr>
                <w:rFonts w:asciiTheme="minorBidi" w:hAnsiTheme="minorBidi"/>
              </w:rPr>
            </w:pPr>
            <w:r w:rsidRPr="00CC1EBC">
              <w:rPr>
                <w:rFonts w:asciiTheme="minorBidi" w:hAnsiTheme="minorBidi"/>
              </w:rPr>
              <w:t>8</w:t>
            </w:r>
            <w:r w:rsidR="00C41DD7" w:rsidRPr="00CC1EBC">
              <w:rPr>
                <w:rFonts w:asciiTheme="minorBidi" w:hAnsiTheme="minorBidi"/>
                <w:lang w:val="en-US"/>
              </w:rPr>
              <w:t> </w:t>
            </w:r>
            <w:r w:rsidRPr="00CC1EBC">
              <w:rPr>
                <w:rFonts w:asciiTheme="minorBidi" w:hAnsiTheme="minorBidi"/>
              </w:rPr>
              <w:t>131</w:t>
            </w:r>
          </w:p>
        </w:tc>
        <w:tc>
          <w:tcPr>
            <w:tcW w:w="0" w:type="auto"/>
            <w:vAlign w:val="center"/>
            <w:hideMark/>
          </w:tcPr>
          <w:p w14:paraId="5CA6C482" w14:textId="387A61E0" w:rsidR="00AF28CA" w:rsidRPr="00CC1EBC" w:rsidRDefault="00AF28CA" w:rsidP="009F6508">
            <w:pPr>
              <w:spacing w:line="240" w:lineRule="auto"/>
              <w:jc w:val="center"/>
              <w:rPr>
                <w:rFonts w:asciiTheme="minorBidi" w:hAnsiTheme="minorBidi"/>
              </w:rPr>
            </w:pPr>
            <w:r w:rsidRPr="00CC1EBC">
              <w:rPr>
                <w:rFonts w:asciiTheme="minorBidi" w:hAnsiTheme="minorBidi"/>
              </w:rPr>
              <w:t>5</w:t>
            </w:r>
            <w:r w:rsidR="00C41DD7" w:rsidRPr="00CC1EBC">
              <w:rPr>
                <w:rFonts w:asciiTheme="minorBidi" w:hAnsiTheme="minorBidi"/>
                <w:lang w:val="en-US"/>
              </w:rPr>
              <w:t> </w:t>
            </w:r>
            <w:r w:rsidRPr="00CC1EBC">
              <w:rPr>
                <w:rFonts w:asciiTheme="minorBidi" w:hAnsiTheme="minorBidi"/>
              </w:rPr>
              <w:t>378</w:t>
            </w:r>
          </w:p>
        </w:tc>
      </w:tr>
      <w:tr w:rsidR="00406816" w:rsidRPr="00CC1EBC" w14:paraId="44110D12" w14:textId="77777777" w:rsidTr="009F6508">
        <w:trPr>
          <w:trHeight w:hRule="exact" w:val="283"/>
          <w:tblCellSpacing w:w="15" w:type="dxa"/>
        </w:trPr>
        <w:tc>
          <w:tcPr>
            <w:tcW w:w="0" w:type="auto"/>
            <w:tcBorders>
              <w:bottom w:val="single" w:sz="4" w:space="0" w:color="auto"/>
            </w:tcBorders>
            <w:vAlign w:val="center"/>
            <w:hideMark/>
          </w:tcPr>
          <w:p w14:paraId="5D7A528D" w14:textId="6576530E" w:rsidR="00AF28CA" w:rsidRPr="00CC1EBC" w:rsidRDefault="00467F3E" w:rsidP="009F6508">
            <w:pPr>
              <w:spacing w:line="240" w:lineRule="auto"/>
              <w:rPr>
                <w:rFonts w:asciiTheme="minorBidi" w:hAnsiTheme="minorBidi"/>
              </w:rPr>
            </w:pPr>
            <w:r w:rsidRPr="00CC1EBC">
              <w:rPr>
                <w:rFonts w:asciiTheme="minorBidi" w:hAnsiTheme="minorBidi"/>
              </w:rPr>
              <w:t xml:space="preserve">Информационный критерий Акаике </w:t>
            </w:r>
          </w:p>
        </w:tc>
        <w:tc>
          <w:tcPr>
            <w:tcW w:w="0" w:type="auto"/>
            <w:tcBorders>
              <w:bottom w:val="single" w:sz="4" w:space="0" w:color="auto"/>
            </w:tcBorders>
            <w:vAlign w:val="center"/>
            <w:hideMark/>
          </w:tcPr>
          <w:p w14:paraId="38BDD672" w14:textId="7C24E8CE" w:rsidR="00AF28CA" w:rsidRPr="00CC1EBC" w:rsidRDefault="00AF28CA" w:rsidP="009F6508">
            <w:pPr>
              <w:spacing w:line="240" w:lineRule="auto"/>
              <w:jc w:val="center"/>
              <w:rPr>
                <w:rFonts w:asciiTheme="minorBidi" w:hAnsiTheme="minorBidi"/>
                <w:lang w:val="en-US"/>
              </w:rPr>
            </w:pPr>
            <w:r w:rsidRPr="00CC1EBC">
              <w:rPr>
                <w:rFonts w:asciiTheme="minorBidi" w:hAnsiTheme="minorBidi"/>
                <w:lang w:val="en-US"/>
              </w:rPr>
              <w:t>12557</w:t>
            </w:r>
          </w:p>
        </w:tc>
        <w:tc>
          <w:tcPr>
            <w:tcW w:w="0" w:type="auto"/>
            <w:tcBorders>
              <w:bottom w:val="single" w:sz="4" w:space="0" w:color="auto"/>
            </w:tcBorders>
            <w:vAlign w:val="center"/>
            <w:hideMark/>
          </w:tcPr>
          <w:p w14:paraId="65D8AA7B" w14:textId="04CFA64F" w:rsidR="00AF28CA" w:rsidRPr="00CC1EBC" w:rsidRDefault="00AF28CA" w:rsidP="009F6508">
            <w:pPr>
              <w:spacing w:line="240" w:lineRule="auto"/>
              <w:jc w:val="center"/>
              <w:rPr>
                <w:rFonts w:asciiTheme="minorBidi" w:hAnsiTheme="minorBidi"/>
                <w:lang w:val="en-US"/>
              </w:rPr>
            </w:pPr>
            <w:r w:rsidRPr="00CC1EBC">
              <w:rPr>
                <w:rFonts w:asciiTheme="minorBidi" w:hAnsiTheme="minorBidi"/>
                <w:lang w:val="en-US"/>
              </w:rPr>
              <w:t>787</w:t>
            </w:r>
            <w:r w:rsidR="00C41DD7" w:rsidRPr="00CC1EBC">
              <w:rPr>
                <w:rFonts w:asciiTheme="minorBidi" w:hAnsiTheme="minorBidi"/>
                <w:lang w:val="en-US"/>
              </w:rPr>
              <w:t>3</w:t>
            </w:r>
          </w:p>
        </w:tc>
      </w:tr>
    </w:tbl>
    <w:p w14:paraId="5F4FC71C" w14:textId="653FF129" w:rsidR="00AF28CA" w:rsidRPr="00CC1EBC" w:rsidRDefault="004A638B" w:rsidP="009F6508">
      <w:pPr>
        <w:rPr>
          <w:rFonts w:asciiTheme="minorBidi" w:hAnsiTheme="minorBidi"/>
          <w:i/>
          <w:iCs/>
        </w:rPr>
      </w:pPr>
      <w:r w:rsidRPr="00CC1EBC">
        <w:rPr>
          <w:rFonts w:asciiTheme="minorBidi" w:hAnsiTheme="minorBidi"/>
          <w:i/>
          <w:iCs/>
        </w:rPr>
        <w:t>Примечание</w:t>
      </w:r>
      <w:r w:rsidR="00AF28CA" w:rsidRPr="00CC1EBC">
        <w:rPr>
          <w:rFonts w:asciiTheme="minorBidi" w:hAnsiTheme="minorBidi"/>
          <w:i/>
          <w:iCs/>
        </w:rPr>
        <w:t>: *</w:t>
      </w:r>
      <w:r w:rsidR="00AF28CA" w:rsidRPr="00CC1EBC">
        <w:rPr>
          <w:rFonts w:asciiTheme="minorBidi" w:hAnsiTheme="minorBidi"/>
          <w:i/>
          <w:iCs/>
          <w:lang w:val="en-US"/>
        </w:rPr>
        <w:t>p</w:t>
      </w:r>
      <w:r w:rsidR="00AF28CA" w:rsidRPr="00CC1EBC">
        <w:rPr>
          <w:rFonts w:asciiTheme="minorBidi" w:hAnsiTheme="minorBidi"/>
          <w:i/>
          <w:iCs/>
        </w:rPr>
        <w:t>&lt;</w:t>
      </w:r>
      <w:r w:rsidR="00990955" w:rsidRPr="00CC1EBC">
        <w:rPr>
          <w:rFonts w:asciiTheme="minorBidi" w:hAnsiTheme="minorBidi"/>
          <w:i/>
          <w:iCs/>
        </w:rPr>
        <w:t>0</w:t>
      </w:r>
      <w:r w:rsidR="00990955" w:rsidRPr="00CC1EBC">
        <w:rPr>
          <w:rFonts w:asciiTheme="minorBidi" w:hAnsiTheme="minorBidi"/>
          <w:i/>
          <w:iCs/>
          <w:lang w:val="en-US"/>
        </w:rPr>
        <w:t>,</w:t>
      </w:r>
      <w:r w:rsidR="00AF28CA" w:rsidRPr="00CC1EBC">
        <w:rPr>
          <w:rFonts w:asciiTheme="minorBidi" w:hAnsiTheme="minorBidi"/>
          <w:i/>
          <w:iCs/>
        </w:rPr>
        <w:t>05</w:t>
      </w:r>
      <w:r w:rsidR="00990955" w:rsidRPr="00CC1EBC">
        <w:rPr>
          <w:rFonts w:asciiTheme="minorBidi" w:hAnsiTheme="minorBidi"/>
          <w:i/>
          <w:iCs/>
          <w:lang w:val="en-US"/>
        </w:rPr>
        <w:t>;</w:t>
      </w:r>
      <w:r w:rsidR="00AF28CA" w:rsidRPr="00CC1EBC">
        <w:rPr>
          <w:rFonts w:asciiTheme="minorBidi" w:hAnsiTheme="minorBidi"/>
          <w:i/>
          <w:iCs/>
        </w:rPr>
        <w:t xml:space="preserve"> **</w:t>
      </w:r>
      <w:r w:rsidR="00AF28CA" w:rsidRPr="00CC1EBC">
        <w:rPr>
          <w:rFonts w:asciiTheme="minorBidi" w:hAnsiTheme="minorBidi"/>
          <w:i/>
          <w:iCs/>
          <w:lang w:val="en-US"/>
        </w:rPr>
        <w:t>p</w:t>
      </w:r>
      <w:r w:rsidR="00AF28CA" w:rsidRPr="00CC1EBC">
        <w:rPr>
          <w:rFonts w:asciiTheme="minorBidi" w:hAnsiTheme="minorBidi"/>
          <w:i/>
          <w:iCs/>
        </w:rPr>
        <w:t>&lt;</w:t>
      </w:r>
      <w:r w:rsidR="00990955" w:rsidRPr="00CC1EBC">
        <w:rPr>
          <w:rFonts w:asciiTheme="minorBidi" w:hAnsiTheme="minorBidi"/>
          <w:i/>
          <w:iCs/>
          <w:lang w:val="en-US"/>
        </w:rPr>
        <w:t>0,</w:t>
      </w:r>
      <w:r w:rsidR="00AF28CA" w:rsidRPr="00CC1EBC">
        <w:rPr>
          <w:rFonts w:asciiTheme="minorBidi" w:hAnsiTheme="minorBidi"/>
          <w:i/>
          <w:iCs/>
        </w:rPr>
        <w:t>01</w:t>
      </w:r>
      <w:r w:rsidR="00990955" w:rsidRPr="00CC1EBC">
        <w:rPr>
          <w:rFonts w:asciiTheme="minorBidi" w:hAnsiTheme="minorBidi"/>
          <w:i/>
          <w:iCs/>
          <w:lang w:val="en-US"/>
        </w:rPr>
        <w:t>;</w:t>
      </w:r>
      <w:r w:rsidR="00AF28CA" w:rsidRPr="00CC1EBC">
        <w:rPr>
          <w:rFonts w:asciiTheme="minorBidi" w:hAnsiTheme="minorBidi"/>
          <w:i/>
          <w:iCs/>
        </w:rPr>
        <w:t xml:space="preserve"> ***</w:t>
      </w:r>
      <w:r w:rsidR="00AF28CA" w:rsidRPr="00CC1EBC">
        <w:rPr>
          <w:rFonts w:asciiTheme="minorBidi" w:hAnsiTheme="minorBidi"/>
          <w:i/>
          <w:iCs/>
          <w:lang w:val="en-US"/>
        </w:rPr>
        <w:t>p</w:t>
      </w:r>
      <w:r w:rsidR="00AF28CA" w:rsidRPr="00CC1EBC">
        <w:rPr>
          <w:rFonts w:asciiTheme="minorBidi" w:hAnsiTheme="minorBidi"/>
          <w:i/>
          <w:iCs/>
        </w:rPr>
        <w:t>&lt;</w:t>
      </w:r>
      <w:r w:rsidR="00990955" w:rsidRPr="00CC1EBC">
        <w:rPr>
          <w:rFonts w:asciiTheme="minorBidi" w:hAnsiTheme="minorBidi"/>
          <w:i/>
          <w:iCs/>
          <w:lang w:val="en-US"/>
        </w:rPr>
        <w:t>0,</w:t>
      </w:r>
      <w:r w:rsidR="00AF28CA" w:rsidRPr="00CC1EBC">
        <w:rPr>
          <w:rFonts w:asciiTheme="minorBidi" w:hAnsiTheme="minorBidi"/>
          <w:i/>
          <w:iCs/>
        </w:rPr>
        <w:t>001</w:t>
      </w:r>
    </w:p>
    <w:p w14:paraId="12966ACC" w14:textId="431120C9" w:rsidR="00AF28CA" w:rsidRPr="00CC1EBC" w:rsidRDefault="00406816" w:rsidP="00AC5A0A">
      <w:pPr>
        <w:spacing w:after="0"/>
        <w:contextualSpacing/>
        <w:jc w:val="both"/>
        <w:rPr>
          <w:rFonts w:asciiTheme="minorBidi" w:hAnsiTheme="minorBidi"/>
        </w:rPr>
      </w:pPr>
      <w:r w:rsidRPr="00CC1EBC">
        <w:rPr>
          <w:rFonts w:asciiTheme="minorBidi" w:hAnsiTheme="minorBidi"/>
        </w:rPr>
        <w:t xml:space="preserve">Как мы видим, </w:t>
      </w:r>
      <w:r w:rsidR="00987083" w:rsidRPr="00CC1EBC">
        <w:rPr>
          <w:rFonts w:asciiTheme="minorBidi" w:hAnsiTheme="minorBidi"/>
        </w:rPr>
        <w:t>М</w:t>
      </w:r>
      <w:r w:rsidRPr="00CC1EBC">
        <w:rPr>
          <w:rFonts w:asciiTheme="minorBidi" w:hAnsiTheme="minorBidi"/>
        </w:rPr>
        <w:t>одель 1 с «молодежными буграми» в качестве единственной независимой переменной указывает на отрицательную статистически значимую корреляцию между «молодежными буграми» (15</w:t>
      </w:r>
      <w:r w:rsidR="00990955" w:rsidRPr="00CC1EBC">
        <w:rPr>
          <w:rFonts w:asciiTheme="minorBidi" w:hAnsiTheme="minorBidi"/>
        </w:rPr>
        <w:t>–</w:t>
      </w:r>
      <w:r w:rsidRPr="00CC1EBC">
        <w:rPr>
          <w:rFonts w:asciiTheme="minorBidi" w:hAnsiTheme="minorBidi"/>
        </w:rPr>
        <w:t xml:space="preserve">24 </w:t>
      </w:r>
      <w:r w:rsidR="00990955" w:rsidRPr="00CC1EBC">
        <w:rPr>
          <w:rFonts w:asciiTheme="minorBidi" w:hAnsiTheme="minorBidi"/>
        </w:rPr>
        <w:t>года</w:t>
      </w:r>
      <w:r w:rsidRPr="00CC1EBC">
        <w:rPr>
          <w:rFonts w:asciiTheme="minorBidi" w:hAnsiTheme="minorBidi"/>
        </w:rPr>
        <w:t xml:space="preserve">) и интенсивностью ненасильственных антиправительственных демонстраций. Однако </w:t>
      </w:r>
      <w:r w:rsidR="00CD3102" w:rsidRPr="00CC1EBC">
        <w:rPr>
          <w:rFonts w:asciiTheme="minorBidi" w:hAnsiTheme="minorBidi"/>
        </w:rPr>
        <w:t>после того, как</w:t>
      </w:r>
      <w:r w:rsidRPr="00CC1EBC">
        <w:rPr>
          <w:rFonts w:asciiTheme="minorBidi" w:hAnsiTheme="minorBidi"/>
        </w:rPr>
        <w:t xml:space="preserve"> </w:t>
      </w:r>
      <w:r w:rsidR="008355EC" w:rsidRPr="00CC1EBC">
        <w:rPr>
          <w:rFonts w:asciiTheme="minorBidi" w:hAnsiTheme="minorBidi"/>
        </w:rPr>
        <w:t xml:space="preserve">в Модели 2 </w:t>
      </w:r>
      <w:r w:rsidRPr="00CC1EBC">
        <w:rPr>
          <w:rFonts w:asciiTheme="minorBidi" w:hAnsiTheme="minorBidi"/>
        </w:rPr>
        <w:t xml:space="preserve">мы добавляем соответствующие контрольные переменные, </w:t>
      </w:r>
      <w:r w:rsidR="008355EC" w:rsidRPr="00CC1EBC">
        <w:rPr>
          <w:rFonts w:asciiTheme="minorBidi" w:hAnsiTheme="minorBidi"/>
        </w:rPr>
        <w:t>отражающие</w:t>
      </w:r>
      <w:r w:rsidRPr="00CC1EBC">
        <w:rPr>
          <w:rFonts w:asciiTheme="minorBidi" w:hAnsiTheme="minorBidi"/>
        </w:rPr>
        <w:t xml:space="preserve"> разн</w:t>
      </w:r>
      <w:r w:rsidR="008355EC" w:rsidRPr="00CC1EBC">
        <w:rPr>
          <w:rFonts w:asciiTheme="minorBidi" w:hAnsiTheme="minorBidi"/>
        </w:rPr>
        <w:t>ого рода</w:t>
      </w:r>
      <w:r w:rsidRPr="00CC1EBC">
        <w:rPr>
          <w:rFonts w:asciiTheme="minorBidi" w:hAnsiTheme="minorBidi"/>
        </w:rPr>
        <w:t xml:space="preserve"> результаты процесса экономической</w:t>
      </w:r>
      <w:r w:rsidR="00935562" w:rsidRPr="00CC1EBC">
        <w:rPr>
          <w:rFonts w:asciiTheme="minorBidi" w:hAnsiTheme="minorBidi"/>
        </w:rPr>
        <w:t xml:space="preserve">, социокультурной и </w:t>
      </w:r>
      <w:r w:rsidRPr="00CC1EBC">
        <w:rPr>
          <w:rFonts w:asciiTheme="minorBidi" w:hAnsiTheme="minorBidi"/>
        </w:rPr>
        <w:t>политической модернизации, корреляция между двумя переменными ока</w:t>
      </w:r>
      <w:r w:rsidR="004A638B" w:rsidRPr="00CC1EBC">
        <w:rPr>
          <w:rFonts w:asciiTheme="minorBidi" w:hAnsiTheme="minorBidi"/>
        </w:rPr>
        <w:t xml:space="preserve">зывается положительной. </w:t>
      </w:r>
      <w:r w:rsidR="008355EC" w:rsidRPr="00CC1EBC">
        <w:rPr>
          <w:rFonts w:asciiTheme="minorBidi" w:hAnsiTheme="minorBidi"/>
        </w:rPr>
        <w:t>При этом с</w:t>
      </w:r>
      <w:r w:rsidR="00987083" w:rsidRPr="00CC1EBC">
        <w:rPr>
          <w:rFonts w:asciiTheme="minorBidi" w:hAnsiTheme="minorBidi"/>
        </w:rPr>
        <w:t>тоит отметить</w:t>
      </w:r>
      <w:r w:rsidRPr="00CC1EBC">
        <w:rPr>
          <w:rFonts w:asciiTheme="minorBidi" w:hAnsiTheme="minorBidi"/>
        </w:rPr>
        <w:t xml:space="preserve">, что значения </w:t>
      </w:r>
      <w:r w:rsidRPr="00CC1EBC">
        <w:rPr>
          <w:rFonts w:asciiTheme="minorBidi" w:hAnsiTheme="minorBidi"/>
          <w:lang w:val="en-US"/>
        </w:rPr>
        <w:t>IRR</w:t>
      </w:r>
      <w:r w:rsidRPr="00CC1EBC">
        <w:rPr>
          <w:rFonts w:asciiTheme="minorBidi" w:hAnsiTheme="minorBidi"/>
        </w:rPr>
        <w:t xml:space="preserve">, рассчитанные для </w:t>
      </w:r>
      <w:r w:rsidR="00987083" w:rsidRPr="00CC1EBC">
        <w:rPr>
          <w:rFonts w:asciiTheme="minorBidi" w:hAnsiTheme="minorBidi"/>
        </w:rPr>
        <w:t>М</w:t>
      </w:r>
      <w:r w:rsidRPr="00CC1EBC">
        <w:rPr>
          <w:rFonts w:asciiTheme="minorBidi" w:hAnsiTheme="minorBidi"/>
        </w:rPr>
        <w:t xml:space="preserve">одели 2, указывают на то, что один процент </w:t>
      </w:r>
      <w:r w:rsidR="00987083" w:rsidRPr="00CC1EBC">
        <w:rPr>
          <w:rFonts w:asciiTheme="minorBidi" w:hAnsiTheme="minorBidi"/>
        </w:rPr>
        <w:t>увеличения</w:t>
      </w:r>
      <w:r w:rsidRPr="00CC1EBC">
        <w:rPr>
          <w:rFonts w:asciiTheme="minorBidi" w:hAnsiTheme="minorBidi"/>
        </w:rPr>
        <w:t xml:space="preserve"> «молодежных бугров» (в возрасте от 15 до 24 лет)</w:t>
      </w:r>
      <w:r w:rsidR="00987083" w:rsidRPr="00CC1EBC">
        <w:rPr>
          <w:rFonts w:asciiTheme="minorBidi" w:hAnsiTheme="minorBidi"/>
        </w:rPr>
        <w:t xml:space="preserve"> ведет в тенденции</w:t>
      </w:r>
      <w:r w:rsidR="00E0142B" w:rsidRPr="00CC1EBC">
        <w:rPr>
          <w:rFonts w:asciiTheme="minorBidi" w:hAnsiTheme="minorBidi"/>
        </w:rPr>
        <w:t xml:space="preserve"> (при учете вышеупомянутых контролей)</w:t>
      </w:r>
      <w:r w:rsidR="00987083" w:rsidRPr="00CC1EBC">
        <w:rPr>
          <w:rFonts w:asciiTheme="minorBidi" w:hAnsiTheme="minorBidi"/>
        </w:rPr>
        <w:t xml:space="preserve"> к увеличен</w:t>
      </w:r>
      <w:r w:rsidR="00875916" w:rsidRPr="00CC1EBC">
        <w:rPr>
          <w:rFonts w:asciiTheme="minorBidi" w:hAnsiTheme="minorBidi"/>
        </w:rPr>
        <w:t>и</w:t>
      </w:r>
      <w:r w:rsidR="00987083" w:rsidRPr="00CC1EBC">
        <w:rPr>
          <w:rFonts w:asciiTheme="minorBidi" w:hAnsiTheme="minorBidi"/>
        </w:rPr>
        <w:t>ю</w:t>
      </w:r>
      <w:r w:rsidRPr="00CC1EBC">
        <w:rPr>
          <w:rFonts w:asciiTheme="minorBidi" w:hAnsiTheme="minorBidi"/>
        </w:rPr>
        <w:t xml:space="preserve"> обще</w:t>
      </w:r>
      <w:r w:rsidR="00987083" w:rsidRPr="00CC1EBC">
        <w:rPr>
          <w:rFonts w:asciiTheme="minorBidi" w:hAnsiTheme="minorBidi"/>
        </w:rPr>
        <w:t>го</w:t>
      </w:r>
      <w:r w:rsidRPr="00CC1EBC">
        <w:rPr>
          <w:rFonts w:asciiTheme="minorBidi" w:hAnsiTheme="minorBidi"/>
        </w:rPr>
        <w:t xml:space="preserve"> числ</w:t>
      </w:r>
      <w:r w:rsidR="00987083" w:rsidRPr="00CC1EBC">
        <w:rPr>
          <w:rFonts w:asciiTheme="minorBidi" w:hAnsiTheme="minorBidi"/>
        </w:rPr>
        <w:t>а</w:t>
      </w:r>
      <w:r w:rsidRPr="00CC1EBC">
        <w:rPr>
          <w:rFonts w:asciiTheme="minorBidi" w:hAnsiTheme="minorBidi"/>
        </w:rPr>
        <w:t xml:space="preserve"> ненасильственных акций протеста на 4,3%</w:t>
      </w:r>
      <w:r w:rsidR="00AF28CA" w:rsidRPr="00CC1EBC">
        <w:rPr>
          <w:rStyle w:val="af1"/>
          <w:rFonts w:asciiTheme="minorBidi" w:hAnsiTheme="minorBidi"/>
          <w:lang w:val="en-US"/>
        </w:rPr>
        <w:footnoteReference w:id="7"/>
      </w:r>
      <w:r w:rsidR="00875916" w:rsidRPr="00CC1EBC">
        <w:rPr>
          <w:rFonts w:asciiTheme="minorBidi" w:hAnsiTheme="minorBidi"/>
        </w:rPr>
        <w:t xml:space="preserve"> (а </w:t>
      </w:r>
      <w:r w:rsidR="00B40A5E" w:rsidRPr="00CC1EBC">
        <w:rPr>
          <w:rFonts w:asciiTheme="minorBidi" w:hAnsiTheme="minorBidi"/>
        </w:rPr>
        <w:t>рост этой доли на 10% – к практически полуторакратному увеличению протестной активности)</w:t>
      </w:r>
      <w:r w:rsidR="00E0142B" w:rsidRPr="00CC1EBC">
        <w:rPr>
          <w:rFonts w:asciiTheme="minorBidi" w:hAnsiTheme="minorBidi"/>
        </w:rPr>
        <w:t>.</w:t>
      </w:r>
      <w:r w:rsidR="00987083" w:rsidRPr="00CC1EBC">
        <w:rPr>
          <w:rFonts w:asciiTheme="minorBidi" w:hAnsiTheme="minorBidi"/>
        </w:rPr>
        <w:t xml:space="preserve"> </w:t>
      </w:r>
    </w:p>
    <w:p w14:paraId="22303473" w14:textId="2210AB55" w:rsidR="00F03EF4" w:rsidRPr="00CC1EBC" w:rsidRDefault="00406816" w:rsidP="00AC5A0A">
      <w:pPr>
        <w:spacing w:after="0"/>
        <w:ind w:firstLine="709"/>
        <w:contextualSpacing/>
        <w:jc w:val="both"/>
        <w:rPr>
          <w:rFonts w:asciiTheme="minorBidi" w:hAnsiTheme="minorBidi"/>
        </w:rPr>
      </w:pPr>
      <w:r w:rsidRPr="00CC1EBC">
        <w:rPr>
          <w:rFonts w:asciiTheme="minorBidi" w:hAnsiTheme="minorBidi"/>
        </w:rPr>
        <w:t xml:space="preserve">В таблице 2 показаны результаты </w:t>
      </w:r>
      <w:r w:rsidR="00074FF4" w:rsidRPr="00CC1EBC">
        <w:rPr>
          <w:rFonts w:asciiTheme="minorBidi" w:hAnsiTheme="minorBidi"/>
        </w:rPr>
        <w:t>отрицательных биномиальных моделей с фиксированным эффектом, в которых проверяется связь</w:t>
      </w:r>
      <w:r w:rsidRPr="00CC1EBC">
        <w:rPr>
          <w:rFonts w:asciiTheme="minorBidi" w:hAnsiTheme="minorBidi"/>
        </w:rPr>
        <w:t xml:space="preserve"> между «молодежными буграми», </w:t>
      </w:r>
      <w:r w:rsidR="004A638B" w:rsidRPr="00CC1EBC">
        <w:rPr>
          <w:rFonts w:asciiTheme="minorBidi" w:hAnsiTheme="minorBidi"/>
        </w:rPr>
        <w:t>измеряемыми</w:t>
      </w:r>
      <w:r w:rsidRPr="00CC1EBC">
        <w:rPr>
          <w:rFonts w:asciiTheme="minorBidi" w:hAnsiTheme="minorBidi"/>
        </w:rPr>
        <w:t xml:space="preserve"> как доля молодых людей (в возрасте от 15 </w:t>
      </w:r>
      <w:r w:rsidRPr="00CC1EBC">
        <w:rPr>
          <w:rFonts w:asciiTheme="minorBidi" w:hAnsiTheme="minorBidi"/>
          <w:b/>
          <w:bCs/>
        </w:rPr>
        <w:t>до 29 лет</w:t>
      </w:r>
      <w:r w:rsidRPr="00CC1EBC">
        <w:rPr>
          <w:rFonts w:asciiTheme="minorBidi" w:hAnsiTheme="minorBidi"/>
        </w:rPr>
        <w:t>) в общей численности взрослого населения и интенсивность</w:t>
      </w:r>
      <w:r w:rsidR="004A638B" w:rsidRPr="00CC1EBC">
        <w:rPr>
          <w:rFonts w:asciiTheme="minorBidi" w:hAnsiTheme="minorBidi"/>
        </w:rPr>
        <w:t>ю</w:t>
      </w:r>
      <w:r w:rsidRPr="00CC1EBC">
        <w:rPr>
          <w:rFonts w:asciiTheme="minorBidi" w:hAnsiTheme="minorBidi"/>
        </w:rPr>
        <w:t xml:space="preserve"> ненасильственных антиправительственных демонстраций (см. </w:t>
      </w:r>
      <w:r w:rsidR="00D87DF4" w:rsidRPr="00CC1EBC">
        <w:rPr>
          <w:rFonts w:asciiTheme="minorBidi" w:hAnsiTheme="minorBidi"/>
        </w:rPr>
        <w:t>т</w:t>
      </w:r>
      <w:r w:rsidRPr="00CC1EBC">
        <w:rPr>
          <w:rFonts w:asciiTheme="minorBidi" w:hAnsiTheme="minorBidi"/>
        </w:rPr>
        <w:t>абл</w:t>
      </w:r>
      <w:r w:rsidR="00AF6B3B" w:rsidRPr="00CC1EBC">
        <w:rPr>
          <w:rFonts w:asciiTheme="minorBidi" w:hAnsiTheme="minorBidi"/>
        </w:rPr>
        <w:t>.</w:t>
      </w:r>
      <w:r w:rsidRPr="00CC1EBC">
        <w:rPr>
          <w:rFonts w:asciiTheme="minorBidi" w:hAnsiTheme="minorBidi"/>
        </w:rPr>
        <w:t xml:space="preserve"> 2):</w:t>
      </w:r>
      <w:r w:rsidR="00032638" w:rsidRPr="00CC1EBC">
        <w:rPr>
          <w:rFonts w:asciiTheme="minorBidi" w:hAnsiTheme="minorBidi"/>
        </w:rPr>
        <w:t xml:space="preserve"> </w:t>
      </w:r>
    </w:p>
    <w:p w14:paraId="7F05022A" w14:textId="77777777" w:rsidR="00AC5A0A" w:rsidRPr="00CC1EBC" w:rsidRDefault="00AC5A0A" w:rsidP="00AC5A0A">
      <w:pPr>
        <w:spacing w:line="360" w:lineRule="auto"/>
        <w:contextualSpacing/>
        <w:rPr>
          <w:rStyle w:val="aff0"/>
          <w:rFonts w:asciiTheme="minorBidi" w:hAnsiTheme="minorBidi"/>
          <w:b w:val="0"/>
          <w:bCs w:val="0"/>
        </w:rPr>
      </w:pPr>
    </w:p>
    <w:p w14:paraId="70FCBD7B" w14:textId="5CBAA2D1" w:rsidR="00032638" w:rsidRPr="00CC1EBC" w:rsidRDefault="00032638" w:rsidP="00AC5A0A">
      <w:pPr>
        <w:spacing w:line="360" w:lineRule="auto"/>
        <w:contextualSpacing/>
        <w:rPr>
          <w:rFonts w:asciiTheme="minorBidi" w:hAnsiTheme="minorBidi"/>
        </w:rPr>
      </w:pPr>
      <w:r w:rsidRPr="00CC1EBC">
        <w:rPr>
          <w:rStyle w:val="aff0"/>
          <w:rFonts w:asciiTheme="minorBidi" w:hAnsiTheme="minorBidi"/>
        </w:rPr>
        <w:lastRenderedPageBreak/>
        <w:t xml:space="preserve">Таблица 2. </w:t>
      </w:r>
      <w:r w:rsidR="00F03EF4" w:rsidRPr="00CC1EBC">
        <w:rPr>
          <w:rStyle w:val="aff0"/>
          <w:rFonts w:asciiTheme="minorBidi" w:hAnsiTheme="minorBidi"/>
        </w:rPr>
        <w:t>Отрицательная биномиальная регрессия с фиксированными эффектами:</w:t>
      </w:r>
      <w:r w:rsidRPr="00CC1EBC">
        <w:rPr>
          <w:rStyle w:val="aff0"/>
          <w:rFonts w:asciiTheme="minorBidi" w:hAnsiTheme="minorBidi"/>
        </w:rPr>
        <w:t xml:space="preserve"> молодежные бугры (в возрасте 15-29 лет) и интенсивность ненасильственных акций протеста, 1950-2008 гг.</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11"/>
        <w:gridCol w:w="2456"/>
        <w:gridCol w:w="2471"/>
      </w:tblGrid>
      <w:tr w:rsidR="00AF28CA" w:rsidRPr="00CC1EBC" w14:paraId="34D9FFF0" w14:textId="77777777" w:rsidTr="009F6508">
        <w:trPr>
          <w:trHeight w:hRule="exact" w:val="283"/>
          <w:tblCellSpacing w:w="15" w:type="dxa"/>
        </w:trPr>
        <w:tc>
          <w:tcPr>
            <w:tcW w:w="0" w:type="auto"/>
            <w:tcBorders>
              <w:top w:val="single" w:sz="4" w:space="0" w:color="auto"/>
            </w:tcBorders>
            <w:vAlign w:val="center"/>
            <w:hideMark/>
          </w:tcPr>
          <w:p w14:paraId="29292051" w14:textId="77777777" w:rsidR="00AF28CA" w:rsidRPr="00CC1EBC" w:rsidRDefault="00AF28CA" w:rsidP="009F6508">
            <w:pPr>
              <w:spacing w:line="240" w:lineRule="auto"/>
              <w:jc w:val="center"/>
              <w:rPr>
                <w:rFonts w:asciiTheme="minorBidi" w:hAnsiTheme="minorBidi"/>
              </w:rPr>
            </w:pPr>
          </w:p>
        </w:tc>
        <w:tc>
          <w:tcPr>
            <w:tcW w:w="0" w:type="auto"/>
            <w:gridSpan w:val="2"/>
            <w:tcBorders>
              <w:top w:val="single" w:sz="4" w:space="0" w:color="auto"/>
            </w:tcBorders>
            <w:vAlign w:val="center"/>
            <w:hideMark/>
          </w:tcPr>
          <w:p w14:paraId="29C9915A" w14:textId="7AB60966" w:rsidR="00AF28CA" w:rsidRPr="00CC1EBC" w:rsidRDefault="00406816" w:rsidP="009F6508">
            <w:pPr>
              <w:spacing w:line="240" w:lineRule="auto"/>
              <w:jc w:val="center"/>
              <w:rPr>
                <w:rFonts w:asciiTheme="minorBidi" w:hAnsiTheme="minorBidi"/>
              </w:rPr>
            </w:pPr>
            <w:r w:rsidRPr="00CC1EBC">
              <w:rPr>
                <w:rStyle w:val="aff1"/>
                <w:rFonts w:asciiTheme="minorBidi" w:hAnsiTheme="minorBidi"/>
              </w:rPr>
              <w:t>Зависимая переменная</w:t>
            </w:r>
            <w:r w:rsidR="00AF28CA" w:rsidRPr="00CC1EBC">
              <w:rPr>
                <w:rStyle w:val="aff1"/>
                <w:rFonts w:asciiTheme="minorBidi" w:hAnsiTheme="minorBidi"/>
              </w:rPr>
              <w:t>:</w:t>
            </w:r>
          </w:p>
        </w:tc>
      </w:tr>
      <w:tr w:rsidR="00AF28CA" w:rsidRPr="00CC1EBC" w14:paraId="6645A935" w14:textId="77777777" w:rsidTr="009F6508">
        <w:trPr>
          <w:trHeight w:hRule="exact" w:val="283"/>
          <w:tblCellSpacing w:w="15" w:type="dxa"/>
        </w:trPr>
        <w:tc>
          <w:tcPr>
            <w:tcW w:w="0" w:type="auto"/>
            <w:vAlign w:val="center"/>
            <w:hideMark/>
          </w:tcPr>
          <w:p w14:paraId="4D34EED5" w14:textId="77777777" w:rsidR="00AF28CA" w:rsidRPr="00CC1EBC" w:rsidRDefault="00AF28CA" w:rsidP="009F6508">
            <w:pPr>
              <w:spacing w:line="240" w:lineRule="auto"/>
              <w:jc w:val="center"/>
              <w:rPr>
                <w:rFonts w:asciiTheme="minorBidi" w:hAnsiTheme="minorBidi"/>
              </w:rPr>
            </w:pPr>
          </w:p>
        </w:tc>
        <w:tc>
          <w:tcPr>
            <w:tcW w:w="0" w:type="auto"/>
            <w:gridSpan w:val="2"/>
            <w:tcBorders>
              <w:top w:val="single" w:sz="4" w:space="0" w:color="auto"/>
            </w:tcBorders>
            <w:vAlign w:val="center"/>
            <w:hideMark/>
          </w:tcPr>
          <w:p w14:paraId="02BB4B55" w14:textId="6512651D" w:rsidR="00AF28CA" w:rsidRPr="00CC1EBC" w:rsidRDefault="00D87DF4" w:rsidP="009F6508">
            <w:pPr>
              <w:spacing w:line="240" w:lineRule="auto"/>
              <w:jc w:val="center"/>
              <w:rPr>
                <w:rFonts w:asciiTheme="minorBidi" w:hAnsiTheme="minorBidi"/>
                <w:lang w:val="en-US"/>
              </w:rPr>
            </w:pPr>
            <w:r w:rsidRPr="00CC1EBC">
              <w:rPr>
                <w:rFonts w:asciiTheme="minorBidi" w:hAnsiTheme="minorBidi"/>
              </w:rPr>
              <w:t>А</w:t>
            </w:r>
            <w:r w:rsidR="00406816" w:rsidRPr="00CC1EBC">
              <w:rPr>
                <w:rFonts w:asciiTheme="minorBidi" w:hAnsiTheme="minorBidi"/>
              </w:rPr>
              <w:t>нтиправительственные демонстрации</w:t>
            </w:r>
          </w:p>
        </w:tc>
      </w:tr>
      <w:tr w:rsidR="00AF28CA" w:rsidRPr="00CC1EBC" w14:paraId="6892152A" w14:textId="77777777" w:rsidTr="009F6508">
        <w:trPr>
          <w:trHeight w:hRule="exact" w:val="283"/>
          <w:tblCellSpacing w:w="15" w:type="dxa"/>
        </w:trPr>
        <w:tc>
          <w:tcPr>
            <w:tcW w:w="0" w:type="auto"/>
            <w:vAlign w:val="center"/>
            <w:hideMark/>
          </w:tcPr>
          <w:p w14:paraId="19795257" w14:textId="77777777" w:rsidR="00AF28CA" w:rsidRPr="00CC1EBC" w:rsidRDefault="00AF28CA" w:rsidP="009F6508">
            <w:pPr>
              <w:spacing w:line="240" w:lineRule="auto"/>
              <w:jc w:val="center"/>
              <w:rPr>
                <w:rFonts w:asciiTheme="minorBidi" w:hAnsiTheme="minorBidi"/>
              </w:rPr>
            </w:pPr>
          </w:p>
        </w:tc>
        <w:tc>
          <w:tcPr>
            <w:tcW w:w="0" w:type="auto"/>
            <w:vAlign w:val="center"/>
            <w:hideMark/>
          </w:tcPr>
          <w:p w14:paraId="5E58964A" w14:textId="77777777" w:rsidR="00AF28CA" w:rsidRPr="00CC1EBC" w:rsidRDefault="00AF28CA" w:rsidP="009F6508">
            <w:pPr>
              <w:spacing w:line="240" w:lineRule="auto"/>
              <w:jc w:val="center"/>
              <w:rPr>
                <w:rFonts w:asciiTheme="minorBidi" w:hAnsiTheme="minorBidi"/>
              </w:rPr>
            </w:pPr>
            <w:r w:rsidRPr="00CC1EBC">
              <w:rPr>
                <w:rFonts w:asciiTheme="minorBidi" w:hAnsiTheme="minorBidi"/>
              </w:rPr>
              <w:t>(1)</w:t>
            </w:r>
          </w:p>
        </w:tc>
        <w:tc>
          <w:tcPr>
            <w:tcW w:w="0" w:type="auto"/>
            <w:vAlign w:val="center"/>
            <w:hideMark/>
          </w:tcPr>
          <w:p w14:paraId="078A880D" w14:textId="77777777" w:rsidR="00AF28CA" w:rsidRPr="00CC1EBC" w:rsidRDefault="00AF28CA" w:rsidP="009F6508">
            <w:pPr>
              <w:spacing w:line="240" w:lineRule="auto"/>
              <w:jc w:val="center"/>
              <w:rPr>
                <w:rFonts w:asciiTheme="minorBidi" w:hAnsiTheme="minorBidi"/>
              </w:rPr>
            </w:pPr>
            <w:r w:rsidRPr="00CC1EBC">
              <w:rPr>
                <w:rFonts w:asciiTheme="minorBidi" w:hAnsiTheme="minorBidi"/>
              </w:rPr>
              <w:t>(2)</w:t>
            </w:r>
          </w:p>
        </w:tc>
      </w:tr>
      <w:tr w:rsidR="00AF28CA" w:rsidRPr="00CC1EBC" w14:paraId="36EF137B" w14:textId="77777777" w:rsidTr="009F6508">
        <w:trPr>
          <w:trHeight w:hRule="exact" w:val="283"/>
          <w:tblCellSpacing w:w="15" w:type="dxa"/>
        </w:trPr>
        <w:tc>
          <w:tcPr>
            <w:tcW w:w="0" w:type="auto"/>
            <w:tcBorders>
              <w:top w:val="single" w:sz="4" w:space="0" w:color="auto"/>
            </w:tcBorders>
            <w:vAlign w:val="center"/>
            <w:hideMark/>
          </w:tcPr>
          <w:p w14:paraId="46E17D74" w14:textId="4289E2DC" w:rsidR="00AF28CA" w:rsidRPr="00CC1EBC" w:rsidRDefault="00032638" w:rsidP="009F6508">
            <w:pPr>
              <w:spacing w:line="240" w:lineRule="auto"/>
              <w:rPr>
                <w:rFonts w:asciiTheme="minorBidi" w:hAnsiTheme="minorBidi"/>
              </w:rPr>
            </w:pPr>
            <w:r w:rsidRPr="00CC1EBC">
              <w:rPr>
                <w:rFonts w:asciiTheme="minorBidi" w:hAnsiTheme="minorBidi"/>
              </w:rPr>
              <w:t>Константа</w:t>
            </w:r>
          </w:p>
        </w:tc>
        <w:tc>
          <w:tcPr>
            <w:tcW w:w="0" w:type="auto"/>
            <w:tcBorders>
              <w:top w:val="single" w:sz="4" w:space="0" w:color="auto"/>
            </w:tcBorders>
            <w:vAlign w:val="center"/>
            <w:hideMark/>
          </w:tcPr>
          <w:p w14:paraId="5396A8BA" w14:textId="518EB2D1" w:rsidR="00AF28CA" w:rsidRPr="00CC1EBC" w:rsidRDefault="00ED2D10" w:rsidP="009F6508">
            <w:pPr>
              <w:spacing w:line="240" w:lineRule="auto"/>
              <w:jc w:val="center"/>
              <w:rPr>
                <w:rFonts w:asciiTheme="minorBidi" w:hAnsiTheme="minorBidi"/>
              </w:rPr>
            </w:pPr>
            <w:r w:rsidRPr="00CC1EBC">
              <w:rPr>
                <w:rFonts w:asciiTheme="minorBidi" w:hAnsiTheme="minorBidi"/>
              </w:rPr>
              <w:t>0</w:t>
            </w:r>
            <w:r w:rsidR="00F03EF4" w:rsidRPr="00CC1EBC">
              <w:rPr>
                <w:rFonts w:asciiTheme="minorBidi" w:hAnsiTheme="minorBidi"/>
              </w:rPr>
              <w:t>,</w:t>
            </w:r>
            <w:r w:rsidR="00AF28CA" w:rsidRPr="00CC1EBC">
              <w:rPr>
                <w:rFonts w:asciiTheme="minorBidi" w:hAnsiTheme="minorBidi"/>
              </w:rPr>
              <w:t>074</w:t>
            </w:r>
          </w:p>
        </w:tc>
        <w:tc>
          <w:tcPr>
            <w:tcW w:w="0" w:type="auto"/>
            <w:tcBorders>
              <w:top w:val="single" w:sz="4" w:space="0" w:color="auto"/>
            </w:tcBorders>
            <w:vAlign w:val="center"/>
            <w:hideMark/>
          </w:tcPr>
          <w:p w14:paraId="55D3BC63" w14:textId="47DF577D" w:rsidR="00AF28CA" w:rsidRPr="00CC1EBC" w:rsidRDefault="00AF28CA" w:rsidP="009F6508">
            <w:pPr>
              <w:spacing w:line="240" w:lineRule="auto"/>
              <w:jc w:val="center"/>
              <w:rPr>
                <w:rFonts w:asciiTheme="minorBidi" w:hAnsiTheme="minorBidi"/>
              </w:rPr>
            </w:pPr>
            <w:r w:rsidRPr="00CC1EBC">
              <w:rPr>
                <w:rFonts w:asciiTheme="minorBidi" w:hAnsiTheme="minorBidi"/>
              </w:rPr>
              <w:t>-4</w:t>
            </w:r>
            <w:r w:rsidR="00F03EF4" w:rsidRPr="00CC1EBC">
              <w:rPr>
                <w:rFonts w:asciiTheme="minorBidi" w:hAnsiTheme="minorBidi"/>
              </w:rPr>
              <w:t>,</w:t>
            </w:r>
            <w:r w:rsidRPr="00CC1EBC">
              <w:rPr>
                <w:rFonts w:asciiTheme="minorBidi" w:hAnsiTheme="minorBidi"/>
              </w:rPr>
              <w:t>770</w:t>
            </w:r>
            <w:r w:rsidRPr="00CC1EBC">
              <w:rPr>
                <w:rFonts w:asciiTheme="minorBidi" w:hAnsiTheme="minorBidi"/>
                <w:vertAlign w:val="superscript"/>
              </w:rPr>
              <w:t>***</w:t>
            </w:r>
          </w:p>
        </w:tc>
      </w:tr>
      <w:tr w:rsidR="00AF28CA" w:rsidRPr="00CC1EBC" w14:paraId="00099C7C" w14:textId="77777777" w:rsidTr="009F6508">
        <w:trPr>
          <w:trHeight w:hRule="exact" w:val="283"/>
          <w:tblCellSpacing w:w="15" w:type="dxa"/>
        </w:trPr>
        <w:tc>
          <w:tcPr>
            <w:tcW w:w="0" w:type="auto"/>
            <w:vAlign w:val="center"/>
            <w:hideMark/>
          </w:tcPr>
          <w:p w14:paraId="0CCB36A5" w14:textId="77777777" w:rsidR="00AF28CA" w:rsidRPr="00CC1EBC" w:rsidRDefault="00AF28CA" w:rsidP="009F6508">
            <w:pPr>
              <w:spacing w:line="240" w:lineRule="auto"/>
              <w:jc w:val="center"/>
              <w:rPr>
                <w:rFonts w:asciiTheme="minorBidi" w:hAnsiTheme="minorBidi"/>
              </w:rPr>
            </w:pPr>
          </w:p>
        </w:tc>
        <w:tc>
          <w:tcPr>
            <w:tcW w:w="0" w:type="auto"/>
            <w:vAlign w:val="center"/>
            <w:hideMark/>
          </w:tcPr>
          <w:p w14:paraId="6AFC0D10" w14:textId="6449596C" w:rsidR="00AF28CA" w:rsidRPr="00CC1EBC" w:rsidRDefault="00AF28CA" w:rsidP="009F6508">
            <w:pPr>
              <w:spacing w:line="240" w:lineRule="auto"/>
              <w:jc w:val="center"/>
              <w:rPr>
                <w:rFonts w:asciiTheme="minorBidi" w:hAnsiTheme="minorBidi"/>
              </w:rPr>
            </w:pPr>
            <w:r w:rsidRPr="00CC1EBC">
              <w:rPr>
                <w:rFonts w:asciiTheme="minorBidi" w:hAnsiTheme="minorBidi"/>
              </w:rPr>
              <w:t>(</w:t>
            </w:r>
            <w:r w:rsidR="00ED2D10" w:rsidRPr="00CC1EBC">
              <w:rPr>
                <w:rFonts w:asciiTheme="minorBidi" w:hAnsiTheme="minorBidi"/>
              </w:rPr>
              <w:t>0</w:t>
            </w:r>
            <w:r w:rsidR="00F03EF4" w:rsidRPr="00CC1EBC">
              <w:rPr>
                <w:rFonts w:asciiTheme="minorBidi" w:hAnsiTheme="minorBidi"/>
              </w:rPr>
              <w:t>,</w:t>
            </w:r>
            <w:r w:rsidRPr="00CC1EBC">
              <w:rPr>
                <w:rFonts w:asciiTheme="minorBidi" w:hAnsiTheme="minorBidi"/>
              </w:rPr>
              <w:t>167)</w:t>
            </w:r>
          </w:p>
        </w:tc>
        <w:tc>
          <w:tcPr>
            <w:tcW w:w="0" w:type="auto"/>
            <w:vAlign w:val="center"/>
            <w:hideMark/>
          </w:tcPr>
          <w:p w14:paraId="628E16B2" w14:textId="6CF87141" w:rsidR="00AF28CA" w:rsidRPr="00CC1EBC" w:rsidRDefault="00AF28CA" w:rsidP="009F6508">
            <w:pPr>
              <w:spacing w:line="240" w:lineRule="auto"/>
              <w:jc w:val="center"/>
              <w:rPr>
                <w:rFonts w:asciiTheme="minorBidi" w:hAnsiTheme="minorBidi"/>
              </w:rPr>
            </w:pPr>
            <w:r w:rsidRPr="00CC1EBC">
              <w:rPr>
                <w:rFonts w:asciiTheme="minorBidi" w:hAnsiTheme="minorBidi"/>
              </w:rPr>
              <w:t>(</w:t>
            </w:r>
            <w:r w:rsidR="00ED2D10" w:rsidRPr="00CC1EBC">
              <w:rPr>
                <w:rFonts w:asciiTheme="minorBidi" w:hAnsiTheme="minorBidi"/>
              </w:rPr>
              <w:t>0</w:t>
            </w:r>
            <w:r w:rsidR="00F03EF4" w:rsidRPr="00CC1EBC">
              <w:rPr>
                <w:rFonts w:asciiTheme="minorBidi" w:hAnsiTheme="minorBidi"/>
              </w:rPr>
              <w:t>,</w:t>
            </w:r>
            <w:r w:rsidRPr="00CC1EBC">
              <w:rPr>
                <w:rFonts w:asciiTheme="minorBidi" w:hAnsiTheme="minorBidi"/>
              </w:rPr>
              <w:t>888)</w:t>
            </w:r>
          </w:p>
        </w:tc>
      </w:tr>
      <w:tr w:rsidR="00AF28CA" w:rsidRPr="00CC1EBC" w14:paraId="28F11CB7" w14:textId="77777777" w:rsidTr="009F6508">
        <w:trPr>
          <w:trHeight w:hRule="exact" w:val="283"/>
          <w:tblCellSpacing w:w="15" w:type="dxa"/>
        </w:trPr>
        <w:tc>
          <w:tcPr>
            <w:tcW w:w="0" w:type="auto"/>
            <w:vAlign w:val="center"/>
            <w:hideMark/>
          </w:tcPr>
          <w:p w14:paraId="359C2919" w14:textId="356DC943" w:rsidR="00AF28CA" w:rsidRPr="00CC1EBC" w:rsidRDefault="00F03EF4" w:rsidP="009F6508">
            <w:pPr>
              <w:spacing w:line="240" w:lineRule="auto"/>
              <w:rPr>
                <w:rFonts w:asciiTheme="minorBidi" w:hAnsiTheme="minorBidi"/>
              </w:rPr>
            </w:pPr>
            <w:r w:rsidRPr="00CC1EBC">
              <w:rPr>
                <w:rStyle w:val="aff0"/>
                <w:rFonts w:asciiTheme="minorBidi" w:hAnsiTheme="minorBidi"/>
                <w:b w:val="0"/>
                <w:bCs w:val="0"/>
              </w:rPr>
              <w:t>«</w:t>
            </w:r>
            <w:r w:rsidR="00406816" w:rsidRPr="00CC1EBC">
              <w:rPr>
                <w:rStyle w:val="aff0"/>
                <w:rFonts w:asciiTheme="minorBidi" w:hAnsiTheme="minorBidi"/>
                <w:b w:val="0"/>
                <w:bCs w:val="0"/>
              </w:rPr>
              <w:t>Молодежные бугры</w:t>
            </w:r>
            <w:r w:rsidRPr="00CC1EBC">
              <w:rPr>
                <w:rStyle w:val="aff0"/>
                <w:rFonts w:asciiTheme="minorBidi" w:hAnsiTheme="minorBidi"/>
                <w:b w:val="0"/>
                <w:bCs w:val="0"/>
              </w:rPr>
              <w:t>»</w:t>
            </w:r>
            <w:r w:rsidR="00406816" w:rsidRPr="00CC1EBC">
              <w:rPr>
                <w:rStyle w:val="aff0"/>
                <w:rFonts w:asciiTheme="minorBidi" w:hAnsiTheme="minorBidi"/>
              </w:rPr>
              <w:t xml:space="preserve"> </w:t>
            </w:r>
            <w:r w:rsidR="00AF28CA" w:rsidRPr="00CC1EBC">
              <w:rPr>
                <w:rFonts w:asciiTheme="minorBidi" w:hAnsiTheme="minorBidi"/>
              </w:rPr>
              <w:t>(15-29)</w:t>
            </w:r>
          </w:p>
        </w:tc>
        <w:tc>
          <w:tcPr>
            <w:tcW w:w="0" w:type="auto"/>
            <w:vAlign w:val="center"/>
            <w:hideMark/>
          </w:tcPr>
          <w:p w14:paraId="42E178C0" w14:textId="3F160AE6" w:rsidR="00AF28CA" w:rsidRPr="00CC1EBC" w:rsidRDefault="00AF28CA" w:rsidP="009F6508">
            <w:pPr>
              <w:spacing w:line="240" w:lineRule="auto"/>
              <w:jc w:val="center"/>
              <w:rPr>
                <w:rFonts w:asciiTheme="minorBidi" w:hAnsiTheme="minorBidi"/>
              </w:rPr>
            </w:pPr>
            <w:r w:rsidRPr="00CC1EBC">
              <w:rPr>
                <w:rFonts w:asciiTheme="minorBidi" w:hAnsiTheme="minorBidi"/>
              </w:rPr>
              <w:t>-</w:t>
            </w:r>
            <w:r w:rsidR="00921019" w:rsidRPr="00CC1EBC">
              <w:rPr>
                <w:rFonts w:asciiTheme="minorBidi" w:hAnsiTheme="minorBidi"/>
                <w:lang w:val="en-US"/>
              </w:rPr>
              <w:t>0</w:t>
            </w:r>
            <w:r w:rsidR="00F03EF4" w:rsidRPr="00CC1EBC">
              <w:rPr>
                <w:rFonts w:asciiTheme="minorBidi" w:hAnsiTheme="minorBidi"/>
              </w:rPr>
              <w:t>,</w:t>
            </w:r>
            <w:r w:rsidRPr="00CC1EBC">
              <w:rPr>
                <w:rFonts w:asciiTheme="minorBidi" w:hAnsiTheme="minorBidi"/>
              </w:rPr>
              <w:t>036</w:t>
            </w:r>
            <w:r w:rsidRPr="00CC1EBC">
              <w:rPr>
                <w:rFonts w:asciiTheme="minorBidi" w:hAnsiTheme="minorBidi"/>
                <w:vertAlign w:val="superscript"/>
              </w:rPr>
              <w:t>***</w:t>
            </w:r>
          </w:p>
        </w:tc>
        <w:tc>
          <w:tcPr>
            <w:tcW w:w="0" w:type="auto"/>
            <w:vAlign w:val="center"/>
            <w:hideMark/>
          </w:tcPr>
          <w:p w14:paraId="5EE24154" w14:textId="121DAF78" w:rsidR="00AF28CA" w:rsidRPr="00CC1EBC" w:rsidRDefault="00ED2D10" w:rsidP="009F6508">
            <w:pPr>
              <w:spacing w:line="240" w:lineRule="auto"/>
              <w:jc w:val="center"/>
              <w:rPr>
                <w:rFonts w:asciiTheme="minorBidi" w:hAnsiTheme="minorBidi"/>
              </w:rPr>
            </w:pPr>
            <w:r w:rsidRPr="00CC1EBC">
              <w:rPr>
                <w:rFonts w:asciiTheme="minorBidi" w:hAnsiTheme="minorBidi"/>
              </w:rPr>
              <w:t>0</w:t>
            </w:r>
            <w:r w:rsidR="00F03EF4" w:rsidRPr="00CC1EBC">
              <w:rPr>
                <w:rFonts w:asciiTheme="minorBidi" w:hAnsiTheme="minorBidi"/>
              </w:rPr>
              <w:t>,</w:t>
            </w:r>
            <w:r w:rsidR="00AF28CA" w:rsidRPr="00CC1EBC">
              <w:rPr>
                <w:rFonts w:asciiTheme="minorBidi" w:hAnsiTheme="minorBidi"/>
              </w:rPr>
              <w:t>036</w:t>
            </w:r>
            <w:r w:rsidR="00AF28CA" w:rsidRPr="00CC1EBC">
              <w:rPr>
                <w:rFonts w:asciiTheme="minorBidi" w:hAnsiTheme="minorBidi"/>
                <w:vertAlign w:val="superscript"/>
              </w:rPr>
              <w:t>***</w:t>
            </w:r>
          </w:p>
        </w:tc>
      </w:tr>
      <w:tr w:rsidR="00AF28CA" w:rsidRPr="00CC1EBC" w14:paraId="392C49B6" w14:textId="77777777" w:rsidTr="009F6508">
        <w:trPr>
          <w:trHeight w:hRule="exact" w:val="283"/>
          <w:tblCellSpacing w:w="15" w:type="dxa"/>
        </w:trPr>
        <w:tc>
          <w:tcPr>
            <w:tcW w:w="0" w:type="auto"/>
            <w:vAlign w:val="center"/>
            <w:hideMark/>
          </w:tcPr>
          <w:p w14:paraId="44E77338" w14:textId="77777777" w:rsidR="00AF28CA" w:rsidRPr="00CC1EBC" w:rsidRDefault="00AF28CA" w:rsidP="009F6508">
            <w:pPr>
              <w:spacing w:line="240" w:lineRule="auto"/>
              <w:jc w:val="center"/>
              <w:rPr>
                <w:rFonts w:asciiTheme="minorBidi" w:hAnsiTheme="minorBidi"/>
              </w:rPr>
            </w:pPr>
          </w:p>
        </w:tc>
        <w:tc>
          <w:tcPr>
            <w:tcW w:w="0" w:type="auto"/>
            <w:vAlign w:val="center"/>
            <w:hideMark/>
          </w:tcPr>
          <w:p w14:paraId="7E3C03E8" w14:textId="4BACECF3" w:rsidR="00AF28CA" w:rsidRPr="00CC1EBC" w:rsidRDefault="00AF28CA" w:rsidP="009F6508">
            <w:pPr>
              <w:spacing w:line="240" w:lineRule="auto"/>
              <w:jc w:val="center"/>
              <w:rPr>
                <w:rFonts w:asciiTheme="minorBidi" w:hAnsiTheme="minorBidi"/>
              </w:rPr>
            </w:pPr>
            <w:r w:rsidRPr="00CC1EBC">
              <w:rPr>
                <w:rFonts w:asciiTheme="minorBidi" w:hAnsiTheme="minorBidi"/>
              </w:rPr>
              <w:t>(</w:t>
            </w:r>
            <w:r w:rsidR="00921019" w:rsidRPr="00CC1EBC">
              <w:rPr>
                <w:rFonts w:asciiTheme="minorBidi" w:hAnsiTheme="minorBidi"/>
                <w:lang w:val="en-US"/>
              </w:rPr>
              <w:t>0</w:t>
            </w:r>
            <w:r w:rsidR="00F03EF4" w:rsidRPr="00CC1EBC">
              <w:rPr>
                <w:rFonts w:asciiTheme="minorBidi" w:hAnsiTheme="minorBidi"/>
              </w:rPr>
              <w:t>,</w:t>
            </w:r>
            <w:r w:rsidRPr="00CC1EBC">
              <w:rPr>
                <w:rFonts w:asciiTheme="minorBidi" w:hAnsiTheme="minorBidi"/>
              </w:rPr>
              <w:t>004)</w:t>
            </w:r>
          </w:p>
        </w:tc>
        <w:tc>
          <w:tcPr>
            <w:tcW w:w="0" w:type="auto"/>
            <w:vAlign w:val="center"/>
            <w:hideMark/>
          </w:tcPr>
          <w:p w14:paraId="5F6ECFF1" w14:textId="17E154F4" w:rsidR="00AF28CA" w:rsidRPr="00CC1EBC" w:rsidRDefault="00AF28CA" w:rsidP="009F6508">
            <w:pPr>
              <w:spacing w:line="240" w:lineRule="auto"/>
              <w:jc w:val="center"/>
              <w:rPr>
                <w:rFonts w:asciiTheme="minorBidi" w:hAnsiTheme="minorBidi"/>
              </w:rPr>
            </w:pPr>
            <w:r w:rsidRPr="00CC1EBC">
              <w:rPr>
                <w:rFonts w:asciiTheme="minorBidi" w:hAnsiTheme="minorBidi"/>
              </w:rPr>
              <w:t>(</w:t>
            </w:r>
            <w:r w:rsidR="00ED2D10" w:rsidRPr="00CC1EBC">
              <w:rPr>
                <w:rFonts w:asciiTheme="minorBidi" w:hAnsiTheme="minorBidi"/>
              </w:rPr>
              <w:t>0</w:t>
            </w:r>
            <w:r w:rsidR="00F03EF4" w:rsidRPr="00CC1EBC">
              <w:rPr>
                <w:rFonts w:asciiTheme="minorBidi" w:hAnsiTheme="minorBidi"/>
              </w:rPr>
              <w:t>,</w:t>
            </w:r>
            <w:r w:rsidRPr="00CC1EBC">
              <w:rPr>
                <w:rFonts w:asciiTheme="minorBidi" w:hAnsiTheme="minorBidi"/>
              </w:rPr>
              <w:t>008)</w:t>
            </w:r>
          </w:p>
        </w:tc>
      </w:tr>
      <w:tr w:rsidR="00AF28CA" w:rsidRPr="00CC1EBC" w14:paraId="195C6F4A" w14:textId="77777777" w:rsidTr="009F6508">
        <w:trPr>
          <w:trHeight w:hRule="exact" w:val="283"/>
          <w:tblCellSpacing w:w="15" w:type="dxa"/>
        </w:trPr>
        <w:tc>
          <w:tcPr>
            <w:tcW w:w="0" w:type="auto"/>
            <w:vAlign w:val="center"/>
            <w:hideMark/>
          </w:tcPr>
          <w:p w14:paraId="139B2C50" w14:textId="0D168639" w:rsidR="00AF28CA" w:rsidRPr="00CC1EBC" w:rsidRDefault="00AF28CA" w:rsidP="009F6508">
            <w:pPr>
              <w:spacing w:line="240" w:lineRule="auto"/>
              <w:rPr>
                <w:rFonts w:asciiTheme="minorBidi" w:hAnsiTheme="minorBidi"/>
              </w:rPr>
            </w:pPr>
            <w:r w:rsidRPr="00CC1EBC">
              <w:rPr>
                <w:rFonts w:asciiTheme="minorBidi" w:hAnsiTheme="minorBidi"/>
              </w:rPr>
              <w:t>log(</w:t>
            </w:r>
            <w:r w:rsidR="00406816" w:rsidRPr="00CC1EBC">
              <w:rPr>
                <w:rFonts w:asciiTheme="minorBidi" w:hAnsiTheme="minorBidi"/>
              </w:rPr>
              <w:t>ВВП на душу населения</w:t>
            </w:r>
            <w:r w:rsidRPr="00CC1EBC">
              <w:rPr>
                <w:rFonts w:asciiTheme="minorBidi" w:hAnsiTheme="minorBidi"/>
              </w:rPr>
              <w:t>)</w:t>
            </w:r>
          </w:p>
        </w:tc>
        <w:tc>
          <w:tcPr>
            <w:tcW w:w="0" w:type="auto"/>
            <w:vAlign w:val="center"/>
            <w:hideMark/>
          </w:tcPr>
          <w:p w14:paraId="42FFC68A" w14:textId="77777777" w:rsidR="00AF28CA" w:rsidRPr="00CC1EBC" w:rsidRDefault="00AF28CA" w:rsidP="009F6508">
            <w:pPr>
              <w:spacing w:line="240" w:lineRule="auto"/>
              <w:rPr>
                <w:rFonts w:asciiTheme="minorBidi" w:hAnsiTheme="minorBidi"/>
              </w:rPr>
            </w:pPr>
          </w:p>
        </w:tc>
        <w:tc>
          <w:tcPr>
            <w:tcW w:w="0" w:type="auto"/>
            <w:vAlign w:val="center"/>
            <w:hideMark/>
          </w:tcPr>
          <w:p w14:paraId="69706EED" w14:textId="3A84DD9F" w:rsidR="00AF28CA" w:rsidRPr="00CC1EBC" w:rsidRDefault="00AF28CA" w:rsidP="009F6508">
            <w:pPr>
              <w:spacing w:line="240" w:lineRule="auto"/>
              <w:jc w:val="center"/>
              <w:rPr>
                <w:rFonts w:asciiTheme="minorBidi" w:hAnsiTheme="minorBidi"/>
              </w:rPr>
            </w:pPr>
            <w:r w:rsidRPr="00CC1EBC">
              <w:rPr>
                <w:rFonts w:asciiTheme="minorBidi" w:hAnsiTheme="minorBidi"/>
              </w:rPr>
              <w:t>-</w:t>
            </w:r>
            <w:r w:rsidR="00ED2D10" w:rsidRPr="00CC1EBC">
              <w:rPr>
                <w:rFonts w:asciiTheme="minorBidi" w:hAnsiTheme="minorBidi"/>
              </w:rPr>
              <w:t>0</w:t>
            </w:r>
            <w:r w:rsidR="00F03EF4" w:rsidRPr="00CC1EBC">
              <w:rPr>
                <w:rFonts w:asciiTheme="minorBidi" w:hAnsiTheme="minorBidi"/>
              </w:rPr>
              <w:t>,</w:t>
            </w:r>
            <w:r w:rsidRPr="00CC1EBC">
              <w:rPr>
                <w:rFonts w:asciiTheme="minorBidi" w:hAnsiTheme="minorBidi"/>
              </w:rPr>
              <w:t>270</w:t>
            </w:r>
            <w:r w:rsidRPr="00CC1EBC">
              <w:rPr>
                <w:rFonts w:asciiTheme="minorBidi" w:hAnsiTheme="minorBidi"/>
                <w:vertAlign w:val="superscript"/>
              </w:rPr>
              <w:t>**</w:t>
            </w:r>
          </w:p>
        </w:tc>
      </w:tr>
      <w:tr w:rsidR="00AF28CA" w:rsidRPr="00CC1EBC" w14:paraId="63CD7764" w14:textId="77777777" w:rsidTr="009F6508">
        <w:trPr>
          <w:trHeight w:hRule="exact" w:val="283"/>
          <w:tblCellSpacing w:w="15" w:type="dxa"/>
        </w:trPr>
        <w:tc>
          <w:tcPr>
            <w:tcW w:w="0" w:type="auto"/>
            <w:vAlign w:val="center"/>
            <w:hideMark/>
          </w:tcPr>
          <w:p w14:paraId="0A2620A9" w14:textId="77777777" w:rsidR="00AF28CA" w:rsidRPr="00CC1EBC" w:rsidRDefault="00AF28CA" w:rsidP="009F6508">
            <w:pPr>
              <w:spacing w:line="240" w:lineRule="auto"/>
              <w:jc w:val="center"/>
              <w:rPr>
                <w:rFonts w:asciiTheme="minorBidi" w:hAnsiTheme="minorBidi"/>
              </w:rPr>
            </w:pPr>
          </w:p>
        </w:tc>
        <w:tc>
          <w:tcPr>
            <w:tcW w:w="0" w:type="auto"/>
            <w:vAlign w:val="center"/>
            <w:hideMark/>
          </w:tcPr>
          <w:p w14:paraId="73BF9E67" w14:textId="77777777" w:rsidR="00AF28CA" w:rsidRPr="00CC1EBC" w:rsidRDefault="00AF28CA" w:rsidP="009F6508">
            <w:pPr>
              <w:spacing w:line="240" w:lineRule="auto"/>
              <w:rPr>
                <w:rFonts w:asciiTheme="minorBidi" w:hAnsiTheme="minorBidi"/>
              </w:rPr>
            </w:pPr>
          </w:p>
        </w:tc>
        <w:tc>
          <w:tcPr>
            <w:tcW w:w="0" w:type="auto"/>
            <w:vAlign w:val="center"/>
            <w:hideMark/>
          </w:tcPr>
          <w:p w14:paraId="192CB94D" w14:textId="1636F375" w:rsidR="00AF28CA" w:rsidRPr="00CC1EBC" w:rsidRDefault="00AF28CA" w:rsidP="009F6508">
            <w:pPr>
              <w:spacing w:line="240" w:lineRule="auto"/>
              <w:jc w:val="center"/>
              <w:rPr>
                <w:rFonts w:asciiTheme="minorBidi" w:hAnsiTheme="minorBidi"/>
              </w:rPr>
            </w:pPr>
            <w:r w:rsidRPr="00CC1EBC">
              <w:rPr>
                <w:rFonts w:asciiTheme="minorBidi" w:hAnsiTheme="minorBidi"/>
              </w:rPr>
              <w:t>(</w:t>
            </w:r>
            <w:r w:rsidR="00ED2D10" w:rsidRPr="00CC1EBC">
              <w:rPr>
                <w:rFonts w:asciiTheme="minorBidi" w:hAnsiTheme="minorBidi"/>
              </w:rPr>
              <w:t>0</w:t>
            </w:r>
            <w:r w:rsidR="00F03EF4" w:rsidRPr="00CC1EBC">
              <w:rPr>
                <w:rFonts w:asciiTheme="minorBidi" w:hAnsiTheme="minorBidi"/>
              </w:rPr>
              <w:t>,</w:t>
            </w:r>
            <w:r w:rsidRPr="00CC1EBC">
              <w:rPr>
                <w:rFonts w:asciiTheme="minorBidi" w:hAnsiTheme="minorBidi"/>
              </w:rPr>
              <w:t>094)</w:t>
            </w:r>
          </w:p>
        </w:tc>
      </w:tr>
      <w:tr w:rsidR="00AF28CA" w:rsidRPr="00CC1EBC" w14:paraId="1700B425" w14:textId="77777777" w:rsidTr="009F6508">
        <w:trPr>
          <w:trHeight w:hRule="exact" w:val="283"/>
          <w:tblCellSpacing w:w="15" w:type="dxa"/>
        </w:trPr>
        <w:tc>
          <w:tcPr>
            <w:tcW w:w="0" w:type="auto"/>
            <w:vAlign w:val="center"/>
            <w:hideMark/>
          </w:tcPr>
          <w:p w14:paraId="4A285D09" w14:textId="42C20AB7" w:rsidR="00AF28CA" w:rsidRPr="00CC1EBC" w:rsidRDefault="00AF28CA" w:rsidP="009F6508">
            <w:pPr>
              <w:spacing w:line="240" w:lineRule="auto"/>
              <w:rPr>
                <w:rFonts w:asciiTheme="minorBidi" w:hAnsiTheme="minorBidi"/>
              </w:rPr>
            </w:pPr>
            <w:r w:rsidRPr="00CC1EBC">
              <w:rPr>
                <w:rFonts w:asciiTheme="minorBidi" w:hAnsiTheme="minorBidi"/>
              </w:rPr>
              <w:t>log(</w:t>
            </w:r>
            <w:r w:rsidR="00406816" w:rsidRPr="00CC1EBC">
              <w:rPr>
                <w:rFonts w:asciiTheme="minorBidi" w:hAnsiTheme="minorBidi"/>
              </w:rPr>
              <w:t>население</w:t>
            </w:r>
            <w:r w:rsidRPr="00CC1EBC">
              <w:rPr>
                <w:rFonts w:asciiTheme="minorBidi" w:hAnsiTheme="minorBidi"/>
              </w:rPr>
              <w:t>)</w:t>
            </w:r>
          </w:p>
        </w:tc>
        <w:tc>
          <w:tcPr>
            <w:tcW w:w="0" w:type="auto"/>
            <w:vAlign w:val="center"/>
            <w:hideMark/>
          </w:tcPr>
          <w:p w14:paraId="09860375" w14:textId="77777777" w:rsidR="00AF28CA" w:rsidRPr="00CC1EBC" w:rsidRDefault="00AF28CA" w:rsidP="009F6508">
            <w:pPr>
              <w:spacing w:line="240" w:lineRule="auto"/>
              <w:rPr>
                <w:rFonts w:asciiTheme="minorBidi" w:hAnsiTheme="minorBidi"/>
              </w:rPr>
            </w:pPr>
          </w:p>
        </w:tc>
        <w:tc>
          <w:tcPr>
            <w:tcW w:w="0" w:type="auto"/>
            <w:vAlign w:val="center"/>
            <w:hideMark/>
          </w:tcPr>
          <w:p w14:paraId="753F432B" w14:textId="5526890C" w:rsidR="00AF28CA" w:rsidRPr="00CC1EBC" w:rsidRDefault="00ED2D10" w:rsidP="009F6508">
            <w:pPr>
              <w:spacing w:line="240" w:lineRule="auto"/>
              <w:jc w:val="center"/>
              <w:rPr>
                <w:rFonts w:asciiTheme="minorBidi" w:hAnsiTheme="minorBidi"/>
              </w:rPr>
            </w:pPr>
            <w:r w:rsidRPr="00CC1EBC">
              <w:rPr>
                <w:rFonts w:asciiTheme="minorBidi" w:hAnsiTheme="minorBidi"/>
              </w:rPr>
              <w:t>0</w:t>
            </w:r>
            <w:r w:rsidR="00F03EF4" w:rsidRPr="00CC1EBC">
              <w:rPr>
                <w:rFonts w:asciiTheme="minorBidi" w:hAnsiTheme="minorBidi"/>
              </w:rPr>
              <w:t>,</w:t>
            </w:r>
            <w:r w:rsidR="00AF28CA" w:rsidRPr="00CC1EBC">
              <w:rPr>
                <w:rFonts w:asciiTheme="minorBidi" w:hAnsiTheme="minorBidi"/>
              </w:rPr>
              <w:t>277</w:t>
            </w:r>
            <w:r w:rsidR="00AF28CA" w:rsidRPr="00CC1EBC">
              <w:rPr>
                <w:rFonts w:asciiTheme="minorBidi" w:hAnsiTheme="minorBidi"/>
                <w:vertAlign w:val="superscript"/>
              </w:rPr>
              <w:t>***</w:t>
            </w:r>
          </w:p>
        </w:tc>
      </w:tr>
      <w:tr w:rsidR="00AF28CA" w:rsidRPr="00CC1EBC" w14:paraId="62894651" w14:textId="77777777" w:rsidTr="009F6508">
        <w:trPr>
          <w:trHeight w:hRule="exact" w:val="283"/>
          <w:tblCellSpacing w:w="15" w:type="dxa"/>
        </w:trPr>
        <w:tc>
          <w:tcPr>
            <w:tcW w:w="0" w:type="auto"/>
            <w:vAlign w:val="center"/>
            <w:hideMark/>
          </w:tcPr>
          <w:p w14:paraId="110BBC19" w14:textId="77777777" w:rsidR="00AF28CA" w:rsidRPr="00CC1EBC" w:rsidRDefault="00AF28CA" w:rsidP="009F6508">
            <w:pPr>
              <w:spacing w:line="240" w:lineRule="auto"/>
              <w:jc w:val="center"/>
              <w:rPr>
                <w:rFonts w:asciiTheme="minorBidi" w:hAnsiTheme="minorBidi"/>
              </w:rPr>
            </w:pPr>
          </w:p>
        </w:tc>
        <w:tc>
          <w:tcPr>
            <w:tcW w:w="0" w:type="auto"/>
            <w:vAlign w:val="center"/>
            <w:hideMark/>
          </w:tcPr>
          <w:p w14:paraId="0A3BB798" w14:textId="77777777" w:rsidR="00AF28CA" w:rsidRPr="00CC1EBC" w:rsidRDefault="00AF28CA" w:rsidP="009F6508">
            <w:pPr>
              <w:spacing w:line="240" w:lineRule="auto"/>
              <w:rPr>
                <w:rFonts w:asciiTheme="minorBidi" w:hAnsiTheme="minorBidi"/>
              </w:rPr>
            </w:pPr>
          </w:p>
        </w:tc>
        <w:tc>
          <w:tcPr>
            <w:tcW w:w="0" w:type="auto"/>
            <w:vAlign w:val="center"/>
            <w:hideMark/>
          </w:tcPr>
          <w:p w14:paraId="2FFEF1A6" w14:textId="42647E61" w:rsidR="00AF28CA" w:rsidRPr="00CC1EBC" w:rsidRDefault="00AF28CA" w:rsidP="009F6508">
            <w:pPr>
              <w:spacing w:line="240" w:lineRule="auto"/>
              <w:jc w:val="center"/>
              <w:rPr>
                <w:rFonts w:asciiTheme="minorBidi" w:hAnsiTheme="minorBidi"/>
              </w:rPr>
            </w:pPr>
            <w:r w:rsidRPr="00CC1EBC">
              <w:rPr>
                <w:rFonts w:asciiTheme="minorBidi" w:hAnsiTheme="minorBidi"/>
              </w:rPr>
              <w:t>(</w:t>
            </w:r>
            <w:r w:rsidR="00ED2D10" w:rsidRPr="00CC1EBC">
              <w:rPr>
                <w:rFonts w:asciiTheme="minorBidi" w:hAnsiTheme="minorBidi"/>
              </w:rPr>
              <w:t>0</w:t>
            </w:r>
            <w:r w:rsidR="00F03EF4" w:rsidRPr="00CC1EBC">
              <w:rPr>
                <w:rFonts w:asciiTheme="minorBidi" w:hAnsiTheme="minorBidi"/>
              </w:rPr>
              <w:t>,</w:t>
            </w:r>
            <w:r w:rsidRPr="00CC1EBC">
              <w:rPr>
                <w:rFonts w:asciiTheme="minorBidi" w:hAnsiTheme="minorBidi"/>
              </w:rPr>
              <w:t>035)</w:t>
            </w:r>
          </w:p>
        </w:tc>
      </w:tr>
      <w:tr w:rsidR="00AF28CA" w:rsidRPr="00CC1EBC" w14:paraId="538D44F5" w14:textId="77777777" w:rsidTr="009F6508">
        <w:trPr>
          <w:trHeight w:hRule="exact" w:val="283"/>
          <w:tblCellSpacing w:w="15" w:type="dxa"/>
        </w:trPr>
        <w:tc>
          <w:tcPr>
            <w:tcW w:w="0" w:type="auto"/>
            <w:vAlign w:val="center"/>
            <w:hideMark/>
          </w:tcPr>
          <w:p w14:paraId="0A731E4B" w14:textId="2BBDB8D6" w:rsidR="00AF28CA" w:rsidRPr="00CC1EBC" w:rsidRDefault="00406816" w:rsidP="009F6508">
            <w:pPr>
              <w:spacing w:line="240" w:lineRule="auto"/>
              <w:rPr>
                <w:rFonts w:asciiTheme="minorBidi" w:hAnsiTheme="minorBidi"/>
              </w:rPr>
            </w:pPr>
            <w:r w:rsidRPr="00CC1EBC">
              <w:rPr>
                <w:rFonts w:asciiTheme="minorBidi" w:hAnsiTheme="minorBidi"/>
              </w:rPr>
              <w:t>Политический режим</w:t>
            </w:r>
          </w:p>
        </w:tc>
        <w:tc>
          <w:tcPr>
            <w:tcW w:w="0" w:type="auto"/>
            <w:vAlign w:val="center"/>
            <w:hideMark/>
          </w:tcPr>
          <w:p w14:paraId="7D5DC93B" w14:textId="77777777" w:rsidR="00AF28CA" w:rsidRPr="00CC1EBC" w:rsidRDefault="00AF28CA" w:rsidP="009F6508">
            <w:pPr>
              <w:spacing w:line="240" w:lineRule="auto"/>
              <w:rPr>
                <w:rFonts w:asciiTheme="minorBidi" w:hAnsiTheme="minorBidi"/>
              </w:rPr>
            </w:pPr>
          </w:p>
        </w:tc>
        <w:tc>
          <w:tcPr>
            <w:tcW w:w="0" w:type="auto"/>
            <w:vAlign w:val="center"/>
            <w:hideMark/>
          </w:tcPr>
          <w:p w14:paraId="11FDE029" w14:textId="24513418" w:rsidR="00AF28CA" w:rsidRPr="00CC1EBC" w:rsidRDefault="00ED2D10" w:rsidP="009F6508">
            <w:pPr>
              <w:spacing w:line="240" w:lineRule="auto"/>
              <w:jc w:val="center"/>
              <w:rPr>
                <w:rFonts w:asciiTheme="minorBidi" w:hAnsiTheme="minorBidi"/>
              </w:rPr>
            </w:pPr>
            <w:r w:rsidRPr="00CC1EBC">
              <w:rPr>
                <w:rFonts w:asciiTheme="minorBidi" w:hAnsiTheme="minorBidi"/>
              </w:rPr>
              <w:t>0</w:t>
            </w:r>
            <w:r w:rsidR="00F03EF4" w:rsidRPr="00CC1EBC">
              <w:rPr>
                <w:rFonts w:asciiTheme="minorBidi" w:hAnsiTheme="minorBidi"/>
              </w:rPr>
              <w:t>,</w:t>
            </w:r>
            <w:r w:rsidR="00AF28CA" w:rsidRPr="00CC1EBC">
              <w:rPr>
                <w:rFonts w:asciiTheme="minorBidi" w:hAnsiTheme="minorBidi"/>
              </w:rPr>
              <w:t>015</w:t>
            </w:r>
            <w:r w:rsidR="00AF28CA" w:rsidRPr="00CC1EBC">
              <w:rPr>
                <w:rFonts w:asciiTheme="minorBidi" w:hAnsiTheme="minorBidi"/>
                <w:vertAlign w:val="superscript"/>
              </w:rPr>
              <w:t>*</w:t>
            </w:r>
          </w:p>
        </w:tc>
      </w:tr>
      <w:tr w:rsidR="00AF28CA" w:rsidRPr="00CC1EBC" w14:paraId="253DC332" w14:textId="77777777" w:rsidTr="009F6508">
        <w:trPr>
          <w:trHeight w:hRule="exact" w:val="283"/>
          <w:tblCellSpacing w:w="15" w:type="dxa"/>
        </w:trPr>
        <w:tc>
          <w:tcPr>
            <w:tcW w:w="0" w:type="auto"/>
            <w:vAlign w:val="center"/>
            <w:hideMark/>
          </w:tcPr>
          <w:p w14:paraId="6D9B5074" w14:textId="77777777" w:rsidR="00AF28CA" w:rsidRPr="00CC1EBC" w:rsidRDefault="00AF28CA" w:rsidP="009F6508">
            <w:pPr>
              <w:spacing w:line="240" w:lineRule="auto"/>
              <w:jc w:val="center"/>
              <w:rPr>
                <w:rFonts w:asciiTheme="minorBidi" w:hAnsiTheme="minorBidi"/>
              </w:rPr>
            </w:pPr>
          </w:p>
        </w:tc>
        <w:tc>
          <w:tcPr>
            <w:tcW w:w="0" w:type="auto"/>
            <w:vAlign w:val="center"/>
            <w:hideMark/>
          </w:tcPr>
          <w:p w14:paraId="7A6A7018" w14:textId="77777777" w:rsidR="00AF28CA" w:rsidRPr="00CC1EBC" w:rsidRDefault="00AF28CA" w:rsidP="009F6508">
            <w:pPr>
              <w:spacing w:line="240" w:lineRule="auto"/>
              <w:rPr>
                <w:rFonts w:asciiTheme="minorBidi" w:hAnsiTheme="minorBidi"/>
              </w:rPr>
            </w:pPr>
          </w:p>
        </w:tc>
        <w:tc>
          <w:tcPr>
            <w:tcW w:w="0" w:type="auto"/>
            <w:vAlign w:val="center"/>
            <w:hideMark/>
          </w:tcPr>
          <w:p w14:paraId="605B2F98" w14:textId="5A4842ED" w:rsidR="00AF28CA" w:rsidRPr="00CC1EBC" w:rsidRDefault="00AF28CA" w:rsidP="009F6508">
            <w:pPr>
              <w:spacing w:line="240" w:lineRule="auto"/>
              <w:jc w:val="center"/>
              <w:rPr>
                <w:rFonts w:asciiTheme="minorBidi" w:hAnsiTheme="minorBidi"/>
              </w:rPr>
            </w:pPr>
            <w:r w:rsidRPr="00CC1EBC">
              <w:rPr>
                <w:rFonts w:asciiTheme="minorBidi" w:hAnsiTheme="minorBidi"/>
              </w:rPr>
              <w:t>(</w:t>
            </w:r>
            <w:r w:rsidR="00ED2D10" w:rsidRPr="00CC1EBC">
              <w:rPr>
                <w:rFonts w:asciiTheme="minorBidi" w:hAnsiTheme="minorBidi"/>
              </w:rPr>
              <w:t>0</w:t>
            </w:r>
            <w:r w:rsidR="00F03EF4" w:rsidRPr="00CC1EBC">
              <w:rPr>
                <w:rFonts w:asciiTheme="minorBidi" w:hAnsiTheme="minorBidi"/>
              </w:rPr>
              <w:t>,</w:t>
            </w:r>
            <w:r w:rsidRPr="00CC1EBC">
              <w:rPr>
                <w:rFonts w:asciiTheme="minorBidi" w:hAnsiTheme="minorBidi"/>
              </w:rPr>
              <w:t>006)</w:t>
            </w:r>
          </w:p>
        </w:tc>
      </w:tr>
      <w:tr w:rsidR="00AF28CA" w:rsidRPr="00CC1EBC" w14:paraId="10964D3A" w14:textId="77777777" w:rsidTr="009F6508">
        <w:trPr>
          <w:trHeight w:hRule="exact" w:val="283"/>
          <w:tblCellSpacing w:w="15" w:type="dxa"/>
        </w:trPr>
        <w:tc>
          <w:tcPr>
            <w:tcW w:w="0" w:type="auto"/>
            <w:vAlign w:val="center"/>
            <w:hideMark/>
          </w:tcPr>
          <w:p w14:paraId="79997610" w14:textId="15B5D804" w:rsidR="00AF28CA" w:rsidRPr="00CC1EBC" w:rsidRDefault="00406816" w:rsidP="009F6508">
            <w:pPr>
              <w:spacing w:line="240" w:lineRule="auto"/>
              <w:rPr>
                <w:rFonts w:asciiTheme="minorBidi" w:hAnsiTheme="minorBidi"/>
              </w:rPr>
            </w:pPr>
            <w:r w:rsidRPr="00CC1EBC">
              <w:rPr>
                <w:rFonts w:asciiTheme="minorBidi" w:hAnsiTheme="minorBidi"/>
              </w:rPr>
              <w:t>Урбанизация</w:t>
            </w:r>
          </w:p>
        </w:tc>
        <w:tc>
          <w:tcPr>
            <w:tcW w:w="0" w:type="auto"/>
            <w:vAlign w:val="center"/>
            <w:hideMark/>
          </w:tcPr>
          <w:p w14:paraId="0F534CC9" w14:textId="77777777" w:rsidR="00AF28CA" w:rsidRPr="00CC1EBC" w:rsidRDefault="00AF28CA" w:rsidP="009F6508">
            <w:pPr>
              <w:spacing w:line="240" w:lineRule="auto"/>
              <w:rPr>
                <w:rFonts w:asciiTheme="minorBidi" w:hAnsiTheme="minorBidi"/>
              </w:rPr>
            </w:pPr>
          </w:p>
        </w:tc>
        <w:tc>
          <w:tcPr>
            <w:tcW w:w="0" w:type="auto"/>
            <w:vAlign w:val="center"/>
            <w:hideMark/>
          </w:tcPr>
          <w:p w14:paraId="09B56FFF" w14:textId="213C5F82" w:rsidR="00AF28CA" w:rsidRPr="00CC1EBC" w:rsidRDefault="00ED2D10" w:rsidP="009F6508">
            <w:pPr>
              <w:spacing w:line="240" w:lineRule="auto"/>
              <w:jc w:val="center"/>
              <w:rPr>
                <w:rFonts w:asciiTheme="minorBidi" w:hAnsiTheme="minorBidi"/>
              </w:rPr>
            </w:pPr>
            <w:r w:rsidRPr="00CC1EBC">
              <w:rPr>
                <w:rFonts w:asciiTheme="minorBidi" w:hAnsiTheme="minorBidi"/>
              </w:rPr>
              <w:t>0</w:t>
            </w:r>
            <w:r w:rsidR="00F03EF4" w:rsidRPr="00CC1EBC">
              <w:rPr>
                <w:rFonts w:asciiTheme="minorBidi" w:hAnsiTheme="minorBidi"/>
              </w:rPr>
              <w:t>,</w:t>
            </w:r>
            <w:r w:rsidR="00AF28CA" w:rsidRPr="00CC1EBC">
              <w:rPr>
                <w:rFonts w:asciiTheme="minorBidi" w:hAnsiTheme="minorBidi"/>
              </w:rPr>
              <w:t>038</w:t>
            </w:r>
            <w:r w:rsidR="00AF28CA" w:rsidRPr="00CC1EBC">
              <w:rPr>
                <w:rFonts w:asciiTheme="minorBidi" w:hAnsiTheme="minorBidi"/>
                <w:vertAlign w:val="superscript"/>
              </w:rPr>
              <w:t>***</w:t>
            </w:r>
          </w:p>
        </w:tc>
      </w:tr>
      <w:tr w:rsidR="00AF28CA" w:rsidRPr="00CC1EBC" w14:paraId="18C7BEB6" w14:textId="77777777" w:rsidTr="009F6508">
        <w:trPr>
          <w:trHeight w:hRule="exact" w:val="283"/>
          <w:tblCellSpacing w:w="15" w:type="dxa"/>
        </w:trPr>
        <w:tc>
          <w:tcPr>
            <w:tcW w:w="0" w:type="auto"/>
            <w:vAlign w:val="center"/>
            <w:hideMark/>
          </w:tcPr>
          <w:p w14:paraId="711D5766" w14:textId="77777777" w:rsidR="00AF28CA" w:rsidRPr="00CC1EBC" w:rsidRDefault="00AF28CA" w:rsidP="009F6508">
            <w:pPr>
              <w:spacing w:line="240" w:lineRule="auto"/>
              <w:jc w:val="center"/>
              <w:rPr>
                <w:rFonts w:asciiTheme="minorBidi" w:hAnsiTheme="minorBidi"/>
              </w:rPr>
            </w:pPr>
          </w:p>
        </w:tc>
        <w:tc>
          <w:tcPr>
            <w:tcW w:w="0" w:type="auto"/>
            <w:vAlign w:val="center"/>
            <w:hideMark/>
          </w:tcPr>
          <w:p w14:paraId="0DAEE024" w14:textId="77777777" w:rsidR="00AF28CA" w:rsidRPr="00CC1EBC" w:rsidRDefault="00AF28CA" w:rsidP="009F6508">
            <w:pPr>
              <w:spacing w:line="240" w:lineRule="auto"/>
              <w:rPr>
                <w:rFonts w:asciiTheme="minorBidi" w:hAnsiTheme="minorBidi"/>
              </w:rPr>
            </w:pPr>
          </w:p>
        </w:tc>
        <w:tc>
          <w:tcPr>
            <w:tcW w:w="0" w:type="auto"/>
            <w:vAlign w:val="center"/>
            <w:hideMark/>
          </w:tcPr>
          <w:p w14:paraId="08D970C4" w14:textId="2428B6CD" w:rsidR="00AF28CA" w:rsidRPr="00CC1EBC" w:rsidRDefault="00AF28CA" w:rsidP="009F6508">
            <w:pPr>
              <w:spacing w:line="240" w:lineRule="auto"/>
              <w:jc w:val="center"/>
              <w:rPr>
                <w:rFonts w:asciiTheme="minorBidi" w:hAnsiTheme="minorBidi"/>
              </w:rPr>
            </w:pPr>
            <w:r w:rsidRPr="00CC1EBC">
              <w:rPr>
                <w:rFonts w:asciiTheme="minorBidi" w:hAnsiTheme="minorBidi"/>
              </w:rPr>
              <w:t>(</w:t>
            </w:r>
            <w:r w:rsidR="00ED2D10" w:rsidRPr="00CC1EBC">
              <w:rPr>
                <w:rFonts w:asciiTheme="minorBidi" w:hAnsiTheme="minorBidi"/>
              </w:rPr>
              <w:t>0</w:t>
            </w:r>
            <w:r w:rsidR="00F03EF4" w:rsidRPr="00CC1EBC">
              <w:rPr>
                <w:rFonts w:asciiTheme="minorBidi" w:hAnsiTheme="minorBidi"/>
              </w:rPr>
              <w:t>,</w:t>
            </w:r>
            <w:r w:rsidRPr="00CC1EBC">
              <w:rPr>
                <w:rFonts w:asciiTheme="minorBidi" w:hAnsiTheme="minorBidi"/>
              </w:rPr>
              <w:t>004)</w:t>
            </w:r>
          </w:p>
        </w:tc>
      </w:tr>
      <w:tr w:rsidR="00AF28CA" w:rsidRPr="00CC1EBC" w14:paraId="45317092" w14:textId="77777777" w:rsidTr="009F6508">
        <w:trPr>
          <w:trHeight w:hRule="exact" w:val="283"/>
          <w:tblCellSpacing w:w="15" w:type="dxa"/>
        </w:trPr>
        <w:tc>
          <w:tcPr>
            <w:tcW w:w="0" w:type="auto"/>
            <w:vAlign w:val="center"/>
            <w:hideMark/>
          </w:tcPr>
          <w:p w14:paraId="045B1E0E" w14:textId="79C24E0A" w:rsidR="00AF28CA" w:rsidRPr="00CC1EBC" w:rsidRDefault="00406816" w:rsidP="009F6508">
            <w:pPr>
              <w:spacing w:line="240" w:lineRule="auto"/>
              <w:rPr>
                <w:rFonts w:asciiTheme="minorBidi" w:hAnsiTheme="minorBidi"/>
              </w:rPr>
            </w:pPr>
            <w:r w:rsidRPr="00CC1EBC">
              <w:rPr>
                <w:rFonts w:asciiTheme="minorBidi" w:hAnsiTheme="minorBidi"/>
              </w:rPr>
              <w:t>Образование</w:t>
            </w:r>
          </w:p>
        </w:tc>
        <w:tc>
          <w:tcPr>
            <w:tcW w:w="0" w:type="auto"/>
            <w:vAlign w:val="center"/>
            <w:hideMark/>
          </w:tcPr>
          <w:p w14:paraId="369CA30D" w14:textId="77777777" w:rsidR="00AF28CA" w:rsidRPr="00CC1EBC" w:rsidRDefault="00AF28CA" w:rsidP="009F6508">
            <w:pPr>
              <w:spacing w:line="240" w:lineRule="auto"/>
              <w:rPr>
                <w:rFonts w:asciiTheme="minorBidi" w:hAnsiTheme="minorBidi"/>
              </w:rPr>
            </w:pPr>
          </w:p>
        </w:tc>
        <w:tc>
          <w:tcPr>
            <w:tcW w:w="0" w:type="auto"/>
            <w:vAlign w:val="center"/>
            <w:hideMark/>
          </w:tcPr>
          <w:p w14:paraId="32280AC2" w14:textId="48F98F45" w:rsidR="00AF28CA" w:rsidRPr="00CC1EBC" w:rsidRDefault="00AF28CA" w:rsidP="009F6508">
            <w:pPr>
              <w:spacing w:line="240" w:lineRule="auto"/>
              <w:jc w:val="center"/>
              <w:rPr>
                <w:rFonts w:asciiTheme="minorBidi" w:hAnsiTheme="minorBidi"/>
              </w:rPr>
            </w:pPr>
            <w:r w:rsidRPr="00CC1EBC">
              <w:rPr>
                <w:rFonts w:asciiTheme="minorBidi" w:hAnsiTheme="minorBidi"/>
              </w:rPr>
              <w:t>-</w:t>
            </w:r>
            <w:r w:rsidR="00ED2D10" w:rsidRPr="00CC1EBC">
              <w:rPr>
                <w:rFonts w:asciiTheme="minorBidi" w:hAnsiTheme="minorBidi"/>
              </w:rPr>
              <w:t>0</w:t>
            </w:r>
            <w:r w:rsidR="00F03EF4" w:rsidRPr="00CC1EBC">
              <w:rPr>
                <w:rFonts w:asciiTheme="minorBidi" w:hAnsiTheme="minorBidi"/>
              </w:rPr>
              <w:t>,</w:t>
            </w:r>
            <w:r w:rsidRPr="00CC1EBC">
              <w:rPr>
                <w:rFonts w:asciiTheme="minorBidi" w:hAnsiTheme="minorBidi"/>
              </w:rPr>
              <w:t>007</w:t>
            </w:r>
            <w:r w:rsidRPr="00CC1EBC">
              <w:rPr>
                <w:rFonts w:asciiTheme="minorBidi" w:hAnsiTheme="minorBidi"/>
                <w:vertAlign w:val="superscript"/>
              </w:rPr>
              <w:t>**</w:t>
            </w:r>
          </w:p>
        </w:tc>
      </w:tr>
      <w:tr w:rsidR="00AF28CA" w:rsidRPr="00CC1EBC" w14:paraId="513E1856" w14:textId="77777777" w:rsidTr="009F6508">
        <w:trPr>
          <w:trHeight w:hRule="exact" w:val="283"/>
          <w:tblCellSpacing w:w="15" w:type="dxa"/>
        </w:trPr>
        <w:tc>
          <w:tcPr>
            <w:tcW w:w="0" w:type="auto"/>
            <w:tcBorders>
              <w:bottom w:val="single" w:sz="4" w:space="0" w:color="auto"/>
            </w:tcBorders>
            <w:vAlign w:val="center"/>
            <w:hideMark/>
          </w:tcPr>
          <w:p w14:paraId="14B85E71" w14:textId="77777777" w:rsidR="00AF28CA" w:rsidRPr="00CC1EBC" w:rsidRDefault="00AF28CA" w:rsidP="009F6508">
            <w:pPr>
              <w:spacing w:line="240" w:lineRule="auto"/>
              <w:jc w:val="center"/>
              <w:rPr>
                <w:rFonts w:asciiTheme="minorBidi" w:hAnsiTheme="minorBidi"/>
              </w:rPr>
            </w:pPr>
          </w:p>
        </w:tc>
        <w:tc>
          <w:tcPr>
            <w:tcW w:w="0" w:type="auto"/>
            <w:tcBorders>
              <w:bottom w:val="single" w:sz="4" w:space="0" w:color="auto"/>
            </w:tcBorders>
            <w:vAlign w:val="center"/>
            <w:hideMark/>
          </w:tcPr>
          <w:p w14:paraId="000BE0E2" w14:textId="77777777" w:rsidR="00AF28CA" w:rsidRPr="00CC1EBC" w:rsidRDefault="00AF28CA" w:rsidP="009F6508">
            <w:pPr>
              <w:spacing w:line="240" w:lineRule="auto"/>
              <w:rPr>
                <w:rFonts w:asciiTheme="minorBidi" w:hAnsiTheme="minorBidi"/>
              </w:rPr>
            </w:pPr>
          </w:p>
        </w:tc>
        <w:tc>
          <w:tcPr>
            <w:tcW w:w="0" w:type="auto"/>
            <w:tcBorders>
              <w:bottom w:val="single" w:sz="4" w:space="0" w:color="auto"/>
            </w:tcBorders>
            <w:vAlign w:val="center"/>
            <w:hideMark/>
          </w:tcPr>
          <w:p w14:paraId="62BEEAAF" w14:textId="28FA17C5" w:rsidR="00AF28CA" w:rsidRPr="00CC1EBC" w:rsidRDefault="00AF28CA" w:rsidP="009F6508">
            <w:pPr>
              <w:spacing w:line="240" w:lineRule="auto"/>
              <w:jc w:val="center"/>
              <w:rPr>
                <w:rFonts w:asciiTheme="minorBidi" w:hAnsiTheme="minorBidi"/>
              </w:rPr>
            </w:pPr>
            <w:r w:rsidRPr="00CC1EBC">
              <w:rPr>
                <w:rFonts w:asciiTheme="minorBidi" w:hAnsiTheme="minorBidi"/>
              </w:rPr>
              <w:t>(</w:t>
            </w:r>
            <w:r w:rsidR="00ED2D10" w:rsidRPr="00CC1EBC">
              <w:rPr>
                <w:rFonts w:asciiTheme="minorBidi" w:hAnsiTheme="minorBidi"/>
              </w:rPr>
              <w:t>0</w:t>
            </w:r>
            <w:r w:rsidR="00F03EF4" w:rsidRPr="00CC1EBC">
              <w:rPr>
                <w:rFonts w:asciiTheme="minorBidi" w:hAnsiTheme="minorBidi"/>
              </w:rPr>
              <w:t>,</w:t>
            </w:r>
            <w:r w:rsidRPr="00CC1EBC">
              <w:rPr>
                <w:rFonts w:asciiTheme="minorBidi" w:hAnsiTheme="minorBidi"/>
              </w:rPr>
              <w:t>003)</w:t>
            </w:r>
          </w:p>
        </w:tc>
      </w:tr>
      <w:tr w:rsidR="00406816" w:rsidRPr="00CC1EBC" w14:paraId="11739F15" w14:textId="77777777" w:rsidTr="009F6508">
        <w:trPr>
          <w:trHeight w:hRule="exact" w:val="283"/>
          <w:tblCellSpacing w:w="15" w:type="dxa"/>
        </w:trPr>
        <w:tc>
          <w:tcPr>
            <w:tcW w:w="0" w:type="auto"/>
            <w:vAlign w:val="center"/>
            <w:hideMark/>
          </w:tcPr>
          <w:p w14:paraId="4BC79937" w14:textId="11F3A642" w:rsidR="00406816" w:rsidRPr="00CC1EBC" w:rsidRDefault="00406816" w:rsidP="009F6508">
            <w:pPr>
              <w:spacing w:line="240" w:lineRule="auto"/>
              <w:rPr>
                <w:rFonts w:asciiTheme="minorBidi" w:hAnsiTheme="minorBidi"/>
              </w:rPr>
            </w:pPr>
            <w:r w:rsidRPr="00CC1EBC">
              <w:rPr>
                <w:rFonts w:asciiTheme="minorBidi" w:hAnsiTheme="minorBidi"/>
              </w:rPr>
              <w:t xml:space="preserve">Фиксированные по времени эффекты </w:t>
            </w:r>
          </w:p>
        </w:tc>
        <w:tc>
          <w:tcPr>
            <w:tcW w:w="0" w:type="auto"/>
            <w:vAlign w:val="center"/>
            <w:hideMark/>
          </w:tcPr>
          <w:p w14:paraId="434D9E35" w14:textId="1000F4A4" w:rsidR="00406816" w:rsidRPr="00CC1EBC" w:rsidRDefault="00406816" w:rsidP="009F6508">
            <w:pPr>
              <w:spacing w:line="240" w:lineRule="auto"/>
              <w:jc w:val="center"/>
              <w:rPr>
                <w:rFonts w:asciiTheme="minorBidi" w:hAnsiTheme="minorBidi"/>
              </w:rPr>
            </w:pPr>
            <w:r w:rsidRPr="00CC1EBC">
              <w:rPr>
                <w:rFonts w:asciiTheme="minorBidi" w:hAnsiTheme="minorBidi"/>
              </w:rPr>
              <w:t>Да</w:t>
            </w:r>
          </w:p>
        </w:tc>
        <w:tc>
          <w:tcPr>
            <w:tcW w:w="0" w:type="auto"/>
            <w:vAlign w:val="center"/>
            <w:hideMark/>
          </w:tcPr>
          <w:p w14:paraId="13BB3F2F" w14:textId="311855C0" w:rsidR="00406816" w:rsidRPr="00CC1EBC" w:rsidRDefault="00406816" w:rsidP="009F6508">
            <w:pPr>
              <w:spacing w:line="240" w:lineRule="auto"/>
              <w:jc w:val="center"/>
              <w:rPr>
                <w:rFonts w:asciiTheme="minorBidi" w:hAnsiTheme="minorBidi"/>
              </w:rPr>
            </w:pPr>
            <w:r w:rsidRPr="00CC1EBC">
              <w:rPr>
                <w:rFonts w:asciiTheme="minorBidi" w:hAnsiTheme="minorBidi"/>
              </w:rPr>
              <w:t>Да</w:t>
            </w:r>
          </w:p>
        </w:tc>
      </w:tr>
      <w:tr w:rsidR="00406816" w:rsidRPr="00CC1EBC" w14:paraId="3B1F2AB6" w14:textId="77777777" w:rsidTr="009F6508">
        <w:trPr>
          <w:trHeight w:hRule="exact" w:val="283"/>
          <w:tblCellSpacing w:w="15" w:type="dxa"/>
        </w:trPr>
        <w:tc>
          <w:tcPr>
            <w:tcW w:w="0" w:type="auto"/>
            <w:tcBorders>
              <w:bottom w:val="single" w:sz="4" w:space="0" w:color="auto"/>
            </w:tcBorders>
            <w:vAlign w:val="center"/>
            <w:hideMark/>
          </w:tcPr>
          <w:p w14:paraId="1BAA942A" w14:textId="21B4F803" w:rsidR="00406816" w:rsidRPr="00CC1EBC" w:rsidRDefault="00406816" w:rsidP="009F6508">
            <w:pPr>
              <w:spacing w:line="240" w:lineRule="auto"/>
              <w:rPr>
                <w:rFonts w:asciiTheme="minorBidi" w:hAnsiTheme="minorBidi"/>
              </w:rPr>
            </w:pPr>
            <w:r w:rsidRPr="00CC1EBC">
              <w:rPr>
                <w:rFonts w:asciiTheme="minorBidi" w:hAnsiTheme="minorBidi"/>
              </w:rPr>
              <w:t>Фиксированные по стране эффекты</w:t>
            </w:r>
          </w:p>
        </w:tc>
        <w:tc>
          <w:tcPr>
            <w:tcW w:w="0" w:type="auto"/>
            <w:tcBorders>
              <w:bottom w:val="single" w:sz="4" w:space="0" w:color="auto"/>
            </w:tcBorders>
            <w:vAlign w:val="center"/>
            <w:hideMark/>
          </w:tcPr>
          <w:p w14:paraId="7A02D730" w14:textId="43FECDE8" w:rsidR="00406816" w:rsidRPr="00CC1EBC" w:rsidRDefault="00406816" w:rsidP="009F6508">
            <w:pPr>
              <w:spacing w:line="240" w:lineRule="auto"/>
              <w:jc w:val="center"/>
              <w:rPr>
                <w:rFonts w:asciiTheme="minorBidi" w:hAnsiTheme="minorBidi"/>
              </w:rPr>
            </w:pPr>
            <w:r w:rsidRPr="00CC1EBC">
              <w:rPr>
                <w:rFonts w:asciiTheme="minorBidi" w:hAnsiTheme="minorBidi"/>
              </w:rPr>
              <w:t>Да</w:t>
            </w:r>
          </w:p>
        </w:tc>
        <w:tc>
          <w:tcPr>
            <w:tcW w:w="0" w:type="auto"/>
            <w:tcBorders>
              <w:bottom w:val="single" w:sz="4" w:space="0" w:color="auto"/>
            </w:tcBorders>
            <w:vAlign w:val="center"/>
            <w:hideMark/>
          </w:tcPr>
          <w:p w14:paraId="5A0634A9" w14:textId="53DD8FE2" w:rsidR="00406816" w:rsidRPr="00CC1EBC" w:rsidRDefault="00406816" w:rsidP="009F6508">
            <w:pPr>
              <w:spacing w:line="240" w:lineRule="auto"/>
              <w:jc w:val="center"/>
              <w:rPr>
                <w:rFonts w:asciiTheme="minorBidi" w:hAnsiTheme="minorBidi"/>
              </w:rPr>
            </w:pPr>
            <w:r w:rsidRPr="00CC1EBC">
              <w:rPr>
                <w:rFonts w:asciiTheme="minorBidi" w:hAnsiTheme="minorBidi"/>
              </w:rPr>
              <w:t>Да</w:t>
            </w:r>
          </w:p>
        </w:tc>
      </w:tr>
      <w:tr w:rsidR="00AF28CA" w:rsidRPr="00CC1EBC" w14:paraId="6B97AB9E" w14:textId="77777777" w:rsidTr="009F6508">
        <w:trPr>
          <w:trHeight w:hRule="exact" w:val="283"/>
          <w:tblCellSpacing w:w="15" w:type="dxa"/>
        </w:trPr>
        <w:tc>
          <w:tcPr>
            <w:tcW w:w="0" w:type="auto"/>
            <w:vAlign w:val="center"/>
            <w:hideMark/>
          </w:tcPr>
          <w:p w14:paraId="290DF6B7" w14:textId="7AE4ED22" w:rsidR="00AF28CA" w:rsidRPr="00CC1EBC" w:rsidRDefault="00406816" w:rsidP="009F6508">
            <w:pPr>
              <w:spacing w:line="240" w:lineRule="auto"/>
              <w:rPr>
                <w:rFonts w:asciiTheme="minorBidi" w:hAnsiTheme="minorBidi"/>
              </w:rPr>
            </w:pPr>
            <w:r w:rsidRPr="00CC1EBC">
              <w:rPr>
                <w:rFonts w:asciiTheme="minorBidi" w:hAnsiTheme="minorBidi"/>
              </w:rPr>
              <w:t>Наблюдения</w:t>
            </w:r>
          </w:p>
        </w:tc>
        <w:tc>
          <w:tcPr>
            <w:tcW w:w="0" w:type="auto"/>
            <w:vAlign w:val="center"/>
            <w:hideMark/>
          </w:tcPr>
          <w:p w14:paraId="17BE8E25" w14:textId="4F4B35FE" w:rsidR="00AF28CA" w:rsidRPr="00CC1EBC" w:rsidRDefault="00AF28CA" w:rsidP="009F6508">
            <w:pPr>
              <w:spacing w:line="240" w:lineRule="auto"/>
              <w:jc w:val="center"/>
              <w:rPr>
                <w:rFonts w:asciiTheme="minorBidi" w:hAnsiTheme="minorBidi"/>
              </w:rPr>
            </w:pPr>
            <w:r w:rsidRPr="00CC1EBC">
              <w:rPr>
                <w:rFonts w:asciiTheme="minorBidi" w:hAnsiTheme="minorBidi"/>
              </w:rPr>
              <w:t>8</w:t>
            </w:r>
            <w:r w:rsidR="00F03EF4" w:rsidRPr="00CC1EBC">
              <w:rPr>
                <w:rFonts w:asciiTheme="minorBidi" w:hAnsiTheme="minorBidi"/>
              </w:rPr>
              <w:t xml:space="preserve"> </w:t>
            </w:r>
            <w:r w:rsidRPr="00CC1EBC">
              <w:rPr>
                <w:rFonts w:asciiTheme="minorBidi" w:hAnsiTheme="minorBidi"/>
              </w:rPr>
              <w:t>131</w:t>
            </w:r>
          </w:p>
        </w:tc>
        <w:tc>
          <w:tcPr>
            <w:tcW w:w="0" w:type="auto"/>
            <w:vAlign w:val="center"/>
            <w:hideMark/>
          </w:tcPr>
          <w:p w14:paraId="045FD5BF" w14:textId="60205632" w:rsidR="00AF28CA" w:rsidRPr="00CC1EBC" w:rsidRDefault="00AF28CA" w:rsidP="009F6508">
            <w:pPr>
              <w:spacing w:line="240" w:lineRule="auto"/>
              <w:jc w:val="center"/>
              <w:rPr>
                <w:rFonts w:asciiTheme="minorBidi" w:hAnsiTheme="minorBidi"/>
              </w:rPr>
            </w:pPr>
            <w:r w:rsidRPr="00CC1EBC">
              <w:rPr>
                <w:rFonts w:asciiTheme="minorBidi" w:hAnsiTheme="minorBidi"/>
              </w:rPr>
              <w:t>5</w:t>
            </w:r>
            <w:r w:rsidR="00F03EF4" w:rsidRPr="00CC1EBC">
              <w:rPr>
                <w:rFonts w:asciiTheme="minorBidi" w:hAnsiTheme="minorBidi"/>
              </w:rPr>
              <w:t xml:space="preserve"> </w:t>
            </w:r>
            <w:r w:rsidRPr="00CC1EBC">
              <w:rPr>
                <w:rFonts w:asciiTheme="minorBidi" w:hAnsiTheme="minorBidi"/>
              </w:rPr>
              <w:t>378</w:t>
            </w:r>
          </w:p>
        </w:tc>
      </w:tr>
      <w:tr w:rsidR="00AF28CA" w:rsidRPr="00CC1EBC" w14:paraId="498F86AF" w14:textId="77777777" w:rsidTr="009F6508">
        <w:trPr>
          <w:trHeight w:hRule="exact" w:val="283"/>
          <w:tblCellSpacing w:w="15" w:type="dxa"/>
        </w:trPr>
        <w:tc>
          <w:tcPr>
            <w:tcW w:w="0" w:type="auto"/>
            <w:tcBorders>
              <w:bottom w:val="single" w:sz="4" w:space="0" w:color="auto"/>
            </w:tcBorders>
            <w:vAlign w:val="center"/>
            <w:hideMark/>
          </w:tcPr>
          <w:p w14:paraId="349FC52F" w14:textId="50C7D0E6" w:rsidR="00AF28CA" w:rsidRPr="00CC1EBC" w:rsidRDefault="00F03EF4" w:rsidP="009F6508">
            <w:pPr>
              <w:spacing w:line="240" w:lineRule="auto"/>
              <w:rPr>
                <w:rFonts w:asciiTheme="minorBidi" w:hAnsiTheme="minorBidi"/>
              </w:rPr>
            </w:pPr>
            <w:r w:rsidRPr="00CC1EBC">
              <w:rPr>
                <w:rFonts w:asciiTheme="minorBidi" w:hAnsiTheme="minorBidi"/>
              </w:rPr>
              <w:t>Информационный критерий Акаике</w:t>
            </w:r>
          </w:p>
        </w:tc>
        <w:tc>
          <w:tcPr>
            <w:tcW w:w="0" w:type="auto"/>
            <w:tcBorders>
              <w:bottom w:val="single" w:sz="4" w:space="0" w:color="auto"/>
            </w:tcBorders>
            <w:vAlign w:val="center"/>
            <w:hideMark/>
          </w:tcPr>
          <w:p w14:paraId="705C6E6B" w14:textId="075D23D2" w:rsidR="00AF28CA" w:rsidRPr="00CC1EBC" w:rsidRDefault="00AF28CA" w:rsidP="009F6508">
            <w:pPr>
              <w:spacing w:line="240" w:lineRule="auto"/>
              <w:jc w:val="center"/>
              <w:rPr>
                <w:rFonts w:asciiTheme="minorBidi" w:hAnsiTheme="minorBidi"/>
                <w:lang w:val="en-US"/>
              </w:rPr>
            </w:pPr>
            <w:r w:rsidRPr="00CC1EBC">
              <w:rPr>
                <w:rFonts w:asciiTheme="minorBidi" w:hAnsiTheme="minorBidi"/>
                <w:lang w:val="en-US"/>
              </w:rPr>
              <w:t>12</w:t>
            </w:r>
            <w:r w:rsidR="00467F3E" w:rsidRPr="00CC1EBC">
              <w:rPr>
                <w:rFonts w:asciiTheme="minorBidi" w:hAnsiTheme="minorBidi"/>
              </w:rPr>
              <w:t xml:space="preserve"> </w:t>
            </w:r>
            <w:r w:rsidRPr="00CC1EBC">
              <w:rPr>
                <w:rFonts w:asciiTheme="minorBidi" w:hAnsiTheme="minorBidi"/>
                <w:lang w:val="en-US"/>
              </w:rPr>
              <w:t>562</w:t>
            </w:r>
          </w:p>
        </w:tc>
        <w:tc>
          <w:tcPr>
            <w:tcW w:w="0" w:type="auto"/>
            <w:tcBorders>
              <w:bottom w:val="single" w:sz="4" w:space="0" w:color="auto"/>
            </w:tcBorders>
            <w:vAlign w:val="center"/>
            <w:hideMark/>
          </w:tcPr>
          <w:p w14:paraId="2504F09D" w14:textId="1B33D9B3" w:rsidR="00AF28CA" w:rsidRPr="00CC1EBC" w:rsidRDefault="00AF28CA" w:rsidP="009F6508">
            <w:pPr>
              <w:spacing w:line="240" w:lineRule="auto"/>
              <w:jc w:val="center"/>
              <w:rPr>
                <w:rFonts w:asciiTheme="minorBidi" w:hAnsiTheme="minorBidi"/>
              </w:rPr>
            </w:pPr>
            <w:r w:rsidRPr="00CC1EBC">
              <w:rPr>
                <w:rFonts w:asciiTheme="minorBidi" w:hAnsiTheme="minorBidi"/>
                <w:lang w:val="en-US"/>
              </w:rPr>
              <w:t>7</w:t>
            </w:r>
            <w:r w:rsidR="00467F3E" w:rsidRPr="00CC1EBC">
              <w:rPr>
                <w:rFonts w:asciiTheme="minorBidi" w:hAnsiTheme="minorBidi"/>
              </w:rPr>
              <w:t xml:space="preserve"> </w:t>
            </w:r>
            <w:r w:rsidRPr="00CC1EBC">
              <w:rPr>
                <w:rFonts w:asciiTheme="minorBidi" w:hAnsiTheme="minorBidi"/>
                <w:lang w:val="en-US"/>
              </w:rPr>
              <w:t>87</w:t>
            </w:r>
            <w:r w:rsidR="00F03EF4" w:rsidRPr="00CC1EBC">
              <w:rPr>
                <w:rFonts w:asciiTheme="minorBidi" w:hAnsiTheme="minorBidi"/>
              </w:rPr>
              <w:t>1</w:t>
            </w:r>
          </w:p>
        </w:tc>
      </w:tr>
    </w:tbl>
    <w:p w14:paraId="78614B63" w14:textId="216B17B2" w:rsidR="00AF28CA" w:rsidRPr="00CC1EBC" w:rsidRDefault="004A638B" w:rsidP="009F6508">
      <w:pPr>
        <w:spacing w:line="360" w:lineRule="auto"/>
        <w:rPr>
          <w:rFonts w:asciiTheme="minorBidi" w:hAnsiTheme="minorBidi"/>
          <w:i/>
          <w:iCs/>
        </w:rPr>
      </w:pPr>
      <w:r w:rsidRPr="00CC1EBC">
        <w:rPr>
          <w:rFonts w:asciiTheme="minorBidi" w:hAnsiTheme="minorBidi"/>
          <w:i/>
          <w:iCs/>
        </w:rPr>
        <w:t>Примечание</w:t>
      </w:r>
      <w:r w:rsidR="00AF28CA" w:rsidRPr="00CC1EBC">
        <w:rPr>
          <w:rFonts w:asciiTheme="minorBidi" w:hAnsiTheme="minorBidi"/>
          <w:i/>
          <w:iCs/>
        </w:rPr>
        <w:t>: *</w:t>
      </w:r>
      <w:r w:rsidR="00AF28CA" w:rsidRPr="00CC1EBC">
        <w:rPr>
          <w:rFonts w:asciiTheme="minorBidi" w:hAnsiTheme="minorBidi"/>
          <w:i/>
          <w:iCs/>
          <w:lang w:val="en-US"/>
        </w:rPr>
        <w:t>p</w:t>
      </w:r>
      <w:r w:rsidR="00AF28CA" w:rsidRPr="00CC1EBC">
        <w:rPr>
          <w:rFonts w:asciiTheme="minorBidi" w:hAnsiTheme="minorBidi"/>
          <w:i/>
          <w:iCs/>
        </w:rPr>
        <w:t>&lt;</w:t>
      </w:r>
      <w:r w:rsidR="00ED2D10" w:rsidRPr="00CC1EBC">
        <w:rPr>
          <w:rFonts w:asciiTheme="minorBidi" w:hAnsiTheme="minorBidi"/>
          <w:i/>
          <w:iCs/>
        </w:rPr>
        <w:t>0</w:t>
      </w:r>
      <w:r w:rsidR="0000124C" w:rsidRPr="00CC1EBC">
        <w:rPr>
          <w:rFonts w:asciiTheme="minorBidi" w:hAnsiTheme="minorBidi"/>
          <w:i/>
          <w:iCs/>
          <w:lang w:val="en-US"/>
        </w:rPr>
        <w:t>,</w:t>
      </w:r>
      <w:r w:rsidR="00AF28CA" w:rsidRPr="00CC1EBC">
        <w:rPr>
          <w:rFonts w:asciiTheme="minorBidi" w:hAnsiTheme="minorBidi"/>
          <w:i/>
          <w:iCs/>
        </w:rPr>
        <w:t>05</w:t>
      </w:r>
      <w:r w:rsidR="0000124C" w:rsidRPr="00CC1EBC">
        <w:rPr>
          <w:rFonts w:asciiTheme="minorBidi" w:hAnsiTheme="minorBidi"/>
          <w:i/>
          <w:iCs/>
          <w:lang w:val="en-US"/>
        </w:rPr>
        <w:t>;</w:t>
      </w:r>
      <w:r w:rsidR="00AF28CA" w:rsidRPr="00CC1EBC">
        <w:rPr>
          <w:rFonts w:asciiTheme="minorBidi" w:hAnsiTheme="minorBidi"/>
          <w:i/>
          <w:iCs/>
        </w:rPr>
        <w:t xml:space="preserve"> **</w:t>
      </w:r>
      <w:r w:rsidR="00AF28CA" w:rsidRPr="00CC1EBC">
        <w:rPr>
          <w:rFonts w:asciiTheme="minorBidi" w:hAnsiTheme="minorBidi"/>
          <w:i/>
          <w:iCs/>
          <w:lang w:val="en-US"/>
        </w:rPr>
        <w:t>p</w:t>
      </w:r>
      <w:r w:rsidR="00AF28CA" w:rsidRPr="00CC1EBC">
        <w:rPr>
          <w:rFonts w:asciiTheme="minorBidi" w:hAnsiTheme="minorBidi"/>
          <w:i/>
          <w:iCs/>
        </w:rPr>
        <w:t>&lt;</w:t>
      </w:r>
      <w:r w:rsidR="0000124C" w:rsidRPr="00CC1EBC">
        <w:rPr>
          <w:rFonts w:asciiTheme="minorBidi" w:hAnsiTheme="minorBidi"/>
          <w:i/>
          <w:iCs/>
          <w:lang w:val="en-US"/>
        </w:rPr>
        <w:t>0,</w:t>
      </w:r>
      <w:r w:rsidR="00AF28CA" w:rsidRPr="00CC1EBC">
        <w:rPr>
          <w:rFonts w:asciiTheme="minorBidi" w:hAnsiTheme="minorBidi"/>
          <w:i/>
          <w:iCs/>
        </w:rPr>
        <w:t>01</w:t>
      </w:r>
      <w:r w:rsidR="0000124C" w:rsidRPr="00CC1EBC">
        <w:rPr>
          <w:rFonts w:asciiTheme="minorBidi" w:hAnsiTheme="minorBidi"/>
          <w:i/>
          <w:iCs/>
          <w:lang w:val="en-US"/>
        </w:rPr>
        <w:t>;</w:t>
      </w:r>
      <w:r w:rsidR="00AF28CA" w:rsidRPr="00CC1EBC">
        <w:rPr>
          <w:rFonts w:asciiTheme="minorBidi" w:hAnsiTheme="minorBidi"/>
          <w:i/>
          <w:iCs/>
        </w:rPr>
        <w:t xml:space="preserve"> ***</w:t>
      </w:r>
      <w:r w:rsidR="00AF28CA" w:rsidRPr="00CC1EBC">
        <w:rPr>
          <w:rFonts w:asciiTheme="minorBidi" w:hAnsiTheme="minorBidi"/>
          <w:i/>
          <w:iCs/>
          <w:lang w:val="en-US"/>
        </w:rPr>
        <w:t>p</w:t>
      </w:r>
      <w:r w:rsidR="00AF28CA" w:rsidRPr="00CC1EBC">
        <w:rPr>
          <w:rFonts w:asciiTheme="minorBidi" w:hAnsiTheme="minorBidi"/>
          <w:i/>
          <w:iCs/>
        </w:rPr>
        <w:t>&lt;</w:t>
      </w:r>
      <w:r w:rsidR="0000124C" w:rsidRPr="00CC1EBC">
        <w:rPr>
          <w:rFonts w:asciiTheme="minorBidi" w:hAnsiTheme="minorBidi"/>
          <w:i/>
          <w:iCs/>
          <w:lang w:val="en-US"/>
        </w:rPr>
        <w:t>0,</w:t>
      </w:r>
      <w:r w:rsidR="00AF28CA" w:rsidRPr="00CC1EBC">
        <w:rPr>
          <w:rFonts w:asciiTheme="minorBidi" w:hAnsiTheme="minorBidi"/>
          <w:i/>
          <w:iCs/>
        </w:rPr>
        <w:t>001</w:t>
      </w:r>
    </w:p>
    <w:p w14:paraId="4796091B" w14:textId="477F4DD1" w:rsidR="00AF28CA" w:rsidRPr="00CC1EBC" w:rsidRDefault="00ED2D10" w:rsidP="00AC5A0A">
      <w:pPr>
        <w:spacing w:after="0"/>
        <w:contextualSpacing/>
        <w:jc w:val="both"/>
        <w:rPr>
          <w:rFonts w:asciiTheme="minorBidi" w:hAnsiTheme="minorBidi"/>
        </w:rPr>
      </w:pPr>
      <w:r w:rsidRPr="00CC1EBC">
        <w:rPr>
          <w:rFonts w:asciiTheme="minorBidi" w:hAnsiTheme="minorBidi"/>
        </w:rPr>
        <w:t>Нетрудно видеть,</w:t>
      </w:r>
      <w:r w:rsidR="00C5300A" w:rsidRPr="00CC1EBC">
        <w:rPr>
          <w:rFonts w:asciiTheme="minorBidi" w:hAnsiTheme="minorBidi"/>
        </w:rPr>
        <w:t xml:space="preserve"> </w:t>
      </w:r>
      <w:r w:rsidRPr="00CC1EBC">
        <w:rPr>
          <w:rFonts w:asciiTheme="minorBidi" w:hAnsiTheme="minorBidi"/>
        </w:rPr>
        <w:t xml:space="preserve">что снова </w:t>
      </w:r>
      <w:r w:rsidR="00C5300A" w:rsidRPr="00CC1EBC">
        <w:rPr>
          <w:rFonts w:asciiTheme="minorBidi" w:hAnsiTheme="minorBidi"/>
        </w:rPr>
        <w:t>в рамках первой модели в таблице 2 мы имеем дело со статистически значимой отрицательной корреляцией между «молодежными буграми» (</w:t>
      </w:r>
      <w:r w:rsidRPr="00CC1EBC">
        <w:rPr>
          <w:rFonts w:asciiTheme="minorBidi" w:hAnsiTheme="minorBidi"/>
        </w:rPr>
        <w:t xml:space="preserve">на этот раз </w:t>
      </w:r>
      <w:r w:rsidR="00C5300A" w:rsidRPr="00CC1EBC">
        <w:rPr>
          <w:rFonts w:asciiTheme="minorBidi" w:hAnsiTheme="minorBidi"/>
        </w:rPr>
        <w:t xml:space="preserve">в возрасте от 15 до 29 лет) и интенсивностью ненасильственных акций протеста. Когда </w:t>
      </w:r>
      <w:r w:rsidR="00E63F7C" w:rsidRPr="00CC1EBC">
        <w:rPr>
          <w:rFonts w:asciiTheme="minorBidi" w:hAnsiTheme="minorBidi"/>
        </w:rPr>
        <w:t xml:space="preserve">же </w:t>
      </w:r>
      <w:r w:rsidR="00C5300A" w:rsidRPr="00CC1EBC">
        <w:rPr>
          <w:rFonts w:asciiTheme="minorBidi" w:hAnsiTheme="minorBidi"/>
        </w:rPr>
        <w:t xml:space="preserve">мы вводим </w:t>
      </w:r>
      <w:r w:rsidR="004A638B" w:rsidRPr="00CC1EBC">
        <w:rPr>
          <w:rFonts w:asciiTheme="minorBidi" w:hAnsiTheme="minorBidi"/>
        </w:rPr>
        <w:t>наши соответствующие контрольные</w:t>
      </w:r>
      <w:r w:rsidR="00C5300A" w:rsidRPr="00CC1EBC">
        <w:rPr>
          <w:rFonts w:asciiTheme="minorBidi" w:hAnsiTheme="minorBidi"/>
        </w:rPr>
        <w:t xml:space="preserve"> переменные в </w:t>
      </w:r>
      <w:r w:rsidR="00E63F7C" w:rsidRPr="00CC1EBC">
        <w:rPr>
          <w:rFonts w:asciiTheme="minorBidi" w:hAnsiTheme="minorBidi"/>
        </w:rPr>
        <w:t xml:space="preserve">регрессионные </w:t>
      </w:r>
      <w:r w:rsidR="00C5300A" w:rsidRPr="00CC1EBC">
        <w:rPr>
          <w:rFonts w:asciiTheme="minorBidi" w:hAnsiTheme="minorBidi"/>
        </w:rPr>
        <w:t>уравнения</w:t>
      </w:r>
      <w:r w:rsidR="004A638B" w:rsidRPr="00CC1EBC">
        <w:rPr>
          <w:rFonts w:asciiTheme="minorBidi" w:hAnsiTheme="minorBidi"/>
        </w:rPr>
        <w:t xml:space="preserve">, корреляция между </w:t>
      </w:r>
      <w:r w:rsidR="00C5300A" w:rsidRPr="00CC1EBC">
        <w:rPr>
          <w:rFonts w:asciiTheme="minorBidi" w:hAnsiTheme="minorBidi"/>
        </w:rPr>
        <w:t>двумя интересующими</w:t>
      </w:r>
      <w:r w:rsidR="004A638B" w:rsidRPr="00CC1EBC">
        <w:rPr>
          <w:rFonts w:asciiTheme="minorBidi" w:hAnsiTheme="minorBidi"/>
        </w:rPr>
        <w:t xml:space="preserve"> нас</w:t>
      </w:r>
      <w:r w:rsidR="00C5300A" w:rsidRPr="00CC1EBC">
        <w:rPr>
          <w:rFonts w:asciiTheme="minorBidi" w:hAnsiTheme="minorBidi"/>
        </w:rPr>
        <w:t xml:space="preserve"> переменными </w:t>
      </w:r>
      <w:r w:rsidR="00E0142B" w:rsidRPr="00CC1EBC">
        <w:rPr>
          <w:rFonts w:asciiTheme="minorBidi" w:hAnsiTheme="minorBidi"/>
        </w:rPr>
        <w:t xml:space="preserve">снова </w:t>
      </w:r>
      <w:r w:rsidR="00C5300A" w:rsidRPr="00CC1EBC">
        <w:rPr>
          <w:rFonts w:asciiTheme="minorBidi" w:hAnsiTheme="minorBidi"/>
        </w:rPr>
        <w:t>ока</w:t>
      </w:r>
      <w:r w:rsidR="004A638B" w:rsidRPr="00CC1EBC">
        <w:rPr>
          <w:rFonts w:asciiTheme="minorBidi" w:hAnsiTheme="minorBidi"/>
        </w:rPr>
        <w:t>зывается положительной</w:t>
      </w:r>
      <w:r w:rsidR="00E0142B" w:rsidRPr="00CC1EBC">
        <w:rPr>
          <w:rFonts w:asciiTheme="minorBidi" w:hAnsiTheme="minorBidi"/>
        </w:rPr>
        <w:t xml:space="preserve"> (и при этом статистически значимой)</w:t>
      </w:r>
      <w:r w:rsidR="004A638B" w:rsidRPr="00CC1EBC">
        <w:rPr>
          <w:rFonts w:asciiTheme="minorBidi" w:hAnsiTheme="minorBidi"/>
        </w:rPr>
        <w:t xml:space="preserve">. </w:t>
      </w:r>
      <w:r w:rsidR="00C150DC" w:rsidRPr="00CC1EBC">
        <w:rPr>
          <w:rFonts w:asciiTheme="minorBidi" w:hAnsiTheme="minorBidi"/>
        </w:rPr>
        <w:t xml:space="preserve">При этом стоит отметить, </w:t>
      </w:r>
      <w:r w:rsidR="00C5300A" w:rsidRPr="00CC1EBC">
        <w:rPr>
          <w:rFonts w:asciiTheme="minorBidi" w:hAnsiTheme="minorBidi"/>
        </w:rPr>
        <w:t xml:space="preserve">что значения </w:t>
      </w:r>
      <w:r w:rsidR="00C5300A" w:rsidRPr="00CC1EBC">
        <w:rPr>
          <w:rFonts w:asciiTheme="minorBidi" w:hAnsiTheme="minorBidi"/>
          <w:lang w:val="en-US"/>
        </w:rPr>
        <w:t>IRR</w:t>
      </w:r>
      <w:r w:rsidR="00C5300A" w:rsidRPr="00CC1EBC">
        <w:rPr>
          <w:rFonts w:asciiTheme="minorBidi" w:hAnsiTheme="minorBidi"/>
        </w:rPr>
        <w:t>, рассчитанные для Модели 2 в Таблице 2, указывают на то, что</w:t>
      </w:r>
      <w:r w:rsidR="004A638B" w:rsidRPr="00CC1EBC">
        <w:rPr>
          <w:rFonts w:asciiTheme="minorBidi" w:hAnsiTheme="minorBidi"/>
        </w:rPr>
        <w:t xml:space="preserve"> </w:t>
      </w:r>
      <w:r w:rsidR="00C150DC" w:rsidRPr="00CC1EBC">
        <w:rPr>
          <w:rFonts w:asciiTheme="minorBidi" w:hAnsiTheme="minorBidi"/>
        </w:rPr>
        <w:t>один процент увеличения «молодежных бугров» (в возрасте от 15 до 29 лет) ведет в тенденции</w:t>
      </w:r>
      <w:r w:rsidR="00E0142B" w:rsidRPr="00CC1EBC">
        <w:rPr>
          <w:rFonts w:asciiTheme="minorBidi" w:hAnsiTheme="minorBidi"/>
        </w:rPr>
        <w:t xml:space="preserve"> (при учете вышеупомянутых контролей)</w:t>
      </w:r>
      <w:r w:rsidR="00C150DC" w:rsidRPr="00CC1EBC">
        <w:rPr>
          <w:rFonts w:asciiTheme="minorBidi" w:hAnsiTheme="minorBidi"/>
        </w:rPr>
        <w:t xml:space="preserve"> к увеличению общего числа ненасильственных акций протеста на </w:t>
      </w:r>
      <w:r w:rsidR="00C5300A" w:rsidRPr="00CC1EBC">
        <w:rPr>
          <w:rFonts w:asciiTheme="minorBidi" w:hAnsiTheme="minorBidi"/>
        </w:rPr>
        <w:t>3,7%</w:t>
      </w:r>
      <w:r w:rsidR="00F41AEB" w:rsidRPr="00CC1EBC">
        <w:rPr>
          <w:rFonts w:asciiTheme="minorBidi" w:hAnsiTheme="minorBidi"/>
        </w:rPr>
        <w:t xml:space="preserve"> </w:t>
      </w:r>
      <w:r w:rsidR="00215F87" w:rsidRPr="00CC1EBC">
        <w:rPr>
          <w:rFonts w:asciiTheme="minorBidi" w:hAnsiTheme="minorBidi"/>
        </w:rPr>
        <w:t>(а рост этой доли на 10% – к увеличению протестной активности более чем на треть)</w:t>
      </w:r>
      <w:r w:rsidR="00AF28CA" w:rsidRPr="00CC1EBC">
        <w:rPr>
          <w:rFonts w:asciiTheme="minorBidi" w:hAnsiTheme="minorBidi"/>
        </w:rPr>
        <w:t>.</w:t>
      </w:r>
      <w:r w:rsidR="00AF28CA" w:rsidRPr="00CC1EBC">
        <w:rPr>
          <w:rStyle w:val="af1"/>
          <w:rFonts w:asciiTheme="minorBidi" w:hAnsiTheme="minorBidi"/>
        </w:rPr>
        <w:footnoteReference w:id="8"/>
      </w:r>
    </w:p>
    <w:p w14:paraId="78B6A2F4" w14:textId="6CEA8035" w:rsidR="009F6508" w:rsidRPr="00CC1EBC" w:rsidRDefault="004A638B" w:rsidP="009F6508">
      <w:pPr>
        <w:spacing w:after="0"/>
        <w:ind w:firstLine="709"/>
        <w:contextualSpacing/>
        <w:jc w:val="both"/>
        <w:rPr>
          <w:rFonts w:asciiTheme="minorBidi" w:hAnsiTheme="minorBidi"/>
        </w:rPr>
      </w:pPr>
      <w:r w:rsidRPr="00CC1EBC">
        <w:rPr>
          <w:rFonts w:asciiTheme="minorBidi" w:hAnsiTheme="minorBidi"/>
        </w:rPr>
        <w:t>Примечательно, что р</w:t>
      </w:r>
      <w:r w:rsidR="00C5300A" w:rsidRPr="00CC1EBC">
        <w:rPr>
          <w:rFonts w:asciiTheme="minorBidi" w:hAnsiTheme="minorBidi"/>
        </w:rPr>
        <w:t>езультаты, представленные в Таблице 1, вполне согласуются с</w:t>
      </w:r>
      <w:r w:rsidRPr="00CC1EBC">
        <w:rPr>
          <w:rFonts w:asciiTheme="minorBidi" w:hAnsiTheme="minorBidi"/>
        </w:rPr>
        <w:t xml:space="preserve"> результатами Таблицы</w:t>
      </w:r>
      <w:r w:rsidR="00C5300A" w:rsidRPr="00CC1EBC">
        <w:rPr>
          <w:rFonts w:asciiTheme="minorBidi" w:hAnsiTheme="minorBidi"/>
        </w:rPr>
        <w:t xml:space="preserve"> 2, что дополнительно подтверждает нашу</w:t>
      </w:r>
      <w:r w:rsidR="00843A09" w:rsidRPr="00CC1EBC">
        <w:rPr>
          <w:rFonts w:asciiTheme="minorBidi" w:hAnsiTheme="minorBidi"/>
        </w:rPr>
        <w:t xml:space="preserve"> гипотезу</w:t>
      </w:r>
      <w:r w:rsidR="00C5300A" w:rsidRPr="00CC1EBC">
        <w:rPr>
          <w:rFonts w:asciiTheme="minorBidi" w:hAnsiTheme="minorBidi"/>
        </w:rPr>
        <w:t xml:space="preserve"> о положительной статистически значимой связи между «молодежными буграми</w:t>
      </w:r>
      <w:r w:rsidRPr="00CC1EBC">
        <w:rPr>
          <w:rFonts w:asciiTheme="minorBidi" w:hAnsiTheme="minorBidi"/>
        </w:rPr>
        <w:t>», охватывающими рассматриваемые когорты молодежи</w:t>
      </w:r>
      <w:r w:rsidR="00637714" w:rsidRPr="00CC1EBC">
        <w:rPr>
          <w:rFonts w:asciiTheme="minorBidi" w:hAnsiTheme="minorBidi"/>
        </w:rPr>
        <w:t>,</w:t>
      </w:r>
      <w:r w:rsidR="00C5300A" w:rsidRPr="00CC1EBC">
        <w:rPr>
          <w:rFonts w:asciiTheme="minorBidi" w:hAnsiTheme="minorBidi"/>
        </w:rPr>
        <w:t xml:space="preserve"> и интенсивность</w:t>
      </w:r>
      <w:r w:rsidRPr="00CC1EBC">
        <w:rPr>
          <w:rFonts w:asciiTheme="minorBidi" w:hAnsiTheme="minorBidi"/>
        </w:rPr>
        <w:t>ю ненасильственных протестных действий</w:t>
      </w:r>
      <w:r w:rsidR="00C5300A" w:rsidRPr="00CC1EBC">
        <w:rPr>
          <w:rFonts w:asciiTheme="minorBidi" w:hAnsiTheme="minorBidi"/>
        </w:rPr>
        <w:t>. Важно отметить, что полученные результаты остаются стабильными, независимо от выбора</w:t>
      </w:r>
      <w:r w:rsidRPr="00CC1EBC">
        <w:rPr>
          <w:rFonts w:asciiTheme="minorBidi" w:hAnsiTheme="minorBidi"/>
        </w:rPr>
        <w:t xml:space="preserve"> способа</w:t>
      </w:r>
      <w:r w:rsidR="00C5300A" w:rsidRPr="00CC1EBC">
        <w:rPr>
          <w:rFonts w:asciiTheme="minorBidi" w:hAnsiTheme="minorBidi"/>
        </w:rPr>
        <w:t xml:space="preserve"> операционализации «молодежных бугров».</w:t>
      </w:r>
      <w:bookmarkStart w:id="4" w:name="_Toc9089284"/>
      <w:r w:rsidR="00676326" w:rsidRPr="00CC1EBC">
        <w:rPr>
          <w:rFonts w:asciiTheme="minorBidi" w:hAnsiTheme="minorBidi"/>
        </w:rPr>
        <w:t xml:space="preserve"> </w:t>
      </w:r>
      <w:bookmarkEnd w:id="4"/>
      <w:r w:rsidR="00C23454" w:rsidRPr="00CC1EBC">
        <w:rPr>
          <w:rFonts w:asciiTheme="minorBidi" w:hAnsiTheme="minorBidi"/>
        </w:rPr>
        <w:t xml:space="preserve">Отметим также, что результаты остаются стабильными при разбиении базы данных на две подвыборки: </w:t>
      </w:r>
      <w:r w:rsidR="0050522D" w:rsidRPr="00CC1EBC">
        <w:rPr>
          <w:rFonts w:asciiTheme="minorBidi" w:hAnsiTheme="minorBidi"/>
        </w:rPr>
        <w:t>для</w:t>
      </w:r>
      <w:r w:rsidR="00C23454" w:rsidRPr="00CC1EBC">
        <w:rPr>
          <w:rFonts w:asciiTheme="minorBidi" w:hAnsiTheme="minorBidi"/>
        </w:rPr>
        <w:t xml:space="preserve"> период</w:t>
      </w:r>
      <w:r w:rsidR="0050522D" w:rsidRPr="00CC1EBC">
        <w:rPr>
          <w:rFonts w:asciiTheme="minorBidi" w:hAnsiTheme="minorBidi"/>
        </w:rPr>
        <w:t>а</w:t>
      </w:r>
      <w:r w:rsidR="00C23454" w:rsidRPr="00CC1EBC">
        <w:rPr>
          <w:rFonts w:asciiTheme="minorBidi" w:hAnsiTheme="minorBidi"/>
        </w:rPr>
        <w:t xml:space="preserve"> </w:t>
      </w:r>
      <w:r w:rsidR="0050522D" w:rsidRPr="00CC1EBC">
        <w:rPr>
          <w:rFonts w:asciiTheme="minorBidi" w:hAnsiTheme="minorBidi"/>
        </w:rPr>
        <w:t>х</w:t>
      </w:r>
      <w:r w:rsidR="00C23454" w:rsidRPr="00CC1EBC">
        <w:rPr>
          <w:rFonts w:asciiTheme="minorBidi" w:hAnsiTheme="minorBidi"/>
        </w:rPr>
        <w:t xml:space="preserve">олодной войны (до 1991 года) и </w:t>
      </w:r>
      <w:r w:rsidR="0050522D" w:rsidRPr="00CC1EBC">
        <w:rPr>
          <w:rFonts w:asciiTheme="minorBidi" w:hAnsiTheme="minorBidi"/>
        </w:rPr>
        <w:t>для</w:t>
      </w:r>
      <w:r w:rsidR="00C23454" w:rsidRPr="00CC1EBC">
        <w:rPr>
          <w:rFonts w:asciiTheme="minorBidi" w:hAnsiTheme="minorBidi"/>
        </w:rPr>
        <w:t xml:space="preserve"> период после конца </w:t>
      </w:r>
      <w:r w:rsidR="0050522D" w:rsidRPr="00CC1EBC">
        <w:rPr>
          <w:rFonts w:asciiTheme="minorBidi" w:hAnsiTheme="minorBidi"/>
        </w:rPr>
        <w:t>х</w:t>
      </w:r>
      <w:r w:rsidR="00C23454" w:rsidRPr="00CC1EBC">
        <w:rPr>
          <w:rFonts w:asciiTheme="minorBidi" w:hAnsiTheme="minorBidi"/>
        </w:rPr>
        <w:t xml:space="preserve">олодной войны (после 1991 года) (см. </w:t>
      </w:r>
      <w:r w:rsidR="0050522D" w:rsidRPr="00CC1EBC">
        <w:rPr>
          <w:rFonts w:asciiTheme="minorBidi" w:hAnsiTheme="minorBidi"/>
        </w:rPr>
        <w:t xml:space="preserve">Табл. </w:t>
      </w:r>
      <w:r w:rsidR="00C23454" w:rsidRPr="00CC1EBC">
        <w:rPr>
          <w:rFonts w:asciiTheme="minorBidi" w:hAnsiTheme="minorBidi"/>
          <w:lang w:val="en-US"/>
        </w:rPr>
        <w:t>S</w:t>
      </w:r>
      <w:r w:rsidR="00C23454" w:rsidRPr="00CC1EBC">
        <w:rPr>
          <w:rFonts w:asciiTheme="minorBidi" w:hAnsiTheme="minorBidi"/>
        </w:rPr>
        <w:t xml:space="preserve">2 в Поддерживающих онлайн материалах). </w:t>
      </w:r>
    </w:p>
    <w:p w14:paraId="7A00CE8E" w14:textId="0E75B4A7" w:rsidR="00AF28CA" w:rsidRPr="00CC1EBC" w:rsidRDefault="00D87DF4" w:rsidP="009F6508">
      <w:pPr>
        <w:spacing w:after="0"/>
        <w:ind w:firstLine="709"/>
        <w:contextualSpacing/>
        <w:jc w:val="both"/>
        <w:rPr>
          <w:rFonts w:asciiTheme="minorBidi" w:hAnsiTheme="minorBidi"/>
          <w:b/>
          <w:bCs/>
        </w:rPr>
      </w:pPr>
      <w:r w:rsidRPr="00CC1EBC">
        <w:rPr>
          <w:rFonts w:asciiTheme="minorBidi" w:hAnsiTheme="minorBidi"/>
          <w:b/>
          <w:bCs/>
        </w:rPr>
        <w:lastRenderedPageBreak/>
        <w:t>Заключение</w:t>
      </w:r>
    </w:p>
    <w:p w14:paraId="6796AA26" w14:textId="210DFEF1" w:rsidR="00200C6A" w:rsidRPr="00CC1EBC" w:rsidRDefault="00200C6A" w:rsidP="00AC5A0A">
      <w:pPr>
        <w:pStyle w:val="ad"/>
        <w:spacing w:before="0" w:beforeAutospacing="0" w:after="0" w:afterAutospacing="0" w:line="276" w:lineRule="auto"/>
        <w:ind w:firstLine="709"/>
        <w:contextualSpacing/>
        <w:jc w:val="both"/>
        <w:rPr>
          <w:rFonts w:asciiTheme="minorBidi" w:eastAsiaTheme="minorHAnsi" w:hAnsiTheme="minorBidi" w:cstheme="minorBidi"/>
          <w:sz w:val="22"/>
          <w:szCs w:val="22"/>
          <w:lang w:eastAsia="en-US"/>
        </w:rPr>
      </w:pPr>
      <w:r w:rsidRPr="00CC1EBC">
        <w:rPr>
          <w:rFonts w:asciiTheme="minorBidi" w:eastAsiaTheme="minorHAnsi" w:hAnsiTheme="minorBidi" w:cstheme="minorBidi"/>
          <w:sz w:val="22"/>
          <w:szCs w:val="22"/>
          <w:lang w:eastAsia="en-US"/>
        </w:rPr>
        <w:t xml:space="preserve">В этой статье мы фокусируемся на влиянии </w:t>
      </w:r>
      <w:r w:rsidR="00844E43" w:rsidRPr="00CC1EBC">
        <w:rPr>
          <w:rFonts w:asciiTheme="minorBidi" w:eastAsiaTheme="minorHAnsi" w:hAnsiTheme="minorBidi" w:cstheme="minorBidi"/>
          <w:sz w:val="22"/>
          <w:szCs w:val="22"/>
          <w:lang w:eastAsia="en-US"/>
        </w:rPr>
        <w:t xml:space="preserve">повышенной </w:t>
      </w:r>
      <w:r w:rsidR="00844E43" w:rsidRPr="00CC1EBC">
        <w:rPr>
          <w:rFonts w:asciiTheme="minorBidi" w:hAnsiTheme="minorBidi" w:cstheme="minorBidi"/>
          <w:sz w:val="22"/>
          <w:szCs w:val="22"/>
        </w:rPr>
        <w:t>доли молод</w:t>
      </w:r>
      <w:r w:rsidR="00B13B5A" w:rsidRPr="00CC1EBC">
        <w:rPr>
          <w:rFonts w:asciiTheme="minorBidi" w:hAnsiTheme="minorBidi" w:cstheme="minorBidi"/>
          <w:sz w:val="22"/>
          <w:szCs w:val="22"/>
        </w:rPr>
        <w:t>ежи</w:t>
      </w:r>
      <w:r w:rsidR="00844E43" w:rsidRPr="00CC1EBC">
        <w:rPr>
          <w:rFonts w:asciiTheme="minorBidi" w:hAnsiTheme="minorBidi" w:cstheme="minorBidi"/>
          <w:sz w:val="22"/>
          <w:szCs w:val="22"/>
        </w:rPr>
        <w:t xml:space="preserve"> (в возрасте 15–24 года и 15–29 лет) в общей численности взрослого населения</w:t>
      </w:r>
      <w:r w:rsidR="00844E43" w:rsidRPr="00CC1EBC">
        <w:rPr>
          <w:rFonts w:asciiTheme="minorBidi" w:eastAsiaTheme="minorHAnsi" w:hAnsiTheme="minorBidi" w:cstheme="minorBidi"/>
          <w:sz w:val="22"/>
          <w:szCs w:val="22"/>
          <w:lang w:eastAsia="en-US"/>
        </w:rPr>
        <w:t xml:space="preserve"> (т.н. </w:t>
      </w:r>
      <w:r w:rsidRPr="00CC1EBC">
        <w:rPr>
          <w:rFonts w:asciiTheme="minorBidi" w:eastAsiaTheme="minorHAnsi" w:hAnsiTheme="minorBidi" w:cstheme="minorBidi"/>
          <w:sz w:val="22"/>
          <w:szCs w:val="22"/>
          <w:lang w:eastAsia="en-US"/>
        </w:rPr>
        <w:t>«молодежных бугров»</w:t>
      </w:r>
      <w:r w:rsidR="00844E43" w:rsidRPr="00CC1EBC">
        <w:rPr>
          <w:rFonts w:asciiTheme="minorBidi" w:eastAsiaTheme="minorHAnsi" w:hAnsiTheme="minorBidi" w:cstheme="minorBidi"/>
          <w:sz w:val="22"/>
          <w:szCs w:val="22"/>
          <w:lang w:eastAsia="en-US"/>
        </w:rPr>
        <w:t>)</w:t>
      </w:r>
      <w:r w:rsidRPr="00CC1EBC">
        <w:rPr>
          <w:rFonts w:asciiTheme="minorBidi" w:eastAsiaTheme="minorHAnsi" w:hAnsiTheme="minorBidi" w:cstheme="minorBidi"/>
          <w:sz w:val="22"/>
          <w:szCs w:val="22"/>
          <w:lang w:eastAsia="en-US"/>
        </w:rPr>
        <w:t xml:space="preserve"> н</w:t>
      </w:r>
      <w:r w:rsidR="004B65D6" w:rsidRPr="00CC1EBC">
        <w:rPr>
          <w:rFonts w:asciiTheme="minorBidi" w:eastAsiaTheme="minorHAnsi" w:hAnsiTheme="minorBidi" w:cstheme="minorBidi"/>
          <w:sz w:val="22"/>
          <w:szCs w:val="22"/>
          <w:lang w:eastAsia="en-US"/>
        </w:rPr>
        <w:t>а интенсивность ненасильственных акций</w:t>
      </w:r>
      <w:r w:rsidRPr="00CC1EBC">
        <w:rPr>
          <w:rFonts w:asciiTheme="minorBidi" w:eastAsiaTheme="minorHAnsi" w:hAnsiTheme="minorBidi" w:cstheme="minorBidi"/>
          <w:sz w:val="22"/>
          <w:szCs w:val="22"/>
          <w:lang w:eastAsia="en-US"/>
        </w:rPr>
        <w:t xml:space="preserve"> протеста. Предыдущие исследования показали, что увеличение доли молодежи среди взрослого населения м</w:t>
      </w:r>
      <w:r w:rsidR="004B65D6" w:rsidRPr="00CC1EBC">
        <w:rPr>
          <w:rFonts w:asciiTheme="minorBidi" w:eastAsiaTheme="minorHAnsi" w:hAnsiTheme="minorBidi" w:cstheme="minorBidi"/>
          <w:sz w:val="22"/>
          <w:szCs w:val="22"/>
          <w:lang w:eastAsia="en-US"/>
        </w:rPr>
        <w:t>ожет привести к увеличению рисков</w:t>
      </w:r>
      <w:r w:rsidRPr="00CC1EBC">
        <w:rPr>
          <w:rFonts w:asciiTheme="minorBidi" w:eastAsiaTheme="minorHAnsi" w:hAnsiTheme="minorBidi" w:cstheme="minorBidi"/>
          <w:sz w:val="22"/>
          <w:szCs w:val="22"/>
          <w:lang w:eastAsia="en-US"/>
        </w:rPr>
        <w:t xml:space="preserve"> политического насилия. Тем не менее, исследования, связанные с влиянием «молодежных бугров» н</w:t>
      </w:r>
      <w:r w:rsidR="004B65D6" w:rsidRPr="00CC1EBC">
        <w:rPr>
          <w:rFonts w:asciiTheme="minorBidi" w:eastAsiaTheme="minorHAnsi" w:hAnsiTheme="minorBidi" w:cstheme="minorBidi"/>
          <w:sz w:val="22"/>
          <w:szCs w:val="22"/>
          <w:lang w:eastAsia="en-US"/>
        </w:rPr>
        <w:t>а интенсивность ненасильственных акций</w:t>
      </w:r>
      <w:r w:rsidRPr="00CC1EBC">
        <w:rPr>
          <w:rFonts w:asciiTheme="minorBidi" w:eastAsiaTheme="minorHAnsi" w:hAnsiTheme="minorBidi" w:cstheme="minorBidi"/>
          <w:sz w:val="22"/>
          <w:szCs w:val="22"/>
          <w:lang w:eastAsia="en-US"/>
        </w:rPr>
        <w:t xml:space="preserve"> протеста, практически не проводились, хотя результаты п</w:t>
      </w:r>
      <w:r w:rsidR="004B65D6" w:rsidRPr="00CC1EBC">
        <w:rPr>
          <w:rFonts w:asciiTheme="minorBidi" w:eastAsiaTheme="minorHAnsi" w:hAnsiTheme="minorBidi" w:cstheme="minorBidi"/>
          <w:sz w:val="22"/>
          <w:szCs w:val="22"/>
          <w:lang w:eastAsia="en-US"/>
        </w:rPr>
        <w:t>редыдущих работ</w:t>
      </w:r>
      <w:r w:rsidRPr="00CC1EBC">
        <w:rPr>
          <w:rFonts w:asciiTheme="minorBidi" w:eastAsiaTheme="minorHAnsi" w:hAnsiTheme="minorBidi" w:cstheme="minorBidi"/>
          <w:sz w:val="22"/>
          <w:szCs w:val="22"/>
          <w:lang w:eastAsia="en-US"/>
        </w:rPr>
        <w:t xml:space="preserve"> по </w:t>
      </w:r>
      <w:r w:rsidR="00FB2FA0" w:rsidRPr="00CC1EBC">
        <w:rPr>
          <w:rFonts w:asciiTheme="minorBidi" w:eastAsiaTheme="minorHAnsi" w:hAnsiTheme="minorBidi" w:cstheme="minorBidi"/>
          <w:sz w:val="22"/>
          <w:szCs w:val="22"/>
          <w:lang w:eastAsia="en-US"/>
        </w:rPr>
        <w:t xml:space="preserve">политической </w:t>
      </w:r>
      <w:r w:rsidRPr="00CC1EBC">
        <w:rPr>
          <w:rFonts w:asciiTheme="minorBidi" w:eastAsiaTheme="minorHAnsi" w:hAnsiTheme="minorBidi" w:cstheme="minorBidi"/>
          <w:sz w:val="22"/>
          <w:szCs w:val="22"/>
          <w:lang w:eastAsia="en-US"/>
        </w:rPr>
        <w:t xml:space="preserve">демографии </w:t>
      </w:r>
      <w:r w:rsidR="00FB2FA0" w:rsidRPr="00CC1EBC">
        <w:rPr>
          <w:rFonts w:asciiTheme="minorBidi" w:eastAsiaTheme="minorHAnsi" w:hAnsiTheme="minorBidi" w:cstheme="minorBidi"/>
          <w:sz w:val="22"/>
          <w:szCs w:val="22"/>
          <w:lang w:eastAsia="en-US"/>
        </w:rPr>
        <w:t>заставляют предполагать</w:t>
      </w:r>
      <w:r w:rsidRPr="00CC1EBC">
        <w:rPr>
          <w:rFonts w:asciiTheme="minorBidi" w:eastAsiaTheme="minorHAnsi" w:hAnsiTheme="minorBidi" w:cstheme="minorBidi"/>
          <w:sz w:val="22"/>
          <w:szCs w:val="22"/>
          <w:lang w:eastAsia="en-US"/>
        </w:rPr>
        <w:t>, что молодые люди также могут с большей вероятность</w:t>
      </w:r>
      <w:r w:rsidR="004B65D6" w:rsidRPr="00CC1EBC">
        <w:rPr>
          <w:rFonts w:asciiTheme="minorBidi" w:eastAsiaTheme="minorHAnsi" w:hAnsiTheme="minorBidi" w:cstheme="minorBidi"/>
          <w:sz w:val="22"/>
          <w:szCs w:val="22"/>
          <w:lang w:eastAsia="en-US"/>
        </w:rPr>
        <w:t xml:space="preserve">ю участвовать </w:t>
      </w:r>
      <w:r w:rsidR="002472F3" w:rsidRPr="00CC1EBC">
        <w:rPr>
          <w:rFonts w:asciiTheme="minorBidi" w:eastAsiaTheme="minorHAnsi" w:hAnsiTheme="minorBidi" w:cstheme="minorBidi"/>
          <w:sz w:val="22"/>
          <w:szCs w:val="22"/>
          <w:lang w:eastAsia="en-US"/>
        </w:rPr>
        <w:t xml:space="preserve">и </w:t>
      </w:r>
      <w:r w:rsidR="004B65D6" w:rsidRPr="00CC1EBC">
        <w:rPr>
          <w:rFonts w:asciiTheme="minorBidi" w:eastAsiaTheme="minorHAnsi" w:hAnsiTheme="minorBidi" w:cstheme="minorBidi"/>
          <w:sz w:val="22"/>
          <w:szCs w:val="22"/>
          <w:lang w:eastAsia="en-US"/>
        </w:rPr>
        <w:t>в ненасильственных акциях</w:t>
      </w:r>
      <w:r w:rsidRPr="00CC1EBC">
        <w:rPr>
          <w:rFonts w:asciiTheme="minorBidi" w:eastAsiaTheme="minorHAnsi" w:hAnsiTheme="minorBidi" w:cstheme="minorBidi"/>
          <w:sz w:val="22"/>
          <w:szCs w:val="22"/>
          <w:lang w:eastAsia="en-US"/>
        </w:rPr>
        <w:t xml:space="preserve"> протеста.</w:t>
      </w:r>
      <w:r w:rsidR="00FB2FA0" w:rsidRPr="00CC1EBC">
        <w:rPr>
          <w:rFonts w:asciiTheme="minorBidi" w:eastAsiaTheme="minorHAnsi" w:hAnsiTheme="minorBidi" w:cstheme="minorBidi"/>
          <w:sz w:val="22"/>
          <w:szCs w:val="22"/>
          <w:lang w:eastAsia="en-US"/>
        </w:rPr>
        <w:t xml:space="preserve"> </w:t>
      </w:r>
    </w:p>
    <w:p w14:paraId="1DA12772" w14:textId="119652DE" w:rsidR="00200C6A" w:rsidRPr="00CC1EBC" w:rsidRDefault="00200C6A" w:rsidP="00AC5A0A">
      <w:pPr>
        <w:pStyle w:val="ad"/>
        <w:spacing w:before="0" w:beforeAutospacing="0" w:after="0" w:afterAutospacing="0" w:line="276" w:lineRule="auto"/>
        <w:ind w:firstLine="709"/>
        <w:contextualSpacing/>
        <w:jc w:val="both"/>
        <w:rPr>
          <w:rFonts w:asciiTheme="minorBidi" w:eastAsiaTheme="minorHAnsi" w:hAnsiTheme="minorBidi" w:cstheme="minorBidi"/>
          <w:sz w:val="22"/>
          <w:szCs w:val="22"/>
          <w:lang w:eastAsia="en-US"/>
        </w:rPr>
      </w:pPr>
      <w:r w:rsidRPr="00CC1EBC">
        <w:rPr>
          <w:rFonts w:asciiTheme="minorBidi" w:eastAsiaTheme="minorHAnsi" w:hAnsiTheme="minorBidi" w:cstheme="minorBidi"/>
          <w:sz w:val="22"/>
          <w:szCs w:val="22"/>
          <w:lang w:eastAsia="en-US"/>
        </w:rPr>
        <w:t xml:space="preserve">В вводной части мы </w:t>
      </w:r>
      <w:r w:rsidR="00030D53" w:rsidRPr="00CC1EBC">
        <w:rPr>
          <w:rFonts w:asciiTheme="minorBidi" w:eastAsiaTheme="minorHAnsi" w:hAnsiTheme="minorBidi" w:cstheme="minorBidi"/>
          <w:sz w:val="22"/>
          <w:szCs w:val="22"/>
          <w:lang w:eastAsia="en-US"/>
        </w:rPr>
        <w:t>показа</w:t>
      </w:r>
      <w:r w:rsidRPr="00CC1EBC">
        <w:rPr>
          <w:rFonts w:asciiTheme="minorBidi" w:eastAsiaTheme="minorHAnsi" w:hAnsiTheme="minorBidi" w:cstheme="minorBidi"/>
          <w:sz w:val="22"/>
          <w:szCs w:val="22"/>
          <w:lang w:eastAsia="en-US"/>
        </w:rPr>
        <w:t xml:space="preserve">ли, что прямой </w:t>
      </w:r>
      <w:r w:rsidR="00155516" w:rsidRPr="00CC1EBC">
        <w:rPr>
          <w:rFonts w:asciiTheme="minorBidi" w:eastAsiaTheme="minorHAnsi" w:hAnsiTheme="minorBidi" w:cstheme="minorBidi"/>
          <w:sz w:val="22"/>
          <w:szCs w:val="22"/>
          <w:lang w:eastAsia="en-US"/>
        </w:rPr>
        <w:t xml:space="preserve">(без дополнительных контролей) </w:t>
      </w:r>
      <w:r w:rsidRPr="00CC1EBC">
        <w:rPr>
          <w:rFonts w:asciiTheme="minorBidi" w:eastAsiaTheme="minorHAnsi" w:hAnsiTheme="minorBidi" w:cstheme="minorBidi"/>
          <w:sz w:val="22"/>
          <w:szCs w:val="22"/>
          <w:lang w:eastAsia="en-US"/>
        </w:rPr>
        <w:t>анализ</w:t>
      </w:r>
      <w:r w:rsidR="004B65D6" w:rsidRPr="00CC1EBC">
        <w:rPr>
          <w:rFonts w:asciiTheme="minorBidi" w:eastAsiaTheme="minorHAnsi" w:hAnsiTheme="minorBidi" w:cstheme="minorBidi"/>
          <w:sz w:val="22"/>
          <w:szCs w:val="22"/>
          <w:lang w:eastAsia="en-US"/>
        </w:rPr>
        <w:t xml:space="preserve"> корреляции между «молодежными буграми</w:t>
      </w:r>
      <w:r w:rsidRPr="00CC1EBC">
        <w:rPr>
          <w:rFonts w:asciiTheme="minorBidi" w:eastAsiaTheme="minorHAnsi" w:hAnsiTheme="minorBidi" w:cstheme="minorBidi"/>
          <w:sz w:val="22"/>
          <w:szCs w:val="22"/>
          <w:lang w:eastAsia="en-US"/>
        </w:rPr>
        <w:t>» и интенсивностью ненасильственных акц</w:t>
      </w:r>
      <w:r w:rsidR="004B65D6" w:rsidRPr="00CC1EBC">
        <w:rPr>
          <w:rFonts w:asciiTheme="minorBidi" w:eastAsiaTheme="minorHAnsi" w:hAnsiTheme="minorBidi" w:cstheme="minorBidi"/>
          <w:sz w:val="22"/>
          <w:szCs w:val="22"/>
          <w:lang w:eastAsia="en-US"/>
        </w:rPr>
        <w:t xml:space="preserve">ий протеста приводит к </w:t>
      </w:r>
      <w:r w:rsidRPr="00CC1EBC">
        <w:rPr>
          <w:rFonts w:asciiTheme="minorBidi" w:eastAsiaTheme="minorHAnsi" w:hAnsiTheme="minorBidi" w:cstheme="minorBidi"/>
          <w:sz w:val="22"/>
          <w:szCs w:val="22"/>
          <w:lang w:eastAsia="en-US"/>
        </w:rPr>
        <w:t>неожиданным результатам, так как в это</w:t>
      </w:r>
      <w:r w:rsidR="004B65D6" w:rsidRPr="00CC1EBC">
        <w:rPr>
          <w:rFonts w:asciiTheme="minorBidi" w:eastAsiaTheme="minorHAnsi" w:hAnsiTheme="minorBidi" w:cstheme="minorBidi"/>
          <w:sz w:val="22"/>
          <w:szCs w:val="22"/>
          <w:lang w:eastAsia="en-US"/>
        </w:rPr>
        <w:t xml:space="preserve">м случае мы обнаруживаем </w:t>
      </w:r>
      <w:r w:rsidR="00107421" w:rsidRPr="00CC1EBC">
        <w:rPr>
          <w:rFonts w:asciiTheme="minorBidi" w:eastAsiaTheme="minorHAnsi" w:hAnsiTheme="minorBidi" w:cstheme="minorBidi"/>
          <w:sz w:val="22"/>
          <w:szCs w:val="22"/>
          <w:lang w:eastAsia="en-US"/>
        </w:rPr>
        <w:t xml:space="preserve">статистически </w:t>
      </w:r>
      <w:r w:rsidR="004B65D6" w:rsidRPr="00CC1EBC">
        <w:rPr>
          <w:rFonts w:asciiTheme="minorBidi" w:eastAsiaTheme="minorHAnsi" w:hAnsiTheme="minorBidi" w:cstheme="minorBidi"/>
          <w:sz w:val="22"/>
          <w:szCs w:val="22"/>
          <w:lang w:eastAsia="en-US"/>
        </w:rPr>
        <w:t>значимую</w:t>
      </w:r>
      <w:r w:rsidRPr="00CC1EBC">
        <w:rPr>
          <w:rFonts w:asciiTheme="minorBidi" w:eastAsiaTheme="minorHAnsi" w:hAnsiTheme="minorBidi" w:cstheme="minorBidi"/>
          <w:sz w:val="22"/>
          <w:szCs w:val="22"/>
          <w:lang w:eastAsia="en-US"/>
        </w:rPr>
        <w:t xml:space="preserve"> </w:t>
      </w:r>
      <w:r w:rsidRPr="00CC1EBC">
        <w:rPr>
          <w:rFonts w:asciiTheme="minorBidi" w:eastAsiaTheme="minorHAnsi" w:hAnsiTheme="minorBidi" w:cstheme="minorBidi"/>
          <w:i/>
          <w:iCs/>
          <w:sz w:val="22"/>
          <w:szCs w:val="22"/>
          <w:lang w:eastAsia="en-US"/>
        </w:rPr>
        <w:t>отрицательную</w:t>
      </w:r>
      <w:r w:rsidRPr="00CC1EBC">
        <w:rPr>
          <w:rFonts w:asciiTheme="minorBidi" w:eastAsiaTheme="minorHAnsi" w:hAnsiTheme="minorBidi" w:cstheme="minorBidi"/>
          <w:sz w:val="22"/>
          <w:szCs w:val="22"/>
          <w:lang w:eastAsia="en-US"/>
        </w:rPr>
        <w:t xml:space="preserve"> </w:t>
      </w:r>
      <w:r w:rsidR="004B65D6" w:rsidRPr="00CC1EBC">
        <w:rPr>
          <w:rFonts w:asciiTheme="minorBidi" w:eastAsiaTheme="minorHAnsi" w:hAnsiTheme="minorBidi" w:cstheme="minorBidi"/>
          <w:sz w:val="22"/>
          <w:szCs w:val="22"/>
          <w:lang w:eastAsia="en-US"/>
        </w:rPr>
        <w:t>корреляцию. Однако мы выяснили</w:t>
      </w:r>
      <w:r w:rsidRPr="00CC1EBC">
        <w:rPr>
          <w:rFonts w:asciiTheme="minorBidi" w:eastAsiaTheme="minorHAnsi" w:hAnsiTheme="minorBidi" w:cstheme="minorBidi"/>
          <w:sz w:val="22"/>
          <w:szCs w:val="22"/>
          <w:lang w:eastAsia="en-US"/>
        </w:rPr>
        <w:t>, что в этом случае мы имеем дело с эффект</w:t>
      </w:r>
      <w:r w:rsidR="00155516" w:rsidRPr="00CC1EBC">
        <w:rPr>
          <w:rFonts w:asciiTheme="minorBidi" w:eastAsiaTheme="minorHAnsi" w:hAnsiTheme="minorBidi" w:cstheme="minorBidi"/>
          <w:sz w:val="22"/>
          <w:szCs w:val="22"/>
          <w:lang w:eastAsia="en-US"/>
        </w:rPr>
        <w:t>ами</w:t>
      </w:r>
      <w:r w:rsidRPr="00CC1EBC">
        <w:rPr>
          <w:rFonts w:asciiTheme="minorBidi" w:eastAsiaTheme="minorHAnsi" w:hAnsiTheme="minorBidi" w:cstheme="minorBidi"/>
          <w:sz w:val="22"/>
          <w:szCs w:val="22"/>
          <w:lang w:eastAsia="en-US"/>
        </w:rPr>
        <w:t xml:space="preserve"> </w:t>
      </w:r>
      <w:r w:rsidR="00155516" w:rsidRPr="00CC1EBC">
        <w:rPr>
          <w:rFonts w:asciiTheme="minorBidi" w:eastAsiaTheme="minorHAnsi" w:hAnsiTheme="minorBidi" w:cstheme="minorBidi"/>
          <w:sz w:val="22"/>
          <w:szCs w:val="22"/>
          <w:lang w:eastAsia="en-US"/>
        </w:rPr>
        <w:t xml:space="preserve">социально-политической, социокультурной и экономической </w:t>
      </w:r>
      <w:r w:rsidRPr="00CC1EBC">
        <w:rPr>
          <w:rFonts w:asciiTheme="minorBidi" w:eastAsiaTheme="minorHAnsi" w:hAnsiTheme="minorBidi" w:cstheme="minorBidi"/>
          <w:sz w:val="22"/>
          <w:szCs w:val="22"/>
          <w:lang w:eastAsia="en-US"/>
        </w:rPr>
        <w:t xml:space="preserve">модернизации. Дело в том, что благодаря хорошо известным механизмам демографического перехода в более развитых странах доля молодежи в населении страны, как правило, значительно ниже. С другой стороны, интенсивность ненасильственных акций протеста в более развитых странах, как правило, выше. Это объясняется несколькими механизмами. Например, экономический рост, как правило, сопровождается ростом доли демократий; в результате доля неавтократических государств среди стран с более высоким уровнем дохода, как правило, значительно выше, чем в странах с более низким уровнем дохода. Другими словами, более развитые страны имеют тенденцию быть гораздо менее авторитарными, что увеличивает </w:t>
      </w:r>
      <w:r w:rsidR="00F35ABA" w:rsidRPr="00CC1EBC">
        <w:rPr>
          <w:rFonts w:asciiTheme="minorBidi" w:eastAsiaTheme="minorHAnsi" w:hAnsiTheme="minorBidi" w:cstheme="minorBidi"/>
          <w:sz w:val="22"/>
          <w:szCs w:val="22"/>
          <w:lang w:eastAsia="en-US"/>
        </w:rPr>
        <w:t>там интенсивность</w:t>
      </w:r>
      <w:r w:rsidRPr="00CC1EBC">
        <w:rPr>
          <w:rFonts w:asciiTheme="minorBidi" w:eastAsiaTheme="minorHAnsi" w:hAnsiTheme="minorBidi" w:cstheme="minorBidi"/>
          <w:sz w:val="22"/>
          <w:szCs w:val="22"/>
          <w:lang w:eastAsia="en-US"/>
        </w:rPr>
        <w:t xml:space="preserve"> мирных демонстраций, в то время как полные автократии почти по определению являются довольно сильными ингибиторами мирных антиправительственных протестов, и уменьшение их числа среди более экономически развитых стран неизбежно связано с увеличением интенсивности </w:t>
      </w:r>
      <w:r w:rsidR="00FB2FA0" w:rsidRPr="00CC1EBC">
        <w:rPr>
          <w:rFonts w:asciiTheme="minorBidi" w:eastAsiaTheme="minorHAnsi" w:hAnsiTheme="minorBidi" w:cstheme="minorBidi"/>
          <w:sz w:val="22"/>
          <w:szCs w:val="22"/>
          <w:lang w:eastAsia="en-US"/>
        </w:rPr>
        <w:t xml:space="preserve">ненасильственных </w:t>
      </w:r>
      <w:r w:rsidRPr="00CC1EBC">
        <w:rPr>
          <w:rFonts w:asciiTheme="minorBidi" w:eastAsiaTheme="minorHAnsi" w:hAnsiTheme="minorBidi" w:cstheme="minorBidi"/>
          <w:sz w:val="22"/>
          <w:szCs w:val="22"/>
          <w:lang w:eastAsia="en-US"/>
        </w:rPr>
        <w:t xml:space="preserve">антиправительственных акций протеста. Другой </w:t>
      </w:r>
      <w:r w:rsidR="00FB2FA0" w:rsidRPr="00CC1EBC">
        <w:rPr>
          <w:rFonts w:asciiTheme="minorBidi" w:eastAsiaTheme="minorHAnsi" w:hAnsiTheme="minorBidi" w:cstheme="minorBidi"/>
          <w:sz w:val="22"/>
          <w:szCs w:val="22"/>
          <w:lang w:eastAsia="en-US"/>
        </w:rPr>
        <w:t>такого рода фактор</w:t>
      </w:r>
      <w:r w:rsidR="005166CD" w:rsidRPr="00CC1EBC">
        <w:rPr>
          <w:rFonts w:asciiTheme="minorBidi" w:eastAsiaTheme="minorHAnsi" w:hAnsiTheme="minorBidi" w:cstheme="minorBidi"/>
          <w:sz w:val="22"/>
          <w:szCs w:val="22"/>
          <w:lang w:eastAsia="en-US"/>
        </w:rPr>
        <w:t xml:space="preserve"> –</w:t>
      </w:r>
      <w:r w:rsidR="00FB2FA0" w:rsidRPr="00CC1EBC">
        <w:rPr>
          <w:rFonts w:asciiTheme="minorBidi" w:eastAsiaTheme="minorHAnsi" w:hAnsiTheme="minorBidi" w:cstheme="minorBidi"/>
          <w:sz w:val="22"/>
          <w:szCs w:val="22"/>
          <w:lang w:eastAsia="en-US"/>
        </w:rPr>
        <w:t xml:space="preserve"> это</w:t>
      </w:r>
      <w:r w:rsidRPr="00CC1EBC">
        <w:rPr>
          <w:rFonts w:asciiTheme="minorBidi" w:eastAsiaTheme="minorHAnsi" w:hAnsiTheme="minorBidi" w:cstheme="minorBidi"/>
          <w:sz w:val="22"/>
          <w:szCs w:val="22"/>
          <w:lang w:eastAsia="en-US"/>
        </w:rPr>
        <w:t xml:space="preserve"> урбанизация. Более развитые страны, как правило, имеют гораздо меньшую долю молодого населения, когда они завершают свой демографический переход, но они, как правило, имеют гораздо более высокий уровень урбанизации, тогда как было показано, что урбанизация является довольно сильным фактором, увеличивающим интенсивность протестной активности.</w:t>
      </w:r>
      <w:r w:rsidR="00F35ABA" w:rsidRPr="00CC1EBC">
        <w:rPr>
          <w:rFonts w:asciiTheme="minorBidi" w:eastAsiaTheme="minorHAnsi" w:hAnsiTheme="minorBidi" w:cstheme="minorBidi"/>
          <w:sz w:val="22"/>
          <w:szCs w:val="22"/>
          <w:lang w:eastAsia="en-US"/>
        </w:rPr>
        <w:t xml:space="preserve"> </w:t>
      </w:r>
      <w:r w:rsidR="005166CD" w:rsidRPr="00CC1EBC">
        <w:rPr>
          <w:rFonts w:asciiTheme="minorBidi" w:eastAsiaTheme="minorHAnsi" w:hAnsiTheme="minorBidi" w:cstheme="minorBidi"/>
          <w:sz w:val="22"/>
          <w:szCs w:val="22"/>
          <w:lang w:eastAsia="en-US"/>
        </w:rPr>
        <w:t xml:space="preserve">Аналогичную ситуацию мы наблюдаем и для такого фактора как охват населения формальным образованием. </w:t>
      </w:r>
    </w:p>
    <w:p w14:paraId="47109261" w14:textId="1C04670D" w:rsidR="005166CD" w:rsidRPr="00CC1EBC" w:rsidRDefault="00DE1587" w:rsidP="00AC5A0A">
      <w:pPr>
        <w:pStyle w:val="ad"/>
        <w:spacing w:before="0" w:beforeAutospacing="0" w:after="0" w:afterAutospacing="0" w:line="276" w:lineRule="auto"/>
        <w:ind w:firstLine="709"/>
        <w:contextualSpacing/>
        <w:jc w:val="both"/>
        <w:rPr>
          <w:rFonts w:asciiTheme="minorBidi" w:eastAsiaTheme="minorHAnsi" w:hAnsiTheme="minorBidi" w:cstheme="minorBidi"/>
          <w:sz w:val="22"/>
          <w:szCs w:val="22"/>
          <w:lang w:eastAsia="en-US"/>
        </w:rPr>
      </w:pPr>
      <w:r w:rsidRPr="00CC1EBC">
        <w:rPr>
          <w:rFonts w:asciiTheme="minorBidi" w:eastAsiaTheme="minorHAnsi" w:hAnsiTheme="minorBidi" w:cstheme="minorBidi"/>
          <w:sz w:val="22"/>
          <w:szCs w:val="22"/>
          <w:lang w:eastAsia="en-US"/>
        </w:rPr>
        <w:t>Таким образом, в</w:t>
      </w:r>
      <w:r w:rsidR="005166CD" w:rsidRPr="00CC1EBC">
        <w:rPr>
          <w:rFonts w:asciiTheme="minorBidi" w:eastAsiaTheme="minorHAnsi" w:hAnsiTheme="minorBidi" w:cstheme="minorBidi"/>
          <w:sz w:val="22"/>
          <w:szCs w:val="22"/>
          <w:lang w:eastAsia="en-US"/>
        </w:rPr>
        <w:t xml:space="preserve"> долгосрочной перспективе модернизация через снижение рождаемости и рост ожидаемой продолжительности жизни ведет к старению населения и сокращению доли молодежи в общей численности взрослого населения, что само по себе служит фактором снижения интенсивности антиправительственных демонстраций. Но, с другой стороны, модернизация высвобождает другие мощные силы, такие как демократизация, урбанизация и экспансия формального образования, которые оказываются способны с лихвой компенсировать сдерживающее влияние уменьшения «молодежных бугров». Эти теоретические ожидания были подтверждены проведенными тестами. После введения соответствующих контрол</w:t>
      </w:r>
      <w:r w:rsidRPr="00CC1EBC">
        <w:rPr>
          <w:rFonts w:asciiTheme="minorBidi" w:eastAsiaTheme="minorHAnsi" w:hAnsiTheme="minorBidi" w:cstheme="minorBidi"/>
          <w:sz w:val="22"/>
          <w:szCs w:val="22"/>
          <w:lang w:eastAsia="en-US"/>
        </w:rPr>
        <w:t>ей</w:t>
      </w:r>
      <w:r w:rsidR="005166CD" w:rsidRPr="00CC1EBC">
        <w:rPr>
          <w:rFonts w:asciiTheme="minorBidi" w:eastAsiaTheme="minorHAnsi" w:hAnsiTheme="minorBidi" w:cstheme="minorBidi"/>
          <w:sz w:val="22"/>
          <w:szCs w:val="22"/>
          <w:lang w:eastAsia="en-US"/>
        </w:rPr>
        <w:t xml:space="preserve"> «молодежные бугры» оказываются фактором, увеличивающим интенсивность протестов, в то время как без этих контрол</w:t>
      </w:r>
      <w:r w:rsidRPr="00CC1EBC">
        <w:rPr>
          <w:rFonts w:asciiTheme="minorBidi" w:eastAsiaTheme="minorHAnsi" w:hAnsiTheme="minorBidi" w:cstheme="minorBidi"/>
          <w:sz w:val="22"/>
          <w:szCs w:val="22"/>
          <w:lang w:eastAsia="en-US"/>
        </w:rPr>
        <w:t>ей</w:t>
      </w:r>
      <w:r w:rsidR="005166CD" w:rsidRPr="00CC1EBC">
        <w:rPr>
          <w:rFonts w:asciiTheme="minorBidi" w:eastAsiaTheme="minorHAnsi" w:hAnsiTheme="minorBidi" w:cstheme="minorBidi"/>
          <w:sz w:val="22"/>
          <w:szCs w:val="22"/>
          <w:lang w:eastAsia="en-US"/>
        </w:rPr>
        <w:t xml:space="preserve"> они становятся предиктором относительно низкой интенсивности ненасильственных протестов.</w:t>
      </w:r>
    </w:p>
    <w:p w14:paraId="15420D1F" w14:textId="149D9047" w:rsidR="00AF28CA" w:rsidRPr="00CC1EBC" w:rsidRDefault="004F5E89" w:rsidP="00A7303B">
      <w:pPr>
        <w:pStyle w:val="ad"/>
        <w:spacing w:before="0" w:beforeAutospacing="0" w:after="0" w:afterAutospacing="0" w:line="276" w:lineRule="auto"/>
        <w:ind w:firstLine="709"/>
        <w:contextualSpacing/>
        <w:jc w:val="both"/>
        <w:rPr>
          <w:rFonts w:asciiTheme="minorBidi" w:hAnsiTheme="minorBidi" w:cstheme="minorBidi"/>
          <w:sz w:val="22"/>
          <w:szCs w:val="22"/>
        </w:rPr>
      </w:pPr>
      <w:r w:rsidRPr="00CC1EBC">
        <w:rPr>
          <w:rFonts w:asciiTheme="minorBidi" w:hAnsiTheme="minorBidi" w:cstheme="minorBidi"/>
          <w:sz w:val="22"/>
          <w:szCs w:val="22"/>
        </w:rPr>
        <w:t>Тем не менее</w:t>
      </w:r>
      <w:r w:rsidR="00FF763D" w:rsidRPr="00CC1EBC">
        <w:rPr>
          <w:rFonts w:asciiTheme="minorBidi" w:hAnsiTheme="minorBidi" w:cstheme="minorBidi"/>
          <w:sz w:val="22"/>
          <w:szCs w:val="22"/>
        </w:rPr>
        <w:t>, мы хотели бы подчеркнуть, что тот факт, что в отсутствие контрол</w:t>
      </w:r>
      <w:r w:rsidRPr="00CC1EBC">
        <w:rPr>
          <w:rFonts w:asciiTheme="minorBidi" w:hAnsiTheme="minorBidi" w:cstheme="minorBidi"/>
          <w:sz w:val="22"/>
          <w:szCs w:val="22"/>
        </w:rPr>
        <w:t>ей</w:t>
      </w:r>
      <w:r w:rsidR="00FF763D" w:rsidRPr="00CC1EBC">
        <w:rPr>
          <w:rFonts w:asciiTheme="minorBidi" w:hAnsiTheme="minorBidi" w:cstheme="minorBidi"/>
          <w:sz w:val="22"/>
          <w:szCs w:val="22"/>
        </w:rPr>
        <w:t xml:space="preserve"> </w:t>
      </w:r>
      <w:r w:rsidRPr="00CC1EBC">
        <w:rPr>
          <w:rFonts w:asciiTheme="minorBidi" w:hAnsiTheme="minorBidi" w:cstheme="minorBidi"/>
          <w:sz w:val="22"/>
          <w:szCs w:val="22"/>
        </w:rPr>
        <w:t>уверенно обнаруживается</w:t>
      </w:r>
      <w:r w:rsidR="00FF763D" w:rsidRPr="00CC1EBC">
        <w:rPr>
          <w:rFonts w:asciiTheme="minorBidi" w:hAnsiTheme="minorBidi" w:cstheme="minorBidi"/>
          <w:sz w:val="22"/>
          <w:szCs w:val="22"/>
        </w:rPr>
        <w:t xml:space="preserve"> статистически значимая отрицательная корреляция между долей молодежи в общей численности взрослого населения и интенсивностью ненасильственных акций протеста, представляет собственный интерес. Действительно, из этого следует, что </w:t>
      </w:r>
      <w:r w:rsidR="00FF763D" w:rsidRPr="00CC1EBC">
        <w:rPr>
          <w:rFonts w:asciiTheme="minorBidi" w:hAnsiTheme="minorBidi" w:cstheme="minorBidi"/>
          <w:sz w:val="22"/>
          <w:szCs w:val="22"/>
        </w:rPr>
        <w:lastRenderedPageBreak/>
        <w:t>само по себе знание того, что в стране А мы находим очень высокую долю молодежи</w:t>
      </w:r>
      <w:r w:rsidRPr="00CC1EBC">
        <w:rPr>
          <w:rFonts w:asciiTheme="minorBidi" w:hAnsiTheme="minorBidi" w:cstheme="minorBidi"/>
          <w:sz w:val="22"/>
          <w:szCs w:val="22"/>
        </w:rPr>
        <w:t xml:space="preserve"> в общей численности взрослого населения</w:t>
      </w:r>
      <w:r w:rsidR="00FF763D" w:rsidRPr="00CC1EBC">
        <w:rPr>
          <w:rFonts w:asciiTheme="minorBidi" w:hAnsiTheme="minorBidi" w:cstheme="minorBidi"/>
          <w:sz w:val="22"/>
          <w:szCs w:val="22"/>
        </w:rPr>
        <w:t xml:space="preserve">, а в стране Б </w:t>
      </w:r>
      <w:r w:rsidRPr="00CC1EBC">
        <w:rPr>
          <w:rFonts w:asciiTheme="minorBidi" w:hAnsiTheme="minorBidi" w:cstheme="minorBidi"/>
          <w:sz w:val="22"/>
          <w:szCs w:val="22"/>
        </w:rPr>
        <w:t xml:space="preserve">эта доля </w:t>
      </w:r>
      <w:r w:rsidR="00FF763D" w:rsidRPr="00CC1EBC">
        <w:rPr>
          <w:rFonts w:asciiTheme="minorBidi" w:hAnsiTheme="minorBidi" w:cstheme="minorBidi"/>
          <w:sz w:val="22"/>
          <w:szCs w:val="22"/>
        </w:rPr>
        <w:t>очень низк</w:t>
      </w:r>
      <w:r w:rsidRPr="00CC1EBC">
        <w:rPr>
          <w:rFonts w:asciiTheme="minorBidi" w:hAnsiTheme="minorBidi" w:cstheme="minorBidi"/>
          <w:sz w:val="22"/>
          <w:szCs w:val="22"/>
        </w:rPr>
        <w:t>ая,</w:t>
      </w:r>
      <w:r w:rsidR="00FF763D" w:rsidRPr="00CC1EBC">
        <w:rPr>
          <w:rFonts w:asciiTheme="minorBidi" w:hAnsiTheme="minorBidi" w:cstheme="minorBidi"/>
          <w:sz w:val="22"/>
          <w:szCs w:val="22"/>
        </w:rPr>
        <w:t xml:space="preserve"> </w:t>
      </w:r>
      <w:r w:rsidRPr="00CC1EBC">
        <w:rPr>
          <w:rFonts w:asciiTheme="minorBidi" w:hAnsiTheme="minorBidi" w:cstheme="minorBidi"/>
          <w:sz w:val="22"/>
          <w:szCs w:val="22"/>
        </w:rPr>
        <w:t>позволяет предполагать</w:t>
      </w:r>
      <w:r w:rsidR="00FF763D" w:rsidRPr="00CC1EBC">
        <w:rPr>
          <w:rFonts w:asciiTheme="minorBidi" w:hAnsiTheme="minorBidi" w:cstheme="minorBidi"/>
          <w:sz w:val="22"/>
          <w:szCs w:val="22"/>
        </w:rPr>
        <w:t>, что мы должны ожидать более высокую интенсивность ненасильственных акций протеста в стране Б</w:t>
      </w:r>
      <w:r w:rsidR="00A14EEE" w:rsidRPr="00CC1EBC">
        <w:rPr>
          <w:rFonts w:asciiTheme="minorBidi" w:hAnsiTheme="minorBidi" w:cstheme="minorBidi"/>
          <w:sz w:val="22"/>
          <w:szCs w:val="22"/>
        </w:rPr>
        <w:t>,</w:t>
      </w:r>
      <w:r w:rsidR="00FF763D" w:rsidRPr="00CC1EBC">
        <w:rPr>
          <w:rFonts w:asciiTheme="minorBidi" w:hAnsiTheme="minorBidi" w:cstheme="minorBidi"/>
          <w:sz w:val="22"/>
          <w:szCs w:val="22"/>
        </w:rPr>
        <w:t xml:space="preserve"> а не в стране А. Следовательно, нужно быть очень осторожным</w:t>
      </w:r>
      <w:r w:rsidR="00097210" w:rsidRPr="00CC1EBC">
        <w:rPr>
          <w:rFonts w:asciiTheme="minorBidi" w:hAnsiTheme="minorBidi" w:cstheme="minorBidi"/>
          <w:sz w:val="22"/>
          <w:szCs w:val="22"/>
        </w:rPr>
        <w:t xml:space="preserve">и и не спешить с </w:t>
      </w:r>
      <w:r w:rsidR="00FF763D" w:rsidRPr="00CC1EBC">
        <w:rPr>
          <w:rFonts w:asciiTheme="minorBidi" w:hAnsiTheme="minorBidi" w:cstheme="minorBidi"/>
          <w:sz w:val="22"/>
          <w:szCs w:val="22"/>
        </w:rPr>
        <w:t xml:space="preserve">выводами при рассмотрении этого предиктора. Модернизация, которая обычно сопровождается снижением рождаемости и, следовательно, уменьшением «молодежных бугров», создает мощные силы, такие как урбанизация или демократизация, которые </w:t>
      </w:r>
      <w:r w:rsidRPr="00CC1EBC">
        <w:rPr>
          <w:rFonts w:asciiTheme="minorBidi" w:hAnsiTheme="minorBidi" w:cstheme="minorBidi"/>
          <w:sz w:val="22"/>
          <w:szCs w:val="22"/>
        </w:rPr>
        <w:t>с избытком</w:t>
      </w:r>
      <w:r w:rsidR="00FF763D" w:rsidRPr="00CC1EBC">
        <w:rPr>
          <w:rFonts w:asciiTheme="minorBidi" w:hAnsiTheme="minorBidi" w:cstheme="minorBidi"/>
          <w:sz w:val="22"/>
          <w:szCs w:val="22"/>
        </w:rPr>
        <w:t xml:space="preserve"> компенсируют уменьшение «молодежных бугров». Тем не менее, наши </w:t>
      </w:r>
      <w:r w:rsidRPr="00CC1EBC">
        <w:rPr>
          <w:rFonts w:asciiTheme="minorBidi" w:hAnsiTheme="minorBidi" w:cstheme="minorBidi"/>
          <w:sz w:val="22"/>
          <w:szCs w:val="22"/>
        </w:rPr>
        <w:t>результаты</w:t>
      </w:r>
      <w:r w:rsidR="00FF763D" w:rsidRPr="00CC1EBC">
        <w:rPr>
          <w:rFonts w:asciiTheme="minorBidi" w:hAnsiTheme="minorBidi" w:cstheme="minorBidi"/>
          <w:sz w:val="22"/>
          <w:szCs w:val="22"/>
        </w:rPr>
        <w:t xml:space="preserve"> показывают, что </w:t>
      </w:r>
      <w:r w:rsidR="00DE1587" w:rsidRPr="00CC1EBC">
        <w:rPr>
          <w:rFonts w:asciiTheme="minorBidi" w:hAnsiTheme="minorBidi" w:cstheme="minorBidi"/>
          <w:sz w:val="22"/>
          <w:szCs w:val="22"/>
        </w:rPr>
        <w:t xml:space="preserve">сама по себе высокая доля молодежи при прочих равных все-таки является фактором повышенной интенсивности антиправительственных демонстраций и </w:t>
      </w:r>
      <w:r w:rsidR="00FF763D" w:rsidRPr="00CC1EBC">
        <w:rPr>
          <w:rFonts w:asciiTheme="minorBidi" w:hAnsiTheme="minorBidi" w:cstheme="minorBidi"/>
          <w:sz w:val="22"/>
          <w:szCs w:val="22"/>
        </w:rPr>
        <w:t>без снижения «молодежных бугров» модернизация привела бы к значительно более выраженному росту интенсивности ненасильственных акций протеста.</w:t>
      </w:r>
      <w:r w:rsidRPr="00CC1EBC">
        <w:rPr>
          <w:rFonts w:asciiTheme="minorBidi" w:hAnsiTheme="minorBidi" w:cstheme="minorBidi"/>
          <w:sz w:val="22"/>
          <w:szCs w:val="22"/>
        </w:rPr>
        <w:t xml:space="preserve"> </w:t>
      </w:r>
      <w:bookmarkStart w:id="5" w:name="_Toc9089285"/>
    </w:p>
    <w:p w14:paraId="255EAFEC" w14:textId="566C3C87" w:rsidR="00A7303B" w:rsidRPr="00CC1EBC" w:rsidRDefault="00A7303B" w:rsidP="00A7303B">
      <w:pPr>
        <w:pStyle w:val="ad"/>
        <w:spacing w:before="0" w:beforeAutospacing="0" w:after="0" w:afterAutospacing="0" w:line="276" w:lineRule="auto"/>
        <w:contextualSpacing/>
        <w:jc w:val="both"/>
        <w:rPr>
          <w:rFonts w:ascii="Arial" w:hAnsi="Arial" w:cs="Arial"/>
        </w:rPr>
      </w:pPr>
      <w:r w:rsidRPr="00CC1EBC">
        <w:rPr>
          <w:rFonts w:ascii="Arial" w:hAnsi="Arial" w:cs="Arial"/>
        </w:rPr>
        <w:t>_______________________________________________________________________</w:t>
      </w:r>
    </w:p>
    <w:bookmarkEnd w:id="5"/>
    <w:p w14:paraId="67F05E92" w14:textId="77777777" w:rsidR="00A7303B" w:rsidRPr="00CC1EBC" w:rsidRDefault="00A7303B" w:rsidP="00A7303B">
      <w:pPr>
        <w:spacing w:after="0"/>
        <w:jc w:val="both"/>
        <w:rPr>
          <w:rFonts w:ascii="Arial" w:hAnsi="Arial" w:cs="Arial"/>
          <w:sz w:val="24"/>
          <w:szCs w:val="24"/>
          <w:lang w:eastAsia="ru-RU"/>
        </w:rPr>
      </w:pPr>
    </w:p>
    <w:p w14:paraId="7A08C8C6" w14:textId="49381C20" w:rsidR="00602555" w:rsidRPr="00CC1EBC" w:rsidRDefault="00602555" w:rsidP="00A7303B">
      <w:pPr>
        <w:spacing w:after="0"/>
        <w:ind w:firstLine="708"/>
        <w:jc w:val="both"/>
        <w:rPr>
          <w:rFonts w:ascii="Arial" w:hAnsi="Arial" w:cs="Arial"/>
          <w:bCs/>
          <w:color w:val="000000" w:themeColor="text1"/>
          <w:spacing w:val="-2"/>
          <w:sz w:val="24"/>
          <w:szCs w:val="24"/>
        </w:rPr>
      </w:pPr>
      <w:r w:rsidRPr="00CC1EBC">
        <w:rPr>
          <w:rFonts w:ascii="Arial" w:hAnsi="Arial" w:cs="Arial"/>
          <w:bCs/>
          <w:color w:val="000000" w:themeColor="text1"/>
          <w:spacing w:val="-2"/>
          <w:sz w:val="24"/>
          <w:szCs w:val="24"/>
        </w:rPr>
        <w:t xml:space="preserve">Вишневский А.Г. 2005. </w:t>
      </w:r>
      <w:r w:rsidRPr="00CC1EBC">
        <w:rPr>
          <w:rFonts w:ascii="Arial" w:hAnsi="Arial" w:cs="Arial"/>
          <w:bCs/>
          <w:i/>
          <w:iCs/>
          <w:color w:val="000000" w:themeColor="text1"/>
          <w:spacing w:val="-2"/>
          <w:sz w:val="24"/>
          <w:szCs w:val="24"/>
        </w:rPr>
        <w:t>Избранные демографические труды</w:t>
      </w:r>
      <w:r w:rsidRPr="00CC1EBC">
        <w:rPr>
          <w:rFonts w:ascii="Arial" w:hAnsi="Arial" w:cs="Arial"/>
          <w:bCs/>
          <w:color w:val="000000" w:themeColor="text1"/>
          <w:spacing w:val="-2"/>
          <w:sz w:val="24"/>
          <w:szCs w:val="24"/>
        </w:rPr>
        <w:t xml:space="preserve">. Т. 1. </w:t>
      </w:r>
      <w:r w:rsidRPr="00CC1EBC">
        <w:rPr>
          <w:rFonts w:ascii="Arial" w:hAnsi="Arial" w:cs="Arial"/>
          <w:bCs/>
          <w:i/>
          <w:iCs/>
          <w:color w:val="000000" w:themeColor="text1"/>
          <w:spacing w:val="-2"/>
          <w:sz w:val="24"/>
          <w:szCs w:val="24"/>
        </w:rPr>
        <w:t>Демографическая теория и демографическая история</w:t>
      </w:r>
      <w:r w:rsidRPr="00CC1EBC">
        <w:rPr>
          <w:rFonts w:ascii="Arial" w:hAnsi="Arial" w:cs="Arial"/>
          <w:bCs/>
          <w:color w:val="000000" w:themeColor="text1"/>
          <w:spacing w:val="-2"/>
          <w:sz w:val="24"/>
          <w:szCs w:val="24"/>
        </w:rPr>
        <w:t xml:space="preserve">. М.: Наука. </w:t>
      </w:r>
    </w:p>
    <w:p w14:paraId="6CFD5423" w14:textId="2EF68446" w:rsidR="00FE1D74" w:rsidRPr="00CC1EBC" w:rsidRDefault="00FE1D74" w:rsidP="00A7303B">
      <w:pPr>
        <w:spacing w:after="0"/>
        <w:ind w:firstLine="708"/>
        <w:jc w:val="both"/>
        <w:rPr>
          <w:rFonts w:ascii="Arial" w:hAnsi="Arial" w:cs="Arial"/>
          <w:bCs/>
          <w:spacing w:val="-2"/>
          <w:sz w:val="24"/>
          <w:szCs w:val="24"/>
        </w:rPr>
      </w:pPr>
      <w:r w:rsidRPr="00CC1EBC">
        <w:rPr>
          <w:rFonts w:ascii="Arial" w:hAnsi="Arial" w:cs="Arial"/>
          <w:bCs/>
          <w:spacing w:val="-2"/>
          <w:sz w:val="24"/>
          <w:szCs w:val="24"/>
        </w:rPr>
        <w:t xml:space="preserve">Коротаев А.В., Билюга, С.Э., Шишкина, А.Р. 2016. ВВП на душу населения, уровень протестной активности и тип режима: опыт количественного анализа. </w:t>
      </w:r>
      <w:r w:rsidR="003F5408" w:rsidRPr="00CC1EBC">
        <w:rPr>
          <w:rFonts w:asciiTheme="minorBidi" w:hAnsiTheme="minorBidi"/>
          <w:iCs/>
          <w:color w:val="000000" w:themeColor="text1"/>
          <w:spacing w:val="-2"/>
        </w:rPr>
        <w:t>–</w:t>
      </w:r>
      <w:r w:rsidRPr="00CC1EBC">
        <w:rPr>
          <w:rFonts w:ascii="Arial" w:hAnsi="Arial" w:cs="Arial"/>
          <w:bCs/>
          <w:i/>
          <w:iCs/>
          <w:spacing w:val="-2"/>
          <w:sz w:val="24"/>
          <w:szCs w:val="24"/>
        </w:rPr>
        <w:t>Сравнительная политика</w:t>
      </w:r>
      <w:r w:rsidRPr="00CC1EBC">
        <w:rPr>
          <w:rFonts w:ascii="Arial" w:hAnsi="Arial" w:cs="Arial"/>
          <w:bCs/>
          <w:spacing w:val="-2"/>
          <w:sz w:val="24"/>
          <w:szCs w:val="24"/>
        </w:rPr>
        <w:t>. Т. 7. № 4. С. 72–94.</w:t>
      </w:r>
      <w:r w:rsidR="009078DE" w:rsidRPr="00CC1EBC">
        <w:rPr>
          <w:rFonts w:ascii="Arial" w:hAnsi="Arial" w:cs="Arial"/>
          <w:bCs/>
          <w:spacing w:val="-2"/>
          <w:sz w:val="24"/>
          <w:szCs w:val="24"/>
        </w:rPr>
        <w:t xml:space="preserve"> </w:t>
      </w:r>
    </w:p>
    <w:p w14:paraId="5B81510E" w14:textId="141DE4F6" w:rsidR="005724B5" w:rsidRPr="00CC1EBC" w:rsidRDefault="009078DE" w:rsidP="00A7303B">
      <w:pPr>
        <w:spacing w:after="0"/>
        <w:ind w:firstLine="708"/>
        <w:jc w:val="both"/>
        <w:rPr>
          <w:rFonts w:ascii="Arial" w:hAnsi="Arial" w:cs="Arial"/>
          <w:iCs/>
          <w:sz w:val="24"/>
          <w:szCs w:val="24"/>
        </w:rPr>
      </w:pPr>
      <w:r w:rsidRPr="00CC1EBC">
        <w:rPr>
          <w:rFonts w:ascii="Arial" w:hAnsi="Arial" w:cs="Arial"/>
          <w:iCs/>
          <w:sz w:val="24"/>
          <w:szCs w:val="24"/>
        </w:rPr>
        <w:t xml:space="preserve">Коротаев А.В., Васькин И.А., Билюга С.Э. 2017. Гипотеза Олсона — Хантингтона о криволинейной зависимости между уровнем экономического </w:t>
      </w:r>
      <w:r w:rsidRPr="00CC1EBC">
        <w:rPr>
          <w:rFonts w:ascii="Arial" w:hAnsi="Arial" w:cs="Arial"/>
          <w:iCs/>
          <w:spacing w:val="-4"/>
          <w:sz w:val="24"/>
          <w:szCs w:val="24"/>
        </w:rPr>
        <w:t xml:space="preserve">развития и социально-политической дестабилизацией: опыт количественного анализа. </w:t>
      </w:r>
      <w:r w:rsidR="003F5408" w:rsidRPr="00CC1EBC">
        <w:rPr>
          <w:rFonts w:asciiTheme="minorBidi" w:hAnsiTheme="minorBidi"/>
          <w:iCs/>
          <w:color w:val="000000" w:themeColor="text1"/>
          <w:spacing w:val="-2"/>
        </w:rPr>
        <w:t>–</w:t>
      </w:r>
      <w:r w:rsidRPr="00CC1EBC">
        <w:rPr>
          <w:rFonts w:ascii="Arial" w:hAnsi="Arial" w:cs="Arial"/>
          <w:i/>
          <w:spacing w:val="-4"/>
          <w:sz w:val="24"/>
          <w:szCs w:val="24"/>
        </w:rPr>
        <w:t>Социологическое обозрение</w:t>
      </w:r>
      <w:r w:rsidRPr="00CC1EBC">
        <w:rPr>
          <w:rFonts w:ascii="Arial" w:hAnsi="Arial" w:cs="Arial"/>
          <w:iCs/>
          <w:spacing w:val="-4"/>
          <w:sz w:val="24"/>
          <w:szCs w:val="24"/>
        </w:rPr>
        <w:t>. Т. 16. № 1. С. 9–47.</w:t>
      </w:r>
      <w:r w:rsidRPr="00CC1EBC">
        <w:rPr>
          <w:rFonts w:ascii="Arial" w:hAnsi="Arial" w:cs="Arial"/>
          <w:iCs/>
          <w:sz w:val="24"/>
          <w:szCs w:val="24"/>
        </w:rPr>
        <w:t xml:space="preserve"> </w:t>
      </w:r>
    </w:p>
    <w:p w14:paraId="5328E1D7" w14:textId="0EAEF84D" w:rsidR="00361BBE" w:rsidRPr="00CC1EBC" w:rsidRDefault="00361BBE" w:rsidP="00A7303B">
      <w:pPr>
        <w:spacing w:after="0"/>
        <w:ind w:firstLine="708"/>
        <w:jc w:val="both"/>
        <w:rPr>
          <w:rFonts w:ascii="Arial" w:hAnsi="Arial" w:cs="Arial"/>
          <w:bCs/>
          <w:color w:val="000000" w:themeColor="text1"/>
          <w:sz w:val="24"/>
          <w:szCs w:val="24"/>
        </w:rPr>
      </w:pPr>
      <w:r w:rsidRPr="00CC1EBC">
        <w:rPr>
          <w:rFonts w:ascii="Arial" w:hAnsi="Arial" w:cs="Arial"/>
          <w:bCs/>
          <w:color w:val="000000"/>
          <w:sz w:val="24"/>
          <w:szCs w:val="24"/>
        </w:rPr>
        <w:t xml:space="preserve">Садовничий В.А., Акаев А.А., Коротаев А.В., Малков С.Ю. 2012. </w:t>
      </w:r>
      <w:r w:rsidRPr="00CC1EBC">
        <w:rPr>
          <w:rFonts w:ascii="Arial" w:hAnsi="Arial" w:cs="Arial"/>
          <w:bCs/>
          <w:i/>
          <w:color w:val="000000"/>
          <w:sz w:val="24"/>
          <w:szCs w:val="24"/>
        </w:rPr>
        <w:t>Моделирование и прогнозирование мировой динамики</w:t>
      </w:r>
      <w:r w:rsidRPr="00CC1EBC">
        <w:rPr>
          <w:rFonts w:ascii="Arial" w:hAnsi="Arial" w:cs="Arial"/>
          <w:bCs/>
          <w:color w:val="000000"/>
          <w:sz w:val="24"/>
          <w:szCs w:val="24"/>
        </w:rPr>
        <w:t xml:space="preserve">. М.: ИСПИ РАН. </w:t>
      </w:r>
    </w:p>
    <w:p w14:paraId="23BE1CAB" w14:textId="1B977C74" w:rsidR="00E05E5A" w:rsidRPr="00CC1EBC" w:rsidRDefault="00E05E5A" w:rsidP="00A7303B">
      <w:pPr>
        <w:spacing w:after="0"/>
        <w:ind w:firstLine="708"/>
        <w:jc w:val="both"/>
        <w:rPr>
          <w:rFonts w:ascii="Arial" w:hAnsi="Arial" w:cs="Arial"/>
          <w:bCs/>
          <w:sz w:val="24"/>
          <w:szCs w:val="24"/>
          <w:lang w:val="en-US"/>
        </w:rPr>
      </w:pPr>
      <w:r w:rsidRPr="00CC1EBC">
        <w:rPr>
          <w:rFonts w:ascii="Arial" w:hAnsi="Arial" w:cs="Arial"/>
          <w:bCs/>
          <w:sz w:val="24"/>
          <w:szCs w:val="24"/>
        </w:rPr>
        <w:t xml:space="preserve">Садовничий В.А., Акаев А.А., Коротаев А.В., Малков С.Ю. 2016. </w:t>
      </w:r>
      <w:r w:rsidRPr="00CC1EBC">
        <w:rPr>
          <w:rFonts w:ascii="Arial" w:hAnsi="Arial" w:cs="Arial"/>
          <w:bCs/>
          <w:i/>
          <w:iCs/>
          <w:sz w:val="24"/>
          <w:szCs w:val="24"/>
        </w:rPr>
        <w:t>Качество образования, эффективность НИОКР и экономический рост: Количественный анализ и математическое моделирование</w:t>
      </w:r>
      <w:r w:rsidRPr="00CC1EBC">
        <w:rPr>
          <w:rFonts w:ascii="Arial" w:hAnsi="Arial" w:cs="Arial"/>
          <w:bCs/>
          <w:sz w:val="24"/>
          <w:szCs w:val="24"/>
        </w:rPr>
        <w:t>. М</w:t>
      </w:r>
      <w:r w:rsidRPr="00CC1EBC">
        <w:rPr>
          <w:rFonts w:ascii="Arial" w:hAnsi="Arial" w:cs="Arial"/>
          <w:bCs/>
          <w:sz w:val="24"/>
          <w:szCs w:val="24"/>
          <w:lang w:val="en-US"/>
        </w:rPr>
        <w:t xml:space="preserve">.:  </w:t>
      </w:r>
      <w:r w:rsidRPr="00CC1EBC">
        <w:rPr>
          <w:rFonts w:ascii="Arial" w:hAnsi="Arial" w:cs="Arial"/>
          <w:bCs/>
          <w:sz w:val="24"/>
          <w:szCs w:val="24"/>
        </w:rPr>
        <w:t>ЛЕНАНД</w:t>
      </w:r>
      <w:r w:rsidRPr="00CC1EBC">
        <w:rPr>
          <w:rFonts w:ascii="Arial" w:hAnsi="Arial" w:cs="Arial"/>
          <w:bCs/>
          <w:sz w:val="24"/>
          <w:szCs w:val="24"/>
          <w:lang w:val="en-US"/>
        </w:rPr>
        <w:t>/URSS.</w:t>
      </w:r>
      <w:r w:rsidR="00DB41C8" w:rsidRPr="00CC1EBC">
        <w:rPr>
          <w:rFonts w:ascii="Arial" w:hAnsi="Arial" w:cs="Arial"/>
          <w:bCs/>
          <w:sz w:val="24"/>
          <w:szCs w:val="24"/>
          <w:lang w:val="en-US"/>
        </w:rPr>
        <w:t xml:space="preserve"> </w:t>
      </w:r>
    </w:p>
    <w:p w14:paraId="2E3CF760" w14:textId="77777777" w:rsidR="00D35FEB" w:rsidRPr="00CC1EBC" w:rsidRDefault="00D35FEB" w:rsidP="009F6508">
      <w:pPr>
        <w:spacing w:after="0"/>
        <w:ind w:firstLine="708"/>
        <w:jc w:val="both"/>
        <w:rPr>
          <w:rFonts w:ascii="Arial" w:hAnsi="Arial" w:cs="Arial"/>
          <w:bCs/>
          <w:sz w:val="24"/>
          <w:szCs w:val="24"/>
          <w:lang w:val="en-US"/>
        </w:rPr>
      </w:pPr>
      <w:r w:rsidRPr="00CC1EBC">
        <w:rPr>
          <w:rFonts w:ascii="Arial" w:hAnsi="Arial" w:cs="Arial"/>
          <w:bCs/>
          <w:sz w:val="24"/>
          <w:szCs w:val="24"/>
          <w:lang w:val="en-US"/>
        </w:rPr>
        <w:t>Ang A.U., Shlomi D., Russell E. L. 2014. Protests by the young and digitally restless: The means, motives, and opportunities of anti-government demonstrations. </w:t>
      </w:r>
      <w:r w:rsidRPr="00CC1EBC">
        <w:rPr>
          <w:rFonts w:asciiTheme="minorBidi" w:hAnsiTheme="minorBidi"/>
          <w:color w:val="000000" w:themeColor="text1"/>
          <w:lang w:val="en-US"/>
        </w:rPr>
        <w:t>–</w:t>
      </w:r>
      <w:r w:rsidRPr="00CC1EBC">
        <w:rPr>
          <w:rFonts w:ascii="Arial" w:hAnsi="Arial" w:cs="Arial"/>
          <w:bCs/>
          <w:i/>
          <w:sz w:val="24"/>
          <w:szCs w:val="24"/>
          <w:lang w:val="en-US"/>
        </w:rPr>
        <w:t>Information, Communication &amp; Society.</w:t>
      </w:r>
      <w:r w:rsidRPr="00CC1EBC">
        <w:rPr>
          <w:rFonts w:ascii="Arial" w:hAnsi="Arial" w:cs="Arial"/>
          <w:bCs/>
          <w:sz w:val="24"/>
          <w:szCs w:val="24"/>
          <w:lang w:val="en-US"/>
        </w:rPr>
        <w:t> Vol. 17. No. 10. P. 1228-1249.</w:t>
      </w:r>
    </w:p>
    <w:p w14:paraId="17987FE1" w14:textId="77777777" w:rsidR="00D35FEB" w:rsidRPr="00CC1EBC" w:rsidRDefault="00D35FEB" w:rsidP="00A7303B">
      <w:pPr>
        <w:spacing w:after="0"/>
        <w:ind w:firstLine="708"/>
        <w:jc w:val="both"/>
        <w:rPr>
          <w:rFonts w:ascii="Arial" w:hAnsi="Arial" w:cs="Arial"/>
          <w:bCs/>
          <w:sz w:val="24"/>
          <w:szCs w:val="24"/>
          <w:lang w:val="en-US"/>
        </w:rPr>
      </w:pPr>
      <w:r w:rsidRPr="00CC1EBC">
        <w:rPr>
          <w:rFonts w:ascii="Arial" w:hAnsi="Arial" w:cs="Arial"/>
          <w:bCs/>
          <w:sz w:val="24"/>
          <w:szCs w:val="24"/>
          <w:lang w:val="en-US"/>
        </w:rPr>
        <w:t xml:space="preserve">Banks A., Wilson K.A. 2019. </w:t>
      </w:r>
      <w:r w:rsidRPr="00CC1EBC">
        <w:rPr>
          <w:rFonts w:ascii="Arial" w:hAnsi="Arial" w:cs="Arial"/>
          <w:bCs/>
          <w:i/>
          <w:iCs/>
          <w:sz w:val="24"/>
          <w:szCs w:val="24"/>
          <w:lang w:val="en-US"/>
        </w:rPr>
        <w:t>Cross-National Time-Series Data Archive</w:t>
      </w:r>
      <w:r w:rsidRPr="00CC1EBC">
        <w:rPr>
          <w:rFonts w:ascii="Arial" w:hAnsi="Arial" w:cs="Arial"/>
          <w:bCs/>
          <w:sz w:val="24"/>
          <w:szCs w:val="24"/>
          <w:lang w:val="en-US"/>
        </w:rPr>
        <w:t xml:space="preserve">. Jerusalem: Databanks International. Accessed September 21, 2019. http://www.databanksinternational.com. </w:t>
      </w:r>
    </w:p>
    <w:p w14:paraId="506EA464" w14:textId="77777777" w:rsidR="00D35FEB" w:rsidRPr="00CC1EBC" w:rsidRDefault="00D35FEB" w:rsidP="00A7303B">
      <w:pPr>
        <w:spacing w:after="0"/>
        <w:ind w:firstLine="708"/>
        <w:jc w:val="both"/>
        <w:rPr>
          <w:rFonts w:ascii="Arial" w:hAnsi="Arial" w:cs="Arial"/>
          <w:bCs/>
          <w:color w:val="000000" w:themeColor="text1"/>
          <w:sz w:val="24"/>
          <w:szCs w:val="24"/>
          <w:lang w:val="en-US"/>
        </w:rPr>
      </w:pPr>
      <w:r w:rsidRPr="00CC1EBC">
        <w:rPr>
          <w:rFonts w:ascii="Arial" w:hAnsi="Arial" w:cs="Arial"/>
          <w:bCs/>
          <w:color w:val="000000" w:themeColor="text1"/>
          <w:sz w:val="24"/>
          <w:szCs w:val="24"/>
          <w:lang w:val="en-US"/>
        </w:rPr>
        <w:t xml:space="preserve">Barnes S.H., Kaase M. 1979. </w:t>
      </w:r>
      <w:r w:rsidRPr="00CC1EBC">
        <w:rPr>
          <w:rFonts w:ascii="Arial" w:hAnsi="Arial" w:cs="Arial"/>
          <w:bCs/>
          <w:i/>
          <w:color w:val="000000" w:themeColor="text1"/>
          <w:sz w:val="24"/>
          <w:szCs w:val="24"/>
          <w:lang w:val="en-US"/>
        </w:rPr>
        <w:t>Political action. Mass participation in five western democracies</w:t>
      </w:r>
      <w:r w:rsidRPr="00CC1EBC">
        <w:rPr>
          <w:rFonts w:ascii="Arial" w:hAnsi="Arial" w:cs="Arial"/>
          <w:bCs/>
          <w:color w:val="000000" w:themeColor="text1"/>
          <w:sz w:val="24"/>
          <w:szCs w:val="24"/>
          <w:lang w:val="en-US"/>
        </w:rPr>
        <w:t xml:space="preserve">. Beverly Hills, CA: Sage. </w:t>
      </w:r>
    </w:p>
    <w:p w14:paraId="4B1440B2" w14:textId="77777777" w:rsidR="00D35FEB" w:rsidRPr="00CC1EBC" w:rsidRDefault="00D35FEB" w:rsidP="00A7303B">
      <w:pPr>
        <w:spacing w:after="0"/>
        <w:ind w:firstLine="708"/>
        <w:jc w:val="both"/>
        <w:rPr>
          <w:rFonts w:ascii="Arial" w:hAnsi="Arial" w:cs="Arial"/>
          <w:bCs/>
          <w:sz w:val="24"/>
          <w:szCs w:val="24"/>
          <w:lang w:val="en-US"/>
        </w:rPr>
      </w:pPr>
      <w:r w:rsidRPr="00CC1EBC">
        <w:rPr>
          <w:rFonts w:ascii="Arial" w:hAnsi="Arial" w:cs="Arial"/>
          <w:bCs/>
          <w:sz w:val="24"/>
          <w:szCs w:val="24"/>
          <w:lang w:val="en-US"/>
        </w:rPr>
        <w:t xml:space="preserve">Barro R.J. 1991. Economic Growth in a Cross Section of Countries. </w:t>
      </w:r>
      <w:r w:rsidRPr="00CC1EBC">
        <w:rPr>
          <w:rFonts w:asciiTheme="minorBidi" w:hAnsiTheme="minorBidi"/>
          <w:color w:val="000000" w:themeColor="text1"/>
          <w:lang w:val="en-US"/>
        </w:rPr>
        <w:t xml:space="preserve">– </w:t>
      </w:r>
      <w:r w:rsidRPr="00CC1EBC">
        <w:rPr>
          <w:rFonts w:ascii="Arial" w:hAnsi="Arial" w:cs="Arial"/>
          <w:bCs/>
          <w:i/>
          <w:sz w:val="24"/>
          <w:szCs w:val="24"/>
          <w:lang w:val="en-US"/>
        </w:rPr>
        <w:t>The Quarterly Journal of Economics.</w:t>
      </w:r>
      <w:r w:rsidRPr="00CC1EBC">
        <w:rPr>
          <w:rFonts w:ascii="Arial" w:hAnsi="Arial" w:cs="Arial"/>
          <w:bCs/>
          <w:sz w:val="24"/>
          <w:szCs w:val="24"/>
          <w:lang w:val="en-US"/>
        </w:rPr>
        <w:t xml:space="preserve"> Vol. 106. No. 2. P. 407-443</w:t>
      </w:r>
    </w:p>
    <w:p w14:paraId="3437FE3F" w14:textId="77777777" w:rsidR="00EE554F" w:rsidRPr="00CC1EBC" w:rsidRDefault="00EE554F" w:rsidP="00EE554F">
      <w:pPr>
        <w:spacing w:after="0"/>
        <w:ind w:firstLine="708"/>
        <w:jc w:val="both"/>
        <w:rPr>
          <w:rFonts w:ascii="Arial" w:hAnsi="Arial" w:cs="Arial"/>
          <w:bCs/>
          <w:sz w:val="24"/>
          <w:szCs w:val="24"/>
          <w:lang w:val="en-US"/>
        </w:rPr>
      </w:pPr>
      <w:r w:rsidRPr="00CC1EBC">
        <w:rPr>
          <w:rFonts w:ascii="Arial" w:hAnsi="Arial" w:cs="Arial"/>
          <w:bCs/>
          <w:sz w:val="24"/>
          <w:szCs w:val="24"/>
          <w:lang w:val="en-US"/>
        </w:rPr>
        <w:t>Barro R. J., Lee J. W. 2015.</w:t>
      </w:r>
      <w:r w:rsidRPr="00CC1EBC">
        <w:rPr>
          <w:rFonts w:ascii="Arial" w:hAnsi="Arial" w:cs="Arial"/>
          <w:bCs/>
          <w:i/>
          <w:sz w:val="24"/>
          <w:szCs w:val="24"/>
          <w:lang w:val="en-US"/>
        </w:rPr>
        <w:t> Education matters. Global schooling gains from the 19th to the 21st century</w:t>
      </w:r>
      <w:r w:rsidRPr="00CC1EBC">
        <w:rPr>
          <w:rFonts w:ascii="Arial" w:hAnsi="Arial" w:cs="Arial"/>
          <w:bCs/>
          <w:sz w:val="24"/>
          <w:szCs w:val="24"/>
          <w:lang w:val="en-US"/>
        </w:rPr>
        <w:t xml:space="preserve">. Oxford: Oxford University Press. </w:t>
      </w:r>
    </w:p>
    <w:p w14:paraId="7A278FD2" w14:textId="77777777" w:rsidR="00D35FEB" w:rsidRPr="00CC1EBC" w:rsidRDefault="00D35FEB" w:rsidP="00A7303B">
      <w:pPr>
        <w:spacing w:after="0"/>
        <w:ind w:firstLine="708"/>
        <w:jc w:val="both"/>
        <w:rPr>
          <w:rFonts w:ascii="Arial" w:hAnsi="Arial" w:cs="Arial"/>
          <w:bCs/>
          <w:sz w:val="24"/>
          <w:szCs w:val="24"/>
          <w:lang w:val="en-US"/>
        </w:rPr>
      </w:pPr>
      <w:r w:rsidRPr="00CC1EBC">
        <w:rPr>
          <w:rFonts w:ascii="Arial" w:hAnsi="Arial" w:cs="Arial"/>
          <w:bCs/>
          <w:sz w:val="24"/>
          <w:szCs w:val="24"/>
          <w:lang w:val="en-US"/>
        </w:rPr>
        <w:t xml:space="preserve">Benos N., Zotou S. 2014. Education and Economic Growth: A Meta-Regression Analysis. </w:t>
      </w:r>
      <w:r w:rsidRPr="00CC1EBC">
        <w:rPr>
          <w:rFonts w:asciiTheme="minorBidi" w:hAnsiTheme="minorBidi"/>
          <w:color w:val="000000" w:themeColor="text1"/>
          <w:lang w:val="en-US"/>
        </w:rPr>
        <w:t xml:space="preserve">– </w:t>
      </w:r>
      <w:r w:rsidRPr="00CC1EBC">
        <w:rPr>
          <w:rFonts w:ascii="Arial" w:hAnsi="Arial" w:cs="Arial"/>
          <w:bCs/>
          <w:i/>
          <w:sz w:val="24"/>
          <w:szCs w:val="24"/>
          <w:lang w:val="en-US"/>
        </w:rPr>
        <w:t>World Development.</w:t>
      </w:r>
      <w:r w:rsidRPr="00CC1EBC">
        <w:rPr>
          <w:rFonts w:ascii="Arial" w:hAnsi="Arial" w:cs="Arial"/>
          <w:bCs/>
          <w:sz w:val="24"/>
          <w:szCs w:val="24"/>
          <w:lang w:val="en-US"/>
        </w:rPr>
        <w:t xml:space="preserve"> Vol. 64(C): 669-689. </w:t>
      </w:r>
    </w:p>
    <w:p w14:paraId="6DA624F3" w14:textId="27F602B6" w:rsidR="00D35FEB" w:rsidRPr="00CC1EBC" w:rsidRDefault="0027438D" w:rsidP="00D35FEB">
      <w:pPr>
        <w:spacing w:after="0"/>
        <w:ind w:firstLine="708"/>
        <w:jc w:val="both"/>
        <w:rPr>
          <w:rFonts w:ascii="Arial" w:hAnsi="Arial" w:cs="Arial"/>
          <w:bCs/>
          <w:sz w:val="24"/>
          <w:szCs w:val="24"/>
          <w:lang w:val="en-US"/>
        </w:rPr>
      </w:pPr>
      <w:r w:rsidRPr="00CC1EBC">
        <w:rPr>
          <w:rFonts w:ascii="Arial" w:hAnsi="Arial" w:cs="Arial"/>
          <w:bCs/>
          <w:sz w:val="24"/>
          <w:szCs w:val="24"/>
          <w:lang w:val="en-US"/>
        </w:rPr>
        <w:t xml:space="preserve"> </w:t>
      </w:r>
      <w:r w:rsidR="00D35FEB" w:rsidRPr="00CC1EBC">
        <w:rPr>
          <w:rFonts w:ascii="Arial" w:hAnsi="Arial" w:cs="Arial"/>
          <w:bCs/>
          <w:sz w:val="24"/>
          <w:szCs w:val="24"/>
          <w:lang w:val="en-US"/>
        </w:rPr>
        <w:t>Burkhart R. E., Lewis-Beck M. S. 1994. Comparative democracy: the economic development thesis - American Political Science Review. Vol. 88. No. 04. P. 903–910.</w:t>
      </w:r>
    </w:p>
    <w:p w14:paraId="19E47AA9" w14:textId="77777777" w:rsidR="00D35FEB" w:rsidRPr="00CC1EBC" w:rsidRDefault="00D35FEB" w:rsidP="00A7303B">
      <w:pPr>
        <w:spacing w:after="0"/>
        <w:ind w:firstLine="708"/>
        <w:jc w:val="both"/>
        <w:rPr>
          <w:rFonts w:ascii="Arial" w:hAnsi="Arial" w:cs="Arial"/>
          <w:bCs/>
          <w:sz w:val="24"/>
          <w:szCs w:val="24"/>
          <w:lang w:val="en-US"/>
        </w:rPr>
      </w:pPr>
      <w:r w:rsidRPr="00CC1EBC">
        <w:rPr>
          <w:rFonts w:ascii="Arial" w:hAnsi="Arial" w:cs="Arial"/>
          <w:bCs/>
          <w:sz w:val="24"/>
          <w:szCs w:val="24"/>
          <w:lang w:val="en-US"/>
        </w:rPr>
        <w:t xml:space="preserve">Caldwell J. C. 2006. </w:t>
      </w:r>
      <w:r w:rsidRPr="00CC1EBC">
        <w:rPr>
          <w:rFonts w:ascii="Arial" w:hAnsi="Arial" w:cs="Arial"/>
          <w:bCs/>
          <w:i/>
          <w:sz w:val="24"/>
          <w:szCs w:val="24"/>
          <w:lang w:val="en-US"/>
        </w:rPr>
        <w:t>Demographic Transition Theory</w:t>
      </w:r>
      <w:r w:rsidRPr="00CC1EBC">
        <w:rPr>
          <w:rFonts w:ascii="Arial" w:hAnsi="Arial" w:cs="Arial"/>
          <w:bCs/>
          <w:sz w:val="24"/>
          <w:szCs w:val="24"/>
          <w:lang w:val="en-US"/>
        </w:rPr>
        <w:t xml:space="preserve">. Dordrecht: Springer. </w:t>
      </w:r>
    </w:p>
    <w:p w14:paraId="285A9207" w14:textId="77777777" w:rsidR="00D35FEB" w:rsidRPr="00CC1EBC" w:rsidRDefault="00D35FEB" w:rsidP="00A7303B">
      <w:pPr>
        <w:spacing w:after="0"/>
        <w:ind w:firstLine="708"/>
        <w:jc w:val="both"/>
        <w:rPr>
          <w:rFonts w:ascii="Arial" w:hAnsi="Arial" w:cs="Arial"/>
          <w:bCs/>
          <w:sz w:val="24"/>
          <w:szCs w:val="24"/>
          <w:lang w:val="en-US"/>
        </w:rPr>
      </w:pPr>
      <w:r w:rsidRPr="00CC1EBC">
        <w:rPr>
          <w:rFonts w:ascii="Arial" w:hAnsi="Arial" w:cs="Arial"/>
          <w:bCs/>
          <w:sz w:val="24"/>
          <w:szCs w:val="24"/>
          <w:lang w:val="en-US"/>
        </w:rPr>
        <w:lastRenderedPageBreak/>
        <w:t xml:space="preserve">Chesnais J-C. 1992. </w:t>
      </w:r>
      <w:r w:rsidRPr="00CC1EBC">
        <w:rPr>
          <w:rFonts w:ascii="Arial" w:hAnsi="Arial" w:cs="Arial"/>
          <w:bCs/>
          <w:i/>
          <w:sz w:val="24"/>
          <w:szCs w:val="24"/>
          <w:lang w:val="en-US"/>
        </w:rPr>
        <w:t>The demographic transition: Stages, patterns, and economic implications</w:t>
      </w:r>
      <w:r w:rsidRPr="00CC1EBC">
        <w:rPr>
          <w:rFonts w:ascii="Arial" w:hAnsi="Arial" w:cs="Arial"/>
          <w:bCs/>
          <w:sz w:val="24"/>
          <w:szCs w:val="24"/>
          <w:lang w:val="en-US"/>
        </w:rPr>
        <w:t xml:space="preserve">. Oxford: Oxford University Press. </w:t>
      </w:r>
    </w:p>
    <w:p w14:paraId="35A0D1D0" w14:textId="77777777" w:rsidR="00D35FEB" w:rsidRPr="00CC1EBC" w:rsidRDefault="00D35FEB" w:rsidP="00A7303B">
      <w:pPr>
        <w:spacing w:after="0"/>
        <w:ind w:firstLine="708"/>
        <w:jc w:val="both"/>
        <w:rPr>
          <w:rFonts w:ascii="Arial" w:hAnsi="Arial" w:cs="Arial"/>
          <w:bCs/>
          <w:sz w:val="24"/>
          <w:szCs w:val="24"/>
          <w:lang w:val="en-US"/>
        </w:rPr>
      </w:pPr>
      <w:r w:rsidRPr="00CC1EBC">
        <w:rPr>
          <w:rFonts w:ascii="Arial" w:hAnsi="Arial" w:cs="Arial"/>
          <w:bCs/>
          <w:sz w:val="24"/>
          <w:szCs w:val="24"/>
          <w:lang w:val="en-US"/>
        </w:rPr>
        <w:t>Cincotta R.P. 2008. Half a chance: Youth bulges and transitions to liberal democracy. </w:t>
      </w:r>
      <w:r w:rsidRPr="00CC1EBC">
        <w:rPr>
          <w:rFonts w:asciiTheme="minorBidi" w:hAnsiTheme="minorBidi"/>
          <w:color w:val="000000" w:themeColor="text1"/>
          <w:lang w:val="en-US"/>
        </w:rPr>
        <w:t xml:space="preserve">– </w:t>
      </w:r>
      <w:r w:rsidRPr="00CC1EBC">
        <w:rPr>
          <w:rFonts w:ascii="Arial" w:hAnsi="Arial" w:cs="Arial"/>
          <w:bCs/>
          <w:i/>
          <w:sz w:val="24"/>
          <w:szCs w:val="24"/>
          <w:lang w:val="en-US"/>
        </w:rPr>
        <w:t>Environmental Change and Security Program Report</w:t>
      </w:r>
      <w:r w:rsidRPr="00CC1EBC">
        <w:rPr>
          <w:rFonts w:ascii="Arial" w:hAnsi="Arial" w:cs="Arial"/>
          <w:bCs/>
          <w:sz w:val="24"/>
          <w:szCs w:val="24"/>
          <w:lang w:val="en-US"/>
        </w:rPr>
        <w:t> 13: 10–18.</w:t>
      </w:r>
    </w:p>
    <w:p w14:paraId="759DE609" w14:textId="77777777" w:rsidR="00D35FEB" w:rsidRPr="00CC1EBC" w:rsidRDefault="00D35FEB" w:rsidP="00A7303B">
      <w:pPr>
        <w:spacing w:after="0"/>
        <w:ind w:firstLine="708"/>
        <w:jc w:val="both"/>
        <w:rPr>
          <w:rFonts w:ascii="Arial" w:hAnsi="Arial" w:cs="Arial"/>
          <w:bCs/>
          <w:sz w:val="24"/>
          <w:szCs w:val="24"/>
          <w:lang w:val="en-US"/>
        </w:rPr>
      </w:pPr>
      <w:r w:rsidRPr="00CC1EBC">
        <w:rPr>
          <w:rFonts w:ascii="Arial" w:hAnsi="Arial" w:cs="Arial"/>
          <w:bCs/>
          <w:sz w:val="24"/>
          <w:szCs w:val="24"/>
          <w:lang w:val="en-US"/>
        </w:rPr>
        <w:t>Collier P., Hoeffler A. 2004. Greed and grievance in civil war. </w:t>
      </w:r>
      <w:r w:rsidRPr="00CC1EBC">
        <w:rPr>
          <w:rFonts w:asciiTheme="minorBidi" w:hAnsiTheme="minorBidi"/>
          <w:color w:val="000000" w:themeColor="text1"/>
          <w:lang w:val="en-US"/>
        </w:rPr>
        <w:t xml:space="preserve">– </w:t>
      </w:r>
      <w:r w:rsidRPr="00CC1EBC">
        <w:rPr>
          <w:rFonts w:ascii="Arial" w:hAnsi="Arial" w:cs="Arial"/>
          <w:bCs/>
          <w:i/>
          <w:sz w:val="24"/>
          <w:szCs w:val="24"/>
          <w:lang w:val="en-US"/>
        </w:rPr>
        <w:t>Oxford economic papers.</w:t>
      </w:r>
      <w:r w:rsidRPr="00CC1EBC">
        <w:rPr>
          <w:rFonts w:ascii="Arial" w:hAnsi="Arial" w:cs="Arial"/>
          <w:bCs/>
          <w:sz w:val="24"/>
          <w:szCs w:val="24"/>
          <w:lang w:val="en-US"/>
        </w:rPr>
        <w:t> Vol. 56. No. 4. P. 563-595.</w:t>
      </w:r>
    </w:p>
    <w:p w14:paraId="458EE06E" w14:textId="77777777" w:rsidR="00D35FEB" w:rsidRPr="00CC1EBC" w:rsidRDefault="00D35FEB" w:rsidP="00A7303B">
      <w:pPr>
        <w:spacing w:after="0"/>
        <w:ind w:firstLine="708"/>
        <w:jc w:val="both"/>
        <w:rPr>
          <w:rFonts w:ascii="Arial" w:hAnsi="Arial" w:cs="Arial"/>
          <w:bCs/>
          <w:sz w:val="24"/>
          <w:szCs w:val="24"/>
          <w:lang w:val="en-US"/>
        </w:rPr>
      </w:pPr>
      <w:r w:rsidRPr="00CC1EBC">
        <w:rPr>
          <w:rFonts w:ascii="Arial" w:hAnsi="Arial" w:cs="Arial"/>
          <w:bCs/>
          <w:sz w:val="24"/>
          <w:szCs w:val="24"/>
          <w:lang w:val="en-US"/>
        </w:rPr>
        <w:t>Coppedge M., Gerring J., Knutsen C.H., Lindberg S.I., Skaaning S-E.,  Teorell J., Altman D., Bernhard M., Fish M.S., Cornell A., Dahlum S., Gjerløw H., Glynn A., Hicken A., Krusell J., Lührmann A., Marquardt K.L., McMann K., Mechkova V., Medzihorsky J., Olin M., Paxton P.,  Pemstein D., Pernes J., von Römer J., Seim B., Sigman R.,  Staton J., Stepanova N., Sundström A., Tzelgov E., Wang Yi-t., Wig T.,  Wilson S., Ziblatt D. 2018. </w:t>
      </w:r>
      <w:r w:rsidRPr="00CC1EBC">
        <w:rPr>
          <w:rFonts w:ascii="Arial" w:hAnsi="Arial" w:cs="Arial"/>
          <w:bCs/>
          <w:i/>
          <w:iCs/>
          <w:sz w:val="24"/>
          <w:szCs w:val="24"/>
          <w:lang w:val="en-US"/>
        </w:rPr>
        <w:t xml:space="preserve"> V-Dem [Country-Year/Country-Date] Dataset v8</w:t>
      </w:r>
      <w:r w:rsidRPr="00CC1EBC">
        <w:rPr>
          <w:rFonts w:ascii="Arial" w:hAnsi="Arial" w:cs="Arial"/>
          <w:bCs/>
          <w:sz w:val="24"/>
          <w:szCs w:val="24"/>
          <w:lang w:val="en-US"/>
        </w:rPr>
        <w:t>. Varieties of Democracy (V-Dem) Project. Accessed May 1, 2019. </w:t>
      </w:r>
      <w:hyperlink r:id="rId18" w:history="1">
        <w:r w:rsidRPr="00CC1EBC">
          <w:rPr>
            <w:rFonts w:ascii="Arial" w:hAnsi="Arial" w:cs="Arial"/>
            <w:bCs/>
            <w:sz w:val="24"/>
            <w:szCs w:val="24"/>
            <w:lang w:val="en-US"/>
          </w:rPr>
          <w:t>https://doi.org/10.23696/vdemcy18</w:t>
        </w:r>
      </w:hyperlink>
    </w:p>
    <w:p w14:paraId="1544AADD" w14:textId="77777777" w:rsidR="00D35FEB" w:rsidRPr="00CC1EBC" w:rsidRDefault="00D35FEB" w:rsidP="00D35FEB">
      <w:pPr>
        <w:spacing w:after="0"/>
        <w:ind w:firstLine="708"/>
        <w:jc w:val="both"/>
        <w:rPr>
          <w:rFonts w:ascii="Arial" w:hAnsi="Arial" w:cs="Arial"/>
          <w:bCs/>
          <w:sz w:val="24"/>
          <w:szCs w:val="24"/>
          <w:lang w:val="en-US"/>
        </w:rPr>
      </w:pPr>
      <w:r w:rsidRPr="00CC1EBC">
        <w:rPr>
          <w:rFonts w:ascii="Arial" w:hAnsi="Arial" w:cs="Arial"/>
          <w:bCs/>
          <w:sz w:val="24"/>
          <w:szCs w:val="24"/>
          <w:lang w:val="en-US"/>
        </w:rPr>
        <w:t>Cutright P. 1963. National Political Development: Social and Economic Correlates. // Nelson W. Polsby, Robert A. Dentler, and Paul A. Smith. (ed.) Politics and Social Life: An Introduction to Political Behavior. Boston: Houghton Mifflin.</w:t>
      </w:r>
    </w:p>
    <w:p w14:paraId="065B9E08" w14:textId="77777777" w:rsidR="00D35FEB" w:rsidRPr="00CC1EBC" w:rsidRDefault="00D35FEB" w:rsidP="00A7303B">
      <w:pPr>
        <w:spacing w:after="0"/>
        <w:ind w:firstLine="708"/>
        <w:jc w:val="both"/>
        <w:rPr>
          <w:rFonts w:ascii="Arial" w:hAnsi="Arial" w:cs="Arial"/>
          <w:bCs/>
          <w:sz w:val="24"/>
          <w:szCs w:val="24"/>
          <w:lang w:val="en-US"/>
        </w:rPr>
      </w:pPr>
      <w:r w:rsidRPr="00CC1EBC">
        <w:rPr>
          <w:rFonts w:ascii="Arial" w:hAnsi="Arial" w:cs="Arial"/>
          <w:bCs/>
          <w:sz w:val="24"/>
          <w:szCs w:val="24"/>
          <w:lang w:val="en-US"/>
        </w:rPr>
        <w:t xml:space="preserve">Dahl M., Gates S., Gleditsch K.S., Gonzalez B. 2014. </w:t>
      </w:r>
      <w:r w:rsidRPr="00CC1EBC">
        <w:rPr>
          <w:rFonts w:ascii="Arial" w:hAnsi="Arial" w:cs="Arial"/>
          <w:bCs/>
          <w:i/>
          <w:sz w:val="24"/>
          <w:szCs w:val="24"/>
          <w:lang w:val="en-US"/>
        </w:rPr>
        <w:t>Accounting for Numbers: Actor Profiles and Violent and Non-Violent Tactics</w:t>
      </w:r>
      <w:r w:rsidRPr="00CC1EBC">
        <w:rPr>
          <w:rFonts w:ascii="Arial" w:hAnsi="Arial" w:cs="Arial"/>
          <w:bCs/>
          <w:sz w:val="24"/>
          <w:szCs w:val="24"/>
          <w:lang w:val="en-US"/>
        </w:rPr>
        <w:t>. Oslo: Peace Research Institute Oslo.</w:t>
      </w:r>
    </w:p>
    <w:p w14:paraId="03CA3FCC" w14:textId="77777777" w:rsidR="00D35FEB" w:rsidRPr="00CC1EBC" w:rsidRDefault="00D35FEB" w:rsidP="00D35FEB">
      <w:pPr>
        <w:spacing w:after="0"/>
        <w:ind w:firstLine="708"/>
        <w:jc w:val="both"/>
        <w:rPr>
          <w:rFonts w:ascii="Arial" w:hAnsi="Arial" w:cs="Arial"/>
          <w:bCs/>
          <w:sz w:val="24"/>
          <w:szCs w:val="24"/>
          <w:lang w:val="en-US"/>
        </w:rPr>
      </w:pPr>
      <w:r w:rsidRPr="00CC1EBC">
        <w:rPr>
          <w:rFonts w:ascii="Arial" w:hAnsi="Arial" w:cs="Arial"/>
          <w:bCs/>
          <w:sz w:val="24"/>
          <w:szCs w:val="24"/>
          <w:lang w:val="en-US"/>
        </w:rPr>
        <w:t>Dahl R. A. 1971. Polyarchy: Participation and Opposition. New Haven: Yale University Press.</w:t>
      </w:r>
    </w:p>
    <w:p w14:paraId="00FE3301" w14:textId="77777777" w:rsidR="00D35FEB" w:rsidRPr="00CC1EBC" w:rsidRDefault="00D35FEB" w:rsidP="00A7303B">
      <w:pPr>
        <w:spacing w:after="0"/>
        <w:ind w:firstLine="708"/>
        <w:jc w:val="both"/>
        <w:rPr>
          <w:rFonts w:ascii="Arial" w:hAnsi="Arial" w:cs="Arial"/>
          <w:bCs/>
          <w:sz w:val="24"/>
          <w:szCs w:val="24"/>
          <w:lang w:val="en-US"/>
        </w:rPr>
      </w:pPr>
      <w:r w:rsidRPr="00CC1EBC">
        <w:rPr>
          <w:rFonts w:ascii="Arial" w:hAnsi="Arial" w:cs="Arial"/>
          <w:bCs/>
          <w:sz w:val="24"/>
          <w:szCs w:val="24"/>
          <w:lang w:val="en-US"/>
        </w:rPr>
        <w:t xml:space="preserve">Dyson T. 2013. </w:t>
      </w:r>
      <w:r w:rsidRPr="00CC1EBC">
        <w:rPr>
          <w:rFonts w:ascii="Arial" w:hAnsi="Arial" w:cs="Arial"/>
          <w:bCs/>
          <w:i/>
          <w:sz w:val="24"/>
          <w:szCs w:val="24"/>
          <w:lang w:val="en-US"/>
        </w:rPr>
        <w:t>Population and development: the demographic transition</w:t>
      </w:r>
      <w:r w:rsidRPr="00CC1EBC">
        <w:rPr>
          <w:rFonts w:ascii="Arial" w:hAnsi="Arial" w:cs="Arial"/>
          <w:bCs/>
          <w:sz w:val="24"/>
          <w:szCs w:val="24"/>
          <w:lang w:val="en-US"/>
        </w:rPr>
        <w:t xml:space="preserve">. London: Zed Books Ltd. </w:t>
      </w:r>
    </w:p>
    <w:p w14:paraId="32F76230" w14:textId="77777777" w:rsidR="00D35FEB" w:rsidRPr="00CC1EBC" w:rsidRDefault="00D35FEB" w:rsidP="00A7303B">
      <w:pPr>
        <w:spacing w:after="0"/>
        <w:ind w:firstLine="708"/>
        <w:jc w:val="both"/>
        <w:rPr>
          <w:rFonts w:ascii="Arial" w:hAnsi="Arial" w:cs="Arial"/>
          <w:bCs/>
          <w:sz w:val="24"/>
          <w:szCs w:val="24"/>
          <w:lang w:val="en-US"/>
        </w:rPr>
      </w:pPr>
      <w:r w:rsidRPr="00CC1EBC">
        <w:rPr>
          <w:rFonts w:ascii="Arial" w:hAnsi="Arial" w:cs="Arial"/>
          <w:bCs/>
          <w:sz w:val="24"/>
          <w:szCs w:val="24"/>
          <w:lang w:val="en-US"/>
        </w:rPr>
        <w:t>Eastwood R., Lipton M. 2012. The demographic dividend: retrospect and prospect. </w:t>
      </w:r>
      <w:r w:rsidRPr="00CC1EBC">
        <w:rPr>
          <w:rFonts w:asciiTheme="minorBidi" w:hAnsiTheme="minorBidi"/>
          <w:color w:val="000000" w:themeColor="text1"/>
          <w:lang w:val="en-US"/>
        </w:rPr>
        <w:t xml:space="preserve">– </w:t>
      </w:r>
      <w:r w:rsidRPr="00CC1EBC">
        <w:rPr>
          <w:rFonts w:ascii="Arial" w:hAnsi="Arial" w:cs="Arial"/>
          <w:bCs/>
          <w:i/>
          <w:sz w:val="24"/>
          <w:szCs w:val="24"/>
          <w:lang w:val="en-US"/>
        </w:rPr>
        <w:t>Economic Affairs.</w:t>
      </w:r>
      <w:r w:rsidRPr="00CC1EBC">
        <w:rPr>
          <w:rFonts w:ascii="Arial" w:hAnsi="Arial" w:cs="Arial"/>
          <w:bCs/>
          <w:sz w:val="24"/>
          <w:szCs w:val="24"/>
          <w:lang w:val="en-US"/>
        </w:rPr>
        <w:t> Vol. 32. No. 1. P. 26-30.</w:t>
      </w:r>
    </w:p>
    <w:p w14:paraId="577EA773" w14:textId="77777777" w:rsidR="00D35FEB" w:rsidRPr="00CC1EBC" w:rsidRDefault="00D35FEB" w:rsidP="00971B59">
      <w:pPr>
        <w:spacing w:after="0"/>
        <w:ind w:firstLine="708"/>
        <w:jc w:val="both"/>
        <w:rPr>
          <w:rFonts w:ascii="Arial" w:hAnsi="Arial" w:cs="Arial"/>
          <w:bCs/>
          <w:sz w:val="24"/>
          <w:szCs w:val="24"/>
          <w:lang w:val="en-US"/>
        </w:rPr>
      </w:pPr>
      <w:r w:rsidRPr="00CC1EBC">
        <w:rPr>
          <w:rFonts w:ascii="Arial" w:hAnsi="Arial" w:cs="Arial"/>
          <w:bCs/>
          <w:sz w:val="24"/>
          <w:szCs w:val="24"/>
          <w:lang w:val="en-US"/>
        </w:rPr>
        <w:t>Epstein D.L., Bates R., Goldstone J., Kristensen I., O'Halloran S. 2006. Democratic transitions. </w:t>
      </w:r>
      <w:r w:rsidRPr="00CC1EBC">
        <w:rPr>
          <w:rFonts w:asciiTheme="minorBidi" w:hAnsiTheme="minorBidi"/>
          <w:color w:val="000000" w:themeColor="text1"/>
          <w:lang w:val="en-US"/>
        </w:rPr>
        <w:t xml:space="preserve">– </w:t>
      </w:r>
      <w:r w:rsidRPr="00CC1EBC">
        <w:rPr>
          <w:rFonts w:ascii="Arial" w:hAnsi="Arial" w:cs="Arial"/>
          <w:bCs/>
          <w:i/>
          <w:sz w:val="24"/>
          <w:szCs w:val="24"/>
          <w:lang w:val="en-US"/>
        </w:rPr>
        <w:t>American journal of political science.</w:t>
      </w:r>
      <w:r w:rsidRPr="00CC1EBC">
        <w:rPr>
          <w:rFonts w:ascii="Arial" w:hAnsi="Arial" w:cs="Arial"/>
          <w:bCs/>
          <w:sz w:val="24"/>
          <w:szCs w:val="24"/>
          <w:lang w:val="en-US"/>
        </w:rPr>
        <w:t> Vol. 50.3. P. 551-569.</w:t>
      </w:r>
    </w:p>
    <w:p w14:paraId="30EACE38" w14:textId="77777777" w:rsidR="00D35FEB" w:rsidRPr="00CC1EBC" w:rsidRDefault="00D35FEB" w:rsidP="00A7303B">
      <w:pPr>
        <w:spacing w:after="0"/>
        <w:ind w:firstLine="708"/>
        <w:jc w:val="both"/>
        <w:rPr>
          <w:rFonts w:ascii="Arial" w:hAnsi="Arial" w:cs="Arial"/>
          <w:bCs/>
          <w:sz w:val="24"/>
          <w:szCs w:val="24"/>
          <w:lang w:val="en-US"/>
        </w:rPr>
      </w:pPr>
      <w:r w:rsidRPr="00CC1EBC">
        <w:rPr>
          <w:rFonts w:ascii="Arial" w:hAnsi="Arial" w:cs="Arial"/>
          <w:bCs/>
          <w:sz w:val="24"/>
          <w:szCs w:val="24"/>
          <w:lang w:val="en-US"/>
        </w:rPr>
        <w:t xml:space="preserve">Farzanegan M.R., Witthuhn S. 2017. Corruption and political stability: Does the youth bulge matter? </w:t>
      </w:r>
      <w:r w:rsidRPr="00CC1EBC">
        <w:rPr>
          <w:rFonts w:asciiTheme="minorBidi" w:hAnsiTheme="minorBidi"/>
          <w:color w:val="000000" w:themeColor="text1"/>
          <w:lang w:val="en-US"/>
        </w:rPr>
        <w:t xml:space="preserve">– </w:t>
      </w:r>
      <w:r w:rsidRPr="00CC1EBC">
        <w:rPr>
          <w:rFonts w:ascii="Arial" w:hAnsi="Arial" w:cs="Arial"/>
          <w:bCs/>
          <w:i/>
          <w:sz w:val="24"/>
          <w:szCs w:val="24"/>
          <w:lang w:val="en-US"/>
        </w:rPr>
        <w:t>European Journal of Political Economy</w:t>
      </w:r>
      <w:r w:rsidRPr="00CC1EBC">
        <w:rPr>
          <w:rFonts w:ascii="Arial" w:hAnsi="Arial" w:cs="Arial"/>
          <w:bCs/>
          <w:sz w:val="24"/>
          <w:szCs w:val="24"/>
          <w:lang w:val="en-US"/>
        </w:rPr>
        <w:t> 49: 47-70.</w:t>
      </w:r>
    </w:p>
    <w:p w14:paraId="3AF5F7A3" w14:textId="77777777" w:rsidR="00D35FEB" w:rsidRPr="00CC1EBC" w:rsidRDefault="00D35FEB" w:rsidP="00653715">
      <w:pPr>
        <w:spacing w:after="0"/>
        <w:ind w:firstLine="708"/>
        <w:jc w:val="both"/>
        <w:rPr>
          <w:rFonts w:ascii="Arial" w:hAnsi="Arial" w:cs="Arial"/>
          <w:bCs/>
          <w:sz w:val="24"/>
          <w:szCs w:val="24"/>
          <w:lang w:val="en-US"/>
        </w:rPr>
      </w:pPr>
      <w:r w:rsidRPr="00CC1EBC">
        <w:rPr>
          <w:rFonts w:ascii="Arial" w:hAnsi="Arial" w:cs="Arial"/>
          <w:bCs/>
          <w:sz w:val="24"/>
          <w:szCs w:val="24"/>
          <w:lang w:val="en-US"/>
        </w:rPr>
        <w:t>Fearon J.D., Laitin D.D. 2003. Ethnicity, insurgency, and civil war. </w:t>
      </w:r>
      <w:r w:rsidRPr="00CC1EBC">
        <w:rPr>
          <w:rFonts w:asciiTheme="minorBidi" w:hAnsiTheme="minorBidi"/>
          <w:color w:val="000000" w:themeColor="text1"/>
          <w:lang w:val="en-US"/>
        </w:rPr>
        <w:t xml:space="preserve">– </w:t>
      </w:r>
      <w:r w:rsidRPr="00CC1EBC">
        <w:rPr>
          <w:rFonts w:ascii="Arial" w:hAnsi="Arial" w:cs="Arial"/>
          <w:bCs/>
          <w:i/>
          <w:sz w:val="24"/>
          <w:szCs w:val="24"/>
          <w:lang w:val="en-US"/>
        </w:rPr>
        <w:t xml:space="preserve">American political science review. </w:t>
      </w:r>
      <w:r w:rsidRPr="00CC1EBC">
        <w:rPr>
          <w:rFonts w:ascii="Arial" w:hAnsi="Arial" w:cs="Arial"/>
          <w:bCs/>
          <w:iCs/>
          <w:sz w:val="24"/>
          <w:szCs w:val="24"/>
          <w:lang w:val="en-US"/>
        </w:rPr>
        <w:t>Vol.</w:t>
      </w:r>
      <w:r w:rsidRPr="00CC1EBC">
        <w:rPr>
          <w:rFonts w:ascii="Arial" w:hAnsi="Arial" w:cs="Arial"/>
          <w:bCs/>
          <w:sz w:val="24"/>
          <w:szCs w:val="24"/>
          <w:lang w:val="en-US"/>
        </w:rPr>
        <w:t> 97. No. 1. P. 75-90.</w:t>
      </w:r>
    </w:p>
    <w:p w14:paraId="0929F206" w14:textId="1C30B6BB" w:rsidR="00D35FEB" w:rsidRPr="00CC1EBC" w:rsidRDefault="00D35FEB" w:rsidP="00A7303B">
      <w:pPr>
        <w:spacing w:after="0"/>
        <w:ind w:firstLine="708"/>
        <w:jc w:val="both"/>
        <w:rPr>
          <w:rFonts w:ascii="Arial" w:hAnsi="Arial" w:cs="Arial"/>
          <w:bCs/>
          <w:sz w:val="24"/>
          <w:szCs w:val="24"/>
          <w:lang w:val="en-US"/>
        </w:rPr>
      </w:pPr>
      <w:r w:rsidRPr="00CC1EBC">
        <w:rPr>
          <w:rFonts w:ascii="Arial" w:hAnsi="Arial" w:cs="Arial"/>
          <w:bCs/>
          <w:sz w:val="24"/>
          <w:szCs w:val="24"/>
          <w:lang w:val="en-US"/>
        </w:rPr>
        <w:t>Flückiger M., Ludwig M. 2018. Youth Bulges and Civil Conflict: Causal Evidence from Sub-Saharan Africa. </w:t>
      </w:r>
      <w:r w:rsidRPr="00CC1EBC">
        <w:rPr>
          <w:rFonts w:asciiTheme="minorBidi" w:hAnsiTheme="minorBidi"/>
          <w:color w:val="000000" w:themeColor="text1"/>
          <w:lang w:val="en-US"/>
        </w:rPr>
        <w:t xml:space="preserve">–  </w:t>
      </w:r>
      <w:r w:rsidRPr="00CC1EBC">
        <w:rPr>
          <w:rFonts w:ascii="Arial" w:hAnsi="Arial" w:cs="Arial"/>
          <w:bCs/>
          <w:i/>
          <w:sz w:val="24"/>
          <w:szCs w:val="24"/>
          <w:lang w:val="en-US"/>
        </w:rPr>
        <w:t>Journal of Conflict Resolution.</w:t>
      </w:r>
      <w:r w:rsidRPr="00CC1EBC">
        <w:rPr>
          <w:rFonts w:ascii="Arial" w:hAnsi="Arial" w:cs="Arial"/>
          <w:bCs/>
          <w:sz w:val="24"/>
          <w:szCs w:val="24"/>
          <w:lang w:val="en-US"/>
        </w:rPr>
        <w:t> </w:t>
      </w:r>
      <w:r w:rsidRPr="00CC1EBC">
        <w:rPr>
          <w:rFonts w:ascii="Arial" w:hAnsi="Arial" w:cs="Arial"/>
          <w:bCs/>
          <w:iCs/>
          <w:sz w:val="24"/>
          <w:szCs w:val="24"/>
          <w:lang w:val="en-US"/>
        </w:rPr>
        <w:t xml:space="preserve">Vol. </w:t>
      </w:r>
      <w:r w:rsidRPr="00CC1EBC">
        <w:rPr>
          <w:rFonts w:ascii="Arial" w:hAnsi="Arial" w:cs="Arial"/>
          <w:bCs/>
          <w:sz w:val="24"/>
          <w:szCs w:val="24"/>
          <w:lang w:val="en-US"/>
        </w:rPr>
        <w:t>62. No. 9. P. 1932-1962.</w:t>
      </w:r>
    </w:p>
    <w:p w14:paraId="13DEEB7E" w14:textId="3D406EFE" w:rsidR="00133C51" w:rsidRPr="00CC1EBC" w:rsidRDefault="00133C51" w:rsidP="00133C51">
      <w:pPr>
        <w:spacing w:after="0"/>
        <w:ind w:firstLine="708"/>
        <w:jc w:val="both"/>
        <w:rPr>
          <w:rFonts w:ascii="Arial" w:hAnsi="Arial" w:cs="Arial"/>
          <w:bCs/>
          <w:sz w:val="24"/>
          <w:szCs w:val="24"/>
          <w:lang w:val="en-US"/>
        </w:rPr>
      </w:pPr>
      <w:r w:rsidRPr="00CC1EBC">
        <w:rPr>
          <w:rFonts w:ascii="Arial" w:hAnsi="Arial" w:cs="Arial"/>
          <w:bCs/>
          <w:sz w:val="24"/>
          <w:szCs w:val="24"/>
          <w:lang w:val="en-US"/>
        </w:rPr>
        <w:t xml:space="preserve">Fuller G.E. 2004. </w:t>
      </w:r>
      <w:r w:rsidRPr="00CC1EBC">
        <w:rPr>
          <w:rFonts w:ascii="Arial" w:hAnsi="Arial" w:cs="Arial"/>
          <w:bCs/>
          <w:i/>
          <w:sz w:val="24"/>
          <w:szCs w:val="24"/>
          <w:lang w:val="en-US"/>
        </w:rPr>
        <w:t>The youth crisis in Middle Eastern society</w:t>
      </w:r>
      <w:r w:rsidRPr="00CC1EBC">
        <w:rPr>
          <w:rFonts w:ascii="Arial" w:hAnsi="Arial" w:cs="Arial"/>
          <w:bCs/>
          <w:sz w:val="24"/>
          <w:szCs w:val="24"/>
          <w:lang w:val="en-US"/>
        </w:rPr>
        <w:t>. Clinton Township: Institute of Social Policy and Understanding.</w:t>
      </w:r>
    </w:p>
    <w:p w14:paraId="2AE9FB44" w14:textId="77777777" w:rsidR="00D35FEB" w:rsidRPr="00CC1EBC" w:rsidRDefault="00D35FEB" w:rsidP="00A7303B">
      <w:pPr>
        <w:spacing w:after="0"/>
        <w:ind w:firstLine="708"/>
        <w:jc w:val="both"/>
        <w:rPr>
          <w:rFonts w:ascii="Arial" w:hAnsi="Arial" w:cs="Arial"/>
          <w:bCs/>
          <w:sz w:val="24"/>
          <w:szCs w:val="24"/>
          <w:lang w:val="en-US"/>
        </w:rPr>
      </w:pPr>
      <w:r w:rsidRPr="00CC1EBC">
        <w:rPr>
          <w:rFonts w:ascii="Arial" w:hAnsi="Arial" w:cs="Arial"/>
          <w:bCs/>
          <w:sz w:val="24"/>
          <w:szCs w:val="24"/>
          <w:lang w:val="en-US"/>
        </w:rPr>
        <w:t>Gleditsch K.S., Rivera M. 2017. The diffusion of nonviolent campaigns. </w:t>
      </w:r>
      <w:r w:rsidRPr="00CC1EBC">
        <w:rPr>
          <w:rFonts w:asciiTheme="minorBidi" w:hAnsiTheme="minorBidi"/>
          <w:color w:val="000000" w:themeColor="text1"/>
          <w:lang w:val="en-US"/>
        </w:rPr>
        <w:t xml:space="preserve">– </w:t>
      </w:r>
      <w:r w:rsidRPr="00CC1EBC">
        <w:rPr>
          <w:rFonts w:ascii="Arial" w:hAnsi="Arial" w:cs="Arial"/>
          <w:bCs/>
          <w:i/>
          <w:sz w:val="24"/>
          <w:szCs w:val="24"/>
          <w:lang w:val="en-US"/>
        </w:rPr>
        <w:t>Journal of Conflict Resolution.</w:t>
      </w:r>
      <w:r w:rsidRPr="00CC1EBC">
        <w:rPr>
          <w:rFonts w:ascii="Arial" w:hAnsi="Arial" w:cs="Arial"/>
          <w:bCs/>
          <w:sz w:val="24"/>
          <w:szCs w:val="24"/>
          <w:lang w:val="en-US"/>
        </w:rPr>
        <w:t> </w:t>
      </w:r>
      <w:r w:rsidRPr="00CC1EBC">
        <w:rPr>
          <w:rFonts w:ascii="Arial" w:hAnsi="Arial" w:cs="Arial"/>
          <w:bCs/>
          <w:iCs/>
          <w:sz w:val="24"/>
          <w:szCs w:val="24"/>
          <w:lang w:val="en-US"/>
        </w:rPr>
        <w:t xml:space="preserve">Vol. </w:t>
      </w:r>
      <w:r w:rsidRPr="00CC1EBC">
        <w:rPr>
          <w:rFonts w:ascii="Arial" w:hAnsi="Arial" w:cs="Arial"/>
          <w:bCs/>
          <w:sz w:val="24"/>
          <w:szCs w:val="24"/>
          <w:lang w:val="en-US"/>
        </w:rPr>
        <w:t>61. No. 5. P. 1120-1145.</w:t>
      </w:r>
    </w:p>
    <w:p w14:paraId="10BF952A" w14:textId="77777777" w:rsidR="00D35FEB" w:rsidRPr="00CC1EBC" w:rsidRDefault="00D35FEB" w:rsidP="00A7303B">
      <w:pPr>
        <w:spacing w:after="0"/>
        <w:ind w:firstLine="708"/>
        <w:jc w:val="both"/>
        <w:rPr>
          <w:rFonts w:ascii="Arial" w:hAnsi="Arial" w:cs="Arial"/>
          <w:bCs/>
          <w:sz w:val="24"/>
          <w:szCs w:val="24"/>
          <w:lang w:val="en-US"/>
        </w:rPr>
      </w:pPr>
      <w:r w:rsidRPr="00CC1EBC">
        <w:rPr>
          <w:rFonts w:ascii="Arial" w:hAnsi="Arial" w:cs="Arial"/>
          <w:bCs/>
          <w:sz w:val="24"/>
          <w:szCs w:val="24"/>
          <w:lang w:val="en-US"/>
        </w:rPr>
        <w:t xml:space="preserve">Goldstone J. 1991. </w:t>
      </w:r>
      <w:r w:rsidRPr="00CC1EBC">
        <w:rPr>
          <w:rFonts w:ascii="Arial" w:hAnsi="Arial" w:cs="Arial"/>
          <w:bCs/>
          <w:i/>
          <w:iCs/>
          <w:sz w:val="24"/>
          <w:szCs w:val="24"/>
          <w:lang w:val="en-US"/>
        </w:rPr>
        <w:t>Revolution and Rebellion in the Early Modern World</w:t>
      </w:r>
      <w:r w:rsidRPr="00CC1EBC">
        <w:rPr>
          <w:rFonts w:ascii="Arial" w:hAnsi="Arial" w:cs="Arial"/>
          <w:bCs/>
          <w:sz w:val="24"/>
          <w:szCs w:val="24"/>
          <w:lang w:val="en-US"/>
        </w:rPr>
        <w:t>. Berkeley, CA: University of California Press.</w:t>
      </w:r>
    </w:p>
    <w:p w14:paraId="20CA3610" w14:textId="77777777" w:rsidR="00D35FEB" w:rsidRPr="00CC1EBC" w:rsidRDefault="00D35FEB" w:rsidP="00A7303B">
      <w:pPr>
        <w:spacing w:after="0"/>
        <w:ind w:firstLine="708"/>
        <w:jc w:val="both"/>
        <w:rPr>
          <w:rFonts w:ascii="Arial" w:hAnsi="Arial" w:cs="Arial"/>
          <w:bCs/>
          <w:sz w:val="24"/>
          <w:szCs w:val="24"/>
          <w:lang w:val="en-US"/>
        </w:rPr>
      </w:pPr>
      <w:r w:rsidRPr="00CC1EBC">
        <w:rPr>
          <w:rFonts w:ascii="Arial" w:hAnsi="Arial" w:cs="Arial"/>
          <w:bCs/>
          <w:sz w:val="24"/>
          <w:szCs w:val="24"/>
          <w:lang w:val="en-US"/>
        </w:rPr>
        <w:t>Goldstone J.A. 2002. Population and Security: How Demographic Change Can Lead to Violent Conflict.  </w:t>
      </w:r>
      <w:r w:rsidRPr="00CC1EBC">
        <w:rPr>
          <w:rFonts w:asciiTheme="minorBidi" w:hAnsiTheme="minorBidi"/>
          <w:color w:val="000000" w:themeColor="text1"/>
          <w:lang w:val="en-US"/>
        </w:rPr>
        <w:t xml:space="preserve">–  </w:t>
      </w:r>
      <w:r w:rsidRPr="00CC1EBC">
        <w:rPr>
          <w:rFonts w:ascii="Arial" w:hAnsi="Arial" w:cs="Arial"/>
          <w:bCs/>
          <w:i/>
          <w:iCs/>
          <w:sz w:val="24"/>
          <w:szCs w:val="24"/>
          <w:lang w:val="en-US"/>
        </w:rPr>
        <w:t>Journal of International Affairs.</w:t>
      </w:r>
      <w:r w:rsidRPr="00CC1EBC">
        <w:rPr>
          <w:rFonts w:ascii="Arial" w:hAnsi="Arial" w:cs="Arial"/>
          <w:bCs/>
          <w:sz w:val="24"/>
          <w:szCs w:val="24"/>
          <w:lang w:val="en-US"/>
        </w:rPr>
        <w:t xml:space="preserve"> </w:t>
      </w:r>
      <w:r w:rsidRPr="00CC1EBC">
        <w:rPr>
          <w:rFonts w:ascii="Arial" w:hAnsi="Arial" w:cs="Arial"/>
          <w:bCs/>
          <w:iCs/>
          <w:sz w:val="24"/>
          <w:szCs w:val="24"/>
          <w:lang w:val="en-US"/>
        </w:rPr>
        <w:t xml:space="preserve">Vol. </w:t>
      </w:r>
      <w:r w:rsidRPr="00CC1EBC">
        <w:rPr>
          <w:rFonts w:ascii="Arial" w:hAnsi="Arial" w:cs="Arial"/>
          <w:bCs/>
          <w:sz w:val="24"/>
          <w:szCs w:val="24"/>
          <w:lang w:val="en-US"/>
        </w:rPr>
        <w:t xml:space="preserve">56. No. 1. P. 3–21. </w:t>
      </w:r>
    </w:p>
    <w:p w14:paraId="0888DA6F" w14:textId="77777777" w:rsidR="00D35FEB" w:rsidRPr="00CC1EBC" w:rsidRDefault="00D35FEB" w:rsidP="00A7303B">
      <w:pPr>
        <w:spacing w:after="0"/>
        <w:ind w:firstLine="708"/>
        <w:jc w:val="both"/>
        <w:rPr>
          <w:rFonts w:ascii="Arial" w:hAnsi="Arial" w:cs="Arial"/>
          <w:bCs/>
          <w:sz w:val="24"/>
          <w:szCs w:val="24"/>
          <w:lang w:val="en-US"/>
        </w:rPr>
      </w:pPr>
      <w:r w:rsidRPr="00CC1EBC">
        <w:rPr>
          <w:rFonts w:ascii="Arial" w:hAnsi="Arial" w:cs="Arial"/>
          <w:bCs/>
          <w:sz w:val="24"/>
          <w:szCs w:val="24"/>
          <w:lang w:val="en-US"/>
        </w:rPr>
        <w:t>Goldstone J.A., Bates R.H., Epstein D.L., Gurr T.R., Lustik M.B., Marshall M.G., Ulfelder J., Woodward M. 2010. A global model for forecasting political instability.  </w:t>
      </w:r>
      <w:r w:rsidRPr="00CC1EBC">
        <w:rPr>
          <w:rFonts w:asciiTheme="minorBidi" w:hAnsiTheme="minorBidi"/>
          <w:color w:val="000000" w:themeColor="text1"/>
          <w:lang w:val="en-US"/>
        </w:rPr>
        <w:t xml:space="preserve">– </w:t>
      </w:r>
      <w:r w:rsidRPr="00CC1EBC">
        <w:rPr>
          <w:rFonts w:ascii="Arial" w:hAnsi="Arial" w:cs="Arial"/>
          <w:bCs/>
          <w:i/>
          <w:sz w:val="24"/>
          <w:szCs w:val="24"/>
          <w:lang w:val="en-US"/>
        </w:rPr>
        <w:t>American Journal of Political Science.</w:t>
      </w:r>
      <w:r w:rsidRPr="00CC1EBC">
        <w:rPr>
          <w:rFonts w:ascii="Arial" w:hAnsi="Arial" w:cs="Arial"/>
          <w:bCs/>
          <w:sz w:val="24"/>
          <w:szCs w:val="24"/>
          <w:lang w:val="en-US"/>
        </w:rPr>
        <w:t> </w:t>
      </w:r>
      <w:r w:rsidRPr="00CC1EBC">
        <w:rPr>
          <w:rFonts w:ascii="Arial" w:hAnsi="Arial" w:cs="Arial"/>
          <w:bCs/>
          <w:iCs/>
          <w:sz w:val="24"/>
          <w:szCs w:val="24"/>
          <w:lang w:val="en-US"/>
        </w:rPr>
        <w:t xml:space="preserve">Vol. </w:t>
      </w:r>
      <w:r w:rsidRPr="00CC1EBC">
        <w:rPr>
          <w:rFonts w:ascii="Arial" w:hAnsi="Arial" w:cs="Arial"/>
          <w:bCs/>
          <w:sz w:val="24"/>
          <w:szCs w:val="24"/>
          <w:lang w:val="en-US"/>
        </w:rPr>
        <w:t>54. No. 1. P. 190-208.</w:t>
      </w:r>
    </w:p>
    <w:p w14:paraId="053086E8" w14:textId="77777777" w:rsidR="00D35FEB" w:rsidRPr="00CC1EBC" w:rsidRDefault="00D35FEB" w:rsidP="00A7303B">
      <w:pPr>
        <w:spacing w:after="0"/>
        <w:ind w:firstLine="708"/>
        <w:jc w:val="both"/>
        <w:rPr>
          <w:rFonts w:ascii="Arial" w:hAnsi="Arial" w:cs="Arial"/>
          <w:bCs/>
          <w:sz w:val="24"/>
          <w:szCs w:val="24"/>
          <w:lang w:val="en-US"/>
        </w:rPr>
      </w:pPr>
      <w:r w:rsidRPr="00CC1EBC">
        <w:rPr>
          <w:rFonts w:ascii="Arial" w:hAnsi="Arial" w:cs="Arial"/>
          <w:bCs/>
          <w:sz w:val="24"/>
          <w:szCs w:val="24"/>
          <w:lang w:val="en-US"/>
        </w:rPr>
        <w:t xml:space="preserve">Gould W. 2015. </w:t>
      </w:r>
      <w:r w:rsidRPr="00CC1EBC">
        <w:rPr>
          <w:rFonts w:ascii="Arial" w:hAnsi="Arial" w:cs="Arial"/>
          <w:bCs/>
          <w:i/>
          <w:sz w:val="24"/>
          <w:szCs w:val="24"/>
          <w:lang w:val="en-US"/>
        </w:rPr>
        <w:t>Population and development</w:t>
      </w:r>
      <w:r w:rsidRPr="00CC1EBC">
        <w:rPr>
          <w:rFonts w:ascii="Arial" w:hAnsi="Arial" w:cs="Arial"/>
          <w:bCs/>
          <w:sz w:val="24"/>
          <w:szCs w:val="24"/>
          <w:lang w:val="en-US"/>
        </w:rPr>
        <w:t xml:space="preserve">. London: Routledge. </w:t>
      </w:r>
    </w:p>
    <w:p w14:paraId="31B416B3" w14:textId="77777777" w:rsidR="00D35FEB" w:rsidRPr="00CC1EBC" w:rsidRDefault="00D35FEB" w:rsidP="00A7303B">
      <w:pPr>
        <w:spacing w:after="0"/>
        <w:ind w:firstLine="708"/>
        <w:jc w:val="both"/>
        <w:rPr>
          <w:rFonts w:ascii="Arial" w:hAnsi="Arial" w:cs="Arial"/>
          <w:bCs/>
          <w:sz w:val="24"/>
          <w:szCs w:val="24"/>
          <w:lang w:val="en-US"/>
        </w:rPr>
      </w:pPr>
      <w:r w:rsidRPr="00CC1EBC">
        <w:rPr>
          <w:rFonts w:ascii="Arial" w:hAnsi="Arial" w:cs="Arial"/>
          <w:bCs/>
          <w:sz w:val="24"/>
          <w:szCs w:val="24"/>
          <w:lang w:val="en-US"/>
        </w:rPr>
        <w:lastRenderedPageBreak/>
        <w:t xml:space="preserve">Grinin L., Korotayev A. 2015. </w:t>
      </w:r>
      <w:r w:rsidRPr="00CC1EBC">
        <w:rPr>
          <w:rFonts w:ascii="Arial" w:hAnsi="Arial" w:cs="Arial"/>
          <w:bCs/>
          <w:i/>
          <w:iCs/>
          <w:sz w:val="24"/>
          <w:szCs w:val="24"/>
          <w:lang w:val="en-US"/>
        </w:rPr>
        <w:t>Great Divergence and Great Convergence. A Global Perspective</w:t>
      </w:r>
      <w:r w:rsidRPr="00CC1EBC">
        <w:rPr>
          <w:rFonts w:ascii="Arial" w:hAnsi="Arial" w:cs="Arial"/>
          <w:bCs/>
          <w:sz w:val="24"/>
          <w:szCs w:val="24"/>
          <w:lang w:val="en-US"/>
        </w:rPr>
        <w:t xml:space="preserve">. Cham: Springer. </w:t>
      </w:r>
    </w:p>
    <w:p w14:paraId="64D78F24" w14:textId="77777777" w:rsidR="00D35FEB" w:rsidRPr="00CC1EBC" w:rsidRDefault="00D35FEB" w:rsidP="00A7303B">
      <w:pPr>
        <w:spacing w:after="0"/>
        <w:ind w:firstLine="708"/>
        <w:jc w:val="both"/>
        <w:rPr>
          <w:rFonts w:ascii="Arial" w:hAnsi="Arial" w:cs="Arial"/>
          <w:bCs/>
          <w:sz w:val="24"/>
          <w:szCs w:val="24"/>
          <w:lang w:val="en-US"/>
        </w:rPr>
      </w:pPr>
      <w:r w:rsidRPr="00CC1EBC">
        <w:rPr>
          <w:rFonts w:ascii="Arial" w:hAnsi="Arial" w:cs="Arial"/>
          <w:bCs/>
          <w:sz w:val="24"/>
          <w:szCs w:val="24"/>
          <w:lang w:val="en-US"/>
        </w:rPr>
        <w:t xml:space="preserve">Hanushek E.A., Woessmann L. 2012. Schooling, educational achievement, and the Latin American Growth Puzzle. </w:t>
      </w:r>
      <w:r w:rsidRPr="00CC1EBC">
        <w:rPr>
          <w:rFonts w:asciiTheme="minorBidi" w:hAnsiTheme="minorBidi"/>
          <w:color w:val="000000" w:themeColor="text1"/>
          <w:lang w:val="en-US"/>
        </w:rPr>
        <w:t xml:space="preserve">– </w:t>
      </w:r>
      <w:r w:rsidRPr="00CC1EBC">
        <w:rPr>
          <w:rFonts w:ascii="Arial" w:hAnsi="Arial" w:cs="Arial"/>
          <w:bCs/>
          <w:i/>
          <w:iCs/>
          <w:sz w:val="24"/>
          <w:szCs w:val="24"/>
          <w:lang w:val="en-US"/>
        </w:rPr>
        <w:t>Journal of Development Economics.</w:t>
      </w:r>
      <w:r w:rsidRPr="00CC1EBC">
        <w:rPr>
          <w:rFonts w:ascii="Arial" w:hAnsi="Arial" w:cs="Arial"/>
          <w:bCs/>
          <w:sz w:val="24"/>
          <w:szCs w:val="24"/>
          <w:lang w:val="en-US"/>
        </w:rPr>
        <w:t xml:space="preserve"> </w:t>
      </w:r>
      <w:r w:rsidRPr="00CC1EBC">
        <w:rPr>
          <w:rFonts w:ascii="Arial" w:hAnsi="Arial" w:cs="Arial"/>
          <w:bCs/>
          <w:iCs/>
          <w:sz w:val="24"/>
          <w:szCs w:val="24"/>
          <w:lang w:val="en-US"/>
        </w:rPr>
        <w:t xml:space="preserve">Vol. </w:t>
      </w:r>
      <w:r w:rsidRPr="00CC1EBC">
        <w:rPr>
          <w:rFonts w:ascii="Arial" w:hAnsi="Arial" w:cs="Arial"/>
          <w:bCs/>
          <w:sz w:val="24"/>
          <w:szCs w:val="24"/>
          <w:lang w:val="en-US"/>
        </w:rPr>
        <w:t>99. No. 2. P. 497-512.</w:t>
      </w:r>
    </w:p>
    <w:p w14:paraId="46468823" w14:textId="6B3F3B0E" w:rsidR="00133C51" w:rsidRPr="00CC1EBC" w:rsidRDefault="00133C51" w:rsidP="00133C51">
      <w:pPr>
        <w:spacing w:after="0"/>
        <w:ind w:firstLine="708"/>
        <w:jc w:val="both"/>
        <w:rPr>
          <w:rFonts w:ascii="Arial" w:hAnsi="Arial" w:cs="Arial"/>
          <w:bCs/>
          <w:sz w:val="24"/>
          <w:szCs w:val="24"/>
          <w:lang w:val="en-US"/>
        </w:rPr>
      </w:pPr>
      <w:r w:rsidRPr="00CC1EBC">
        <w:rPr>
          <w:rFonts w:ascii="Arial" w:hAnsi="Arial" w:cs="Arial"/>
          <w:bCs/>
          <w:sz w:val="24"/>
          <w:szCs w:val="24"/>
          <w:lang w:val="en-US"/>
        </w:rPr>
        <w:t xml:space="preserve">Heinsohn G. 2003. </w:t>
      </w:r>
      <w:r w:rsidRPr="00CC1EBC">
        <w:rPr>
          <w:rFonts w:ascii="Arial" w:hAnsi="Arial" w:cs="Arial"/>
          <w:bCs/>
          <w:i/>
          <w:iCs/>
          <w:sz w:val="24"/>
          <w:szCs w:val="24"/>
          <w:lang w:val="en-US"/>
        </w:rPr>
        <w:t>Söhne und Weltmacht: Terror im Aufstieg und Fall der Nationen</w:t>
      </w:r>
      <w:r w:rsidRPr="00CC1EBC">
        <w:rPr>
          <w:rFonts w:ascii="Arial" w:hAnsi="Arial" w:cs="Arial"/>
          <w:bCs/>
          <w:sz w:val="24"/>
          <w:szCs w:val="24"/>
          <w:lang w:val="en-US"/>
        </w:rPr>
        <w:t>. Zürich: Orell Füssli.</w:t>
      </w:r>
    </w:p>
    <w:p w14:paraId="2C2C8FA2" w14:textId="77777777" w:rsidR="00D35FEB" w:rsidRPr="00CC1EBC" w:rsidRDefault="00D35FEB" w:rsidP="00A7303B">
      <w:pPr>
        <w:spacing w:after="0"/>
        <w:ind w:firstLine="708"/>
        <w:jc w:val="both"/>
        <w:rPr>
          <w:rFonts w:ascii="Arial" w:hAnsi="Arial" w:cs="Arial"/>
          <w:bCs/>
          <w:sz w:val="24"/>
          <w:szCs w:val="24"/>
          <w:lang w:val="en-US"/>
        </w:rPr>
      </w:pPr>
      <w:r w:rsidRPr="00CC1EBC">
        <w:rPr>
          <w:rFonts w:ascii="Arial" w:hAnsi="Arial" w:cs="Arial"/>
          <w:bCs/>
          <w:sz w:val="24"/>
          <w:szCs w:val="24"/>
          <w:lang w:val="en-US"/>
        </w:rPr>
        <w:t xml:space="preserve">Hilbe J.M. 2011. </w:t>
      </w:r>
      <w:r w:rsidRPr="00CC1EBC">
        <w:rPr>
          <w:rFonts w:ascii="Arial" w:hAnsi="Arial" w:cs="Arial"/>
          <w:bCs/>
          <w:i/>
          <w:iCs/>
          <w:sz w:val="24"/>
          <w:szCs w:val="24"/>
          <w:lang w:val="en-US"/>
        </w:rPr>
        <w:t>Negative Binomial Regression</w:t>
      </w:r>
      <w:r w:rsidRPr="00CC1EBC">
        <w:rPr>
          <w:rFonts w:ascii="Arial" w:hAnsi="Arial" w:cs="Arial"/>
          <w:bCs/>
          <w:sz w:val="24"/>
          <w:szCs w:val="24"/>
          <w:lang w:val="en-US"/>
        </w:rPr>
        <w:t xml:space="preserve">. Cambridge: Cambridge University Press. </w:t>
      </w:r>
    </w:p>
    <w:p w14:paraId="406ED969" w14:textId="77777777" w:rsidR="00D35FEB" w:rsidRPr="00CC1EBC" w:rsidRDefault="00D35FEB" w:rsidP="00651646">
      <w:pPr>
        <w:spacing w:after="0"/>
        <w:ind w:firstLine="708"/>
        <w:jc w:val="both"/>
        <w:rPr>
          <w:rFonts w:ascii="Arial" w:hAnsi="Arial" w:cs="Arial"/>
          <w:bCs/>
          <w:color w:val="000000" w:themeColor="text1"/>
          <w:sz w:val="24"/>
          <w:szCs w:val="24"/>
          <w:lang w:val="en-US"/>
        </w:rPr>
      </w:pPr>
      <w:r w:rsidRPr="00CC1EBC">
        <w:rPr>
          <w:rFonts w:ascii="Arial" w:hAnsi="Arial" w:cs="Arial"/>
          <w:bCs/>
          <w:color w:val="000000" w:themeColor="text1"/>
          <w:sz w:val="24"/>
          <w:szCs w:val="24"/>
          <w:lang w:val="en-US"/>
        </w:rPr>
        <w:t xml:space="preserve">Huntington S.P. 1996. </w:t>
      </w:r>
      <w:r w:rsidRPr="00CC1EBC">
        <w:rPr>
          <w:rFonts w:ascii="Arial" w:hAnsi="Arial" w:cs="Arial"/>
          <w:bCs/>
          <w:i/>
          <w:color w:val="000000" w:themeColor="text1"/>
          <w:sz w:val="24"/>
          <w:szCs w:val="24"/>
          <w:lang w:val="en-US"/>
        </w:rPr>
        <w:t>The Clash of Civilizations and the Remaking of World Order</w:t>
      </w:r>
      <w:r w:rsidRPr="00CC1EBC">
        <w:rPr>
          <w:rFonts w:ascii="Arial" w:hAnsi="Arial" w:cs="Arial"/>
          <w:bCs/>
          <w:color w:val="000000" w:themeColor="text1"/>
          <w:sz w:val="24"/>
          <w:szCs w:val="24"/>
          <w:lang w:val="en-US"/>
        </w:rPr>
        <w:t>. New York, NY: Simon &amp; Schuster.</w:t>
      </w:r>
    </w:p>
    <w:p w14:paraId="77977924" w14:textId="77777777" w:rsidR="00D35FEB" w:rsidRPr="00CC1EBC" w:rsidRDefault="00D35FEB" w:rsidP="00F318F6">
      <w:pPr>
        <w:spacing w:after="0"/>
        <w:ind w:firstLine="708"/>
        <w:jc w:val="both"/>
        <w:rPr>
          <w:rFonts w:ascii="Arial" w:hAnsi="Arial" w:cs="Arial"/>
          <w:bCs/>
          <w:color w:val="000000" w:themeColor="text1"/>
          <w:sz w:val="24"/>
          <w:szCs w:val="24"/>
          <w:lang w:val="en-US"/>
        </w:rPr>
      </w:pPr>
      <w:r w:rsidRPr="00CC1EBC">
        <w:rPr>
          <w:rFonts w:ascii="Arial" w:hAnsi="Arial" w:cs="Arial"/>
          <w:bCs/>
          <w:color w:val="000000" w:themeColor="text1"/>
          <w:sz w:val="24"/>
          <w:szCs w:val="24"/>
          <w:lang w:val="en-US"/>
        </w:rPr>
        <w:t>Jenkins J.C., Wallace M. 1996. The generalized action potential of protest movements: The new class, social trends, and political exclusion explanations.</w:t>
      </w:r>
      <w:r w:rsidRPr="00CC1EBC">
        <w:rPr>
          <w:rFonts w:asciiTheme="minorBidi" w:hAnsiTheme="minorBidi"/>
          <w:color w:val="000000" w:themeColor="text1"/>
          <w:lang w:val="en-US"/>
        </w:rPr>
        <w:t xml:space="preserve"> –</w:t>
      </w:r>
      <w:r w:rsidRPr="00CC1EBC">
        <w:rPr>
          <w:rFonts w:ascii="Arial" w:hAnsi="Arial" w:cs="Arial"/>
          <w:bCs/>
          <w:color w:val="000000" w:themeColor="text1"/>
          <w:sz w:val="24"/>
          <w:szCs w:val="24"/>
          <w:lang w:val="en-US"/>
        </w:rPr>
        <w:t> </w:t>
      </w:r>
      <w:r w:rsidRPr="00CC1EBC">
        <w:rPr>
          <w:rFonts w:ascii="Arial" w:hAnsi="Arial" w:cs="Arial"/>
          <w:bCs/>
          <w:i/>
          <w:color w:val="000000" w:themeColor="text1"/>
          <w:sz w:val="24"/>
          <w:szCs w:val="24"/>
          <w:lang w:val="en-US"/>
        </w:rPr>
        <w:t xml:space="preserve">Sociological Forum. </w:t>
      </w:r>
      <w:r w:rsidRPr="00CC1EBC">
        <w:rPr>
          <w:rFonts w:ascii="Arial" w:hAnsi="Arial" w:cs="Arial"/>
          <w:bCs/>
          <w:iCs/>
          <w:color w:val="000000" w:themeColor="text1"/>
          <w:sz w:val="24"/>
          <w:szCs w:val="24"/>
          <w:lang w:val="en-US"/>
        </w:rPr>
        <w:t xml:space="preserve">Vol. </w:t>
      </w:r>
      <w:r w:rsidRPr="00CC1EBC">
        <w:rPr>
          <w:rFonts w:ascii="Arial" w:hAnsi="Arial" w:cs="Arial"/>
          <w:bCs/>
          <w:color w:val="000000" w:themeColor="text1"/>
          <w:sz w:val="24"/>
          <w:szCs w:val="24"/>
          <w:lang w:val="en-US"/>
        </w:rPr>
        <w:t xml:space="preserve">11. No. 2. P. 183–207. </w:t>
      </w:r>
    </w:p>
    <w:p w14:paraId="090F5EC8" w14:textId="77777777" w:rsidR="00D35FEB" w:rsidRPr="00CC1EBC" w:rsidRDefault="00D35FEB" w:rsidP="00F318F6">
      <w:pPr>
        <w:spacing w:after="0"/>
        <w:ind w:firstLine="708"/>
        <w:jc w:val="both"/>
        <w:rPr>
          <w:rFonts w:ascii="Arial" w:hAnsi="Arial" w:cs="Arial"/>
          <w:bCs/>
          <w:color w:val="000000" w:themeColor="text1"/>
          <w:sz w:val="24"/>
          <w:szCs w:val="24"/>
          <w:lang w:val="en-US"/>
        </w:rPr>
      </w:pPr>
      <w:r w:rsidRPr="00CC1EBC">
        <w:rPr>
          <w:rFonts w:ascii="Arial" w:hAnsi="Arial" w:cs="Arial"/>
          <w:bCs/>
          <w:sz w:val="24"/>
          <w:szCs w:val="24"/>
          <w:lang w:val="en-US"/>
        </w:rPr>
        <w:t>Korotayev A., Bilyuga S., Shishkina A. 2018. GDP per capita and protest activity: a quantitative reanalysis. </w:t>
      </w:r>
      <w:r w:rsidRPr="00CC1EBC">
        <w:rPr>
          <w:rFonts w:asciiTheme="minorBidi" w:hAnsiTheme="minorBidi"/>
          <w:color w:val="000000" w:themeColor="text1"/>
          <w:lang w:val="en-US"/>
        </w:rPr>
        <w:t xml:space="preserve">– </w:t>
      </w:r>
      <w:r w:rsidRPr="00CC1EBC">
        <w:rPr>
          <w:rFonts w:ascii="Arial" w:hAnsi="Arial" w:cs="Arial"/>
          <w:bCs/>
          <w:i/>
          <w:sz w:val="24"/>
          <w:szCs w:val="24"/>
          <w:lang w:val="en-US"/>
        </w:rPr>
        <w:t xml:space="preserve">Cross-Cultural Research. </w:t>
      </w:r>
      <w:r w:rsidRPr="00CC1EBC">
        <w:rPr>
          <w:rFonts w:ascii="Arial" w:hAnsi="Arial" w:cs="Arial"/>
          <w:bCs/>
          <w:iCs/>
          <w:sz w:val="24"/>
          <w:szCs w:val="24"/>
          <w:lang w:val="en-US"/>
        </w:rPr>
        <w:t>Vol.</w:t>
      </w:r>
      <w:r w:rsidRPr="00CC1EBC">
        <w:rPr>
          <w:rFonts w:ascii="Arial" w:hAnsi="Arial" w:cs="Arial"/>
          <w:bCs/>
          <w:sz w:val="24"/>
          <w:szCs w:val="24"/>
          <w:lang w:val="en-US"/>
        </w:rPr>
        <w:t> 52. No. 4. P. 406-440.</w:t>
      </w:r>
    </w:p>
    <w:p w14:paraId="2DB3C625" w14:textId="77777777" w:rsidR="00D35FEB" w:rsidRPr="00CC1EBC" w:rsidRDefault="00D35FEB" w:rsidP="00A7303B">
      <w:pPr>
        <w:spacing w:after="0"/>
        <w:ind w:firstLine="708"/>
        <w:jc w:val="both"/>
        <w:rPr>
          <w:rFonts w:ascii="Arial" w:hAnsi="Arial" w:cs="Arial"/>
          <w:bCs/>
          <w:sz w:val="24"/>
          <w:szCs w:val="24"/>
          <w:lang w:val="en-US"/>
        </w:rPr>
      </w:pPr>
      <w:r w:rsidRPr="00CC1EBC">
        <w:rPr>
          <w:rFonts w:ascii="Arial" w:hAnsi="Arial" w:cs="Arial"/>
          <w:bCs/>
          <w:sz w:val="24"/>
          <w:szCs w:val="24"/>
          <w:lang w:val="en-US"/>
        </w:rPr>
        <w:t>Korotayev A., Zinkina J., Goldstone J.A.  2015. Phases of global demographic transition correlate with phases of the Great Divergence and Great Convergence. </w:t>
      </w:r>
      <w:r w:rsidRPr="00CC1EBC">
        <w:rPr>
          <w:rFonts w:asciiTheme="minorBidi" w:hAnsiTheme="minorBidi"/>
          <w:color w:val="000000" w:themeColor="text1"/>
          <w:lang w:val="en-US"/>
        </w:rPr>
        <w:t>–</w:t>
      </w:r>
      <w:r w:rsidRPr="00CC1EBC">
        <w:rPr>
          <w:rFonts w:ascii="Arial" w:hAnsi="Arial" w:cs="Arial"/>
          <w:bCs/>
          <w:i/>
          <w:sz w:val="24"/>
          <w:szCs w:val="24"/>
          <w:lang w:val="en-US"/>
        </w:rPr>
        <w:t>Technological Forecasting and Social Change.</w:t>
      </w:r>
      <w:r w:rsidRPr="00CC1EBC">
        <w:rPr>
          <w:rFonts w:ascii="Arial" w:hAnsi="Arial" w:cs="Arial"/>
          <w:bCs/>
          <w:iCs/>
          <w:sz w:val="24"/>
          <w:szCs w:val="24"/>
          <w:lang w:val="en-US"/>
        </w:rPr>
        <w:t xml:space="preserve"> Vol.</w:t>
      </w:r>
      <w:r w:rsidRPr="00CC1EBC">
        <w:rPr>
          <w:rFonts w:ascii="Arial" w:hAnsi="Arial" w:cs="Arial"/>
          <w:bCs/>
          <w:sz w:val="24"/>
          <w:szCs w:val="24"/>
          <w:lang w:val="en-US"/>
        </w:rPr>
        <w:t> 95. P. 163-169.</w:t>
      </w:r>
    </w:p>
    <w:p w14:paraId="64C548B7" w14:textId="77777777" w:rsidR="00D35FEB" w:rsidRPr="00CC1EBC" w:rsidRDefault="00D35FEB" w:rsidP="00A7303B">
      <w:pPr>
        <w:spacing w:after="0"/>
        <w:ind w:firstLine="708"/>
        <w:jc w:val="both"/>
        <w:rPr>
          <w:rFonts w:ascii="Arial" w:hAnsi="Arial" w:cs="Arial"/>
          <w:bCs/>
          <w:sz w:val="24"/>
          <w:szCs w:val="24"/>
          <w:lang w:val="en-US"/>
        </w:rPr>
      </w:pPr>
      <w:r w:rsidRPr="00CC1EBC">
        <w:rPr>
          <w:rFonts w:ascii="Arial" w:hAnsi="Arial" w:cs="Arial"/>
          <w:bCs/>
          <w:sz w:val="24"/>
          <w:szCs w:val="24"/>
          <w:lang w:val="en-US"/>
        </w:rPr>
        <w:t>Korotayev A., Zinkina J., Kobzeva S., Bozhevolnov J., Khaltourina D., Malkov A., Malkov S. 2011."A trap at the escape from the trap? Demographic-structural factors of political instability in modern Africa and West Asia. </w:t>
      </w:r>
      <w:r w:rsidRPr="00CC1EBC">
        <w:rPr>
          <w:rFonts w:asciiTheme="minorBidi" w:hAnsiTheme="minorBidi"/>
          <w:color w:val="000000" w:themeColor="text1"/>
          <w:lang w:val="en-US"/>
        </w:rPr>
        <w:t xml:space="preserve">– </w:t>
      </w:r>
      <w:r w:rsidRPr="00CC1EBC">
        <w:rPr>
          <w:rFonts w:ascii="Arial" w:hAnsi="Arial" w:cs="Arial"/>
          <w:bCs/>
          <w:i/>
          <w:sz w:val="24"/>
          <w:szCs w:val="24"/>
          <w:lang w:val="en-US"/>
        </w:rPr>
        <w:t>Cliodynamics.</w:t>
      </w:r>
      <w:r w:rsidRPr="00CC1EBC">
        <w:rPr>
          <w:rFonts w:ascii="Arial" w:hAnsi="Arial" w:cs="Arial"/>
          <w:bCs/>
          <w:sz w:val="24"/>
          <w:szCs w:val="24"/>
          <w:lang w:val="en-US"/>
        </w:rPr>
        <w:t xml:space="preserve"> Vol. 2. No. 2. P. 276–303. </w:t>
      </w:r>
    </w:p>
    <w:p w14:paraId="712EC5D2" w14:textId="77777777" w:rsidR="00D35FEB" w:rsidRPr="00CC1EBC" w:rsidRDefault="00D35FEB" w:rsidP="00A7303B">
      <w:pPr>
        <w:spacing w:after="0"/>
        <w:ind w:firstLine="708"/>
        <w:jc w:val="both"/>
        <w:rPr>
          <w:rFonts w:ascii="Arial" w:hAnsi="Arial" w:cs="Arial"/>
          <w:bCs/>
          <w:sz w:val="24"/>
          <w:szCs w:val="24"/>
          <w:lang w:val="en-US"/>
        </w:rPr>
      </w:pPr>
      <w:r w:rsidRPr="00CC1EBC">
        <w:rPr>
          <w:rFonts w:ascii="Arial" w:hAnsi="Arial" w:cs="Arial"/>
          <w:bCs/>
          <w:sz w:val="24"/>
          <w:szCs w:val="24"/>
          <w:lang w:val="en-US"/>
        </w:rPr>
        <w:t xml:space="preserve">Lia B. 2007. </w:t>
      </w:r>
      <w:r w:rsidRPr="00CC1EBC">
        <w:rPr>
          <w:rFonts w:ascii="Arial" w:hAnsi="Arial" w:cs="Arial"/>
          <w:bCs/>
          <w:i/>
          <w:iCs/>
          <w:sz w:val="24"/>
          <w:szCs w:val="24"/>
          <w:lang w:val="en-US"/>
        </w:rPr>
        <w:t>Globalisation and the Future of Terrorism: Patterns and Predictions</w:t>
      </w:r>
      <w:r w:rsidRPr="00CC1EBC">
        <w:rPr>
          <w:rFonts w:ascii="Arial" w:hAnsi="Arial" w:cs="Arial"/>
          <w:bCs/>
          <w:sz w:val="24"/>
          <w:szCs w:val="24"/>
          <w:lang w:val="en-US"/>
        </w:rPr>
        <w:t xml:space="preserve">. London: Routledge. </w:t>
      </w:r>
    </w:p>
    <w:p w14:paraId="2A67EF6B" w14:textId="77777777" w:rsidR="00D35FEB" w:rsidRPr="00CC1EBC" w:rsidRDefault="00D35FEB" w:rsidP="00A7303B">
      <w:pPr>
        <w:spacing w:after="0"/>
        <w:ind w:firstLine="708"/>
        <w:jc w:val="both"/>
        <w:rPr>
          <w:rFonts w:ascii="Arial" w:hAnsi="Arial" w:cs="Arial"/>
          <w:bCs/>
          <w:sz w:val="24"/>
          <w:szCs w:val="24"/>
          <w:lang w:val="en-US"/>
        </w:rPr>
      </w:pPr>
      <w:r w:rsidRPr="00CC1EBC">
        <w:rPr>
          <w:rFonts w:ascii="Arial" w:hAnsi="Arial" w:cs="Arial"/>
          <w:bCs/>
          <w:sz w:val="24"/>
          <w:szCs w:val="24"/>
          <w:lang w:val="en-US"/>
        </w:rPr>
        <w:t>Lipset S.M. 1959. Some social requisites of democracy: Economic development and political legitimacy.  </w:t>
      </w:r>
      <w:r w:rsidRPr="00CC1EBC">
        <w:rPr>
          <w:rFonts w:asciiTheme="minorBidi" w:hAnsiTheme="minorBidi"/>
          <w:color w:val="000000" w:themeColor="text1"/>
          <w:lang w:val="en-US"/>
        </w:rPr>
        <w:t xml:space="preserve">– </w:t>
      </w:r>
      <w:r w:rsidRPr="00CC1EBC">
        <w:rPr>
          <w:rFonts w:ascii="Arial" w:hAnsi="Arial" w:cs="Arial"/>
          <w:bCs/>
          <w:i/>
          <w:sz w:val="24"/>
          <w:szCs w:val="24"/>
          <w:lang w:val="en-US"/>
        </w:rPr>
        <w:t>American political science review.</w:t>
      </w:r>
      <w:r w:rsidRPr="00CC1EBC">
        <w:rPr>
          <w:rFonts w:ascii="Arial" w:hAnsi="Arial" w:cs="Arial"/>
          <w:bCs/>
          <w:sz w:val="24"/>
          <w:szCs w:val="24"/>
          <w:lang w:val="en-US"/>
        </w:rPr>
        <w:t> </w:t>
      </w:r>
      <w:r w:rsidRPr="00CC1EBC">
        <w:rPr>
          <w:rFonts w:ascii="Arial" w:hAnsi="Arial" w:cs="Arial"/>
          <w:bCs/>
          <w:iCs/>
          <w:sz w:val="24"/>
          <w:szCs w:val="24"/>
          <w:lang w:val="en-US"/>
        </w:rPr>
        <w:t>Vol.</w:t>
      </w:r>
      <w:r w:rsidRPr="00CC1EBC">
        <w:rPr>
          <w:rFonts w:ascii="Arial" w:hAnsi="Arial" w:cs="Arial"/>
          <w:bCs/>
          <w:spacing w:val="-2"/>
          <w:sz w:val="24"/>
          <w:szCs w:val="24"/>
          <w:lang w:val="en-US"/>
        </w:rPr>
        <w:t xml:space="preserve"> </w:t>
      </w:r>
      <w:r w:rsidRPr="00CC1EBC">
        <w:rPr>
          <w:rFonts w:ascii="Arial" w:hAnsi="Arial" w:cs="Arial"/>
          <w:bCs/>
          <w:sz w:val="24"/>
          <w:szCs w:val="24"/>
          <w:lang w:val="en-US"/>
        </w:rPr>
        <w:t>53. No.1. P. 69-105.</w:t>
      </w:r>
    </w:p>
    <w:p w14:paraId="13D2F4BA" w14:textId="77777777" w:rsidR="00D35FEB" w:rsidRPr="00CC1EBC" w:rsidRDefault="00D35FEB" w:rsidP="00D35FEB">
      <w:pPr>
        <w:spacing w:after="0"/>
        <w:ind w:firstLine="708"/>
        <w:jc w:val="both"/>
        <w:rPr>
          <w:rFonts w:ascii="Arial" w:hAnsi="Arial" w:cs="Arial"/>
          <w:bCs/>
          <w:sz w:val="24"/>
          <w:szCs w:val="24"/>
          <w:lang w:val="en-US"/>
        </w:rPr>
      </w:pPr>
      <w:r w:rsidRPr="00CC1EBC">
        <w:rPr>
          <w:rFonts w:ascii="Arial" w:hAnsi="Arial" w:cs="Arial"/>
          <w:bCs/>
          <w:sz w:val="24"/>
          <w:szCs w:val="24"/>
          <w:lang w:val="en-US"/>
        </w:rPr>
        <w:t xml:space="preserve">Londregan J. B., Poole K. T. 1996. Does High Income Promote Democracy? - World Politics. Vol. 49. P. 1–30. </w:t>
      </w:r>
    </w:p>
    <w:p w14:paraId="1F033E8B" w14:textId="77777777" w:rsidR="00D35FEB" w:rsidRPr="00CC1EBC" w:rsidRDefault="00D35FEB" w:rsidP="00A7303B">
      <w:pPr>
        <w:spacing w:after="0"/>
        <w:ind w:firstLine="708"/>
        <w:jc w:val="both"/>
        <w:rPr>
          <w:rFonts w:ascii="Arial" w:hAnsi="Arial" w:cs="Arial"/>
          <w:bCs/>
          <w:sz w:val="24"/>
          <w:szCs w:val="24"/>
          <w:lang w:val="en-US"/>
        </w:rPr>
      </w:pPr>
      <w:r w:rsidRPr="00CC1EBC">
        <w:rPr>
          <w:rFonts w:ascii="Arial" w:hAnsi="Arial" w:cs="Arial"/>
          <w:bCs/>
          <w:sz w:val="24"/>
          <w:szCs w:val="24"/>
          <w:lang w:val="en-US"/>
        </w:rPr>
        <w:t>Lutz W., Qiang R. 2002. Determinants of human population growth. </w:t>
      </w:r>
      <w:r w:rsidRPr="00CC1EBC">
        <w:rPr>
          <w:rFonts w:ascii="Arial" w:hAnsi="Arial" w:cs="Arial"/>
          <w:bCs/>
          <w:i/>
          <w:sz w:val="24"/>
          <w:szCs w:val="24"/>
          <w:lang w:val="en-US"/>
        </w:rPr>
        <w:t>Philosophical Transactions of the Royal Society of London</w:t>
      </w:r>
      <w:r w:rsidRPr="00CC1EBC">
        <w:rPr>
          <w:rFonts w:ascii="Arial" w:hAnsi="Arial" w:cs="Arial"/>
          <w:bCs/>
          <w:sz w:val="24"/>
          <w:szCs w:val="24"/>
          <w:lang w:val="en-US"/>
        </w:rPr>
        <w:t xml:space="preserve">. Series B: </w:t>
      </w:r>
      <w:r w:rsidRPr="00CC1EBC">
        <w:rPr>
          <w:rFonts w:ascii="Arial" w:hAnsi="Arial" w:cs="Arial"/>
          <w:bCs/>
          <w:i/>
          <w:sz w:val="24"/>
          <w:szCs w:val="24"/>
          <w:lang w:val="en-US"/>
        </w:rPr>
        <w:t>Biological Sciences.</w:t>
      </w:r>
      <w:r w:rsidRPr="00CC1EBC">
        <w:rPr>
          <w:rFonts w:ascii="Arial" w:hAnsi="Arial" w:cs="Arial"/>
          <w:bCs/>
          <w:sz w:val="24"/>
          <w:szCs w:val="24"/>
          <w:lang w:val="en-US"/>
        </w:rPr>
        <w:t> Vol. 357. No. 1425. P. 1197-1210.</w:t>
      </w:r>
    </w:p>
    <w:p w14:paraId="5A830C19" w14:textId="77777777" w:rsidR="00D35FEB" w:rsidRPr="00CC1EBC" w:rsidRDefault="00D35FEB" w:rsidP="00A7303B">
      <w:pPr>
        <w:spacing w:after="0"/>
        <w:ind w:firstLine="708"/>
        <w:contextualSpacing/>
        <w:jc w:val="both"/>
        <w:rPr>
          <w:rFonts w:ascii="Arial" w:hAnsi="Arial" w:cs="Arial"/>
          <w:bCs/>
          <w:sz w:val="24"/>
          <w:szCs w:val="24"/>
          <w:lang w:val="en-US"/>
        </w:rPr>
      </w:pPr>
      <w:r w:rsidRPr="00CC1EBC">
        <w:rPr>
          <w:rFonts w:ascii="Arial" w:hAnsi="Arial" w:cs="Arial"/>
          <w:bCs/>
          <w:sz w:val="24"/>
          <w:szCs w:val="24"/>
          <w:lang w:val="en-US"/>
        </w:rPr>
        <w:t xml:space="preserve">Maddison </w:t>
      </w:r>
      <w:r w:rsidRPr="00CC1EBC">
        <w:rPr>
          <w:rFonts w:ascii="Arial" w:hAnsi="Arial" w:cs="Arial"/>
          <w:bCs/>
          <w:sz w:val="24"/>
          <w:szCs w:val="24"/>
        </w:rPr>
        <w:t>А</w:t>
      </w:r>
      <w:r w:rsidRPr="00CC1EBC">
        <w:rPr>
          <w:rFonts w:ascii="Arial" w:hAnsi="Arial" w:cs="Arial"/>
          <w:bCs/>
          <w:sz w:val="24"/>
          <w:szCs w:val="24"/>
          <w:lang w:val="en-US"/>
        </w:rPr>
        <w:t xml:space="preserve">. 2010. World Population, GDP and Per Capita GDP, A.D. 1–2008. Database. Accessed May 1, 2019. Retrieved from www.ggdc.net/maddison. </w:t>
      </w:r>
    </w:p>
    <w:p w14:paraId="7073FE5C" w14:textId="77777777" w:rsidR="00D35FEB" w:rsidRPr="00CC1EBC" w:rsidRDefault="00D35FEB" w:rsidP="00A7303B">
      <w:pPr>
        <w:spacing w:after="0"/>
        <w:ind w:firstLine="708"/>
        <w:contextualSpacing/>
        <w:jc w:val="both"/>
        <w:rPr>
          <w:rFonts w:ascii="Arial" w:hAnsi="Arial" w:cs="Arial"/>
          <w:bCs/>
          <w:sz w:val="24"/>
          <w:szCs w:val="24"/>
          <w:lang w:val="en-US"/>
        </w:rPr>
      </w:pPr>
      <w:r w:rsidRPr="00CC1EBC">
        <w:rPr>
          <w:rFonts w:ascii="Arial" w:hAnsi="Arial" w:cs="Arial"/>
          <w:bCs/>
          <w:sz w:val="24"/>
          <w:szCs w:val="24"/>
          <w:lang w:val="en-US"/>
        </w:rPr>
        <w:t xml:space="preserve">Marshall M.G., Gurr T.R., Jaggers K. 2016. </w:t>
      </w:r>
      <w:r w:rsidRPr="00CC1EBC">
        <w:rPr>
          <w:rFonts w:ascii="Arial" w:hAnsi="Arial" w:cs="Arial"/>
          <w:bCs/>
          <w:i/>
          <w:sz w:val="24"/>
          <w:szCs w:val="24"/>
          <w:lang w:val="en-US"/>
        </w:rPr>
        <w:t>Polity IV project: Political regime characteristics and transitions, 1800–2013</w:t>
      </w:r>
      <w:r w:rsidRPr="00CC1EBC">
        <w:rPr>
          <w:rFonts w:ascii="Arial" w:hAnsi="Arial" w:cs="Arial"/>
          <w:bCs/>
          <w:sz w:val="24"/>
          <w:szCs w:val="24"/>
          <w:lang w:val="en-US"/>
        </w:rPr>
        <w:t>. Vienna, VA: Center for Systemic Peace.</w:t>
      </w:r>
    </w:p>
    <w:p w14:paraId="2DDCDDC2" w14:textId="77777777" w:rsidR="00D35FEB" w:rsidRPr="00CC1EBC" w:rsidRDefault="00D35FEB" w:rsidP="00A7303B">
      <w:pPr>
        <w:spacing w:after="0"/>
        <w:ind w:firstLine="708"/>
        <w:jc w:val="both"/>
        <w:rPr>
          <w:rFonts w:ascii="Arial" w:hAnsi="Arial" w:cs="Arial"/>
          <w:bCs/>
          <w:sz w:val="24"/>
          <w:szCs w:val="24"/>
          <w:lang w:val="en-US"/>
        </w:rPr>
      </w:pPr>
      <w:r w:rsidRPr="00CC1EBC">
        <w:rPr>
          <w:rFonts w:ascii="Arial" w:hAnsi="Arial" w:cs="Arial"/>
          <w:bCs/>
          <w:sz w:val="24"/>
          <w:szCs w:val="24"/>
          <w:lang w:val="en-US"/>
        </w:rPr>
        <w:t>Moore B. 1993. </w:t>
      </w:r>
      <w:r w:rsidRPr="00CC1EBC">
        <w:rPr>
          <w:rFonts w:ascii="Arial" w:hAnsi="Arial" w:cs="Arial"/>
          <w:bCs/>
          <w:i/>
          <w:sz w:val="24"/>
          <w:szCs w:val="24"/>
          <w:lang w:val="en-US"/>
        </w:rPr>
        <w:t>Social origins of dictatorship and democracy: Lord and peasant in the making of the modern world</w:t>
      </w:r>
      <w:r w:rsidRPr="00CC1EBC">
        <w:rPr>
          <w:rFonts w:ascii="Arial" w:hAnsi="Arial" w:cs="Arial"/>
          <w:bCs/>
          <w:sz w:val="24"/>
          <w:szCs w:val="24"/>
          <w:lang w:val="en-US"/>
        </w:rPr>
        <w:t xml:space="preserve">. Boston, MA: Beacon Press. </w:t>
      </w:r>
    </w:p>
    <w:p w14:paraId="0D3437DE" w14:textId="77777777" w:rsidR="00D35FEB" w:rsidRPr="00CC1EBC" w:rsidRDefault="00D35FEB" w:rsidP="00A7303B">
      <w:pPr>
        <w:spacing w:after="0"/>
        <w:ind w:firstLine="708"/>
        <w:jc w:val="both"/>
        <w:rPr>
          <w:rFonts w:ascii="Arial" w:hAnsi="Arial" w:cs="Arial"/>
          <w:bCs/>
          <w:sz w:val="24"/>
          <w:szCs w:val="24"/>
          <w:lang w:val="en-US"/>
        </w:rPr>
      </w:pPr>
      <w:r w:rsidRPr="00CC1EBC">
        <w:rPr>
          <w:rFonts w:ascii="Arial" w:hAnsi="Arial" w:cs="Arial"/>
          <w:bCs/>
          <w:sz w:val="24"/>
          <w:szCs w:val="24"/>
          <w:lang w:val="en-US"/>
        </w:rPr>
        <w:t>Nordås R., Davenport C. 2013. Fight the youth: Youth bulges and state repression. </w:t>
      </w:r>
      <w:r w:rsidRPr="00CC1EBC">
        <w:rPr>
          <w:rFonts w:asciiTheme="minorBidi" w:hAnsiTheme="minorBidi"/>
          <w:color w:val="000000" w:themeColor="text1"/>
          <w:lang w:val="en-US"/>
        </w:rPr>
        <w:t xml:space="preserve">– </w:t>
      </w:r>
      <w:r w:rsidRPr="00CC1EBC">
        <w:rPr>
          <w:rFonts w:ascii="Arial" w:hAnsi="Arial" w:cs="Arial"/>
          <w:bCs/>
          <w:i/>
          <w:sz w:val="24"/>
          <w:szCs w:val="24"/>
          <w:lang w:val="en-US"/>
        </w:rPr>
        <w:t>American Journal of Political Science.</w:t>
      </w:r>
      <w:r w:rsidRPr="00CC1EBC">
        <w:rPr>
          <w:rFonts w:ascii="Arial" w:hAnsi="Arial" w:cs="Arial"/>
          <w:bCs/>
          <w:iCs/>
          <w:sz w:val="24"/>
          <w:szCs w:val="24"/>
          <w:lang w:val="en-US"/>
        </w:rPr>
        <w:t xml:space="preserve"> Vol.</w:t>
      </w:r>
      <w:r w:rsidRPr="00CC1EBC">
        <w:rPr>
          <w:rFonts w:ascii="Arial" w:hAnsi="Arial" w:cs="Arial"/>
          <w:bCs/>
          <w:sz w:val="24"/>
          <w:szCs w:val="24"/>
          <w:lang w:val="en-US"/>
        </w:rPr>
        <w:t> 57. No. 4. P. 926-940.</w:t>
      </w:r>
    </w:p>
    <w:p w14:paraId="274FF1B4" w14:textId="77777777" w:rsidR="00D35FEB" w:rsidRPr="00CC1EBC" w:rsidRDefault="00D35FEB" w:rsidP="00A7303B">
      <w:pPr>
        <w:spacing w:after="0"/>
        <w:ind w:firstLine="708"/>
        <w:jc w:val="both"/>
        <w:rPr>
          <w:rFonts w:ascii="Arial" w:hAnsi="Arial" w:cs="Arial"/>
          <w:bCs/>
          <w:sz w:val="24"/>
          <w:szCs w:val="24"/>
          <w:lang w:val="en-US"/>
        </w:rPr>
      </w:pPr>
      <w:r w:rsidRPr="00CC1EBC">
        <w:rPr>
          <w:rFonts w:ascii="Arial" w:hAnsi="Arial" w:cs="Arial"/>
          <w:bCs/>
          <w:sz w:val="24"/>
          <w:szCs w:val="24"/>
          <w:lang w:val="en-US"/>
        </w:rPr>
        <w:t>Preston S.H. 1979. Urban growth in developing countries: A demographic reappraisal. </w:t>
      </w:r>
      <w:r w:rsidRPr="00CC1EBC">
        <w:rPr>
          <w:rFonts w:asciiTheme="minorBidi" w:hAnsiTheme="minorBidi"/>
          <w:color w:val="000000" w:themeColor="text1"/>
          <w:lang w:val="en-US"/>
        </w:rPr>
        <w:t xml:space="preserve">– </w:t>
      </w:r>
      <w:r w:rsidRPr="00CC1EBC">
        <w:rPr>
          <w:rFonts w:ascii="Arial" w:hAnsi="Arial" w:cs="Arial"/>
          <w:bCs/>
          <w:i/>
          <w:sz w:val="24"/>
          <w:szCs w:val="24"/>
          <w:lang w:val="en-US"/>
        </w:rPr>
        <w:t>Population and Development Review</w:t>
      </w:r>
      <w:r w:rsidRPr="00CC1EBC">
        <w:rPr>
          <w:rFonts w:ascii="Arial" w:hAnsi="Arial" w:cs="Arial"/>
          <w:bCs/>
          <w:sz w:val="24"/>
          <w:szCs w:val="24"/>
          <w:lang w:val="en-US"/>
        </w:rPr>
        <w:t>. Vol. 5. No. 2. P. 195-215.</w:t>
      </w:r>
    </w:p>
    <w:p w14:paraId="40F846C1" w14:textId="77777777" w:rsidR="00D35FEB" w:rsidRPr="00CC1EBC" w:rsidRDefault="00D35FEB" w:rsidP="00A7303B">
      <w:pPr>
        <w:spacing w:after="0"/>
        <w:ind w:firstLine="708"/>
        <w:jc w:val="both"/>
        <w:rPr>
          <w:rFonts w:ascii="Arial" w:hAnsi="Arial" w:cs="Arial"/>
          <w:bCs/>
          <w:sz w:val="24"/>
          <w:szCs w:val="24"/>
          <w:lang w:val="en-US"/>
        </w:rPr>
      </w:pPr>
      <w:r w:rsidRPr="00CC1EBC">
        <w:rPr>
          <w:rFonts w:ascii="Arial" w:hAnsi="Arial" w:cs="Arial"/>
          <w:bCs/>
          <w:sz w:val="24"/>
          <w:szCs w:val="24"/>
          <w:lang w:val="en-US"/>
        </w:rPr>
        <w:t>Przeworski A., Limongi F. 1997. Modernization: Theories and facts. </w:t>
      </w:r>
      <w:r w:rsidRPr="00CC1EBC">
        <w:rPr>
          <w:rFonts w:asciiTheme="minorBidi" w:hAnsiTheme="minorBidi"/>
          <w:color w:val="000000" w:themeColor="text1"/>
          <w:lang w:val="en-US"/>
        </w:rPr>
        <w:t xml:space="preserve">– </w:t>
      </w:r>
      <w:r w:rsidRPr="00CC1EBC">
        <w:rPr>
          <w:rFonts w:ascii="Arial" w:hAnsi="Arial" w:cs="Arial"/>
          <w:bCs/>
          <w:i/>
          <w:sz w:val="24"/>
          <w:szCs w:val="24"/>
          <w:lang w:val="en-US"/>
        </w:rPr>
        <w:t>World politics.</w:t>
      </w:r>
      <w:r w:rsidRPr="00CC1EBC">
        <w:rPr>
          <w:rFonts w:ascii="Arial" w:hAnsi="Arial" w:cs="Arial"/>
          <w:bCs/>
          <w:sz w:val="24"/>
          <w:szCs w:val="24"/>
          <w:lang w:val="en-US"/>
        </w:rPr>
        <w:t> </w:t>
      </w:r>
      <w:r w:rsidRPr="00CC1EBC">
        <w:rPr>
          <w:rFonts w:ascii="Arial" w:hAnsi="Arial" w:cs="Arial"/>
          <w:bCs/>
          <w:iCs/>
          <w:sz w:val="24"/>
          <w:szCs w:val="24"/>
          <w:lang w:val="en-US"/>
        </w:rPr>
        <w:t xml:space="preserve">Vol. </w:t>
      </w:r>
      <w:r w:rsidRPr="00CC1EBC">
        <w:rPr>
          <w:rFonts w:ascii="Arial" w:hAnsi="Arial" w:cs="Arial"/>
          <w:bCs/>
          <w:sz w:val="24"/>
          <w:szCs w:val="24"/>
          <w:lang w:val="en-US"/>
        </w:rPr>
        <w:t>49. No. 2. P. 155-183.</w:t>
      </w:r>
    </w:p>
    <w:p w14:paraId="35640760" w14:textId="77777777" w:rsidR="00D35FEB" w:rsidRPr="00CC1EBC" w:rsidRDefault="00D35FEB" w:rsidP="00D35FEB">
      <w:pPr>
        <w:spacing w:after="0"/>
        <w:ind w:firstLine="708"/>
        <w:jc w:val="both"/>
        <w:rPr>
          <w:rFonts w:ascii="Arial" w:hAnsi="Arial" w:cs="Arial"/>
          <w:bCs/>
          <w:sz w:val="24"/>
          <w:szCs w:val="24"/>
          <w:lang w:val="en-US"/>
        </w:rPr>
      </w:pPr>
      <w:r w:rsidRPr="00CC1EBC">
        <w:rPr>
          <w:rFonts w:ascii="Arial" w:hAnsi="Arial" w:cs="Arial"/>
          <w:bCs/>
          <w:sz w:val="24"/>
          <w:szCs w:val="24"/>
          <w:lang w:val="en-US"/>
        </w:rPr>
        <w:lastRenderedPageBreak/>
        <w:t>Rueschemeyer D., Stephens E. H., Stephens J. D. 1992. Capitalist Development and Democracy. Chicago: University of Chicago Press.</w:t>
      </w:r>
    </w:p>
    <w:p w14:paraId="597BAFD0" w14:textId="77777777" w:rsidR="00D35FEB" w:rsidRPr="00CC1EBC" w:rsidRDefault="00D35FEB" w:rsidP="00A7303B">
      <w:pPr>
        <w:spacing w:after="0"/>
        <w:ind w:firstLine="708"/>
        <w:jc w:val="both"/>
        <w:rPr>
          <w:rFonts w:ascii="Arial" w:hAnsi="Arial" w:cs="Arial"/>
          <w:bCs/>
          <w:sz w:val="24"/>
          <w:szCs w:val="24"/>
          <w:lang w:val="en-US"/>
        </w:rPr>
      </w:pPr>
      <w:r w:rsidRPr="00CC1EBC">
        <w:rPr>
          <w:rFonts w:ascii="Arial" w:hAnsi="Arial" w:cs="Arial"/>
          <w:bCs/>
          <w:sz w:val="24"/>
          <w:szCs w:val="24"/>
          <w:lang w:val="en-US"/>
        </w:rPr>
        <w:t>Russell D., Sickle A.V., Weldon S. 2010. The individual–institutional nexus of protest behaviour. </w:t>
      </w:r>
      <w:r w:rsidRPr="00CC1EBC">
        <w:rPr>
          <w:rFonts w:asciiTheme="minorBidi" w:hAnsiTheme="minorBidi"/>
          <w:color w:val="000000" w:themeColor="text1"/>
          <w:lang w:val="en-US"/>
        </w:rPr>
        <w:t xml:space="preserve">– </w:t>
      </w:r>
      <w:r w:rsidRPr="00CC1EBC">
        <w:rPr>
          <w:rFonts w:ascii="Arial" w:hAnsi="Arial" w:cs="Arial"/>
          <w:bCs/>
          <w:i/>
          <w:sz w:val="24"/>
          <w:szCs w:val="24"/>
          <w:lang w:val="en-US"/>
        </w:rPr>
        <w:t>British Journal of Political Science</w:t>
      </w:r>
      <w:r w:rsidRPr="00CC1EBC">
        <w:rPr>
          <w:rFonts w:ascii="Arial" w:hAnsi="Arial" w:cs="Arial"/>
          <w:bCs/>
          <w:sz w:val="24"/>
          <w:szCs w:val="24"/>
          <w:lang w:val="en-US"/>
        </w:rPr>
        <w:t> Vol. 40. No. 1. P. 51-73.</w:t>
      </w:r>
    </w:p>
    <w:p w14:paraId="25418370" w14:textId="65BBE612" w:rsidR="00D35FEB" w:rsidRPr="00CC1EBC" w:rsidRDefault="00D35FEB" w:rsidP="009C4742">
      <w:pPr>
        <w:spacing w:after="0"/>
        <w:ind w:firstLine="708"/>
        <w:jc w:val="both"/>
        <w:rPr>
          <w:rFonts w:ascii="Arial" w:hAnsi="Arial" w:cs="Arial"/>
          <w:bCs/>
          <w:sz w:val="24"/>
          <w:szCs w:val="24"/>
          <w:lang w:val="en-US"/>
        </w:rPr>
      </w:pPr>
      <w:r w:rsidRPr="00CC1EBC">
        <w:rPr>
          <w:rFonts w:ascii="Arial" w:hAnsi="Arial" w:cs="Arial"/>
          <w:bCs/>
          <w:sz w:val="24"/>
          <w:szCs w:val="24"/>
          <w:lang w:val="en-US"/>
        </w:rPr>
        <w:t xml:space="preserve">Sala-i-Martin X., Doppelhofer G., Miller R.I. 2004. Determinants of Long-Term Growth: A Bayesian Averaging of Classical Estimates (BACE) Approach. </w:t>
      </w:r>
      <w:r w:rsidRPr="00CC1EBC">
        <w:rPr>
          <w:rFonts w:asciiTheme="minorBidi" w:hAnsiTheme="minorBidi"/>
          <w:color w:val="000000" w:themeColor="text1"/>
          <w:lang w:val="en-US"/>
        </w:rPr>
        <w:t xml:space="preserve">– </w:t>
      </w:r>
      <w:r w:rsidRPr="00CC1EBC">
        <w:rPr>
          <w:rFonts w:ascii="Arial" w:hAnsi="Arial" w:cs="Arial"/>
          <w:bCs/>
          <w:i/>
          <w:iCs/>
          <w:sz w:val="24"/>
          <w:szCs w:val="24"/>
          <w:lang w:val="en-US"/>
        </w:rPr>
        <w:t>American Economics Review</w:t>
      </w:r>
      <w:r w:rsidRPr="00CC1EBC">
        <w:rPr>
          <w:rFonts w:ascii="Arial" w:hAnsi="Arial" w:cs="Arial"/>
          <w:bCs/>
          <w:sz w:val="24"/>
          <w:szCs w:val="24"/>
          <w:lang w:val="en-US"/>
        </w:rPr>
        <w:t>. Vol. 94. No 4. P. 813-835</w:t>
      </w:r>
      <w:r w:rsidR="009C4742" w:rsidRPr="00CC1EBC">
        <w:rPr>
          <w:rFonts w:ascii="Arial" w:hAnsi="Arial" w:cs="Arial"/>
          <w:bCs/>
          <w:sz w:val="24"/>
          <w:szCs w:val="24"/>
          <w:lang w:val="en-US"/>
        </w:rPr>
        <w:t>.</w:t>
      </w:r>
      <w:r w:rsidRPr="00CC1EBC">
        <w:rPr>
          <w:rFonts w:ascii="Arial" w:hAnsi="Arial" w:cs="Arial"/>
          <w:bCs/>
          <w:sz w:val="24"/>
          <w:szCs w:val="24"/>
          <w:lang w:val="en-US"/>
        </w:rPr>
        <w:t xml:space="preserve"> </w:t>
      </w:r>
    </w:p>
    <w:p w14:paraId="5D5C29A4" w14:textId="77777777" w:rsidR="00D35FEB" w:rsidRPr="00CC1EBC" w:rsidRDefault="00D35FEB" w:rsidP="00A7303B">
      <w:pPr>
        <w:spacing w:after="0"/>
        <w:ind w:firstLine="708"/>
        <w:jc w:val="both"/>
        <w:rPr>
          <w:rFonts w:ascii="Arial" w:hAnsi="Arial" w:cs="Arial"/>
          <w:bCs/>
          <w:sz w:val="24"/>
          <w:szCs w:val="24"/>
          <w:lang w:val="en-US"/>
        </w:rPr>
      </w:pPr>
      <w:r w:rsidRPr="00CC1EBC">
        <w:rPr>
          <w:rFonts w:ascii="Arial" w:hAnsi="Arial" w:cs="Arial"/>
          <w:bCs/>
          <w:sz w:val="24"/>
          <w:szCs w:val="24"/>
          <w:lang w:val="en-US"/>
        </w:rPr>
        <w:t xml:space="preserve">Slinko E., Bilyuga S., Zinkina J., Korotayev A. 2017. Regime type and political destabilization in cross-national perspective: a re-analysis. </w:t>
      </w:r>
      <w:r w:rsidRPr="00CC1EBC">
        <w:rPr>
          <w:rFonts w:asciiTheme="minorBidi" w:hAnsiTheme="minorBidi"/>
          <w:color w:val="000000" w:themeColor="text1"/>
          <w:lang w:val="en-US"/>
        </w:rPr>
        <w:t xml:space="preserve">– </w:t>
      </w:r>
      <w:r w:rsidRPr="00CC1EBC">
        <w:rPr>
          <w:rFonts w:ascii="Arial" w:hAnsi="Arial" w:cs="Arial"/>
          <w:bCs/>
          <w:i/>
          <w:sz w:val="24"/>
          <w:szCs w:val="24"/>
          <w:lang w:val="en-US"/>
        </w:rPr>
        <w:t>Cross-Cultural Research. </w:t>
      </w:r>
      <w:r w:rsidRPr="00CC1EBC">
        <w:rPr>
          <w:rFonts w:ascii="Arial" w:hAnsi="Arial" w:cs="Arial"/>
          <w:bCs/>
          <w:iCs/>
          <w:sz w:val="24"/>
          <w:szCs w:val="24"/>
          <w:lang w:val="en-US"/>
        </w:rPr>
        <w:t>Vol</w:t>
      </w:r>
      <w:r w:rsidRPr="00CC1EBC">
        <w:rPr>
          <w:rFonts w:ascii="Arial" w:hAnsi="Arial" w:cs="Arial"/>
          <w:bCs/>
          <w:i/>
          <w:sz w:val="24"/>
          <w:szCs w:val="24"/>
          <w:lang w:val="en-US"/>
        </w:rPr>
        <w:t xml:space="preserve">. </w:t>
      </w:r>
      <w:r w:rsidRPr="00CC1EBC">
        <w:rPr>
          <w:rFonts w:ascii="Arial" w:hAnsi="Arial" w:cs="Arial"/>
          <w:bCs/>
          <w:sz w:val="24"/>
          <w:szCs w:val="24"/>
          <w:lang w:val="en-US"/>
        </w:rPr>
        <w:t>51. No. 1. P. 26-50.</w:t>
      </w:r>
    </w:p>
    <w:p w14:paraId="33B65D22" w14:textId="77777777" w:rsidR="00D35FEB" w:rsidRPr="00CC1EBC" w:rsidRDefault="00D35FEB" w:rsidP="00A7303B">
      <w:pPr>
        <w:spacing w:after="0"/>
        <w:ind w:firstLine="708"/>
        <w:jc w:val="both"/>
        <w:rPr>
          <w:rFonts w:ascii="Arial" w:hAnsi="Arial" w:cs="Arial"/>
          <w:bCs/>
          <w:sz w:val="24"/>
          <w:szCs w:val="24"/>
          <w:lang w:val="en-US"/>
        </w:rPr>
      </w:pPr>
      <w:r w:rsidRPr="00CC1EBC">
        <w:rPr>
          <w:rFonts w:ascii="Arial" w:hAnsi="Arial" w:cs="Arial"/>
          <w:bCs/>
          <w:sz w:val="24"/>
          <w:szCs w:val="24"/>
          <w:lang w:val="en-US"/>
        </w:rPr>
        <w:t xml:space="preserve">UN Population Division. 2019. </w:t>
      </w:r>
      <w:r w:rsidRPr="00CC1EBC">
        <w:rPr>
          <w:rFonts w:ascii="Arial" w:hAnsi="Arial" w:cs="Arial"/>
          <w:bCs/>
          <w:i/>
          <w:iCs/>
          <w:sz w:val="24"/>
          <w:szCs w:val="24"/>
          <w:lang w:val="en-US"/>
        </w:rPr>
        <w:t xml:space="preserve">World Population Prospects 2019. </w:t>
      </w:r>
      <w:r w:rsidRPr="00CC1EBC">
        <w:rPr>
          <w:rFonts w:ascii="Arial" w:hAnsi="Arial" w:cs="Arial"/>
          <w:bCs/>
          <w:sz w:val="24"/>
          <w:szCs w:val="24"/>
          <w:lang w:val="en-US"/>
        </w:rPr>
        <w:t>Accessed May 2, 2019.  https://population.un.org/wpp/Download/Standard/Population/</w:t>
      </w:r>
    </w:p>
    <w:p w14:paraId="761FB20C" w14:textId="77777777" w:rsidR="00D35FEB" w:rsidRPr="00CC1EBC" w:rsidRDefault="00D35FEB" w:rsidP="00A7303B">
      <w:pPr>
        <w:spacing w:after="0"/>
        <w:ind w:firstLine="708"/>
        <w:jc w:val="both"/>
        <w:rPr>
          <w:rFonts w:ascii="Arial" w:hAnsi="Arial" w:cs="Arial"/>
          <w:bCs/>
          <w:sz w:val="24"/>
          <w:szCs w:val="24"/>
          <w:lang w:val="en-US"/>
        </w:rPr>
      </w:pPr>
      <w:r w:rsidRPr="00CC1EBC">
        <w:rPr>
          <w:rFonts w:ascii="Arial" w:hAnsi="Arial" w:cs="Arial"/>
          <w:bCs/>
          <w:sz w:val="24"/>
          <w:szCs w:val="24"/>
          <w:lang w:val="en-US"/>
        </w:rPr>
        <w:t xml:space="preserve">Urdal H. 2004. </w:t>
      </w:r>
      <w:r w:rsidRPr="00CC1EBC">
        <w:rPr>
          <w:rFonts w:ascii="Arial" w:hAnsi="Arial" w:cs="Arial"/>
          <w:bCs/>
          <w:i/>
          <w:sz w:val="24"/>
          <w:szCs w:val="24"/>
          <w:lang w:val="en-US"/>
        </w:rPr>
        <w:t>The devil in the demographics: the effect of youth bulges on domestic armed conflict, 1950-2000</w:t>
      </w:r>
      <w:r w:rsidRPr="00CC1EBC">
        <w:rPr>
          <w:rFonts w:ascii="Arial" w:hAnsi="Arial" w:cs="Arial"/>
          <w:bCs/>
          <w:sz w:val="24"/>
          <w:szCs w:val="24"/>
          <w:lang w:val="en-US"/>
        </w:rPr>
        <w:t xml:space="preserve">. Washington, DC: World Bank. </w:t>
      </w:r>
    </w:p>
    <w:p w14:paraId="38FE6840" w14:textId="77777777" w:rsidR="00D35FEB" w:rsidRPr="00CC1EBC" w:rsidRDefault="00D35FEB" w:rsidP="00A7303B">
      <w:pPr>
        <w:spacing w:after="0"/>
        <w:ind w:firstLine="708"/>
        <w:jc w:val="both"/>
        <w:rPr>
          <w:rFonts w:ascii="Arial" w:hAnsi="Arial" w:cs="Arial"/>
          <w:bCs/>
          <w:sz w:val="24"/>
          <w:szCs w:val="24"/>
          <w:lang w:val="en-US"/>
        </w:rPr>
      </w:pPr>
      <w:r w:rsidRPr="00CC1EBC">
        <w:rPr>
          <w:rFonts w:ascii="Arial" w:hAnsi="Arial" w:cs="Arial"/>
          <w:bCs/>
          <w:sz w:val="24"/>
          <w:szCs w:val="24"/>
          <w:lang w:val="en-US"/>
        </w:rPr>
        <w:t xml:space="preserve">Urdal H. 2006. A Clash of Generations? Youth Bulges and Political Violence. </w:t>
      </w:r>
      <w:r w:rsidRPr="00CC1EBC">
        <w:rPr>
          <w:rFonts w:asciiTheme="minorBidi" w:hAnsiTheme="minorBidi"/>
          <w:color w:val="000000" w:themeColor="text1"/>
          <w:lang w:val="en-US"/>
        </w:rPr>
        <w:t>–</w:t>
      </w:r>
      <w:r w:rsidRPr="00CC1EBC">
        <w:rPr>
          <w:rFonts w:ascii="Arial" w:hAnsi="Arial" w:cs="Arial"/>
          <w:bCs/>
          <w:i/>
          <w:iCs/>
          <w:sz w:val="24"/>
          <w:szCs w:val="24"/>
          <w:lang w:val="en-US"/>
        </w:rPr>
        <w:t>International Studies Quarterly</w:t>
      </w:r>
      <w:r w:rsidRPr="00CC1EBC">
        <w:rPr>
          <w:rFonts w:ascii="Arial" w:hAnsi="Arial" w:cs="Arial"/>
          <w:bCs/>
          <w:sz w:val="24"/>
          <w:szCs w:val="24"/>
          <w:lang w:val="en-US"/>
        </w:rPr>
        <w:t>. Vol. 50. No. 3. P. 607–629.</w:t>
      </w:r>
    </w:p>
    <w:p w14:paraId="12F23CB0" w14:textId="77777777" w:rsidR="00D35FEB" w:rsidRPr="00CC1EBC" w:rsidRDefault="00D35FEB" w:rsidP="00A7303B">
      <w:pPr>
        <w:spacing w:after="0"/>
        <w:ind w:firstLine="708"/>
        <w:jc w:val="both"/>
        <w:rPr>
          <w:rFonts w:ascii="Arial" w:hAnsi="Arial" w:cs="Arial"/>
          <w:bCs/>
          <w:sz w:val="24"/>
          <w:szCs w:val="24"/>
          <w:lang w:val="en-US"/>
        </w:rPr>
      </w:pPr>
      <w:r w:rsidRPr="00CC1EBC">
        <w:rPr>
          <w:rFonts w:ascii="Arial" w:hAnsi="Arial" w:cs="Arial"/>
          <w:bCs/>
          <w:sz w:val="24"/>
          <w:szCs w:val="24"/>
          <w:lang w:val="en-US"/>
        </w:rPr>
        <w:t>Urdal H. 2008. Population, resources, and political violence: A subnational study of India, 1956–2002. </w:t>
      </w:r>
      <w:r w:rsidRPr="00CC1EBC">
        <w:rPr>
          <w:rFonts w:asciiTheme="minorBidi" w:hAnsiTheme="minorBidi"/>
          <w:color w:val="000000" w:themeColor="text1"/>
          <w:lang w:val="en-US"/>
        </w:rPr>
        <w:t xml:space="preserve">– </w:t>
      </w:r>
      <w:r w:rsidRPr="00CC1EBC">
        <w:rPr>
          <w:rFonts w:ascii="Arial" w:hAnsi="Arial" w:cs="Arial"/>
          <w:bCs/>
          <w:i/>
          <w:sz w:val="24"/>
          <w:szCs w:val="24"/>
          <w:lang w:val="en-US"/>
        </w:rPr>
        <w:t>Journal of Conflict Resolution.</w:t>
      </w:r>
      <w:r w:rsidRPr="00CC1EBC">
        <w:rPr>
          <w:rFonts w:ascii="Arial" w:hAnsi="Arial" w:cs="Arial"/>
          <w:bCs/>
          <w:sz w:val="24"/>
          <w:szCs w:val="24"/>
          <w:lang w:val="en-US"/>
        </w:rPr>
        <w:t> Vol. 52. No. 4. P. 590-617.</w:t>
      </w:r>
    </w:p>
    <w:p w14:paraId="720EF2D1" w14:textId="77777777" w:rsidR="00D35FEB" w:rsidRPr="00CC1EBC" w:rsidRDefault="00D35FEB" w:rsidP="00A7303B">
      <w:pPr>
        <w:spacing w:after="0"/>
        <w:ind w:firstLine="708"/>
        <w:jc w:val="both"/>
        <w:rPr>
          <w:rFonts w:ascii="Arial" w:hAnsi="Arial" w:cs="Arial"/>
          <w:bCs/>
          <w:sz w:val="24"/>
          <w:szCs w:val="24"/>
          <w:lang w:val="en-US"/>
        </w:rPr>
      </w:pPr>
      <w:r w:rsidRPr="00CC1EBC">
        <w:rPr>
          <w:rFonts w:ascii="Arial" w:hAnsi="Arial" w:cs="Arial"/>
          <w:bCs/>
          <w:sz w:val="24"/>
          <w:szCs w:val="24"/>
          <w:lang w:val="en-US"/>
        </w:rPr>
        <w:t>Urdal H., Hoelscher K. 2012. Explaining urban social disorder and violence: An empirical study of event data from Asian and sub-Saharan African cities. </w:t>
      </w:r>
      <w:r w:rsidRPr="00CC1EBC">
        <w:rPr>
          <w:rFonts w:asciiTheme="minorBidi" w:hAnsiTheme="minorBidi"/>
          <w:color w:val="000000" w:themeColor="text1"/>
          <w:lang w:val="en-US"/>
        </w:rPr>
        <w:t xml:space="preserve">– </w:t>
      </w:r>
      <w:r w:rsidRPr="00CC1EBC">
        <w:rPr>
          <w:rFonts w:ascii="Arial" w:hAnsi="Arial" w:cs="Arial"/>
          <w:bCs/>
          <w:i/>
          <w:sz w:val="24"/>
          <w:szCs w:val="24"/>
          <w:lang w:val="en-US"/>
        </w:rPr>
        <w:t>International Interactions.</w:t>
      </w:r>
      <w:r w:rsidRPr="00CC1EBC">
        <w:rPr>
          <w:rFonts w:ascii="Arial" w:hAnsi="Arial" w:cs="Arial"/>
          <w:bCs/>
          <w:sz w:val="24"/>
          <w:szCs w:val="24"/>
          <w:lang w:val="en-US"/>
        </w:rPr>
        <w:t> Vol. 38. No. 4. P. 512-528.</w:t>
      </w:r>
    </w:p>
    <w:p w14:paraId="428635AF" w14:textId="77777777" w:rsidR="00D35FEB" w:rsidRPr="00CC1EBC" w:rsidRDefault="00D35FEB" w:rsidP="00A7303B">
      <w:pPr>
        <w:spacing w:after="0"/>
        <w:ind w:firstLine="708"/>
        <w:jc w:val="both"/>
        <w:rPr>
          <w:rFonts w:ascii="Arial" w:hAnsi="Arial" w:cs="Arial"/>
          <w:bCs/>
          <w:sz w:val="24"/>
          <w:szCs w:val="24"/>
          <w:lang w:val="en-US"/>
        </w:rPr>
      </w:pPr>
      <w:r w:rsidRPr="00CC1EBC">
        <w:rPr>
          <w:rFonts w:ascii="Arial" w:hAnsi="Arial" w:cs="Arial"/>
          <w:bCs/>
          <w:sz w:val="24"/>
          <w:szCs w:val="24"/>
          <w:lang w:val="en-US"/>
        </w:rPr>
        <w:t>Weber H. 2013. Demography and democracy: the impact of youth cohort size on democratic stability in the world. </w:t>
      </w:r>
      <w:r w:rsidRPr="00CC1EBC">
        <w:rPr>
          <w:rFonts w:asciiTheme="minorBidi" w:hAnsiTheme="minorBidi"/>
          <w:color w:val="000000" w:themeColor="text1"/>
          <w:lang w:val="en-US"/>
        </w:rPr>
        <w:t xml:space="preserve">– </w:t>
      </w:r>
      <w:r w:rsidRPr="00CC1EBC">
        <w:rPr>
          <w:rFonts w:ascii="Arial" w:hAnsi="Arial" w:cs="Arial"/>
          <w:bCs/>
          <w:i/>
          <w:sz w:val="24"/>
          <w:szCs w:val="24"/>
          <w:lang w:val="en-US"/>
        </w:rPr>
        <w:t>Democratization.</w:t>
      </w:r>
      <w:r w:rsidRPr="00CC1EBC">
        <w:rPr>
          <w:rFonts w:ascii="Arial" w:hAnsi="Arial" w:cs="Arial"/>
          <w:bCs/>
          <w:sz w:val="24"/>
          <w:szCs w:val="24"/>
          <w:lang w:val="en-US"/>
        </w:rPr>
        <w:t> Vol. 20. No. 2. P. 335-357.</w:t>
      </w:r>
    </w:p>
    <w:p w14:paraId="31C65ADC" w14:textId="77777777" w:rsidR="00D35FEB" w:rsidRPr="00CC1EBC" w:rsidRDefault="00D35FEB" w:rsidP="00A7303B">
      <w:pPr>
        <w:spacing w:after="0"/>
        <w:ind w:firstLine="708"/>
        <w:jc w:val="both"/>
        <w:rPr>
          <w:rFonts w:ascii="Arial" w:hAnsi="Arial" w:cs="Arial"/>
          <w:bCs/>
          <w:sz w:val="24"/>
          <w:szCs w:val="24"/>
          <w:lang w:val="en-US"/>
        </w:rPr>
      </w:pPr>
      <w:r w:rsidRPr="00CC1EBC">
        <w:rPr>
          <w:rFonts w:ascii="Arial" w:hAnsi="Arial" w:cs="Arial"/>
          <w:bCs/>
          <w:sz w:val="24"/>
          <w:szCs w:val="24"/>
          <w:lang w:val="en-US"/>
        </w:rPr>
        <w:t>Weber H. 2019. Age structure and political violence: a re-assessment of the “youth bulge” hypothesis. </w:t>
      </w:r>
      <w:r w:rsidRPr="00CC1EBC">
        <w:rPr>
          <w:rFonts w:asciiTheme="minorBidi" w:hAnsiTheme="minorBidi"/>
          <w:color w:val="000000" w:themeColor="text1"/>
          <w:lang w:val="en-US"/>
        </w:rPr>
        <w:t xml:space="preserve">– </w:t>
      </w:r>
      <w:r w:rsidRPr="00CC1EBC">
        <w:rPr>
          <w:rFonts w:ascii="Arial" w:hAnsi="Arial" w:cs="Arial"/>
          <w:bCs/>
          <w:i/>
          <w:sz w:val="24"/>
          <w:szCs w:val="24"/>
          <w:lang w:val="en-US"/>
        </w:rPr>
        <w:t>International interactions.</w:t>
      </w:r>
      <w:r w:rsidRPr="00CC1EBC">
        <w:rPr>
          <w:rFonts w:ascii="Arial" w:hAnsi="Arial" w:cs="Arial"/>
          <w:bCs/>
          <w:sz w:val="24"/>
          <w:szCs w:val="24"/>
          <w:lang w:val="en-US"/>
        </w:rPr>
        <w:t> Vol. 45. No. 1. P. 80-112.</w:t>
      </w:r>
    </w:p>
    <w:p w14:paraId="21986D0F" w14:textId="77777777" w:rsidR="00D35FEB" w:rsidRPr="00CC1EBC" w:rsidRDefault="00D35FEB" w:rsidP="00A7303B">
      <w:pPr>
        <w:spacing w:after="0"/>
        <w:ind w:firstLine="708"/>
        <w:jc w:val="both"/>
        <w:rPr>
          <w:rFonts w:ascii="Arial" w:hAnsi="Arial" w:cs="Arial"/>
          <w:bCs/>
          <w:sz w:val="24"/>
          <w:szCs w:val="24"/>
          <w:lang w:val="en-US"/>
        </w:rPr>
      </w:pPr>
      <w:r w:rsidRPr="00CC1EBC">
        <w:rPr>
          <w:rFonts w:ascii="Arial" w:hAnsi="Arial" w:cs="Arial"/>
          <w:bCs/>
          <w:sz w:val="24"/>
          <w:szCs w:val="24"/>
          <w:lang w:val="en-US"/>
        </w:rPr>
        <w:t xml:space="preserve">Wilson K. 2017. User’s Manual. In Cross-National Time-Series Data Archive. Jerusalem: Databanks International. Accessed May 31, 2018. https://www. cntsdata.com/. </w:t>
      </w:r>
    </w:p>
    <w:p w14:paraId="6F9CA8B2" w14:textId="77777777" w:rsidR="00D35FEB" w:rsidRPr="00CC1EBC" w:rsidRDefault="00D35FEB" w:rsidP="00A7303B">
      <w:pPr>
        <w:spacing w:after="0"/>
        <w:ind w:firstLine="708"/>
        <w:jc w:val="both"/>
        <w:rPr>
          <w:rFonts w:ascii="Arial" w:hAnsi="Arial" w:cs="Arial"/>
          <w:bCs/>
          <w:sz w:val="24"/>
          <w:szCs w:val="24"/>
          <w:lang w:val="en-US"/>
        </w:rPr>
      </w:pPr>
      <w:r w:rsidRPr="00CC1EBC">
        <w:rPr>
          <w:rFonts w:ascii="Arial" w:hAnsi="Arial" w:cs="Arial"/>
          <w:bCs/>
          <w:sz w:val="24"/>
          <w:szCs w:val="24"/>
          <w:lang w:val="en-US"/>
        </w:rPr>
        <w:t xml:space="preserve">World Bank. 2019. GDP per capita, PPP (constant 2011 international $). Accessed May 10, 2019.  </w:t>
      </w:r>
      <w:hyperlink r:id="rId19" w:history="1">
        <w:r w:rsidRPr="00CC1EBC">
          <w:rPr>
            <w:rFonts w:ascii="Arial" w:hAnsi="Arial" w:cs="Arial"/>
            <w:bCs/>
            <w:sz w:val="24"/>
            <w:szCs w:val="24"/>
            <w:lang w:val="en-US"/>
          </w:rPr>
          <w:t>https://data.worldbank.org/indicator/NY.GDP.PCAP.PP.KD</w:t>
        </w:r>
      </w:hyperlink>
    </w:p>
    <w:p w14:paraId="59FF29B9" w14:textId="20943E8F" w:rsidR="00D35FEB" w:rsidRPr="00CC1EBC" w:rsidRDefault="00D35FEB" w:rsidP="00D35FEB">
      <w:pPr>
        <w:spacing w:after="0"/>
        <w:ind w:firstLine="708"/>
        <w:jc w:val="both"/>
        <w:rPr>
          <w:rFonts w:ascii="Arial" w:hAnsi="Arial" w:cs="Arial"/>
          <w:bCs/>
          <w:sz w:val="24"/>
          <w:szCs w:val="24"/>
          <w:lang w:val="en-US"/>
        </w:rPr>
      </w:pPr>
    </w:p>
    <w:p w14:paraId="004F50F2" w14:textId="77777777" w:rsidR="00D35FEB" w:rsidRPr="00CC1EBC" w:rsidRDefault="00D35FEB" w:rsidP="00A7303B">
      <w:pPr>
        <w:spacing w:after="0"/>
        <w:ind w:firstLine="708"/>
        <w:jc w:val="both"/>
        <w:rPr>
          <w:rFonts w:ascii="Arial" w:hAnsi="Arial" w:cs="Arial"/>
          <w:bCs/>
          <w:sz w:val="24"/>
          <w:szCs w:val="24"/>
          <w:lang w:val="en-US"/>
        </w:rPr>
      </w:pPr>
    </w:p>
    <w:p w14:paraId="54143B77" w14:textId="273A17C7" w:rsidR="00C51154" w:rsidRPr="00CC1EBC" w:rsidRDefault="00C51154" w:rsidP="00A7303B">
      <w:pPr>
        <w:spacing w:after="0"/>
        <w:ind w:firstLine="708"/>
        <w:jc w:val="both"/>
        <w:rPr>
          <w:rFonts w:ascii="Arial" w:hAnsi="Arial" w:cs="Arial"/>
          <w:bCs/>
          <w:sz w:val="24"/>
          <w:szCs w:val="24"/>
          <w:lang w:val="en-US"/>
        </w:rPr>
      </w:pPr>
    </w:p>
    <w:p w14:paraId="7AAEF512" w14:textId="1AAC4E08" w:rsidR="00C51154" w:rsidRPr="00CC1EBC" w:rsidRDefault="00C51154" w:rsidP="00B85E3F">
      <w:pPr>
        <w:spacing w:after="0"/>
        <w:rPr>
          <w:rFonts w:ascii="Arial" w:hAnsi="Arial" w:cs="Arial"/>
          <w:b/>
          <w:sz w:val="24"/>
          <w:szCs w:val="24"/>
          <w:lang w:val="en-US"/>
        </w:rPr>
      </w:pPr>
      <w:r w:rsidRPr="00CC1EBC">
        <w:rPr>
          <w:rFonts w:ascii="Arial" w:hAnsi="Arial" w:cs="Arial"/>
          <w:b/>
          <w:sz w:val="24"/>
          <w:szCs w:val="24"/>
          <w:lang w:val="en-US"/>
        </w:rPr>
        <w:t>THE SHARE OF YOUTH IN THE TOTAL POPULATION AS A FACTOR OF INTENSITY OF NON-</w:t>
      </w:r>
      <w:r w:rsidR="00B85E3F" w:rsidRPr="00CC1EBC">
        <w:rPr>
          <w:rFonts w:ascii="Arial" w:hAnsi="Arial" w:cs="Arial"/>
          <w:b/>
          <w:sz w:val="24"/>
          <w:szCs w:val="24"/>
          <w:lang w:val="en-US"/>
        </w:rPr>
        <w:t>VIOLENT</w:t>
      </w:r>
      <w:r w:rsidRPr="00CC1EBC">
        <w:rPr>
          <w:rFonts w:ascii="Arial" w:hAnsi="Arial" w:cs="Arial"/>
          <w:b/>
          <w:sz w:val="24"/>
          <w:szCs w:val="24"/>
          <w:lang w:val="en-US"/>
        </w:rPr>
        <w:t xml:space="preserve"> PROTESTS:</w:t>
      </w:r>
      <w:r w:rsidR="00B85E3F" w:rsidRPr="00CC1EBC">
        <w:rPr>
          <w:rFonts w:ascii="Arial" w:hAnsi="Arial" w:cs="Arial"/>
          <w:b/>
          <w:sz w:val="24"/>
          <w:szCs w:val="24"/>
          <w:lang w:val="en-US"/>
        </w:rPr>
        <w:t xml:space="preserve"> A </w:t>
      </w:r>
      <w:r w:rsidRPr="00CC1EBC">
        <w:rPr>
          <w:rFonts w:ascii="Arial" w:hAnsi="Arial" w:cs="Arial"/>
          <w:b/>
          <w:sz w:val="24"/>
          <w:szCs w:val="24"/>
          <w:lang w:val="en-US"/>
        </w:rPr>
        <w:t xml:space="preserve">QUANTITATIVE ANALYSIS </w:t>
      </w:r>
    </w:p>
    <w:p w14:paraId="5F3A558E" w14:textId="77777777" w:rsidR="005A2AEE" w:rsidRPr="00CC1EBC" w:rsidRDefault="005A2AEE" w:rsidP="00B85E3F">
      <w:pPr>
        <w:spacing w:after="0"/>
        <w:rPr>
          <w:rFonts w:ascii="Arial" w:hAnsi="Arial" w:cs="Arial"/>
          <w:b/>
          <w:sz w:val="20"/>
          <w:szCs w:val="20"/>
          <w:lang w:val="en-US"/>
        </w:rPr>
      </w:pPr>
    </w:p>
    <w:p w14:paraId="40F584B3" w14:textId="5DF61A67" w:rsidR="005A2AEE" w:rsidRPr="00CC1EBC" w:rsidRDefault="005A2AEE" w:rsidP="005A2AEE">
      <w:pPr>
        <w:spacing w:after="0" w:line="240" w:lineRule="auto"/>
        <w:jc w:val="both"/>
        <w:rPr>
          <w:rFonts w:asciiTheme="minorBidi" w:hAnsiTheme="minorBidi"/>
          <w:b/>
          <w:sz w:val="24"/>
          <w:szCs w:val="24"/>
          <w:lang w:val="en-US"/>
        </w:rPr>
      </w:pPr>
      <w:r w:rsidRPr="00CC1EBC">
        <w:rPr>
          <w:rFonts w:asciiTheme="minorBidi" w:hAnsiTheme="minorBidi"/>
          <w:b/>
          <w:sz w:val="24"/>
          <w:szCs w:val="24"/>
          <w:lang w:val="en-US"/>
        </w:rPr>
        <w:t>D.M. Romanov</w:t>
      </w:r>
      <w:r w:rsidRPr="00CC1EBC">
        <w:rPr>
          <w:rFonts w:asciiTheme="minorBidi" w:hAnsiTheme="minorBidi"/>
          <w:b/>
          <w:sz w:val="24"/>
          <w:szCs w:val="24"/>
          <w:vertAlign w:val="superscript"/>
          <w:lang w:val="en-US"/>
        </w:rPr>
        <w:t>1</w:t>
      </w:r>
      <w:r w:rsidRPr="00CC1EBC">
        <w:rPr>
          <w:rFonts w:asciiTheme="minorBidi" w:hAnsiTheme="minorBidi"/>
          <w:b/>
          <w:sz w:val="24"/>
          <w:szCs w:val="24"/>
          <w:lang w:val="en-US"/>
        </w:rPr>
        <w:t>, K.V. Meshcherina</w:t>
      </w:r>
      <w:r w:rsidRPr="00CC1EBC">
        <w:rPr>
          <w:rFonts w:asciiTheme="minorBidi" w:hAnsiTheme="minorBidi"/>
          <w:b/>
          <w:sz w:val="24"/>
          <w:szCs w:val="24"/>
          <w:vertAlign w:val="superscript"/>
          <w:lang w:val="en-US"/>
        </w:rPr>
        <w:t>1</w:t>
      </w:r>
      <w:r w:rsidR="00E149C9" w:rsidRPr="00CC1EBC">
        <w:rPr>
          <w:rFonts w:asciiTheme="minorBidi" w:hAnsiTheme="minorBidi"/>
          <w:b/>
          <w:sz w:val="24"/>
          <w:szCs w:val="24"/>
          <w:lang w:val="en-US"/>
        </w:rPr>
        <w:t>, A.V. Korotayev</w:t>
      </w:r>
      <w:r w:rsidR="00E149C9" w:rsidRPr="00CC1EBC">
        <w:rPr>
          <w:rFonts w:asciiTheme="minorBidi" w:hAnsiTheme="minorBidi"/>
          <w:b/>
          <w:sz w:val="24"/>
          <w:szCs w:val="24"/>
          <w:vertAlign w:val="superscript"/>
          <w:lang w:val="en-US"/>
        </w:rPr>
        <w:t>1,2</w:t>
      </w:r>
    </w:p>
    <w:p w14:paraId="07DDC13D" w14:textId="77777777" w:rsidR="005A2AEE" w:rsidRPr="00CC1EBC" w:rsidRDefault="005A2AEE" w:rsidP="005A2AEE">
      <w:pPr>
        <w:spacing w:after="0" w:line="240" w:lineRule="auto"/>
        <w:jc w:val="both"/>
        <w:rPr>
          <w:rFonts w:asciiTheme="minorBidi" w:hAnsiTheme="minorBidi"/>
          <w:b/>
          <w:sz w:val="20"/>
          <w:szCs w:val="20"/>
          <w:lang w:val="en-US"/>
        </w:rPr>
      </w:pPr>
    </w:p>
    <w:p w14:paraId="09068216" w14:textId="05CC01EE" w:rsidR="005A2AEE" w:rsidRPr="00CC1EBC" w:rsidRDefault="005A2AEE" w:rsidP="005A2AEE">
      <w:pPr>
        <w:spacing w:after="0" w:line="240" w:lineRule="auto"/>
        <w:jc w:val="both"/>
        <w:rPr>
          <w:rFonts w:asciiTheme="minorBidi" w:hAnsiTheme="minorBidi"/>
          <w:i/>
          <w:color w:val="000000" w:themeColor="text1"/>
          <w:sz w:val="20"/>
          <w:szCs w:val="20"/>
          <w:lang w:val="en-US"/>
        </w:rPr>
      </w:pPr>
      <w:r w:rsidRPr="00CC1EBC">
        <w:rPr>
          <w:rFonts w:asciiTheme="minorBidi" w:hAnsiTheme="minorBidi"/>
          <w:i/>
          <w:color w:val="000000" w:themeColor="text1"/>
          <w:sz w:val="20"/>
          <w:szCs w:val="20"/>
          <w:vertAlign w:val="superscript"/>
          <w:lang w:val="en-US"/>
        </w:rPr>
        <w:t>1</w:t>
      </w:r>
      <w:r w:rsidRPr="00CC1EBC">
        <w:rPr>
          <w:rFonts w:asciiTheme="minorBidi" w:hAnsiTheme="minorBidi"/>
          <w:i/>
          <w:color w:val="000000" w:themeColor="text1"/>
          <w:sz w:val="20"/>
          <w:szCs w:val="20"/>
          <w:lang w:val="en-US"/>
        </w:rPr>
        <w:t xml:space="preserve"> National Research University Higher School of Economics. Moscow, Russia</w:t>
      </w:r>
    </w:p>
    <w:p w14:paraId="7E72A8E0" w14:textId="59A69E36" w:rsidR="00E149C9" w:rsidRPr="00CC1EBC" w:rsidRDefault="00E149C9" w:rsidP="005A2AEE">
      <w:pPr>
        <w:spacing w:after="0" w:line="240" w:lineRule="auto"/>
        <w:jc w:val="both"/>
        <w:rPr>
          <w:rFonts w:asciiTheme="minorBidi" w:hAnsiTheme="minorBidi"/>
          <w:i/>
          <w:color w:val="000000" w:themeColor="text1"/>
          <w:sz w:val="20"/>
          <w:szCs w:val="20"/>
          <w:lang w:val="en-US"/>
        </w:rPr>
      </w:pPr>
      <w:r w:rsidRPr="00CC1EBC">
        <w:rPr>
          <w:rFonts w:asciiTheme="minorBidi" w:hAnsiTheme="minorBidi"/>
          <w:i/>
          <w:color w:val="000000" w:themeColor="text1"/>
          <w:sz w:val="20"/>
          <w:szCs w:val="20"/>
          <w:lang w:val="en-US"/>
        </w:rPr>
        <w:t xml:space="preserve">2 </w:t>
      </w:r>
      <w:r w:rsidR="0027438D" w:rsidRPr="00CC1EBC">
        <w:rPr>
          <w:rFonts w:asciiTheme="minorBidi" w:hAnsiTheme="minorBidi"/>
          <w:i/>
          <w:color w:val="000000" w:themeColor="text1"/>
          <w:sz w:val="20"/>
          <w:szCs w:val="20"/>
          <w:lang w:val="en-US"/>
        </w:rPr>
        <w:t>Faculty of Global Studies, Moscow State University</w:t>
      </w:r>
      <w:r w:rsidRPr="00CC1EBC">
        <w:rPr>
          <w:rFonts w:asciiTheme="minorBidi" w:hAnsiTheme="minorBidi"/>
          <w:i/>
          <w:color w:val="000000" w:themeColor="text1"/>
          <w:sz w:val="20"/>
          <w:szCs w:val="20"/>
          <w:lang w:val="en-US"/>
        </w:rPr>
        <w:t xml:space="preserve">. Moscow, Russia </w:t>
      </w:r>
    </w:p>
    <w:p w14:paraId="688A1491" w14:textId="1443F00C" w:rsidR="009051CE" w:rsidRPr="00CC1EBC" w:rsidRDefault="009051CE" w:rsidP="005A2AEE">
      <w:pPr>
        <w:spacing w:after="0" w:line="240" w:lineRule="auto"/>
        <w:jc w:val="both"/>
        <w:rPr>
          <w:rFonts w:asciiTheme="minorBidi" w:hAnsiTheme="minorBidi"/>
          <w:i/>
          <w:color w:val="000000" w:themeColor="text1"/>
          <w:sz w:val="20"/>
          <w:szCs w:val="20"/>
          <w:lang w:val="en-US"/>
        </w:rPr>
      </w:pPr>
    </w:p>
    <w:p w14:paraId="36CCE22F" w14:textId="77777777" w:rsidR="009051CE" w:rsidRPr="00CC1EBC" w:rsidRDefault="009051CE" w:rsidP="009051CE">
      <w:pPr>
        <w:spacing w:after="0"/>
        <w:jc w:val="both"/>
        <w:rPr>
          <w:rFonts w:asciiTheme="minorBidi" w:hAnsiTheme="minorBidi"/>
          <w:sz w:val="20"/>
          <w:szCs w:val="20"/>
          <w:lang w:val="en-US"/>
        </w:rPr>
      </w:pPr>
      <w:r w:rsidRPr="00CC1EBC">
        <w:rPr>
          <w:rFonts w:asciiTheme="minorBidi" w:hAnsiTheme="minorBidi"/>
          <w:sz w:val="20"/>
          <w:szCs w:val="20"/>
          <w:lang w:val="en-US"/>
        </w:rPr>
        <w:t>____________________________________________________________________________________</w:t>
      </w:r>
    </w:p>
    <w:p w14:paraId="6D0DF5D8" w14:textId="5A901943" w:rsidR="009051CE" w:rsidRPr="00CC1EBC" w:rsidRDefault="009051CE" w:rsidP="009051CE">
      <w:pPr>
        <w:pBdr>
          <w:bottom w:val="single" w:sz="4" w:space="1" w:color="auto"/>
          <w:between w:val="single" w:sz="4" w:space="1" w:color="auto"/>
        </w:pBdr>
        <w:spacing w:after="0"/>
        <w:jc w:val="both"/>
        <w:rPr>
          <w:rFonts w:asciiTheme="minorBidi" w:hAnsiTheme="minorBidi"/>
          <w:sz w:val="20"/>
          <w:szCs w:val="20"/>
          <w:lang w:val="en-US"/>
        </w:rPr>
      </w:pPr>
      <w:r w:rsidRPr="00CC1EBC">
        <w:rPr>
          <w:rFonts w:asciiTheme="minorBidi" w:hAnsiTheme="minorBidi"/>
          <w:b/>
          <w:sz w:val="20"/>
          <w:szCs w:val="20"/>
          <w:lang w:val="en-US"/>
        </w:rPr>
        <w:t xml:space="preserve">Acknowledgments. </w:t>
      </w:r>
      <w:r w:rsidRPr="00CC1EBC">
        <w:rPr>
          <w:rFonts w:asciiTheme="minorBidi" w:hAnsiTheme="minorBidi"/>
          <w:sz w:val="20"/>
          <w:szCs w:val="20"/>
          <w:lang w:val="en-US"/>
        </w:rPr>
        <w:t>This article was prepared in the framework of the NRU HSE Fundamental Research Program in 20</w:t>
      </w:r>
      <w:r w:rsidR="0027438D" w:rsidRPr="00CC1EBC">
        <w:rPr>
          <w:rFonts w:asciiTheme="minorBidi" w:hAnsiTheme="minorBidi"/>
          <w:sz w:val="20"/>
          <w:szCs w:val="20"/>
          <w:lang w:val="en-US"/>
        </w:rPr>
        <w:t>20</w:t>
      </w:r>
      <w:r w:rsidRPr="00CC1EBC">
        <w:rPr>
          <w:rFonts w:asciiTheme="minorBidi" w:hAnsiTheme="minorBidi"/>
          <w:sz w:val="20"/>
          <w:szCs w:val="20"/>
          <w:lang w:val="en-US"/>
        </w:rPr>
        <w:t xml:space="preserve"> with </w:t>
      </w:r>
      <w:r w:rsidRPr="00CC1EBC">
        <w:rPr>
          <w:rFonts w:asciiTheme="minorBidi" w:hAnsiTheme="minorBidi"/>
          <w:sz w:val="20"/>
          <w:szCs w:val="20"/>
        </w:rPr>
        <w:t>ﬁ</w:t>
      </w:r>
      <w:r w:rsidRPr="00CC1EBC">
        <w:rPr>
          <w:rFonts w:asciiTheme="minorBidi" w:hAnsiTheme="minorBidi"/>
          <w:sz w:val="20"/>
          <w:szCs w:val="20"/>
          <w:lang w:val="en-US"/>
        </w:rPr>
        <w:t>nancial support provided by the Russian Science Foundation, Project No. 18-18-00254.</w:t>
      </w:r>
    </w:p>
    <w:p w14:paraId="4B9D5854" w14:textId="131645A4" w:rsidR="009051CE" w:rsidRPr="00CC1EBC" w:rsidRDefault="009051CE" w:rsidP="009051CE">
      <w:pPr>
        <w:jc w:val="both"/>
        <w:rPr>
          <w:rFonts w:asciiTheme="minorBidi" w:hAnsiTheme="minorBidi"/>
          <w:b/>
          <w:bCs/>
          <w:lang w:val="en-US"/>
        </w:rPr>
      </w:pPr>
    </w:p>
    <w:p w14:paraId="587A4E3D" w14:textId="2A02FA81" w:rsidR="009A2C87" w:rsidRPr="00CC1EBC" w:rsidRDefault="009A2C87" w:rsidP="009051CE">
      <w:pPr>
        <w:jc w:val="both"/>
        <w:rPr>
          <w:rFonts w:asciiTheme="minorBidi" w:hAnsiTheme="minorBidi"/>
          <w:lang w:val="en-US"/>
        </w:rPr>
      </w:pPr>
      <w:r w:rsidRPr="00CC1EBC">
        <w:rPr>
          <w:rFonts w:asciiTheme="minorBidi" w:hAnsiTheme="minorBidi"/>
          <w:b/>
          <w:bCs/>
          <w:lang w:val="en-US"/>
        </w:rPr>
        <w:t xml:space="preserve">Abstract. </w:t>
      </w:r>
      <w:r w:rsidR="00604688" w:rsidRPr="00CC1EBC">
        <w:rPr>
          <w:rFonts w:asciiTheme="minorBidi" w:hAnsiTheme="minorBidi"/>
          <w:lang w:val="en-US"/>
        </w:rPr>
        <w:t xml:space="preserve">Studies </w:t>
      </w:r>
      <w:r w:rsidR="00E149C9" w:rsidRPr="00CC1EBC">
        <w:rPr>
          <w:rFonts w:asciiTheme="minorBidi" w:hAnsiTheme="minorBidi"/>
          <w:lang w:val="en-US"/>
        </w:rPr>
        <w:t>i</w:t>
      </w:r>
      <w:r w:rsidR="00604688" w:rsidRPr="00CC1EBC">
        <w:rPr>
          <w:rFonts w:asciiTheme="minorBidi" w:hAnsiTheme="minorBidi"/>
          <w:lang w:val="en-US"/>
        </w:rPr>
        <w:t xml:space="preserve">n political demography suggest that there </w:t>
      </w:r>
      <w:r w:rsidR="00E149C9" w:rsidRPr="00CC1EBC">
        <w:rPr>
          <w:rFonts w:asciiTheme="minorBidi" w:hAnsiTheme="minorBidi"/>
          <w:lang w:val="en-US"/>
        </w:rPr>
        <w:t>should be</w:t>
      </w:r>
      <w:r w:rsidR="00604688" w:rsidRPr="00CC1EBC">
        <w:rPr>
          <w:rFonts w:asciiTheme="minorBidi" w:hAnsiTheme="minorBidi"/>
          <w:lang w:val="en-US"/>
        </w:rPr>
        <w:t xml:space="preserve"> a positive </w:t>
      </w:r>
      <w:r w:rsidR="00340E02" w:rsidRPr="00CC1EBC">
        <w:rPr>
          <w:rFonts w:asciiTheme="minorBidi" w:hAnsiTheme="minorBidi"/>
          <w:lang w:val="en-US"/>
        </w:rPr>
        <w:t xml:space="preserve">correlation </w:t>
      </w:r>
      <w:r w:rsidR="00604688" w:rsidRPr="00CC1EBC">
        <w:rPr>
          <w:rFonts w:asciiTheme="minorBidi" w:hAnsiTheme="minorBidi"/>
          <w:lang w:val="en-US"/>
        </w:rPr>
        <w:t>between the increased share of youth in the total population (</w:t>
      </w:r>
      <w:r w:rsidR="003C26E7" w:rsidRPr="00CC1EBC">
        <w:rPr>
          <w:rFonts w:asciiTheme="minorBidi" w:hAnsiTheme="minorBidi"/>
          <w:lang w:val="en-US"/>
        </w:rPr>
        <w:t>‘</w:t>
      </w:r>
      <w:r w:rsidR="00604688" w:rsidRPr="00CC1EBC">
        <w:rPr>
          <w:rFonts w:asciiTheme="minorBidi" w:hAnsiTheme="minorBidi"/>
          <w:lang w:val="en-US"/>
        </w:rPr>
        <w:t xml:space="preserve">youth </w:t>
      </w:r>
      <w:r w:rsidR="00340E02" w:rsidRPr="00CC1EBC">
        <w:rPr>
          <w:rFonts w:asciiTheme="minorBidi" w:hAnsiTheme="minorBidi"/>
          <w:lang w:val="en-US"/>
        </w:rPr>
        <w:t>bulges</w:t>
      </w:r>
      <w:r w:rsidR="003C26E7" w:rsidRPr="00CC1EBC">
        <w:rPr>
          <w:rFonts w:asciiTheme="minorBidi" w:hAnsiTheme="minorBidi"/>
          <w:lang w:val="en-US"/>
        </w:rPr>
        <w:t>’</w:t>
      </w:r>
      <w:r w:rsidR="00604688" w:rsidRPr="00CC1EBC">
        <w:rPr>
          <w:rFonts w:asciiTheme="minorBidi" w:hAnsiTheme="minorBidi"/>
          <w:lang w:val="en-US"/>
        </w:rPr>
        <w:t xml:space="preserve">) and the intensity of anti-government demonstrations. However, </w:t>
      </w:r>
      <w:r w:rsidR="00DA219A" w:rsidRPr="00CC1EBC">
        <w:rPr>
          <w:rFonts w:asciiTheme="minorBidi" w:hAnsiTheme="minorBidi"/>
          <w:lang w:val="en-US"/>
        </w:rPr>
        <w:t xml:space="preserve">a </w:t>
      </w:r>
      <w:r w:rsidR="00604688" w:rsidRPr="00CC1EBC">
        <w:rPr>
          <w:rFonts w:asciiTheme="minorBidi" w:hAnsiTheme="minorBidi"/>
          <w:lang w:val="en-US"/>
        </w:rPr>
        <w:t xml:space="preserve">correlation </w:t>
      </w:r>
      <w:r w:rsidR="00DA219A" w:rsidRPr="00CC1EBC">
        <w:rPr>
          <w:rFonts w:asciiTheme="minorBidi" w:hAnsiTheme="minorBidi"/>
          <w:lang w:val="en-US"/>
        </w:rPr>
        <w:t>analysis</w:t>
      </w:r>
      <w:r w:rsidR="009002EB" w:rsidRPr="00CC1EBC">
        <w:rPr>
          <w:rFonts w:asciiTheme="minorBidi" w:hAnsiTheme="minorBidi"/>
          <w:lang w:val="en-US"/>
        </w:rPr>
        <w:t xml:space="preserve"> </w:t>
      </w:r>
      <w:r w:rsidR="00DA219A" w:rsidRPr="00CC1EBC">
        <w:rPr>
          <w:rFonts w:asciiTheme="minorBidi" w:hAnsiTheme="minorBidi"/>
          <w:lang w:val="en-US"/>
        </w:rPr>
        <w:t xml:space="preserve">(without adding any control variables) </w:t>
      </w:r>
      <w:r w:rsidR="00604688" w:rsidRPr="00CC1EBC">
        <w:rPr>
          <w:rFonts w:asciiTheme="minorBidi" w:hAnsiTheme="minorBidi"/>
          <w:lang w:val="en-US"/>
        </w:rPr>
        <w:lastRenderedPageBreak/>
        <w:t xml:space="preserve">between the youth </w:t>
      </w:r>
      <w:r w:rsidR="00FC77BE" w:rsidRPr="00CC1EBC">
        <w:rPr>
          <w:rFonts w:asciiTheme="minorBidi" w:hAnsiTheme="minorBidi"/>
          <w:lang w:val="en-US"/>
        </w:rPr>
        <w:t>bulges</w:t>
      </w:r>
      <w:r w:rsidR="00604688" w:rsidRPr="00CC1EBC">
        <w:rPr>
          <w:rFonts w:asciiTheme="minorBidi" w:hAnsiTheme="minorBidi"/>
          <w:lang w:val="en-US"/>
        </w:rPr>
        <w:t xml:space="preserve"> and the intensity of non-violent protests </w:t>
      </w:r>
      <w:r w:rsidR="00E149C9" w:rsidRPr="00CC1EBC">
        <w:rPr>
          <w:rFonts w:asciiTheme="minorBidi" w:hAnsiTheme="minorBidi"/>
          <w:lang w:val="en-US"/>
        </w:rPr>
        <w:t>demonstrates</w:t>
      </w:r>
      <w:r w:rsidR="00604688" w:rsidRPr="00CC1EBC">
        <w:rPr>
          <w:rFonts w:asciiTheme="minorBidi" w:hAnsiTheme="minorBidi"/>
          <w:lang w:val="en-US"/>
        </w:rPr>
        <w:t xml:space="preserve"> unexpected results, since in this case we f</w:t>
      </w:r>
      <w:r w:rsidR="00E149C9" w:rsidRPr="00CC1EBC">
        <w:rPr>
          <w:rFonts w:asciiTheme="minorBidi" w:hAnsiTheme="minorBidi"/>
          <w:lang w:val="en-US"/>
        </w:rPr>
        <w:t>i</w:t>
      </w:r>
      <w:r w:rsidR="00604688" w:rsidRPr="00CC1EBC">
        <w:rPr>
          <w:rFonts w:asciiTheme="minorBidi" w:hAnsiTheme="minorBidi"/>
          <w:lang w:val="en-US"/>
        </w:rPr>
        <w:t xml:space="preserve">nd a statistically significant </w:t>
      </w:r>
      <w:r w:rsidR="00604688" w:rsidRPr="00CC1EBC">
        <w:rPr>
          <w:rFonts w:asciiTheme="minorBidi" w:hAnsiTheme="minorBidi"/>
          <w:i/>
          <w:iCs/>
          <w:lang w:val="en-US"/>
        </w:rPr>
        <w:t>negative</w:t>
      </w:r>
      <w:r w:rsidR="00604688" w:rsidRPr="00CC1EBC">
        <w:rPr>
          <w:rFonts w:asciiTheme="minorBidi" w:hAnsiTheme="minorBidi"/>
          <w:lang w:val="en-US"/>
        </w:rPr>
        <w:t xml:space="preserve"> correlation. It is shown that this is due to the sociopolitical, sociocultural and economic modernization</w:t>
      </w:r>
      <w:r w:rsidR="007C2710" w:rsidRPr="00CC1EBC">
        <w:rPr>
          <w:rFonts w:asciiTheme="minorBidi" w:hAnsiTheme="minorBidi"/>
          <w:lang w:val="en-US"/>
        </w:rPr>
        <w:t xml:space="preserve"> factors</w:t>
      </w:r>
      <w:r w:rsidR="00604688" w:rsidRPr="00CC1EBC">
        <w:rPr>
          <w:rFonts w:asciiTheme="minorBidi" w:hAnsiTheme="minorBidi"/>
          <w:lang w:val="en-US"/>
        </w:rPr>
        <w:t>. In the long run, modernization</w:t>
      </w:r>
      <w:r w:rsidR="00181A26" w:rsidRPr="00CC1EBC">
        <w:rPr>
          <w:rFonts w:asciiTheme="minorBidi" w:hAnsiTheme="minorBidi"/>
          <w:lang w:val="en-US"/>
        </w:rPr>
        <w:t>,</w:t>
      </w:r>
      <w:r w:rsidR="00604688" w:rsidRPr="00CC1EBC">
        <w:rPr>
          <w:rFonts w:asciiTheme="minorBidi" w:hAnsiTheme="minorBidi"/>
          <w:lang w:val="en-US"/>
        </w:rPr>
        <w:t xml:space="preserve"> through a decrease in the birth rate and an increase in life expectancy</w:t>
      </w:r>
      <w:r w:rsidR="00181A26" w:rsidRPr="00CC1EBC">
        <w:rPr>
          <w:rFonts w:asciiTheme="minorBidi" w:hAnsiTheme="minorBidi"/>
          <w:lang w:val="en-US"/>
        </w:rPr>
        <w:t>,</w:t>
      </w:r>
      <w:r w:rsidR="00604688" w:rsidRPr="00CC1EBC">
        <w:rPr>
          <w:rFonts w:asciiTheme="minorBidi" w:hAnsiTheme="minorBidi"/>
          <w:lang w:val="en-US"/>
        </w:rPr>
        <w:t xml:space="preserve"> lead</w:t>
      </w:r>
      <w:r w:rsidR="00E149C9" w:rsidRPr="00CC1EBC">
        <w:rPr>
          <w:rFonts w:asciiTheme="minorBidi" w:hAnsiTheme="minorBidi"/>
          <w:lang w:val="en-US"/>
        </w:rPr>
        <w:t>s</w:t>
      </w:r>
      <w:r w:rsidR="00604688" w:rsidRPr="00CC1EBC">
        <w:rPr>
          <w:rFonts w:asciiTheme="minorBidi" w:hAnsiTheme="minorBidi"/>
          <w:lang w:val="en-US"/>
        </w:rPr>
        <w:t xml:space="preserve"> to </w:t>
      </w:r>
      <w:r w:rsidR="007C2710" w:rsidRPr="00CC1EBC">
        <w:rPr>
          <w:rFonts w:asciiTheme="minorBidi" w:hAnsiTheme="minorBidi"/>
          <w:lang w:val="en-US"/>
        </w:rPr>
        <w:t xml:space="preserve">the </w:t>
      </w:r>
      <w:r w:rsidR="00604688" w:rsidRPr="00CC1EBC">
        <w:rPr>
          <w:rFonts w:asciiTheme="minorBidi" w:hAnsiTheme="minorBidi"/>
          <w:lang w:val="en-US"/>
        </w:rPr>
        <w:t>population</w:t>
      </w:r>
      <w:r w:rsidR="00E149C9" w:rsidRPr="00CC1EBC">
        <w:rPr>
          <w:rFonts w:asciiTheme="minorBidi" w:hAnsiTheme="minorBidi"/>
          <w:lang w:val="en-US"/>
        </w:rPr>
        <w:t xml:space="preserve"> ageing</w:t>
      </w:r>
      <w:r w:rsidR="00604688" w:rsidRPr="00CC1EBC">
        <w:rPr>
          <w:rFonts w:asciiTheme="minorBidi" w:hAnsiTheme="minorBidi"/>
          <w:lang w:val="en-US"/>
        </w:rPr>
        <w:t xml:space="preserve"> and reduction in the share of you</w:t>
      </w:r>
      <w:r w:rsidR="00E149C9" w:rsidRPr="00CC1EBC">
        <w:rPr>
          <w:rFonts w:asciiTheme="minorBidi" w:hAnsiTheme="minorBidi"/>
          <w:lang w:val="en-US"/>
        </w:rPr>
        <w:t>th</w:t>
      </w:r>
      <w:r w:rsidR="00604688" w:rsidRPr="00CC1EBC">
        <w:rPr>
          <w:rFonts w:asciiTheme="minorBidi" w:hAnsiTheme="minorBidi"/>
          <w:lang w:val="en-US"/>
        </w:rPr>
        <w:t xml:space="preserve"> in the total </w:t>
      </w:r>
      <w:r w:rsidR="00E149C9" w:rsidRPr="00CC1EBC">
        <w:rPr>
          <w:rFonts w:asciiTheme="minorBidi" w:hAnsiTheme="minorBidi"/>
          <w:lang w:val="en-US"/>
        </w:rPr>
        <w:t xml:space="preserve">adult </w:t>
      </w:r>
      <w:r w:rsidR="00604688" w:rsidRPr="00CC1EBC">
        <w:rPr>
          <w:rFonts w:asciiTheme="minorBidi" w:hAnsiTheme="minorBidi"/>
          <w:lang w:val="en-US"/>
        </w:rPr>
        <w:t xml:space="preserve">population, which </w:t>
      </w:r>
      <w:r w:rsidR="00E149C9" w:rsidRPr="00CC1EBC">
        <w:rPr>
          <w:rFonts w:asciiTheme="minorBidi" w:hAnsiTheme="minorBidi"/>
          <w:lang w:val="en-US"/>
        </w:rPr>
        <w:t xml:space="preserve">by </w:t>
      </w:r>
      <w:r w:rsidR="00604688" w:rsidRPr="00CC1EBC">
        <w:rPr>
          <w:rFonts w:asciiTheme="minorBidi" w:hAnsiTheme="minorBidi"/>
          <w:lang w:val="en-US"/>
        </w:rPr>
        <w:t xml:space="preserve">itself </w:t>
      </w:r>
      <w:r w:rsidR="00E149C9" w:rsidRPr="00CC1EBC">
        <w:rPr>
          <w:rFonts w:asciiTheme="minorBidi" w:hAnsiTheme="minorBidi"/>
          <w:lang w:val="en-US"/>
        </w:rPr>
        <w:t>acts</w:t>
      </w:r>
      <w:r w:rsidR="00604688" w:rsidRPr="00CC1EBC">
        <w:rPr>
          <w:rFonts w:asciiTheme="minorBidi" w:hAnsiTheme="minorBidi"/>
          <w:lang w:val="en-US"/>
        </w:rPr>
        <w:t xml:space="preserve"> as a factor reducing the intensity of anti-government demonstrations. But, on the other hand, modernization </w:t>
      </w:r>
      <w:r w:rsidR="0035027A" w:rsidRPr="00CC1EBC">
        <w:rPr>
          <w:rFonts w:asciiTheme="minorBidi" w:hAnsiTheme="minorBidi"/>
          <w:lang w:val="en-US"/>
        </w:rPr>
        <w:t>gives rise to</w:t>
      </w:r>
      <w:r w:rsidR="00604688" w:rsidRPr="00CC1EBC">
        <w:rPr>
          <w:rFonts w:asciiTheme="minorBidi" w:hAnsiTheme="minorBidi"/>
          <w:lang w:val="en-US"/>
        </w:rPr>
        <w:t xml:space="preserve"> other powerful f</w:t>
      </w:r>
      <w:r w:rsidR="0035027A" w:rsidRPr="00CC1EBC">
        <w:rPr>
          <w:rFonts w:asciiTheme="minorBidi" w:hAnsiTheme="minorBidi"/>
          <w:lang w:val="en-US"/>
        </w:rPr>
        <w:t>actors</w:t>
      </w:r>
      <w:r w:rsidR="00604688" w:rsidRPr="00CC1EBC">
        <w:rPr>
          <w:rFonts w:asciiTheme="minorBidi" w:hAnsiTheme="minorBidi"/>
          <w:lang w:val="en-US"/>
        </w:rPr>
        <w:t xml:space="preserve">, such as democratization, urbanization, and the expansion of formal education, which are more than able to compensate the </w:t>
      </w:r>
      <w:r w:rsidR="0035027A" w:rsidRPr="00CC1EBC">
        <w:rPr>
          <w:rFonts w:asciiTheme="minorBidi" w:hAnsiTheme="minorBidi"/>
          <w:lang w:val="en-US"/>
        </w:rPr>
        <w:t>‘</w:t>
      </w:r>
      <w:r w:rsidR="00604688" w:rsidRPr="00CC1EBC">
        <w:rPr>
          <w:rFonts w:asciiTheme="minorBidi" w:hAnsiTheme="minorBidi"/>
          <w:lang w:val="en-US"/>
        </w:rPr>
        <w:t xml:space="preserve">youth </w:t>
      </w:r>
      <w:r w:rsidR="00CC2EB0" w:rsidRPr="00CC1EBC">
        <w:rPr>
          <w:rFonts w:asciiTheme="minorBidi" w:hAnsiTheme="minorBidi"/>
          <w:lang w:val="en-US"/>
        </w:rPr>
        <w:t>bulge</w:t>
      </w:r>
      <w:r w:rsidR="0035027A" w:rsidRPr="00CC1EBC">
        <w:rPr>
          <w:rFonts w:asciiTheme="minorBidi" w:hAnsiTheme="minorBidi"/>
          <w:lang w:val="en-US"/>
        </w:rPr>
        <w:t>’</w:t>
      </w:r>
      <w:r w:rsidR="00E149C9" w:rsidRPr="00CC1EBC">
        <w:rPr>
          <w:rFonts w:asciiTheme="minorBidi" w:hAnsiTheme="minorBidi"/>
          <w:lang w:val="en-US"/>
        </w:rPr>
        <w:t xml:space="preserve"> decline</w:t>
      </w:r>
      <w:r w:rsidR="00604688" w:rsidRPr="00CC1EBC">
        <w:rPr>
          <w:rFonts w:asciiTheme="minorBidi" w:hAnsiTheme="minorBidi"/>
          <w:lang w:val="en-US"/>
        </w:rPr>
        <w:t xml:space="preserve"> These theoretical expectations</w:t>
      </w:r>
      <w:r w:rsidR="00DF768B" w:rsidRPr="00CC1EBC">
        <w:rPr>
          <w:rFonts w:asciiTheme="minorBidi" w:hAnsiTheme="minorBidi"/>
          <w:lang w:val="en-US"/>
        </w:rPr>
        <w:t xml:space="preserve"> have been</w:t>
      </w:r>
      <w:r w:rsidR="00604688" w:rsidRPr="00CC1EBC">
        <w:rPr>
          <w:rFonts w:asciiTheme="minorBidi" w:hAnsiTheme="minorBidi"/>
          <w:lang w:val="en-US"/>
        </w:rPr>
        <w:t xml:space="preserve"> confirmed by </w:t>
      </w:r>
      <w:r w:rsidR="007E7E35" w:rsidRPr="00CC1EBC">
        <w:rPr>
          <w:rFonts w:asciiTheme="minorBidi" w:hAnsiTheme="minorBidi"/>
          <w:lang w:val="en-US"/>
        </w:rPr>
        <w:t xml:space="preserve">our </w:t>
      </w:r>
      <w:r w:rsidR="00604688" w:rsidRPr="00CC1EBC">
        <w:rPr>
          <w:rFonts w:asciiTheme="minorBidi" w:hAnsiTheme="minorBidi"/>
          <w:lang w:val="en-US"/>
        </w:rPr>
        <w:t xml:space="preserve">tests. After the </w:t>
      </w:r>
      <w:r w:rsidR="00DF768B" w:rsidRPr="00CC1EBC">
        <w:rPr>
          <w:rFonts w:asciiTheme="minorBidi" w:hAnsiTheme="minorBidi"/>
          <w:lang w:val="en-US"/>
        </w:rPr>
        <w:t>introduction of</w:t>
      </w:r>
      <w:r w:rsidR="007E7E35" w:rsidRPr="00CC1EBC">
        <w:rPr>
          <w:rFonts w:asciiTheme="minorBidi" w:hAnsiTheme="minorBidi"/>
          <w:lang w:val="en-US"/>
        </w:rPr>
        <w:t xml:space="preserve"> respective</w:t>
      </w:r>
      <w:r w:rsidR="00604688" w:rsidRPr="00CC1EBC">
        <w:rPr>
          <w:rFonts w:asciiTheme="minorBidi" w:hAnsiTheme="minorBidi"/>
          <w:lang w:val="en-US"/>
        </w:rPr>
        <w:t xml:space="preserve"> control</w:t>
      </w:r>
      <w:r w:rsidR="007E7E35" w:rsidRPr="00CC1EBC">
        <w:rPr>
          <w:rFonts w:asciiTheme="minorBidi" w:hAnsiTheme="minorBidi"/>
          <w:lang w:val="en-US"/>
        </w:rPr>
        <w:t xml:space="preserve"> variable</w:t>
      </w:r>
      <w:r w:rsidR="00604688" w:rsidRPr="00CC1EBC">
        <w:rPr>
          <w:rFonts w:asciiTheme="minorBidi" w:hAnsiTheme="minorBidi"/>
          <w:lang w:val="en-US"/>
        </w:rPr>
        <w:t xml:space="preserve">s, </w:t>
      </w:r>
      <w:r w:rsidR="00A4025B" w:rsidRPr="00CC1EBC">
        <w:rPr>
          <w:rFonts w:asciiTheme="minorBidi" w:hAnsiTheme="minorBidi"/>
          <w:lang w:val="en-US"/>
        </w:rPr>
        <w:t>‘</w:t>
      </w:r>
      <w:r w:rsidR="00604688" w:rsidRPr="00CC1EBC">
        <w:rPr>
          <w:rFonts w:asciiTheme="minorBidi" w:hAnsiTheme="minorBidi"/>
          <w:lang w:val="en-US"/>
        </w:rPr>
        <w:t xml:space="preserve">youth </w:t>
      </w:r>
      <w:r w:rsidR="00A4025B" w:rsidRPr="00CC1EBC">
        <w:rPr>
          <w:rFonts w:asciiTheme="minorBidi" w:hAnsiTheme="minorBidi"/>
          <w:lang w:val="en-US"/>
        </w:rPr>
        <w:t>bulges’</w:t>
      </w:r>
      <w:r w:rsidR="00604688" w:rsidRPr="00CC1EBC">
        <w:rPr>
          <w:rFonts w:asciiTheme="minorBidi" w:hAnsiTheme="minorBidi"/>
          <w:lang w:val="en-US"/>
        </w:rPr>
        <w:t xml:space="preserve"> turn out to be a factor increasing the intensity of protests, while without these controls they become a predictor of the relatively low intensity of non-violent protests. Thus, our tests show that</w:t>
      </w:r>
      <w:r w:rsidR="007E7E35" w:rsidRPr="00CC1EBC">
        <w:rPr>
          <w:rFonts w:asciiTheme="minorBidi" w:hAnsiTheme="minorBidi"/>
          <w:lang w:val="en-US"/>
        </w:rPr>
        <w:t xml:space="preserve"> </w:t>
      </w:r>
      <w:r w:rsidR="00604688" w:rsidRPr="00CC1EBC">
        <w:rPr>
          <w:rFonts w:asciiTheme="minorBidi" w:hAnsiTheme="minorBidi"/>
          <w:lang w:val="en-US"/>
        </w:rPr>
        <w:t>a high proportion of young people</w:t>
      </w:r>
      <w:r w:rsidR="007E7E35" w:rsidRPr="00CC1EBC">
        <w:rPr>
          <w:rFonts w:asciiTheme="minorBidi" w:hAnsiTheme="minorBidi"/>
          <w:lang w:val="en-US"/>
        </w:rPr>
        <w:t xml:space="preserve"> in the total population</w:t>
      </w:r>
      <w:r w:rsidR="00604688" w:rsidRPr="00CC1EBC">
        <w:rPr>
          <w:rFonts w:asciiTheme="minorBidi" w:hAnsiTheme="minorBidi"/>
          <w:lang w:val="en-US"/>
        </w:rPr>
        <w:t xml:space="preserve">, all other things being equal, is nevertheless a factor </w:t>
      </w:r>
      <w:r w:rsidR="00181A26" w:rsidRPr="00CC1EBC">
        <w:rPr>
          <w:rFonts w:asciiTheme="minorBidi" w:hAnsiTheme="minorBidi"/>
          <w:lang w:val="en-US"/>
        </w:rPr>
        <w:t>of</w:t>
      </w:r>
      <w:r w:rsidR="00604688" w:rsidRPr="00CC1EBC">
        <w:rPr>
          <w:rFonts w:asciiTheme="minorBidi" w:hAnsiTheme="minorBidi"/>
          <w:lang w:val="en-US"/>
        </w:rPr>
        <w:t xml:space="preserve"> the increased intensity of anti-government demonstrations</w:t>
      </w:r>
      <w:r w:rsidR="00DF768B" w:rsidRPr="00CC1EBC">
        <w:rPr>
          <w:rFonts w:asciiTheme="minorBidi" w:hAnsiTheme="minorBidi"/>
          <w:lang w:val="en-US"/>
        </w:rPr>
        <w:t>;</w:t>
      </w:r>
      <w:r w:rsidR="00604688" w:rsidRPr="00CC1EBC">
        <w:rPr>
          <w:rFonts w:asciiTheme="minorBidi" w:hAnsiTheme="minorBidi"/>
          <w:lang w:val="en-US"/>
        </w:rPr>
        <w:t xml:space="preserve"> </w:t>
      </w:r>
      <w:r w:rsidR="00DF768B" w:rsidRPr="00CC1EBC">
        <w:rPr>
          <w:rFonts w:asciiTheme="minorBidi" w:hAnsiTheme="minorBidi"/>
          <w:lang w:val="en-US"/>
        </w:rPr>
        <w:t>thus</w:t>
      </w:r>
      <w:r w:rsidR="007E7E35" w:rsidRPr="00CC1EBC">
        <w:rPr>
          <w:rFonts w:asciiTheme="minorBidi" w:hAnsiTheme="minorBidi"/>
          <w:lang w:val="en-US"/>
        </w:rPr>
        <w:t>,</w:t>
      </w:r>
      <w:r w:rsidR="00604688" w:rsidRPr="00CC1EBC">
        <w:rPr>
          <w:rFonts w:asciiTheme="minorBidi" w:hAnsiTheme="minorBidi"/>
          <w:lang w:val="en-US"/>
        </w:rPr>
        <w:t xml:space="preserve"> without a decrease in </w:t>
      </w:r>
      <w:r w:rsidR="00A4025B" w:rsidRPr="00CC1EBC">
        <w:rPr>
          <w:rFonts w:asciiTheme="minorBidi" w:hAnsiTheme="minorBidi"/>
          <w:lang w:val="en-US"/>
        </w:rPr>
        <w:t>‘</w:t>
      </w:r>
      <w:r w:rsidR="00604688" w:rsidRPr="00CC1EBC">
        <w:rPr>
          <w:rFonts w:asciiTheme="minorBidi" w:hAnsiTheme="minorBidi"/>
          <w:lang w:val="en-US"/>
        </w:rPr>
        <w:t>youth</w:t>
      </w:r>
      <w:r w:rsidR="00A4025B" w:rsidRPr="00CC1EBC">
        <w:rPr>
          <w:rFonts w:asciiTheme="minorBidi" w:hAnsiTheme="minorBidi"/>
          <w:lang w:val="en-US"/>
        </w:rPr>
        <w:t xml:space="preserve"> bulges’</w:t>
      </w:r>
      <w:r w:rsidR="00DF768B" w:rsidRPr="00CC1EBC">
        <w:rPr>
          <w:rFonts w:asciiTheme="minorBidi" w:hAnsiTheme="minorBidi"/>
          <w:lang w:val="en-US"/>
        </w:rPr>
        <w:t>,</w:t>
      </w:r>
      <w:r w:rsidR="00604688" w:rsidRPr="00CC1EBC">
        <w:rPr>
          <w:rFonts w:asciiTheme="minorBidi" w:hAnsiTheme="minorBidi"/>
          <w:lang w:val="en-US"/>
        </w:rPr>
        <w:t xml:space="preserve"> modernization would </w:t>
      </w:r>
      <w:r w:rsidR="00DF768B" w:rsidRPr="00CC1EBC">
        <w:rPr>
          <w:rFonts w:asciiTheme="minorBidi" w:hAnsiTheme="minorBidi"/>
          <w:lang w:val="en-US"/>
        </w:rPr>
        <w:t xml:space="preserve">have </w:t>
      </w:r>
      <w:r w:rsidR="00604688" w:rsidRPr="00CC1EBC">
        <w:rPr>
          <w:rFonts w:asciiTheme="minorBidi" w:hAnsiTheme="minorBidi"/>
          <w:lang w:val="en-US"/>
        </w:rPr>
        <w:t>led to a significantly more pronounced increase in the intensity of non-violent protests.</w:t>
      </w:r>
    </w:p>
    <w:p w14:paraId="160BA199" w14:textId="06D866FB" w:rsidR="00375092" w:rsidRPr="00CC1EBC" w:rsidRDefault="00375092" w:rsidP="009051CE">
      <w:pPr>
        <w:jc w:val="both"/>
        <w:rPr>
          <w:rFonts w:asciiTheme="minorBidi" w:hAnsiTheme="minorBidi"/>
          <w:b/>
          <w:bCs/>
          <w:color w:val="000000" w:themeColor="text1"/>
          <w:sz w:val="24"/>
          <w:szCs w:val="24"/>
          <w:lang w:val="en-US"/>
        </w:rPr>
      </w:pPr>
      <w:r w:rsidRPr="00CC1EBC">
        <w:rPr>
          <w:rFonts w:asciiTheme="minorBidi" w:hAnsiTheme="minorBidi"/>
          <w:b/>
          <w:bCs/>
          <w:color w:val="000000" w:themeColor="text1"/>
          <w:sz w:val="24"/>
          <w:szCs w:val="24"/>
          <w:lang w:val="en-US"/>
        </w:rPr>
        <w:t>Key words:</w:t>
      </w:r>
      <w:r w:rsidR="00604688" w:rsidRPr="00CC1EBC">
        <w:rPr>
          <w:rFonts w:asciiTheme="minorBidi" w:hAnsiTheme="minorBidi"/>
          <w:b/>
          <w:bCs/>
          <w:color w:val="000000" w:themeColor="text1"/>
          <w:sz w:val="24"/>
          <w:szCs w:val="24"/>
          <w:lang w:val="en-US"/>
        </w:rPr>
        <w:t xml:space="preserve"> </w:t>
      </w:r>
      <w:r w:rsidR="00604688" w:rsidRPr="00CC1EBC">
        <w:rPr>
          <w:rFonts w:asciiTheme="minorBidi" w:hAnsiTheme="minorBidi"/>
          <w:color w:val="000000" w:themeColor="text1"/>
          <w:sz w:val="24"/>
          <w:szCs w:val="24"/>
          <w:lang w:val="en-US"/>
        </w:rPr>
        <w:t>non-violent protests, political demography, ‘youth bulges’, modernization, political instability</w:t>
      </w:r>
    </w:p>
    <w:p w14:paraId="70A6328F" w14:textId="33828EC3" w:rsidR="00375092" w:rsidRPr="00CC1EBC" w:rsidRDefault="00375092" w:rsidP="00375092">
      <w:pPr>
        <w:rPr>
          <w:rFonts w:asciiTheme="minorBidi" w:hAnsiTheme="minorBidi"/>
          <w:b/>
          <w:bCs/>
          <w:color w:val="000000" w:themeColor="text1"/>
          <w:lang w:val="en-US"/>
        </w:rPr>
      </w:pPr>
      <w:r w:rsidRPr="00CC1EBC">
        <w:rPr>
          <w:rFonts w:asciiTheme="minorBidi" w:hAnsiTheme="minorBidi"/>
          <w:b/>
          <w:bCs/>
          <w:color w:val="000000" w:themeColor="text1"/>
          <w:lang w:val="en-US"/>
        </w:rPr>
        <w:t>References</w:t>
      </w:r>
    </w:p>
    <w:p w14:paraId="15E55019" w14:textId="77777777" w:rsidR="00D35FEB" w:rsidRPr="00CC1EBC" w:rsidRDefault="00D35FEB" w:rsidP="00171BBE">
      <w:pPr>
        <w:spacing w:after="0"/>
        <w:ind w:firstLine="708"/>
        <w:jc w:val="both"/>
        <w:rPr>
          <w:rFonts w:ascii="Arial" w:hAnsi="Arial" w:cs="Arial"/>
          <w:bCs/>
          <w:sz w:val="24"/>
          <w:szCs w:val="24"/>
          <w:lang w:val="en-US"/>
        </w:rPr>
      </w:pPr>
      <w:r w:rsidRPr="00CC1EBC">
        <w:rPr>
          <w:rFonts w:ascii="Arial" w:hAnsi="Arial" w:cs="Arial"/>
          <w:bCs/>
          <w:sz w:val="24"/>
          <w:szCs w:val="24"/>
          <w:lang w:val="en-US"/>
        </w:rPr>
        <w:t>Ang A.U., Shlomi D., Russell E. L. 2014. Protests by the young and digitally restless: The means, motives, and opportunities of anti-government demonstrations. </w:t>
      </w:r>
      <w:r w:rsidRPr="00CC1EBC">
        <w:rPr>
          <w:rFonts w:asciiTheme="minorBidi" w:hAnsiTheme="minorBidi"/>
          <w:color w:val="000000" w:themeColor="text1"/>
          <w:lang w:val="en-US"/>
        </w:rPr>
        <w:t>–</w:t>
      </w:r>
      <w:r w:rsidRPr="00CC1EBC">
        <w:rPr>
          <w:rFonts w:ascii="Arial" w:hAnsi="Arial" w:cs="Arial"/>
          <w:bCs/>
          <w:i/>
          <w:sz w:val="24"/>
          <w:szCs w:val="24"/>
          <w:lang w:val="en-US"/>
        </w:rPr>
        <w:t>Information, Communication &amp; Society.</w:t>
      </w:r>
      <w:r w:rsidRPr="00CC1EBC">
        <w:rPr>
          <w:rFonts w:ascii="Arial" w:hAnsi="Arial" w:cs="Arial"/>
          <w:bCs/>
          <w:sz w:val="24"/>
          <w:szCs w:val="24"/>
          <w:lang w:val="en-US"/>
        </w:rPr>
        <w:t> Vol. 17. No. 10. P. 1228-1249.</w:t>
      </w:r>
    </w:p>
    <w:p w14:paraId="0DB63E8A" w14:textId="77777777" w:rsidR="00D35FEB" w:rsidRPr="00CC1EBC" w:rsidRDefault="00D35FEB" w:rsidP="00171BBE">
      <w:pPr>
        <w:spacing w:after="0"/>
        <w:ind w:firstLine="708"/>
        <w:jc w:val="both"/>
        <w:rPr>
          <w:rFonts w:ascii="Arial" w:hAnsi="Arial" w:cs="Arial"/>
          <w:bCs/>
          <w:sz w:val="24"/>
          <w:szCs w:val="24"/>
          <w:lang w:val="en-US"/>
        </w:rPr>
      </w:pPr>
      <w:r w:rsidRPr="00CC1EBC">
        <w:rPr>
          <w:rFonts w:ascii="Arial" w:hAnsi="Arial" w:cs="Arial"/>
          <w:bCs/>
          <w:sz w:val="24"/>
          <w:szCs w:val="24"/>
          <w:lang w:val="en-US"/>
        </w:rPr>
        <w:t xml:space="preserve">Banks A., Wilson K.A. 2019. </w:t>
      </w:r>
      <w:r w:rsidRPr="00CC1EBC">
        <w:rPr>
          <w:rFonts w:ascii="Arial" w:hAnsi="Arial" w:cs="Arial"/>
          <w:bCs/>
          <w:i/>
          <w:iCs/>
          <w:sz w:val="24"/>
          <w:szCs w:val="24"/>
          <w:lang w:val="en-US"/>
        </w:rPr>
        <w:t>Cross-National Time-Series Data Archive</w:t>
      </w:r>
      <w:r w:rsidRPr="00CC1EBC">
        <w:rPr>
          <w:rFonts w:ascii="Arial" w:hAnsi="Arial" w:cs="Arial"/>
          <w:bCs/>
          <w:sz w:val="24"/>
          <w:szCs w:val="24"/>
          <w:lang w:val="en-US"/>
        </w:rPr>
        <w:t xml:space="preserve">. Jerusalem: Databanks International. Accessed September 21, 2019. http://www.databanksinternational.com. </w:t>
      </w:r>
    </w:p>
    <w:p w14:paraId="2389EA4F" w14:textId="77777777" w:rsidR="00D35FEB" w:rsidRPr="00CC1EBC" w:rsidRDefault="00D35FEB" w:rsidP="00171BBE">
      <w:pPr>
        <w:spacing w:after="0"/>
        <w:ind w:firstLine="708"/>
        <w:jc w:val="both"/>
        <w:rPr>
          <w:rFonts w:ascii="Arial" w:hAnsi="Arial" w:cs="Arial"/>
          <w:bCs/>
          <w:color w:val="000000" w:themeColor="text1"/>
          <w:sz w:val="24"/>
          <w:szCs w:val="24"/>
          <w:lang w:val="en-US"/>
        </w:rPr>
      </w:pPr>
      <w:r w:rsidRPr="00CC1EBC">
        <w:rPr>
          <w:rFonts w:ascii="Arial" w:hAnsi="Arial" w:cs="Arial"/>
          <w:bCs/>
          <w:color w:val="000000" w:themeColor="text1"/>
          <w:sz w:val="24"/>
          <w:szCs w:val="24"/>
          <w:lang w:val="en-US"/>
        </w:rPr>
        <w:t xml:space="preserve">Barnes S.H., Kaase M. 1979. </w:t>
      </w:r>
      <w:r w:rsidRPr="00CC1EBC">
        <w:rPr>
          <w:rFonts w:ascii="Arial" w:hAnsi="Arial" w:cs="Arial"/>
          <w:bCs/>
          <w:i/>
          <w:color w:val="000000" w:themeColor="text1"/>
          <w:sz w:val="24"/>
          <w:szCs w:val="24"/>
          <w:lang w:val="en-US"/>
        </w:rPr>
        <w:t>Political action. Mass participation in five western democracies</w:t>
      </w:r>
      <w:r w:rsidRPr="00CC1EBC">
        <w:rPr>
          <w:rFonts w:ascii="Arial" w:hAnsi="Arial" w:cs="Arial"/>
          <w:bCs/>
          <w:color w:val="000000" w:themeColor="text1"/>
          <w:sz w:val="24"/>
          <w:szCs w:val="24"/>
          <w:lang w:val="en-US"/>
        </w:rPr>
        <w:t xml:space="preserve">. Beverly Hills, CA: Sage. </w:t>
      </w:r>
    </w:p>
    <w:p w14:paraId="7CEE98AF" w14:textId="6266102C" w:rsidR="00D35FEB" w:rsidRPr="00CC1EBC" w:rsidRDefault="00D35FEB" w:rsidP="00171BBE">
      <w:pPr>
        <w:spacing w:after="0"/>
        <w:ind w:firstLine="708"/>
        <w:jc w:val="both"/>
        <w:rPr>
          <w:rFonts w:ascii="Arial" w:hAnsi="Arial" w:cs="Arial"/>
          <w:bCs/>
          <w:sz w:val="24"/>
          <w:szCs w:val="24"/>
          <w:lang w:val="en-US"/>
        </w:rPr>
      </w:pPr>
      <w:r w:rsidRPr="00CC1EBC">
        <w:rPr>
          <w:rFonts w:ascii="Arial" w:hAnsi="Arial" w:cs="Arial"/>
          <w:bCs/>
          <w:sz w:val="24"/>
          <w:szCs w:val="24"/>
          <w:lang w:val="en-US"/>
        </w:rPr>
        <w:t>Barro R. J., L</w:t>
      </w:r>
      <w:r w:rsidR="00EE554F" w:rsidRPr="00CC1EBC">
        <w:rPr>
          <w:rFonts w:ascii="Arial" w:hAnsi="Arial" w:cs="Arial"/>
          <w:bCs/>
          <w:sz w:val="24"/>
          <w:szCs w:val="24"/>
          <w:lang w:val="en-US"/>
        </w:rPr>
        <w:t>ee J</w:t>
      </w:r>
      <w:r w:rsidRPr="00CC1EBC">
        <w:rPr>
          <w:rFonts w:ascii="Arial" w:hAnsi="Arial" w:cs="Arial"/>
          <w:bCs/>
          <w:sz w:val="24"/>
          <w:szCs w:val="24"/>
          <w:lang w:val="en-US"/>
        </w:rPr>
        <w:t>.</w:t>
      </w:r>
      <w:r w:rsidR="00EE554F" w:rsidRPr="00CC1EBC">
        <w:rPr>
          <w:rFonts w:ascii="Arial" w:hAnsi="Arial" w:cs="Arial"/>
          <w:bCs/>
          <w:sz w:val="24"/>
          <w:szCs w:val="24"/>
          <w:lang w:val="en-US"/>
        </w:rPr>
        <w:t xml:space="preserve"> W.</w:t>
      </w:r>
      <w:r w:rsidRPr="00CC1EBC">
        <w:rPr>
          <w:rFonts w:ascii="Arial" w:hAnsi="Arial" w:cs="Arial"/>
          <w:bCs/>
          <w:sz w:val="24"/>
          <w:szCs w:val="24"/>
          <w:lang w:val="en-US"/>
        </w:rPr>
        <w:t xml:space="preserve"> 2015.</w:t>
      </w:r>
      <w:r w:rsidRPr="00CC1EBC">
        <w:rPr>
          <w:rFonts w:ascii="Arial" w:hAnsi="Arial" w:cs="Arial"/>
          <w:bCs/>
          <w:i/>
          <w:sz w:val="24"/>
          <w:szCs w:val="24"/>
          <w:lang w:val="en-US"/>
        </w:rPr>
        <w:t> Education matters. Global schooling gains from the 19th to the 21st century</w:t>
      </w:r>
      <w:r w:rsidRPr="00CC1EBC">
        <w:rPr>
          <w:rFonts w:ascii="Arial" w:hAnsi="Arial" w:cs="Arial"/>
          <w:bCs/>
          <w:sz w:val="24"/>
          <w:szCs w:val="24"/>
          <w:lang w:val="en-US"/>
        </w:rPr>
        <w:t xml:space="preserve">. Oxford: Oxford University Press. </w:t>
      </w:r>
    </w:p>
    <w:p w14:paraId="6864766C" w14:textId="77777777" w:rsidR="00D35FEB" w:rsidRPr="00CC1EBC" w:rsidRDefault="00D35FEB" w:rsidP="00171BBE">
      <w:pPr>
        <w:spacing w:after="0"/>
        <w:ind w:firstLine="708"/>
        <w:jc w:val="both"/>
        <w:rPr>
          <w:rFonts w:ascii="Arial" w:hAnsi="Arial" w:cs="Arial"/>
          <w:bCs/>
          <w:sz w:val="24"/>
          <w:szCs w:val="24"/>
          <w:lang w:val="en-US"/>
        </w:rPr>
      </w:pPr>
      <w:r w:rsidRPr="00CC1EBC">
        <w:rPr>
          <w:rFonts w:ascii="Arial" w:hAnsi="Arial" w:cs="Arial"/>
          <w:bCs/>
          <w:sz w:val="24"/>
          <w:szCs w:val="24"/>
          <w:lang w:val="en-US"/>
        </w:rPr>
        <w:t xml:space="preserve">Barro R.J. 1991. Economic Growth in a Cross Section of Countries. </w:t>
      </w:r>
      <w:r w:rsidRPr="00CC1EBC">
        <w:rPr>
          <w:rFonts w:asciiTheme="minorBidi" w:hAnsiTheme="minorBidi"/>
          <w:color w:val="000000" w:themeColor="text1"/>
          <w:lang w:val="en-US"/>
        </w:rPr>
        <w:t xml:space="preserve">– </w:t>
      </w:r>
      <w:r w:rsidRPr="00CC1EBC">
        <w:rPr>
          <w:rFonts w:ascii="Arial" w:hAnsi="Arial" w:cs="Arial"/>
          <w:bCs/>
          <w:i/>
          <w:sz w:val="24"/>
          <w:szCs w:val="24"/>
          <w:lang w:val="en-US"/>
        </w:rPr>
        <w:t>The Quarterly Journal of Economics.</w:t>
      </w:r>
      <w:r w:rsidRPr="00CC1EBC">
        <w:rPr>
          <w:rFonts w:ascii="Arial" w:hAnsi="Arial" w:cs="Arial"/>
          <w:bCs/>
          <w:sz w:val="24"/>
          <w:szCs w:val="24"/>
          <w:lang w:val="en-US"/>
        </w:rPr>
        <w:t xml:space="preserve"> Vol. 106. No. 2. P. 407-443</w:t>
      </w:r>
    </w:p>
    <w:p w14:paraId="319159AD" w14:textId="2B6273FB" w:rsidR="00D35FEB" w:rsidRPr="00CC1EBC" w:rsidRDefault="00D35FEB" w:rsidP="0027438D">
      <w:pPr>
        <w:spacing w:after="0"/>
        <w:ind w:firstLine="708"/>
        <w:jc w:val="both"/>
        <w:rPr>
          <w:rFonts w:ascii="Arial" w:hAnsi="Arial" w:cs="Arial"/>
          <w:bCs/>
          <w:sz w:val="24"/>
          <w:szCs w:val="24"/>
          <w:lang w:val="en-US"/>
        </w:rPr>
      </w:pPr>
      <w:r w:rsidRPr="00CC1EBC">
        <w:rPr>
          <w:rFonts w:ascii="Arial" w:hAnsi="Arial" w:cs="Arial"/>
          <w:bCs/>
          <w:sz w:val="24"/>
          <w:szCs w:val="24"/>
          <w:lang w:val="en-US"/>
        </w:rPr>
        <w:t xml:space="preserve">Benos N., Zotou S. 2014. Education and Economic Growth: A Meta-Regression Analysis. </w:t>
      </w:r>
      <w:r w:rsidRPr="00CC1EBC">
        <w:rPr>
          <w:rFonts w:asciiTheme="minorBidi" w:hAnsiTheme="minorBidi"/>
          <w:color w:val="000000" w:themeColor="text1"/>
          <w:lang w:val="en-US"/>
        </w:rPr>
        <w:t xml:space="preserve">– </w:t>
      </w:r>
      <w:r w:rsidRPr="00CC1EBC">
        <w:rPr>
          <w:rFonts w:ascii="Arial" w:hAnsi="Arial" w:cs="Arial"/>
          <w:bCs/>
          <w:i/>
          <w:sz w:val="24"/>
          <w:szCs w:val="24"/>
          <w:lang w:val="en-US"/>
        </w:rPr>
        <w:t>World Development.</w:t>
      </w:r>
      <w:r w:rsidRPr="00CC1EBC">
        <w:rPr>
          <w:rFonts w:ascii="Arial" w:hAnsi="Arial" w:cs="Arial"/>
          <w:bCs/>
          <w:sz w:val="24"/>
          <w:szCs w:val="24"/>
          <w:lang w:val="en-US"/>
        </w:rPr>
        <w:t xml:space="preserve"> Vol. 64(C). P. 669-689. </w:t>
      </w:r>
    </w:p>
    <w:p w14:paraId="302A0B0E" w14:textId="77777777" w:rsidR="00D35FEB" w:rsidRPr="00CC1EBC" w:rsidRDefault="00D35FEB" w:rsidP="00133C51">
      <w:pPr>
        <w:spacing w:after="0"/>
        <w:ind w:firstLine="708"/>
        <w:jc w:val="both"/>
        <w:rPr>
          <w:rFonts w:ascii="Arial" w:hAnsi="Arial" w:cs="Arial"/>
          <w:bCs/>
          <w:sz w:val="24"/>
          <w:szCs w:val="24"/>
          <w:lang w:val="en-US"/>
        </w:rPr>
      </w:pPr>
      <w:r w:rsidRPr="00CC1EBC">
        <w:rPr>
          <w:rFonts w:ascii="Arial" w:hAnsi="Arial" w:cs="Arial"/>
          <w:bCs/>
          <w:sz w:val="24"/>
          <w:szCs w:val="24"/>
          <w:lang w:val="en-US"/>
        </w:rPr>
        <w:t>Burkhart R. E., Lewis-Beck M. S. 1994. Comparative democracy: the economic development thesis - American Political Science Review. Vol. 88. No. 04. P. 903–910.</w:t>
      </w:r>
    </w:p>
    <w:p w14:paraId="57F6DD52" w14:textId="77777777" w:rsidR="00D35FEB" w:rsidRPr="00CC1EBC" w:rsidRDefault="00D35FEB" w:rsidP="00171BBE">
      <w:pPr>
        <w:spacing w:after="0"/>
        <w:ind w:firstLine="708"/>
        <w:jc w:val="both"/>
        <w:rPr>
          <w:rFonts w:ascii="Arial" w:hAnsi="Arial" w:cs="Arial"/>
          <w:bCs/>
          <w:sz w:val="24"/>
          <w:szCs w:val="24"/>
          <w:lang w:val="en-US"/>
        </w:rPr>
      </w:pPr>
      <w:r w:rsidRPr="00CC1EBC">
        <w:rPr>
          <w:rFonts w:ascii="Arial" w:hAnsi="Arial" w:cs="Arial"/>
          <w:bCs/>
          <w:sz w:val="24"/>
          <w:szCs w:val="24"/>
          <w:lang w:val="en-US"/>
        </w:rPr>
        <w:t xml:space="preserve">Caldwell J. C. 2006. </w:t>
      </w:r>
      <w:r w:rsidRPr="00CC1EBC">
        <w:rPr>
          <w:rFonts w:ascii="Arial" w:hAnsi="Arial" w:cs="Arial"/>
          <w:bCs/>
          <w:i/>
          <w:sz w:val="24"/>
          <w:szCs w:val="24"/>
          <w:lang w:val="en-US"/>
        </w:rPr>
        <w:t>Demographic Transition Theory</w:t>
      </w:r>
      <w:r w:rsidRPr="00CC1EBC">
        <w:rPr>
          <w:rFonts w:ascii="Arial" w:hAnsi="Arial" w:cs="Arial"/>
          <w:bCs/>
          <w:sz w:val="24"/>
          <w:szCs w:val="24"/>
          <w:lang w:val="en-US"/>
        </w:rPr>
        <w:t xml:space="preserve">. Dordrecht: Springer. </w:t>
      </w:r>
    </w:p>
    <w:p w14:paraId="6283B906" w14:textId="77777777" w:rsidR="00D35FEB" w:rsidRPr="00CC1EBC" w:rsidRDefault="00D35FEB" w:rsidP="00171BBE">
      <w:pPr>
        <w:spacing w:after="0"/>
        <w:ind w:firstLine="708"/>
        <w:jc w:val="both"/>
        <w:rPr>
          <w:rFonts w:ascii="Arial" w:hAnsi="Arial" w:cs="Arial"/>
          <w:bCs/>
          <w:sz w:val="24"/>
          <w:szCs w:val="24"/>
          <w:lang w:val="en-US"/>
        </w:rPr>
      </w:pPr>
      <w:r w:rsidRPr="00CC1EBC">
        <w:rPr>
          <w:rFonts w:ascii="Arial" w:hAnsi="Arial" w:cs="Arial"/>
          <w:bCs/>
          <w:sz w:val="24"/>
          <w:szCs w:val="24"/>
          <w:lang w:val="en-US"/>
        </w:rPr>
        <w:t xml:space="preserve">Chesnais J-C. 1992. </w:t>
      </w:r>
      <w:r w:rsidRPr="00CC1EBC">
        <w:rPr>
          <w:rFonts w:ascii="Arial" w:hAnsi="Arial" w:cs="Arial"/>
          <w:bCs/>
          <w:i/>
          <w:sz w:val="24"/>
          <w:szCs w:val="24"/>
          <w:lang w:val="en-US"/>
        </w:rPr>
        <w:t>The demographic transition: Stages, patterns, and economic implications</w:t>
      </w:r>
      <w:r w:rsidRPr="00CC1EBC">
        <w:rPr>
          <w:rFonts w:ascii="Arial" w:hAnsi="Arial" w:cs="Arial"/>
          <w:bCs/>
          <w:sz w:val="24"/>
          <w:szCs w:val="24"/>
          <w:lang w:val="en-US"/>
        </w:rPr>
        <w:t xml:space="preserve">. Oxford: Oxford University Press. </w:t>
      </w:r>
    </w:p>
    <w:p w14:paraId="725DF577" w14:textId="77777777" w:rsidR="00D35FEB" w:rsidRPr="00CC1EBC" w:rsidRDefault="00D35FEB" w:rsidP="00171BBE">
      <w:pPr>
        <w:spacing w:after="0"/>
        <w:ind w:firstLine="708"/>
        <w:jc w:val="both"/>
        <w:rPr>
          <w:rFonts w:ascii="Arial" w:hAnsi="Arial" w:cs="Arial"/>
          <w:bCs/>
          <w:sz w:val="24"/>
          <w:szCs w:val="24"/>
          <w:lang w:val="en-US"/>
        </w:rPr>
      </w:pPr>
      <w:r w:rsidRPr="00CC1EBC">
        <w:rPr>
          <w:rFonts w:ascii="Arial" w:hAnsi="Arial" w:cs="Arial"/>
          <w:bCs/>
          <w:sz w:val="24"/>
          <w:szCs w:val="24"/>
          <w:lang w:val="en-US"/>
        </w:rPr>
        <w:t>Cincotta R.P. 2008. Half a chance: Youth bulges and transitions to liberal democracy. </w:t>
      </w:r>
      <w:r w:rsidRPr="00CC1EBC">
        <w:rPr>
          <w:rFonts w:asciiTheme="minorBidi" w:hAnsiTheme="minorBidi"/>
          <w:color w:val="000000" w:themeColor="text1"/>
          <w:lang w:val="en-US"/>
        </w:rPr>
        <w:t xml:space="preserve">– </w:t>
      </w:r>
      <w:r w:rsidRPr="00CC1EBC">
        <w:rPr>
          <w:rFonts w:ascii="Arial" w:hAnsi="Arial" w:cs="Arial"/>
          <w:bCs/>
          <w:i/>
          <w:sz w:val="24"/>
          <w:szCs w:val="24"/>
          <w:lang w:val="en-US"/>
        </w:rPr>
        <w:t>Environmental Change and Security Program Report.</w:t>
      </w:r>
      <w:r w:rsidRPr="00CC1EBC">
        <w:rPr>
          <w:rFonts w:ascii="Arial" w:hAnsi="Arial" w:cs="Arial"/>
          <w:bCs/>
          <w:sz w:val="24"/>
          <w:szCs w:val="24"/>
          <w:lang w:val="en-US"/>
        </w:rPr>
        <w:t> Vol. 13. P. 10–18.</w:t>
      </w:r>
    </w:p>
    <w:p w14:paraId="199ED1B7" w14:textId="77777777" w:rsidR="00D35FEB" w:rsidRPr="00CC1EBC" w:rsidRDefault="00D35FEB" w:rsidP="00171BBE">
      <w:pPr>
        <w:spacing w:after="0"/>
        <w:ind w:firstLine="708"/>
        <w:jc w:val="both"/>
        <w:rPr>
          <w:rFonts w:ascii="Arial" w:hAnsi="Arial" w:cs="Arial"/>
          <w:bCs/>
          <w:sz w:val="24"/>
          <w:szCs w:val="24"/>
          <w:lang w:val="en-US"/>
        </w:rPr>
      </w:pPr>
      <w:r w:rsidRPr="00CC1EBC">
        <w:rPr>
          <w:rFonts w:ascii="Arial" w:hAnsi="Arial" w:cs="Arial"/>
          <w:bCs/>
          <w:sz w:val="24"/>
          <w:szCs w:val="24"/>
          <w:lang w:val="en-US"/>
        </w:rPr>
        <w:t>Collier P., Hoeffler A. 2004. Greed and grievance in civil war. </w:t>
      </w:r>
      <w:r w:rsidRPr="00CC1EBC">
        <w:rPr>
          <w:rFonts w:asciiTheme="minorBidi" w:hAnsiTheme="minorBidi"/>
          <w:color w:val="000000" w:themeColor="text1"/>
          <w:lang w:val="en-US"/>
        </w:rPr>
        <w:t xml:space="preserve">– </w:t>
      </w:r>
      <w:r w:rsidRPr="00CC1EBC">
        <w:rPr>
          <w:rFonts w:ascii="Arial" w:hAnsi="Arial" w:cs="Arial"/>
          <w:bCs/>
          <w:i/>
          <w:sz w:val="24"/>
          <w:szCs w:val="24"/>
          <w:lang w:val="en-US"/>
        </w:rPr>
        <w:t>Oxford economic papers.</w:t>
      </w:r>
      <w:r w:rsidRPr="00CC1EBC">
        <w:rPr>
          <w:rFonts w:ascii="Arial" w:hAnsi="Arial" w:cs="Arial"/>
          <w:bCs/>
          <w:sz w:val="24"/>
          <w:szCs w:val="24"/>
          <w:lang w:val="en-US"/>
        </w:rPr>
        <w:t> Vol. 56. No. 4. P. 563-595.</w:t>
      </w:r>
    </w:p>
    <w:p w14:paraId="7CE01A24" w14:textId="77777777" w:rsidR="00D35FEB" w:rsidRPr="00CC1EBC" w:rsidRDefault="00D35FEB" w:rsidP="00171BBE">
      <w:pPr>
        <w:spacing w:after="0"/>
        <w:ind w:firstLine="708"/>
        <w:jc w:val="both"/>
        <w:rPr>
          <w:rFonts w:ascii="Arial" w:hAnsi="Arial" w:cs="Arial"/>
          <w:bCs/>
          <w:sz w:val="24"/>
          <w:szCs w:val="24"/>
          <w:lang w:val="en-US"/>
        </w:rPr>
      </w:pPr>
      <w:r w:rsidRPr="00CC1EBC">
        <w:rPr>
          <w:rFonts w:ascii="Arial" w:hAnsi="Arial" w:cs="Arial"/>
          <w:bCs/>
          <w:sz w:val="24"/>
          <w:szCs w:val="24"/>
          <w:lang w:val="en-US"/>
        </w:rPr>
        <w:t xml:space="preserve">Coppedge M., Gerring J., Knutsen C.H., Lindberg S.I., Skaaning S.-E.,  Teorell J., Altman D., Bernhard M., Fish M.S., Cornell A., Dahlum S., Gjerløw H., Glynn A., Hicken A., Krusell J., Lührmann A., Marquardt K.L., McMann K., Mechkova V., Medzihorsky J., Olin M., Paxton P., Pemstein  D., Pernes J., von Römer J., Seim B., Sigman R.,  Staton J., </w:t>
      </w:r>
      <w:r w:rsidRPr="00CC1EBC">
        <w:rPr>
          <w:rFonts w:ascii="Arial" w:hAnsi="Arial" w:cs="Arial"/>
          <w:bCs/>
          <w:sz w:val="24"/>
          <w:szCs w:val="24"/>
          <w:lang w:val="en-US"/>
        </w:rPr>
        <w:lastRenderedPageBreak/>
        <w:t>Stepanova N., Sundström A., Tzelgov E., Wang Yi-t., Wig T.,  Wilson S., Ziblatt D. 2018. </w:t>
      </w:r>
      <w:r w:rsidRPr="00CC1EBC">
        <w:rPr>
          <w:rFonts w:ascii="Arial" w:hAnsi="Arial" w:cs="Arial"/>
          <w:bCs/>
          <w:i/>
          <w:iCs/>
          <w:sz w:val="24"/>
          <w:szCs w:val="24"/>
          <w:lang w:val="en-US"/>
        </w:rPr>
        <w:t xml:space="preserve"> V-Dem [Country-Year/Country-Date] Dataset v8</w:t>
      </w:r>
      <w:r w:rsidRPr="00CC1EBC">
        <w:rPr>
          <w:rFonts w:ascii="Arial" w:hAnsi="Arial" w:cs="Arial"/>
          <w:bCs/>
          <w:sz w:val="24"/>
          <w:szCs w:val="24"/>
          <w:lang w:val="en-US"/>
        </w:rPr>
        <w:t>. Varieties of Democracy (V-Dem) Project. Accessed May 1, 2019. </w:t>
      </w:r>
      <w:hyperlink r:id="rId20" w:history="1">
        <w:r w:rsidRPr="00CC1EBC">
          <w:rPr>
            <w:rFonts w:ascii="Arial" w:hAnsi="Arial" w:cs="Arial"/>
            <w:bCs/>
            <w:sz w:val="24"/>
            <w:szCs w:val="24"/>
            <w:lang w:val="en-US"/>
          </w:rPr>
          <w:t>https://doi.org/10.23696/vdemcy18</w:t>
        </w:r>
      </w:hyperlink>
    </w:p>
    <w:p w14:paraId="3C57CDEA" w14:textId="77777777" w:rsidR="00D35FEB" w:rsidRPr="00CC1EBC" w:rsidRDefault="00D35FEB" w:rsidP="00133C51">
      <w:pPr>
        <w:spacing w:after="0"/>
        <w:ind w:firstLine="708"/>
        <w:jc w:val="both"/>
        <w:rPr>
          <w:rFonts w:ascii="Arial" w:hAnsi="Arial" w:cs="Arial"/>
          <w:bCs/>
          <w:sz w:val="24"/>
          <w:szCs w:val="24"/>
          <w:lang w:val="en-US"/>
        </w:rPr>
      </w:pPr>
      <w:r w:rsidRPr="00CC1EBC">
        <w:rPr>
          <w:rFonts w:ascii="Arial" w:hAnsi="Arial" w:cs="Arial"/>
          <w:bCs/>
          <w:sz w:val="24"/>
          <w:szCs w:val="24"/>
          <w:lang w:val="en-US"/>
        </w:rPr>
        <w:t>Cutright P. 1963. National Political Development: Social and Economic Correlates. // Nelson W. Polsby, Robert A. Dentler, and Paul A. Smith. (ed.) Politics and Social Life: An Introduction to Political Behavior. Boston: Houghton Mifflin.</w:t>
      </w:r>
    </w:p>
    <w:p w14:paraId="0F836726" w14:textId="77777777" w:rsidR="00D35FEB" w:rsidRPr="00CC1EBC" w:rsidRDefault="00D35FEB" w:rsidP="00171BBE">
      <w:pPr>
        <w:spacing w:after="0"/>
        <w:ind w:firstLine="708"/>
        <w:jc w:val="both"/>
        <w:rPr>
          <w:rFonts w:ascii="Arial" w:hAnsi="Arial" w:cs="Arial"/>
          <w:bCs/>
          <w:sz w:val="24"/>
          <w:szCs w:val="24"/>
          <w:lang w:val="en-US"/>
        </w:rPr>
      </w:pPr>
      <w:r w:rsidRPr="00CC1EBC">
        <w:rPr>
          <w:rFonts w:ascii="Arial" w:hAnsi="Arial" w:cs="Arial"/>
          <w:bCs/>
          <w:sz w:val="24"/>
          <w:szCs w:val="24"/>
          <w:lang w:val="en-US"/>
        </w:rPr>
        <w:t xml:space="preserve">Dahl M., Gates S., Gleditsch K.S., Gonzalez B. 2014. </w:t>
      </w:r>
      <w:r w:rsidRPr="00CC1EBC">
        <w:rPr>
          <w:rFonts w:ascii="Arial" w:hAnsi="Arial" w:cs="Arial"/>
          <w:bCs/>
          <w:i/>
          <w:sz w:val="24"/>
          <w:szCs w:val="24"/>
          <w:lang w:val="en-US"/>
        </w:rPr>
        <w:t>Accounting for Numbers: Actor Profiles and Violent and Non-Violent Tactics</w:t>
      </w:r>
      <w:r w:rsidRPr="00CC1EBC">
        <w:rPr>
          <w:rFonts w:ascii="Arial" w:hAnsi="Arial" w:cs="Arial"/>
          <w:bCs/>
          <w:sz w:val="24"/>
          <w:szCs w:val="24"/>
          <w:lang w:val="en-US"/>
        </w:rPr>
        <w:t>. Oslo: Peace Research Institute Oslo.</w:t>
      </w:r>
    </w:p>
    <w:p w14:paraId="3F18C7D0" w14:textId="77777777" w:rsidR="00D35FEB" w:rsidRPr="00CC1EBC" w:rsidRDefault="00D35FEB" w:rsidP="00133C51">
      <w:pPr>
        <w:spacing w:after="0"/>
        <w:ind w:firstLine="708"/>
        <w:jc w:val="both"/>
        <w:rPr>
          <w:rFonts w:ascii="Arial" w:hAnsi="Arial" w:cs="Arial"/>
          <w:bCs/>
          <w:sz w:val="24"/>
          <w:szCs w:val="24"/>
          <w:lang w:val="en-US"/>
        </w:rPr>
      </w:pPr>
      <w:r w:rsidRPr="00CC1EBC">
        <w:rPr>
          <w:rFonts w:ascii="Arial" w:hAnsi="Arial" w:cs="Arial"/>
          <w:bCs/>
          <w:sz w:val="24"/>
          <w:szCs w:val="24"/>
          <w:lang w:val="en-US"/>
        </w:rPr>
        <w:t>Dahl R. A. 1971. Polyarchy: Participation and Opposition. New Haven: Yale University Press.</w:t>
      </w:r>
    </w:p>
    <w:p w14:paraId="34B65A71" w14:textId="77777777" w:rsidR="00D35FEB" w:rsidRPr="00CC1EBC" w:rsidRDefault="00D35FEB" w:rsidP="00171BBE">
      <w:pPr>
        <w:spacing w:after="0"/>
        <w:ind w:firstLine="708"/>
        <w:jc w:val="both"/>
        <w:rPr>
          <w:rFonts w:ascii="Arial" w:hAnsi="Arial" w:cs="Arial"/>
          <w:bCs/>
          <w:sz w:val="24"/>
          <w:szCs w:val="24"/>
          <w:lang w:val="en-US"/>
        </w:rPr>
      </w:pPr>
      <w:r w:rsidRPr="00CC1EBC">
        <w:rPr>
          <w:rFonts w:ascii="Arial" w:hAnsi="Arial" w:cs="Arial"/>
          <w:bCs/>
          <w:sz w:val="24"/>
          <w:szCs w:val="24"/>
          <w:lang w:val="en-US"/>
        </w:rPr>
        <w:t xml:space="preserve">Dyson T. 2013. </w:t>
      </w:r>
      <w:r w:rsidRPr="00CC1EBC">
        <w:rPr>
          <w:rFonts w:ascii="Arial" w:hAnsi="Arial" w:cs="Arial"/>
          <w:bCs/>
          <w:i/>
          <w:sz w:val="24"/>
          <w:szCs w:val="24"/>
          <w:lang w:val="en-US"/>
        </w:rPr>
        <w:t>Population and development: the demographic transition</w:t>
      </w:r>
      <w:r w:rsidRPr="00CC1EBC">
        <w:rPr>
          <w:rFonts w:ascii="Arial" w:hAnsi="Arial" w:cs="Arial"/>
          <w:bCs/>
          <w:sz w:val="24"/>
          <w:szCs w:val="24"/>
          <w:lang w:val="en-US"/>
        </w:rPr>
        <w:t xml:space="preserve">. London: Zed Books Ltd. </w:t>
      </w:r>
    </w:p>
    <w:p w14:paraId="52B87FC2" w14:textId="77777777" w:rsidR="00D35FEB" w:rsidRPr="00CC1EBC" w:rsidRDefault="00D35FEB" w:rsidP="00171BBE">
      <w:pPr>
        <w:spacing w:after="0"/>
        <w:ind w:firstLine="708"/>
        <w:jc w:val="both"/>
        <w:rPr>
          <w:rFonts w:ascii="Arial" w:hAnsi="Arial" w:cs="Arial"/>
          <w:bCs/>
          <w:sz w:val="24"/>
          <w:szCs w:val="24"/>
          <w:lang w:val="en-US"/>
        </w:rPr>
      </w:pPr>
      <w:r w:rsidRPr="00CC1EBC">
        <w:rPr>
          <w:rFonts w:ascii="Arial" w:hAnsi="Arial" w:cs="Arial"/>
          <w:bCs/>
          <w:sz w:val="24"/>
          <w:szCs w:val="24"/>
          <w:lang w:val="en-US"/>
        </w:rPr>
        <w:t>Eastwood R., Lipton M. 2012. The demographic dividend: retrospect and prospect. </w:t>
      </w:r>
      <w:r w:rsidRPr="00CC1EBC">
        <w:rPr>
          <w:rFonts w:asciiTheme="minorBidi" w:hAnsiTheme="minorBidi"/>
          <w:color w:val="000000" w:themeColor="text1"/>
          <w:lang w:val="en-US"/>
        </w:rPr>
        <w:t xml:space="preserve">– </w:t>
      </w:r>
      <w:r w:rsidRPr="00CC1EBC">
        <w:rPr>
          <w:rFonts w:ascii="Arial" w:hAnsi="Arial" w:cs="Arial"/>
          <w:bCs/>
          <w:i/>
          <w:sz w:val="24"/>
          <w:szCs w:val="24"/>
          <w:lang w:val="en-US"/>
        </w:rPr>
        <w:t>Economic Affairs.</w:t>
      </w:r>
      <w:r w:rsidRPr="00CC1EBC">
        <w:rPr>
          <w:rFonts w:ascii="Arial" w:hAnsi="Arial" w:cs="Arial"/>
          <w:bCs/>
          <w:sz w:val="24"/>
          <w:szCs w:val="24"/>
          <w:lang w:val="en-US"/>
        </w:rPr>
        <w:t> Vol. 32. No. 1. P. 26-30.</w:t>
      </w:r>
    </w:p>
    <w:p w14:paraId="0B0A2619" w14:textId="77777777" w:rsidR="00D35FEB" w:rsidRPr="00CC1EBC" w:rsidRDefault="00D35FEB" w:rsidP="00171BBE">
      <w:pPr>
        <w:spacing w:after="0"/>
        <w:ind w:firstLine="708"/>
        <w:jc w:val="both"/>
        <w:rPr>
          <w:rFonts w:ascii="Arial" w:hAnsi="Arial" w:cs="Arial"/>
          <w:bCs/>
          <w:sz w:val="24"/>
          <w:szCs w:val="24"/>
          <w:lang w:val="en-US"/>
        </w:rPr>
      </w:pPr>
      <w:r w:rsidRPr="00CC1EBC">
        <w:rPr>
          <w:rFonts w:ascii="Arial" w:hAnsi="Arial" w:cs="Arial"/>
          <w:bCs/>
          <w:sz w:val="24"/>
          <w:szCs w:val="24"/>
          <w:lang w:val="en-US"/>
        </w:rPr>
        <w:t>Epstein D. L., Bates R., Goldstone J., Kristensen I., O'Halloran S. 2006. Democratic transitions. </w:t>
      </w:r>
      <w:r w:rsidRPr="00CC1EBC">
        <w:rPr>
          <w:rFonts w:asciiTheme="minorBidi" w:hAnsiTheme="minorBidi"/>
          <w:color w:val="000000" w:themeColor="text1"/>
          <w:lang w:val="en-US"/>
        </w:rPr>
        <w:t xml:space="preserve">– </w:t>
      </w:r>
      <w:r w:rsidRPr="00CC1EBC">
        <w:rPr>
          <w:rFonts w:ascii="Arial" w:hAnsi="Arial" w:cs="Arial"/>
          <w:bCs/>
          <w:i/>
          <w:sz w:val="24"/>
          <w:szCs w:val="24"/>
          <w:lang w:val="en-US"/>
        </w:rPr>
        <w:t>American journal of political science.</w:t>
      </w:r>
      <w:r w:rsidRPr="00CC1EBC">
        <w:rPr>
          <w:rFonts w:ascii="Arial" w:hAnsi="Arial" w:cs="Arial"/>
          <w:bCs/>
          <w:sz w:val="24"/>
          <w:szCs w:val="24"/>
          <w:lang w:val="en-US"/>
        </w:rPr>
        <w:t> Vol. 50.3. P. 551-569.</w:t>
      </w:r>
    </w:p>
    <w:p w14:paraId="1F6440C9" w14:textId="77777777" w:rsidR="00D35FEB" w:rsidRPr="00CC1EBC" w:rsidRDefault="00D35FEB" w:rsidP="00171BBE">
      <w:pPr>
        <w:spacing w:after="0"/>
        <w:ind w:firstLine="708"/>
        <w:jc w:val="both"/>
        <w:rPr>
          <w:rFonts w:ascii="Arial" w:hAnsi="Arial" w:cs="Arial"/>
          <w:bCs/>
          <w:sz w:val="24"/>
          <w:szCs w:val="24"/>
          <w:lang w:val="en-US"/>
        </w:rPr>
      </w:pPr>
      <w:r w:rsidRPr="00CC1EBC">
        <w:rPr>
          <w:rFonts w:ascii="Arial" w:hAnsi="Arial" w:cs="Arial"/>
          <w:bCs/>
          <w:sz w:val="24"/>
          <w:szCs w:val="24"/>
          <w:lang w:val="en-US"/>
        </w:rPr>
        <w:t xml:space="preserve">Farzanegan M.R., Witthuhn S. 2017. Corruption and political stability: Does the youth bulge matter? </w:t>
      </w:r>
      <w:r w:rsidRPr="00CC1EBC">
        <w:rPr>
          <w:rFonts w:asciiTheme="minorBidi" w:hAnsiTheme="minorBidi"/>
          <w:color w:val="000000" w:themeColor="text1"/>
          <w:lang w:val="en-US"/>
        </w:rPr>
        <w:t xml:space="preserve">– </w:t>
      </w:r>
      <w:r w:rsidRPr="00CC1EBC">
        <w:rPr>
          <w:rFonts w:ascii="Arial" w:hAnsi="Arial" w:cs="Arial"/>
          <w:bCs/>
          <w:i/>
          <w:sz w:val="24"/>
          <w:szCs w:val="24"/>
          <w:lang w:val="en-US"/>
        </w:rPr>
        <w:t>European Journal of Political Economy.</w:t>
      </w:r>
      <w:r w:rsidRPr="00CC1EBC">
        <w:rPr>
          <w:rFonts w:ascii="Arial" w:hAnsi="Arial" w:cs="Arial"/>
          <w:bCs/>
          <w:sz w:val="24"/>
          <w:szCs w:val="24"/>
          <w:lang w:val="en-US"/>
        </w:rPr>
        <w:t> Vol. 49. P. 47-70.</w:t>
      </w:r>
    </w:p>
    <w:p w14:paraId="64161F3B" w14:textId="77777777" w:rsidR="00D35FEB" w:rsidRPr="00CC1EBC" w:rsidRDefault="00D35FEB" w:rsidP="00171BBE">
      <w:pPr>
        <w:spacing w:after="0"/>
        <w:ind w:firstLine="708"/>
        <w:jc w:val="both"/>
        <w:rPr>
          <w:rFonts w:ascii="Arial" w:hAnsi="Arial" w:cs="Arial"/>
          <w:bCs/>
          <w:sz w:val="24"/>
          <w:szCs w:val="24"/>
          <w:lang w:val="en-US"/>
        </w:rPr>
      </w:pPr>
      <w:r w:rsidRPr="00CC1EBC">
        <w:rPr>
          <w:rFonts w:ascii="Arial" w:hAnsi="Arial" w:cs="Arial"/>
          <w:bCs/>
          <w:sz w:val="24"/>
          <w:szCs w:val="24"/>
          <w:lang w:val="en-US"/>
        </w:rPr>
        <w:t>Fearon J.D., Laitin D.D. 2003. Ethnicity, insurgency, and civil war. </w:t>
      </w:r>
      <w:r w:rsidRPr="00CC1EBC">
        <w:rPr>
          <w:rFonts w:asciiTheme="minorBidi" w:hAnsiTheme="minorBidi"/>
          <w:color w:val="000000" w:themeColor="text1"/>
          <w:lang w:val="en-US"/>
        </w:rPr>
        <w:t xml:space="preserve">– </w:t>
      </w:r>
      <w:r w:rsidRPr="00CC1EBC">
        <w:rPr>
          <w:rFonts w:ascii="Arial" w:hAnsi="Arial" w:cs="Arial"/>
          <w:bCs/>
          <w:i/>
          <w:sz w:val="24"/>
          <w:szCs w:val="24"/>
          <w:lang w:val="en-US"/>
        </w:rPr>
        <w:t xml:space="preserve">American political science review. </w:t>
      </w:r>
      <w:r w:rsidRPr="00CC1EBC">
        <w:rPr>
          <w:rFonts w:ascii="Arial" w:hAnsi="Arial" w:cs="Arial"/>
          <w:bCs/>
          <w:iCs/>
          <w:sz w:val="24"/>
          <w:szCs w:val="24"/>
          <w:lang w:val="en-US"/>
        </w:rPr>
        <w:t>Vol.</w:t>
      </w:r>
      <w:r w:rsidRPr="00CC1EBC">
        <w:rPr>
          <w:rFonts w:ascii="Arial" w:hAnsi="Arial" w:cs="Arial"/>
          <w:bCs/>
          <w:sz w:val="24"/>
          <w:szCs w:val="24"/>
          <w:lang w:val="en-US"/>
        </w:rPr>
        <w:t> 97. No. 1. P. 75-90.</w:t>
      </w:r>
    </w:p>
    <w:p w14:paraId="3FB90DD3" w14:textId="47E14880" w:rsidR="00D35FEB" w:rsidRPr="00CC1EBC" w:rsidRDefault="00D35FEB" w:rsidP="00171BBE">
      <w:pPr>
        <w:spacing w:after="0"/>
        <w:ind w:firstLine="708"/>
        <w:jc w:val="both"/>
        <w:rPr>
          <w:rFonts w:ascii="Arial" w:hAnsi="Arial" w:cs="Arial"/>
          <w:bCs/>
          <w:sz w:val="24"/>
          <w:szCs w:val="24"/>
          <w:lang w:val="en-US"/>
        </w:rPr>
      </w:pPr>
      <w:r w:rsidRPr="00CC1EBC">
        <w:rPr>
          <w:rFonts w:ascii="Arial" w:hAnsi="Arial" w:cs="Arial"/>
          <w:bCs/>
          <w:sz w:val="24"/>
          <w:szCs w:val="24"/>
          <w:lang w:val="en-US"/>
        </w:rPr>
        <w:t>Flückiger M., Ludwig M. 2018. Youth Bulges and Civil Conflict: Causal Evidence from Sub-Saharan Africa. </w:t>
      </w:r>
      <w:r w:rsidRPr="00CC1EBC">
        <w:rPr>
          <w:rFonts w:asciiTheme="minorBidi" w:hAnsiTheme="minorBidi"/>
          <w:color w:val="000000" w:themeColor="text1"/>
          <w:lang w:val="en-US"/>
        </w:rPr>
        <w:t xml:space="preserve">–  </w:t>
      </w:r>
      <w:r w:rsidRPr="00CC1EBC">
        <w:rPr>
          <w:rFonts w:ascii="Arial" w:hAnsi="Arial" w:cs="Arial"/>
          <w:bCs/>
          <w:i/>
          <w:sz w:val="24"/>
          <w:szCs w:val="24"/>
          <w:lang w:val="en-US"/>
        </w:rPr>
        <w:t>Journal of Conflict Resolution.</w:t>
      </w:r>
      <w:r w:rsidRPr="00CC1EBC">
        <w:rPr>
          <w:rFonts w:ascii="Arial" w:hAnsi="Arial" w:cs="Arial"/>
          <w:bCs/>
          <w:sz w:val="24"/>
          <w:szCs w:val="24"/>
          <w:lang w:val="en-US"/>
        </w:rPr>
        <w:t> </w:t>
      </w:r>
      <w:r w:rsidRPr="00CC1EBC">
        <w:rPr>
          <w:rFonts w:ascii="Arial" w:hAnsi="Arial" w:cs="Arial"/>
          <w:bCs/>
          <w:iCs/>
          <w:sz w:val="24"/>
          <w:szCs w:val="24"/>
          <w:lang w:val="en-US"/>
        </w:rPr>
        <w:t xml:space="preserve">Vol. </w:t>
      </w:r>
      <w:r w:rsidRPr="00CC1EBC">
        <w:rPr>
          <w:rFonts w:ascii="Arial" w:hAnsi="Arial" w:cs="Arial"/>
          <w:bCs/>
          <w:sz w:val="24"/>
          <w:szCs w:val="24"/>
          <w:lang w:val="en-US"/>
        </w:rPr>
        <w:t>62. No. 9. P. 1932-1962.</w:t>
      </w:r>
    </w:p>
    <w:p w14:paraId="28A72DCB" w14:textId="12492C2F" w:rsidR="00133C51" w:rsidRPr="00CC1EBC" w:rsidRDefault="00133C51" w:rsidP="00133C51">
      <w:pPr>
        <w:spacing w:after="0"/>
        <w:ind w:firstLine="708"/>
        <w:jc w:val="both"/>
        <w:rPr>
          <w:rFonts w:ascii="Arial" w:hAnsi="Arial" w:cs="Arial"/>
          <w:bCs/>
          <w:sz w:val="24"/>
          <w:szCs w:val="24"/>
          <w:lang w:val="en-US"/>
        </w:rPr>
      </w:pPr>
      <w:r w:rsidRPr="00CC1EBC">
        <w:rPr>
          <w:rFonts w:ascii="Arial" w:hAnsi="Arial" w:cs="Arial"/>
          <w:bCs/>
          <w:sz w:val="24"/>
          <w:szCs w:val="24"/>
          <w:lang w:val="en-US"/>
        </w:rPr>
        <w:t xml:space="preserve">Fuller G.E. 2004. </w:t>
      </w:r>
      <w:r w:rsidRPr="00CC1EBC">
        <w:rPr>
          <w:rFonts w:ascii="Arial" w:hAnsi="Arial" w:cs="Arial"/>
          <w:bCs/>
          <w:i/>
          <w:sz w:val="24"/>
          <w:szCs w:val="24"/>
          <w:lang w:val="en-US"/>
        </w:rPr>
        <w:t>The youth crisis in Middle Eastern society</w:t>
      </w:r>
      <w:r w:rsidRPr="00CC1EBC">
        <w:rPr>
          <w:rFonts w:ascii="Arial" w:hAnsi="Arial" w:cs="Arial"/>
          <w:bCs/>
          <w:sz w:val="24"/>
          <w:szCs w:val="24"/>
          <w:lang w:val="en-US"/>
        </w:rPr>
        <w:t>. Clinton Township: Institute of Social Policy and Understanding.</w:t>
      </w:r>
    </w:p>
    <w:p w14:paraId="6C69128C" w14:textId="77777777" w:rsidR="00D35FEB" w:rsidRPr="00CC1EBC" w:rsidRDefault="00D35FEB" w:rsidP="00171BBE">
      <w:pPr>
        <w:spacing w:after="0"/>
        <w:ind w:firstLine="708"/>
        <w:jc w:val="both"/>
        <w:rPr>
          <w:rFonts w:ascii="Arial" w:hAnsi="Arial" w:cs="Arial"/>
          <w:bCs/>
          <w:sz w:val="24"/>
          <w:szCs w:val="24"/>
          <w:lang w:val="en-US"/>
        </w:rPr>
      </w:pPr>
      <w:r w:rsidRPr="00CC1EBC">
        <w:rPr>
          <w:rFonts w:ascii="Arial" w:hAnsi="Arial" w:cs="Arial"/>
          <w:bCs/>
          <w:sz w:val="24"/>
          <w:szCs w:val="24"/>
          <w:lang w:val="en-US"/>
        </w:rPr>
        <w:t>Gleditsch K.S., Rivera M. 2017. The diffusion of nonviolent campaigns. </w:t>
      </w:r>
      <w:r w:rsidRPr="00CC1EBC">
        <w:rPr>
          <w:rFonts w:asciiTheme="minorBidi" w:hAnsiTheme="minorBidi"/>
          <w:color w:val="000000" w:themeColor="text1"/>
          <w:lang w:val="en-US"/>
        </w:rPr>
        <w:t xml:space="preserve">– </w:t>
      </w:r>
      <w:r w:rsidRPr="00CC1EBC">
        <w:rPr>
          <w:rFonts w:ascii="Arial" w:hAnsi="Arial" w:cs="Arial"/>
          <w:bCs/>
          <w:i/>
          <w:sz w:val="24"/>
          <w:szCs w:val="24"/>
          <w:lang w:val="en-US"/>
        </w:rPr>
        <w:t>Journal of Conflict Resolution.</w:t>
      </w:r>
      <w:r w:rsidRPr="00CC1EBC">
        <w:rPr>
          <w:rFonts w:ascii="Arial" w:hAnsi="Arial" w:cs="Arial"/>
          <w:bCs/>
          <w:sz w:val="24"/>
          <w:szCs w:val="24"/>
          <w:lang w:val="en-US"/>
        </w:rPr>
        <w:t> </w:t>
      </w:r>
      <w:r w:rsidRPr="00CC1EBC">
        <w:rPr>
          <w:rFonts w:ascii="Arial" w:hAnsi="Arial" w:cs="Arial"/>
          <w:bCs/>
          <w:iCs/>
          <w:sz w:val="24"/>
          <w:szCs w:val="24"/>
          <w:lang w:val="en-US"/>
        </w:rPr>
        <w:t xml:space="preserve">Vol. </w:t>
      </w:r>
      <w:r w:rsidRPr="00CC1EBC">
        <w:rPr>
          <w:rFonts w:ascii="Arial" w:hAnsi="Arial" w:cs="Arial"/>
          <w:bCs/>
          <w:sz w:val="24"/>
          <w:szCs w:val="24"/>
          <w:lang w:val="en-US"/>
        </w:rPr>
        <w:t>61. No. 5. P. 1120-1145.</w:t>
      </w:r>
    </w:p>
    <w:p w14:paraId="209AC6C0" w14:textId="77777777" w:rsidR="00D35FEB" w:rsidRPr="00CC1EBC" w:rsidRDefault="00D35FEB" w:rsidP="00171BBE">
      <w:pPr>
        <w:spacing w:after="0"/>
        <w:ind w:firstLine="708"/>
        <w:jc w:val="both"/>
        <w:rPr>
          <w:rFonts w:ascii="Arial" w:hAnsi="Arial" w:cs="Arial"/>
          <w:bCs/>
          <w:sz w:val="24"/>
          <w:szCs w:val="24"/>
          <w:lang w:val="en-US"/>
        </w:rPr>
      </w:pPr>
      <w:r w:rsidRPr="00CC1EBC">
        <w:rPr>
          <w:rFonts w:ascii="Arial" w:hAnsi="Arial" w:cs="Arial"/>
          <w:bCs/>
          <w:sz w:val="24"/>
          <w:szCs w:val="24"/>
          <w:lang w:val="en-US"/>
        </w:rPr>
        <w:t xml:space="preserve">Goldstone J. 1991. </w:t>
      </w:r>
      <w:r w:rsidRPr="00CC1EBC">
        <w:rPr>
          <w:rFonts w:ascii="Arial" w:hAnsi="Arial" w:cs="Arial"/>
          <w:bCs/>
          <w:i/>
          <w:iCs/>
          <w:sz w:val="24"/>
          <w:szCs w:val="24"/>
          <w:lang w:val="en-US"/>
        </w:rPr>
        <w:t>Revolution and Rebellion in the Early Modern World</w:t>
      </w:r>
      <w:r w:rsidRPr="00CC1EBC">
        <w:rPr>
          <w:rFonts w:ascii="Arial" w:hAnsi="Arial" w:cs="Arial"/>
          <w:bCs/>
          <w:sz w:val="24"/>
          <w:szCs w:val="24"/>
          <w:lang w:val="en-US"/>
        </w:rPr>
        <w:t>. Berkeley, CA: University of California Press.</w:t>
      </w:r>
    </w:p>
    <w:p w14:paraId="6CC780C6" w14:textId="77777777" w:rsidR="00D35FEB" w:rsidRPr="00CC1EBC" w:rsidRDefault="00D35FEB" w:rsidP="00171BBE">
      <w:pPr>
        <w:spacing w:after="0"/>
        <w:ind w:firstLine="708"/>
        <w:jc w:val="both"/>
        <w:rPr>
          <w:rFonts w:ascii="Arial" w:hAnsi="Arial" w:cs="Arial"/>
          <w:bCs/>
          <w:sz w:val="24"/>
          <w:szCs w:val="24"/>
          <w:lang w:val="en-US"/>
        </w:rPr>
      </w:pPr>
      <w:r w:rsidRPr="00CC1EBC">
        <w:rPr>
          <w:rFonts w:ascii="Arial" w:hAnsi="Arial" w:cs="Arial"/>
          <w:bCs/>
          <w:sz w:val="24"/>
          <w:szCs w:val="24"/>
          <w:lang w:val="en-US"/>
        </w:rPr>
        <w:t>Goldstone J.A. 2002. Population and Security: How Demographic Change Can Lead to Violent Conflict.  </w:t>
      </w:r>
      <w:r w:rsidRPr="00CC1EBC">
        <w:rPr>
          <w:rFonts w:asciiTheme="minorBidi" w:hAnsiTheme="minorBidi"/>
          <w:color w:val="000000" w:themeColor="text1"/>
          <w:lang w:val="en-US"/>
        </w:rPr>
        <w:t xml:space="preserve">–  </w:t>
      </w:r>
      <w:r w:rsidRPr="00CC1EBC">
        <w:rPr>
          <w:rFonts w:ascii="Arial" w:hAnsi="Arial" w:cs="Arial"/>
          <w:bCs/>
          <w:i/>
          <w:iCs/>
          <w:sz w:val="24"/>
          <w:szCs w:val="24"/>
          <w:lang w:val="en-US"/>
        </w:rPr>
        <w:t>Journal of International Affairs.</w:t>
      </w:r>
      <w:r w:rsidRPr="00CC1EBC">
        <w:rPr>
          <w:rFonts w:ascii="Arial" w:hAnsi="Arial" w:cs="Arial"/>
          <w:bCs/>
          <w:sz w:val="24"/>
          <w:szCs w:val="24"/>
          <w:lang w:val="en-US"/>
        </w:rPr>
        <w:t xml:space="preserve"> </w:t>
      </w:r>
      <w:r w:rsidRPr="00CC1EBC">
        <w:rPr>
          <w:rFonts w:ascii="Arial" w:hAnsi="Arial" w:cs="Arial"/>
          <w:bCs/>
          <w:iCs/>
          <w:sz w:val="24"/>
          <w:szCs w:val="24"/>
          <w:lang w:val="en-US"/>
        </w:rPr>
        <w:t xml:space="preserve">Vol. </w:t>
      </w:r>
      <w:r w:rsidRPr="00CC1EBC">
        <w:rPr>
          <w:rFonts w:ascii="Arial" w:hAnsi="Arial" w:cs="Arial"/>
          <w:bCs/>
          <w:sz w:val="24"/>
          <w:szCs w:val="24"/>
          <w:lang w:val="en-US"/>
        </w:rPr>
        <w:t xml:space="preserve">56. No. 1. P. 3–21. </w:t>
      </w:r>
    </w:p>
    <w:p w14:paraId="3CA421A4" w14:textId="77777777" w:rsidR="00D35FEB" w:rsidRPr="00CC1EBC" w:rsidRDefault="00D35FEB" w:rsidP="00171BBE">
      <w:pPr>
        <w:spacing w:after="0"/>
        <w:ind w:firstLine="708"/>
        <w:jc w:val="both"/>
        <w:rPr>
          <w:rFonts w:ascii="Arial" w:hAnsi="Arial" w:cs="Arial"/>
          <w:bCs/>
          <w:sz w:val="24"/>
          <w:szCs w:val="24"/>
          <w:lang w:val="en-US"/>
        </w:rPr>
      </w:pPr>
      <w:r w:rsidRPr="00CC1EBC">
        <w:rPr>
          <w:rFonts w:ascii="Arial" w:hAnsi="Arial" w:cs="Arial"/>
          <w:bCs/>
          <w:sz w:val="24"/>
          <w:szCs w:val="24"/>
          <w:lang w:val="en-US"/>
        </w:rPr>
        <w:t>Goldstone J.A., Bates R.H., Epstein D.L., Gurr T.R., Lustik M.B., Marshall M.G., Ulfelder J., Woodward M. 2010. A global model for forecasting political instability.  </w:t>
      </w:r>
      <w:r w:rsidRPr="00CC1EBC">
        <w:rPr>
          <w:rFonts w:asciiTheme="minorBidi" w:hAnsiTheme="minorBidi"/>
          <w:color w:val="000000" w:themeColor="text1"/>
          <w:lang w:val="en-US"/>
        </w:rPr>
        <w:t xml:space="preserve">– </w:t>
      </w:r>
      <w:r w:rsidRPr="00CC1EBC">
        <w:rPr>
          <w:rFonts w:ascii="Arial" w:hAnsi="Arial" w:cs="Arial"/>
          <w:bCs/>
          <w:i/>
          <w:sz w:val="24"/>
          <w:szCs w:val="24"/>
          <w:lang w:val="en-US"/>
        </w:rPr>
        <w:t>American Journal of Political Science.</w:t>
      </w:r>
      <w:r w:rsidRPr="00CC1EBC">
        <w:rPr>
          <w:rFonts w:ascii="Arial" w:hAnsi="Arial" w:cs="Arial"/>
          <w:bCs/>
          <w:sz w:val="24"/>
          <w:szCs w:val="24"/>
          <w:lang w:val="en-US"/>
        </w:rPr>
        <w:t> </w:t>
      </w:r>
      <w:r w:rsidRPr="00CC1EBC">
        <w:rPr>
          <w:rFonts w:ascii="Arial" w:hAnsi="Arial" w:cs="Arial"/>
          <w:bCs/>
          <w:iCs/>
          <w:sz w:val="24"/>
          <w:szCs w:val="24"/>
          <w:lang w:val="en-US"/>
        </w:rPr>
        <w:t xml:space="preserve">Vol. </w:t>
      </w:r>
      <w:r w:rsidRPr="00CC1EBC">
        <w:rPr>
          <w:rFonts w:ascii="Arial" w:hAnsi="Arial" w:cs="Arial"/>
          <w:bCs/>
          <w:sz w:val="24"/>
          <w:szCs w:val="24"/>
          <w:lang w:val="en-US"/>
        </w:rPr>
        <w:t>54. No. 1. P. 190-208.</w:t>
      </w:r>
    </w:p>
    <w:p w14:paraId="7FAB7833" w14:textId="77777777" w:rsidR="00D35FEB" w:rsidRPr="00CC1EBC" w:rsidRDefault="00D35FEB" w:rsidP="00171BBE">
      <w:pPr>
        <w:spacing w:after="0"/>
        <w:ind w:firstLine="708"/>
        <w:jc w:val="both"/>
        <w:rPr>
          <w:rFonts w:ascii="Arial" w:hAnsi="Arial" w:cs="Arial"/>
          <w:bCs/>
          <w:sz w:val="24"/>
          <w:szCs w:val="24"/>
          <w:lang w:val="en-US"/>
        </w:rPr>
      </w:pPr>
      <w:r w:rsidRPr="00CC1EBC">
        <w:rPr>
          <w:rFonts w:ascii="Arial" w:hAnsi="Arial" w:cs="Arial"/>
          <w:bCs/>
          <w:sz w:val="24"/>
          <w:szCs w:val="24"/>
          <w:lang w:val="en-US"/>
        </w:rPr>
        <w:t xml:space="preserve">Gould W. 2015. </w:t>
      </w:r>
      <w:r w:rsidRPr="00CC1EBC">
        <w:rPr>
          <w:rFonts w:ascii="Arial" w:hAnsi="Arial" w:cs="Arial"/>
          <w:bCs/>
          <w:i/>
          <w:sz w:val="24"/>
          <w:szCs w:val="24"/>
          <w:lang w:val="en-US"/>
        </w:rPr>
        <w:t>Population and development</w:t>
      </w:r>
      <w:r w:rsidRPr="00CC1EBC">
        <w:rPr>
          <w:rFonts w:ascii="Arial" w:hAnsi="Arial" w:cs="Arial"/>
          <w:bCs/>
          <w:sz w:val="24"/>
          <w:szCs w:val="24"/>
          <w:lang w:val="en-US"/>
        </w:rPr>
        <w:t xml:space="preserve">. London: Routledge. </w:t>
      </w:r>
    </w:p>
    <w:p w14:paraId="702F44BF" w14:textId="77777777" w:rsidR="00D35FEB" w:rsidRPr="00CC1EBC" w:rsidRDefault="00D35FEB" w:rsidP="00171BBE">
      <w:pPr>
        <w:spacing w:after="0"/>
        <w:ind w:firstLine="708"/>
        <w:jc w:val="both"/>
        <w:rPr>
          <w:rFonts w:ascii="Arial" w:hAnsi="Arial" w:cs="Arial"/>
          <w:bCs/>
          <w:sz w:val="24"/>
          <w:szCs w:val="24"/>
          <w:lang w:val="en-US"/>
        </w:rPr>
      </w:pPr>
      <w:r w:rsidRPr="00CC1EBC">
        <w:rPr>
          <w:rFonts w:ascii="Arial" w:hAnsi="Arial" w:cs="Arial"/>
          <w:bCs/>
          <w:sz w:val="24"/>
          <w:szCs w:val="24"/>
          <w:lang w:val="en-US"/>
        </w:rPr>
        <w:t xml:space="preserve">Grinin L., Korotayev A. 2015. </w:t>
      </w:r>
      <w:r w:rsidRPr="00CC1EBC">
        <w:rPr>
          <w:rFonts w:ascii="Arial" w:hAnsi="Arial" w:cs="Arial"/>
          <w:bCs/>
          <w:i/>
          <w:iCs/>
          <w:sz w:val="24"/>
          <w:szCs w:val="24"/>
          <w:lang w:val="en-US"/>
        </w:rPr>
        <w:t>Great Divergence and Great Convergence. A Global Perspective</w:t>
      </w:r>
      <w:r w:rsidRPr="00CC1EBC">
        <w:rPr>
          <w:rFonts w:ascii="Arial" w:hAnsi="Arial" w:cs="Arial"/>
          <w:bCs/>
          <w:sz w:val="24"/>
          <w:szCs w:val="24"/>
          <w:lang w:val="en-US"/>
        </w:rPr>
        <w:t xml:space="preserve">. Cham: Springer. </w:t>
      </w:r>
    </w:p>
    <w:p w14:paraId="606D35EA" w14:textId="73C98AC2" w:rsidR="00D35FEB" w:rsidRPr="00CC1EBC" w:rsidRDefault="00D35FEB" w:rsidP="00171BBE">
      <w:pPr>
        <w:spacing w:after="0"/>
        <w:ind w:firstLine="708"/>
        <w:jc w:val="both"/>
        <w:rPr>
          <w:rFonts w:ascii="Arial" w:hAnsi="Arial" w:cs="Arial"/>
          <w:bCs/>
          <w:sz w:val="24"/>
          <w:szCs w:val="24"/>
          <w:lang w:val="en-US"/>
        </w:rPr>
      </w:pPr>
      <w:r w:rsidRPr="00CC1EBC">
        <w:rPr>
          <w:rFonts w:ascii="Arial" w:hAnsi="Arial" w:cs="Arial"/>
          <w:bCs/>
          <w:sz w:val="24"/>
          <w:szCs w:val="24"/>
          <w:lang w:val="en-US"/>
        </w:rPr>
        <w:t xml:space="preserve">Hanushek E.A., Woessmann L. 2012. Schooling, educational achievement, and the Latin American Growth Puzzle. </w:t>
      </w:r>
      <w:r w:rsidRPr="00CC1EBC">
        <w:rPr>
          <w:rFonts w:asciiTheme="minorBidi" w:hAnsiTheme="minorBidi"/>
          <w:color w:val="000000" w:themeColor="text1"/>
          <w:lang w:val="en-US"/>
        </w:rPr>
        <w:t xml:space="preserve">– </w:t>
      </w:r>
      <w:r w:rsidRPr="00CC1EBC">
        <w:rPr>
          <w:rFonts w:ascii="Arial" w:hAnsi="Arial" w:cs="Arial"/>
          <w:bCs/>
          <w:i/>
          <w:iCs/>
          <w:sz w:val="24"/>
          <w:szCs w:val="24"/>
          <w:lang w:val="en-US"/>
        </w:rPr>
        <w:t>Journal of Development Economics.</w:t>
      </w:r>
      <w:r w:rsidRPr="00CC1EBC">
        <w:rPr>
          <w:rFonts w:ascii="Arial" w:hAnsi="Arial" w:cs="Arial"/>
          <w:bCs/>
          <w:sz w:val="24"/>
          <w:szCs w:val="24"/>
          <w:lang w:val="en-US"/>
        </w:rPr>
        <w:t xml:space="preserve"> </w:t>
      </w:r>
      <w:r w:rsidRPr="00CC1EBC">
        <w:rPr>
          <w:rFonts w:ascii="Arial" w:hAnsi="Arial" w:cs="Arial"/>
          <w:bCs/>
          <w:iCs/>
          <w:sz w:val="24"/>
          <w:szCs w:val="24"/>
          <w:lang w:val="en-US"/>
        </w:rPr>
        <w:t xml:space="preserve">Vol. </w:t>
      </w:r>
      <w:r w:rsidRPr="00CC1EBC">
        <w:rPr>
          <w:rFonts w:ascii="Arial" w:hAnsi="Arial" w:cs="Arial"/>
          <w:bCs/>
          <w:sz w:val="24"/>
          <w:szCs w:val="24"/>
          <w:lang w:val="en-US"/>
        </w:rPr>
        <w:t>99. No. 2. P. 497-512.</w:t>
      </w:r>
    </w:p>
    <w:p w14:paraId="15DD2C4A" w14:textId="24F4862E" w:rsidR="00133C51" w:rsidRPr="00CC1EBC" w:rsidRDefault="00133C51" w:rsidP="00133C51">
      <w:pPr>
        <w:spacing w:after="0"/>
        <w:ind w:firstLine="708"/>
        <w:jc w:val="both"/>
        <w:rPr>
          <w:rFonts w:ascii="Arial" w:hAnsi="Arial" w:cs="Arial"/>
          <w:bCs/>
          <w:sz w:val="24"/>
          <w:szCs w:val="24"/>
          <w:lang w:val="en-US"/>
        </w:rPr>
      </w:pPr>
      <w:r w:rsidRPr="00CC1EBC">
        <w:rPr>
          <w:rFonts w:ascii="Arial" w:hAnsi="Arial" w:cs="Arial"/>
          <w:bCs/>
          <w:sz w:val="24"/>
          <w:szCs w:val="24"/>
          <w:lang w:val="en-US"/>
        </w:rPr>
        <w:t xml:space="preserve">Heinsohn G. 2003. </w:t>
      </w:r>
      <w:r w:rsidRPr="00CC1EBC">
        <w:rPr>
          <w:rFonts w:ascii="Arial" w:hAnsi="Arial" w:cs="Arial"/>
          <w:bCs/>
          <w:i/>
          <w:iCs/>
          <w:sz w:val="24"/>
          <w:szCs w:val="24"/>
          <w:lang w:val="en-US"/>
        </w:rPr>
        <w:t>Söhne und Weltmacht: Terror im Aufstieg und Fall der Nationen</w:t>
      </w:r>
      <w:r w:rsidRPr="00CC1EBC">
        <w:rPr>
          <w:rFonts w:ascii="Arial" w:hAnsi="Arial" w:cs="Arial"/>
          <w:bCs/>
          <w:sz w:val="24"/>
          <w:szCs w:val="24"/>
          <w:lang w:val="en-US"/>
        </w:rPr>
        <w:t>. Zürich: Orell Füssli.</w:t>
      </w:r>
    </w:p>
    <w:p w14:paraId="7E21BC99" w14:textId="77777777" w:rsidR="00D35FEB" w:rsidRPr="00CC1EBC" w:rsidRDefault="00D35FEB" w:rsidP="00171BBE">
      <w:pPr>
        <w:spacing w:after="0"/>
        <w:ind w:firstLine="708"/>
        <w:jc w:val="both"/>
        <w:rPr>
          <w:rFonts w:ascii="Arial" w:hAnsi="Arial" w:cs="Arial"/>
          <w:bCs/>
          <w:sz w:val="24"/>
          <w:szCs w:val="24"/>
          <w:lang w:val="en-US"/>
        </w:rPr>
      </w:pPr>
      <w:r w:rsidRPr="00CC1EBC">
        <w:rPr>
          <w:rFonts w:ascii="Arial" w:hAnsi="Arial" w:cs="Arial"/>
          <w:bCs/>
          <w:sz w:val="24"/>
          <w:szCs w:val="24"/>
          <w:lang w:val="en-US"/>
        </w:rPr>
        <w:t xml:space="preserve">Hilbe J.M. 2011. </w:t>
      </w:r>
      <w:r w:rsidRPr="00CC1EBC">
        <w:rPr>
          <w:rFonts w:ascii="Arial" w:hAnsi="Arial" w:cs="Arial"/>
          <w:bCs/>
          <w:i/>
          <w:iCs/>
          <w:sz w:val="24"/>
          <w:szCs w:val="24"/>
          <w:lang w:val="en-US"/>
        </w:rPr>
        <w:t>Negative Binomial Regression</w:t>
      </w:r>
      <w:r w:rsidRPr="00CC1EBC">
        <w:rPr>
          <w:rFonts w:ascii="Arial" w:hAnsi="Arial" w:cs="Arial"/>
          <w:bCs/>
          <w:sz w:val="24"/>
          <w:szCs w:val="24"/>
          <w:lang w:val="en-US"/>
        </w:rPr>
        <w:t xml:space="preserve">. Cambridge: Cambridge University Press. </w:t>
      </w:r>
    </w:p>
    <w:p w14:paraId="7F167821" w14:textId="77777777" w:rsidR="00D35FEB" w:rsidRPr="00CC1EBC" w:rsidRDefault="00D35FEB" w:rsidP="00171BBE">
      <w:pPr>
        <w:spacing w:after="0"/>
        <w:ind w:firstLine="708"/>
        <w:jc w:val="both"/>
        <w:rPr>
          <w:rFonts w:ascii="Arial" w:hAnsi="Arial" w:cs="Arial"/>
          <w:bCs/>
          <w:color w:val="000000" w:themeColor="text1"/>
          <w:sz w:val="24"/>
          <w:szCs w:val="24"/>
          <w:lang w:val="en-US"/>
        </w:rPr>
      </w:pPr>
      <w:r w:rsidRPr="00CC1EBC">
        <w:rPr>
          <w:rFonts w:ascii="Arial" w:hAnsi="Arial" w:cs="Arial"/>
          <w:bCs/>
          <w:color w:val="000000" w:themeColor="text1"/>
          <w:sz w:val="24"/>
          <w:szCs w:val="24"/>
          <w:lang w:val="en-US"/>
        </w:rPr>
        <w:t xml:space="preserve">Huntington S.P. 1996. </w:t>
      </w:r>
      <w:r w:rsidRPr="00CC1EBC">
        <w:rPr>
          <w:rFonts w:ascii="Arial" w:hAnsi="Arial" w:cs="Arial"/>
          <w:bCs/>
          <w:i/>
          <w:color w:val="000000" w:themeColor="text1"/>
          <w:sz w:val="24"/>
          <w:szCs w:val="24"/>
          <w:lang w:val="en-US"/>
        </w:rPr>
        <w:t>The Clash of Civilizations and the Remaking of World Order</w:t>
      </w:r>
      <w:r w:rsidRPr="00CC1EBC">
        <w:rPr>
          <w:rFonts w:ascii="Arial" w:hAnsi="Arial" w:cs="Arial"/>
          <w:bCs/>
          <w:color w:val="000000" w:themeColor="text1"/>
          <w:sz w:val="24"/>
          <w:szCs w:val="24"/>
          <w:lang w:val="en-US"/>
        </w:rPr>
        <w:t>. New York, NY: Simon &amp; Schuster.</w:t>
      </w:r>
    </w:p>
    <w:p w14:paraId="1C0B742A" w14:textId="77777777" w:rsidR="00D35FEB" w:rsidRPr="00CC1EBC" w:rsidRDefault="00D35FEB" w:rsidP="00171BBE">
      <w:pPr>
        <w:spacing w:after="0"/>
        <w:ind w:firstLine="708"/>
        <w:jc w:val="both"/>
        <w:rPr>
          <w:rFonts w:ascii="Arial" w:hAnsi="Arial" w:cs="Arial"/>
          <w:bCs/>
          <w:color w:val="000000" w:themeColor="text1"/>
          <w:sz w:val="24"/>
          <w:szCs w:val="24"/>
          <w:lang w:val="en-US"/>
        </w:rPr>
      </w:pPr>
      <w:r w:rsidRPr="00CC1EBC">
        <w:rPr>
          <w:rFonts w:ascii="Arial" w:hAnsi="Arial" w:cs="Arial"/>
          <w:bCs/>
          <w:color w:val="000000" w:themeColor="text1"/>
          <w:sz w:val="24"/>
          <w:szCs w:val="24"/>
          <w:lang w:val="en-US"/>
        </w:rPr>
        <w:lastRenderedPageBreak/>
        <w:t>Jenkins J.C., Wallace M. 1996. The generalized action potential of protest movements: The new class, social trends, and political exclusion explanations.</w:t>
      </w:r>
      <w:r w:rsidRPr="00CC1EBC">
        <w:rPr>
          <w:rFonts w:asciiTheme="minorBidi" w:hAnsiTheme="minorBidi"/>
          <w:color w:val="000000" w:themeColor="text1"/>
          <w:sz w:val="24"/>
          <w:szCs w:val="24"/>
          <w:lang w:val="en-US"/>
        </w:rPr>
        <w:t xml:space="preserve"> –</w:t>
      </w:r>
      <w:r w:rsidRPr="00CC1EBC">
        <w:rPr>
          <w:rFonts w:ascii="Arial" w:hAnsi="Arial" w:cs="Arial"/>
          <w:bCs/>
          <w:color w:val="000000" w:themeColor="text1"/>
          <w:sz w:val="24"/>
          <w:szCs w:val="24"/>
          <w:lang w:val="en-US"/>
        </w:rPr>
        <w:t> </w:t>
      </w:r>
      <w:r w:rsidRPr="00CC1EBC">
        <w:rPr>
          <w:rFonts w:ascii="Arial" w:hAnsi="Arial" w:cs="Arial"/>
          <w:bCs/>
          <w:i/>
          <w:color w:val="000000" w:themeColor="text1"/>
          <w:sz w:val="24"/>
          <w:szCs w:val="24"/>
          <w:lang w:val="en-US"/>
        </w:rPr>
        <w:t xml:space="preserve">Sociological Forum. </w:t>
      </w:r>
      <w:r w:rsidRPr="00CC1EBC">
        <w:rPr>
          <w:rFonts w:ascii="Arial" w:hAnsi="Arial" w:cs="Arial"/>
          <w:bCs/>
          <w:iCs/>
          <w:color w:val="000000" w:themeColor="text1"/>
          <w:sz w:val="24"/>
          <w:szCs w:val="24"/>
          <w:lang w:val="en-US"/>
        </w:rPr>
        <w:t>Vol.</w:t>
      </w:r>
      <w:r w:rsidRPr="00CC1EBC">
        <w:rPr>
          <w:rFonts w:ascii="Arial" w:hAnsi="Arial" w:cs="Arial"/>
          <w:bCs/>
          <w:color w:val="000000" w:themeColor="text1"/>
          <w:sz w:val="24"/>
          <w:szCs w:val="24"/>
          <w:lang w:val="en-US"/>
        </w:rPr>
        <w:t xml:space="preserve"> 11. No. 2. P. 183–207. </w:t>
      </w:r>
    </w:p>
    <w:p w14:paraId="3D6284D6" w14:textId="77777777" w:rsidR="00D35FEB" w:rsidRPr="00CC1EBC" w:rsidRDefault="00D35FEB" w:rsidP="00686918">
      <w:pPr>
        <w:spacing w:after="0"/>
        <w:ind w:firstLine="708"/>
        <w:jc w:val="both"/>
        <w:rPr>
          <w:rFonts w:ascii="Arial" w:hAnsi="Arial" w:cs="Arial"/>
          <w:bCs/>
          <w:color w:val="000000" w:themeColor="text1"/>
          <w:sz w:val="24"/>
          <w:szCs w:val="24"/>
          <w:lang w:val="en-US"/>
        </w:rPr>
      </w:pPr>
      <w:r w:rsidRPr="00CC1EBC">
        <w:rPr>
          <w:rFonts w:ascii="Arial" w:hAnsi="Arial" w:cs="Arial"/>
          <w:bCs/>
          <w:color w:val="000000" w:themeColor="text1"/>
          <w:sz w:val="24"/>
          <w:szCs w:val="24"/>
          <w:lang w:val="en-US"/>
        </w:rPr>
        <w:t>Korotaev A.V., Bilyuga S.E., Shishkina A.R. 2016. VVP na dushu naseleniya, uroven' protestnoy aktivnosti i tip rezhima: opyt kolichestvennogo analiza. [</w:t>
      </w:r>
      <w:r w:rsidRPr="00CC1EBC">
        <w:rPr>
          <w:rFonts w:asciiTheme="minorBidi" w:hAnsiTheme="minorBidi"/>
          <w:bCs/>
          <w:color w:val="000000" w:themeColor="text1"/>
          <w:sz w:val="24"/>
          <w:szCs w:val="24"/>
          <w:lang w:val="en-US"/>
        </w:rPr>
        <w:t>GDP Per Capita, level of protest activity and regime type: a quantitative analysis</w:t>
      </w:r>
      <w:r w:rsidRPr="00CC1EBC">
        <w:rPr>
          <w:rFonts w:ascii="Arial" w:hAnsi="Arial" w:cs="Arial"/>
          <w:bCs/>
          <w:color w:val="000000" w:themeColor="text1"/>
          <w:sz w:val="24"/>
          <w:szCs w:val="24"/>
          <w:lang w:val="en-US"/>
        </w:rPr>
        <w:t xml:space="preserve">]. </w:t>
      </w:r>
      <w:r w:rsidRPr="00CC1EBC">
        <w:rPr>
          <w:rFonts w:asciiTheme="minorBidi" w:hAnsiTheme="minorBidi"/>
          <w:color w:val="000000" w:themeColor="text1"/>
          <w:lang w:val="en-US"/>
        </w:rPr>
        <w:t xml:space="preserve">– </w:t>
      </w:r>
      <w:r w:rsidRPr="00CC1EBC">
        <w:rPr>
          <w:rFonts w:ascii="Arial" w:hAnsi="Arial" w:cs="Arial"/>
          <w:bCs/>
          <w:i/>
          <w:iCs/>
          <w:color w:val="000000" w:themeColor="text1"/>
          <w:sz w:val="24"/>
          <w:szCs w:val="24"/>
          <w:lang w:val="en-US"/>
        </w:rPr>
        <w:t>Sravnitel'naya politika</w:t>
      </w:r>
      <w:r w:rsidRPr="00CC1EBC">
        <w:rPr>
          <w:rFonts w:ascii="Arial" w:hAnsi="Arial" w:cs="Arial"/>
          <w:bCs/>
          <w:color w:val="000000" w:themeColor="text1"/>
          <w:sz w:val="24"/>
          <w:szCs w:val="24"/>
          <w:lang w:val="en-US"/>
        </w:rPr>
        <w:t xml:space="preserve"> [Comparative Politics]. Vol. 7. No. 4. P. 72–94 (in Russ). </w:t>
      </w:r>
    </w:p>
    <w:p w14:paraId="078ED16C" w14:textId="77777777" w:rsidR="00D35FEB" w:rsidRPr="00CC1EBC" w:rsidRDefault="00D35FEB" w:rsidP="00686918">
      <w:pPr>
        <w:spacing w:after="0"/>
        <w:ind w:firstLine="708"/>
        <w:jc w:val="both"/>
        <w:rPr>
          <w:rFonts w:ascii="Arial" w:hAnsi="Arial" w:cs="Arial"/>
          <w:bCs/>
          <w:sz w:val="24"/>
          <w:szCs w:val="24"/>
          <w:lang w:val="en-US"/>
        </w:rPr>
      </w:pPr>
      <w:r w:rsidRPr="00CC1EBC">
        <w:rPr>
          <w:rFonts w:ascii="Arial" w:hAnsi="Arial" w:cs="Arial"/>
          <w:bCs/>
          <w:sz w:val="24"/>
          <w:szCs w:val="24"/>
          <w:lang w:val="en-US"/>
        </w:rPr>
        <w:t>Korotaev A.V., Vas'kin I.A., Bilyuga S.E. 2017. Gipoteza Olsona — Khantingtona o krivolineynoy zavisimosti mezhdu urovnem ekonomicheskogo razvitiya i sotsial'no-politicheskoy destabilizatsiey: opyt kolichestvennogo analiza. [</w:t>
      </w:r>
      <w:r w:rsidRPr="00CC1EBC">
        <w:rPr>
          <w:rFonts w:asciiTheme="minorBidi" w:hAnsiTheme="minorBidi"/>
          <w:bCs/>
          <w:color w:val="000000" w:themeColor="text1"/>
          <w:sz w:val="24"/>
          <w:szCs w:val="24"/>
          <w:lang w:val="en-US"/>
        </w:rPr>
        <w:t>Olson-Huntington hypothesis on the curvilinear relationship between the level of economic development and sociopolitical instability: a quantitative analysis</w:t>
      </w:r>
      <w:r w:rsidRPr="00CC1EBC">
        <w:rPr>
          <w:rFonts w:ascii="Arial" w:hAnsi="Arial" w:cs="Arial"/>
          <w:bCs/>
          <w:sz w:val="24"/>
          <w:szCs w:val="24"/>
          <w:lang w:val="en-US"/>
        </w:rPr>
        <w:t xml:space="preserve">]. </w:t>
      </w:r>
      <w:r w:rsidRPr="00CC1EBC">
        <w:rPr>
          <w:rFonts w:asciiTheme="minorBidi" w:hAnsiTheme="minorBidi"/>
          <w:color w:val="000000" w:themeColor="text1"/>
          <w:lang w:val="en-US"/>
        </w:rPr>
        <w:t xml:space="preserve">– </w:t>
      </w:r>
      <w:r w:rsidRPr="00CC1EBC">
        <w:rPr>
          <w:rFonts w:ascii="Arial" w:hAnsi="Arial" w:cs="Arial"/>
          <w:bCs/>
          <w:i/>
          <w:iCs/>
          <w:sz w:val="24"/>
          <w:szCs w:val="24"/>
          <w:lang w:val="en-US"/>
        </w:rPr>
        <w:t>Sotsiologicheskoe obozrenie</w:t>
      </w:r>
      <w:r w:rsidRPr="00CC1EBC">
        <w:rPr>
          <w:rFonts w:ascii="Arial" w:hAnsi="Arial" w:cs="Arial"/>
          <w:bCs/>
          <w:sz w:val="24"/>
          <w:szCs w:val="24"/>
          <w:lang w:val="en-US"/>
        </w:rPr>
        <w:t xml:space="preserve"> (Sociological Review). Vol. 16. No. 1. P. 9–47 (in Russ). </w:t>
      </w:r>
    </w:p>
    <w:p w14:paraId="0D04E13F" w14:textId="77777777" w:rsidR="00D35FEB" w:rsidRPr="00CC1EBC" w:rsidRDefault="00D35FEB" w:rsidP="00171BBE">
      <w:pPr>
        <w:spacing w:after="0"/>
        <w:ind w:firstLine="708"/>
        <w:jc w:val="both"/>
        <w:rPr>
          <w:rFonts w:ascii="Arial" w:hAnsi="Arial" w:cs="Arial"/>
          <w:bCs/>
          <w:color w:val="000000" w:themeColor="text1"/>
          <w:sz w:val="24"/>
          <w:szCs w:val="24"/>
          <w:lang w:val="en-US"/>
        </w:rPr>
      </w:pPr>
      <w:r w:rsidRPr="00CC1EBC">
        <w:rPr>
          <w:rFonts w:ascii="Arial" w:hAnsi="Arial" w:cs="Arial"/>
          <w:bCs/>
          <w:sz w:val="24"/>
          <w:szCs w:val="24"/>
          <w:lang w:val="en-US"/>
        </w:rPr>
        <w:t>Korotayev A., Bilyuga S., Shishkina A. 2018. GDP per capita and protest activity: a quantitative reanalysis. </w:t>
      </w:r>
      <w:r w:rsidRPr="00CC1EBC">
        <w:rPr>
          <w:rFonts w:asciiTheme="minorBidi" w:hAnsiTheme="minorBidi"/>
          <w:color w:val="000000" w:themeColor="text1"/>
          <w:sz w:val="24"/>
          <w:szCs w:val="24"/>
          <w:lang w:val="en-US"/>
        </w:rPr>
        <w:t xml:space="preserve">– </w:t>
      </w:r>
      <w:r w:rsidRPr="00CC1EBC">
        <w:rPr>
          <w:rFonts w:ascii="Arial" w:hAnsi="Arial" w:cs="Arial"/>
          <w:bCs/>
          <w:i/>
          <w:sz w:val="24"/>
          <w:szCs w:val="24"/>
          <w:lang w:val="en-US"/>
        </w:rPr>
        <w:t xml:space="preserve">Cross-Cultural Research. </w:t>
      </w:r>
      <w:r w:rsidRPr="00CC1EBC">
        <w:rPr>
          <w:rFonts w:ascii="Arial" w:hAnsi="Arial" w:cs="Arial"/>
          <w:bCs/>
          <w:iCs/>
          <w:sz w:val="24"/>
          <w:szCs w:val="24"/>
          <w:lang w:val="en-US"/>
        </w:rPr>
        <w:t>Vol.</w:t>
      </w:r>
      <w:r w:rsidRPr="00CC1EBC">
        <w:rPr>
          <w:rFonts w:ascii="Arial" w:hAnsi="Arial" w:cs="Arial"/>
          <w:bCs/>
          <w:sz w:val="24"/>
          <w:szCs w:val="24"/>
          <w:lang w:val="en-US"/>
        </w:rPr>
        <w:t> 52. No. 4. P. 406-440.</w:t>
      </w:r>
    </w:p>
    <w:p w14:paraId="0F41EC88" w14:textId="77777777" w:rsidR="00D35FEB" w:rsidRPr="00CC1EBC" w:rsidRDefault="00D35FEB" w:rsidP="00171BBE">
      <w:pPr>
        <w:spacing w:after="0"/>
        <w:ind w:firstLine="708"/>
        <w:jc w:val="both"/>
        <w:rPr>
          <w:rFonts w:ascii="Arial" w:hAnsi="Arial" w:cs="Arial"/>
          <w:bCs/>
          <w:sz w:val="24"/>
          <w:szCs w:val="24"/>
          <w:lang w:val="en-US"/>
        </w:rPr>
      </w:pPr>
      <w:r w:rsidRPr="00CC1EBC">
        <w:rPr>
          <w:rFonts w:ascii="Arial" w:hAnsi="Arial" w:cs="Arial"/>
          <w:bCs/>
          <w:sz w:val="24"/>
          <w:szCs w:val="24"/>
          <w:lang w:val="en-US"/>
        </w:rPr>
        <w:t>Korotayev A., Zinkina J., Goldstone J.A.  2015. Phases of global demographic transition correlate with phases of the Great Divergence and Great Convergence. </w:t>
      </w:r>
      <w:r w:rsidRPr="00CC1EBC">
        <w:rPr>
          <w:rFonts w:asciiTheme="minorBidi" w:hAnsiTheme="minorBidi"/>
          <w:color w:val="000000" w:themeColor="text1"/>
          <w:lang w:val="en-US"/>
        </w:rPr>
        <w:t>–</w:t>
      </w:r>
      <w:r w:rsidRPr="00CC1EBC">
        <w:rPr>
          <w:rFonts w:ascii="Arial" w:hAnsi="Arial" w:cs="Arial"/>
          <w:bCs/>
          <w:i/>
          <w:sz w:val="24"/>
          <w:szCs w:val="24"/>
          <w:lang w:val="en-US"/>
        </w:rPr>
        <w:t>Technological Forecasting and Social Change.</w:t>
      </w:r>
      <w:r w:rsidRPr="00CC1EBC">
        <w:rPr>
          <w:rFonts w:ascii="Arial" w:hAnsi="Arial" w:cs="Arial"/>
          <w:bCs/>
          <w:iCs/>
          <w:sz w:val="24"/>
          <w:szCs w:val="24"/>
          <w:lang w:val="en-US"/>
        </w:rPr>
        <w:t xml:space="preserve"> Vol.</w:t>
      </w:r>
      <w:r w:rsidRPr="00CC1EBC">
        <w:rPr>
          <w:rFonts w:ascii="Arial" w:hAnsi="Arial" w:cs="Arial"/>
          <w:bCs/>
          <w:sz w:val="24"/>
          <w:szCs w:val="24"/>
          <w:lang w:val="en-US"/>
        </w:rPr>
        <w:t> 95. P. 163-169.</w:t>
      </w:r>
    </w:p>
    <w:p w14:paraId="6F1BCB2F" w14:textId="77777777" w:rsidR="00D35FEB" w:rsidRPr="00CC1EBC" w:rsidRDefault="00D35FEB" w:rsidP="00686918">
      <w:pPr>
        <w:spacing w:after="0"/>
        <w:ind w:firstLine="708"/>
        <w:jc w:val="both"/>
        <w:rPr>
          <w:rFonts w:ascii="Arial" w:hAnsi="Arial" w:cs="Arial"/>
          <w:bCs/>
          <w:sz w:val="24"/>
          <w:szCs w:val="24"/>
          <w:lang w:val="en-US"/>
        </w:rPr>
      </w:pPr>
      <w:r w:rsidRPr="00CC1EBC">
        <w:rPr>
          <w:rFonts w:ascii="Arial" w:hAnsi="Arial" w:cs="Arial"/>
          <w:bCs/>
          <w:sz w:val="24"/>
          <w:szCs w:val="24"/>
          <w:lang w:val="en-US"/>
        </w:rPr>
        <w:t>Korotayev A., Zinkina J., Kobzeva S., Bozhevolnov J., Khaltourina D., Malkov A., Malkov S. 2011. A trap at the escape from the trap? Demographic-structural factors of political instability in modern Africa and West Asia. </w:t>
      </w:r>
      <w:r w:rsidRPr="00CC1EBC">
        <w:rPr>
          <w:rFonts w:asciiTheme="minorBidi" w:hAnsiTheme="minorBidi"/>
          <w:color w:val="000000" w:themeColor="text1"/>
          <w:lang w:val="en-US"/>
        </w:rPr>
        <w:t xml:space="preserve">– </w:t>
      </w:r>
      <w:r w:rsidRPr="00CC1EBC">
        <w:rPr>
          <w:rFonts w:ascii="Arial" w:hAnsi="Arial" w:cs="Arial"/>
          <w:bCs/>
          <w:i/>
          <w:sz w:val="24"/>
          <w:szCs w:val="24"/>
          <w:lang w:val="en-US"/>
        </w:rPr>
        <w:t>Cliodynamics.</w:t>
      </w:r>
      <w:r w:rsidRPr="00CC1EBC">
        <w:rPr>
          <w:rFonts w:ascii="Arial" w:hAnsi="Arial" w:cs="Arial"/>
          <w:bCs/>
          <w:sz w:val="24"/>
          <w:szCs w:val="24"/>
          <w:lang w:val="en-US"/>
        </w:rPr>
        <w:t xml:space="preserve"> Vol. 2. No. 2. P. 276–303. </w:t>
      </w:r>
    </w:p>
    <w:p w14:paraId="2198F8C8" w14:textId="77777777" w:rsidR="00D35FEB" w:rsidRPr="00CC1EBC" w:rsidRDefault="00D35FEB" w:rsidP="00171BBE">
      <w:pPr>
        <w:spacing w:after="0"/>
        <w:ind w:firstLine="708"/>
        <w:jc w:val="both"/>
        <w:rPr>
          <w:rFonts w:ascii="Arial" w:hAnsi="Arial" w:cs="Arial"/>
          <w:bCs/>
          <w:sz w:val="24"/>
          <w:szCs w:val="24"/>
          <w:lang w:val="en-US"/>
        </w:rPr>
      </w:pPr>
      <w:r w:rsidRPr="00CC1EBC">
        <w:rPr>
          <w:rFonts w:ascii="Arial" w:hAnsi="Arial" w:cs="Arial"/>
          <w:bCs/>
          <w:sz w:val="24"/>
          <w:szCs w:val="24"/>
          <w:lang w:val="en-US"/>
        </w:rPr>
        <w:t xml:space="preserve">Lia B. 2007. </w:t>
      </w:r>
      <w:r w:rsidRPr="00CC1EBC">
        <w:rPr>
          <w:rFonts w:ascii="Arial" w:hAnsi="Arial" w:cs="Arial"/>
          <w:bCs/>
          <w:i/>
          <w:iCs/>
          <w:sz w:val="24"/>
          <w:szCs w:val="24"/>
          <w:lang w:val="en-US"/>
        </w:rPr>
        <w:t>Globalisation and the Future of Terrorism: Patterns and Predictions</w:t>
      </w:r>
      <w:r w:rsidRPr="00CC1EBC">
        <w:rPr>
          <w:rFonts w:ascii="Arial" w:hAnsi="Arial" w:cs="Arial"/>
          <w:bCs/>
          <w:sz w:val="24"/>
          <w:szCs w:val="24"/>
          <w:lang w:val="en-US"/>
        </w:rPr>
        <w:t xml:space="preserve">. London: Routledge. </w:t>
      </w:r>
    </w:p>
    <w:p w14:paraId="048CD059" w14:textId="77777777" w:rsidR="00D35FEB" w:rsidRPr="00CC1EBC" w:rsidRDefault="00D35FEB" w:rsidP="00171BBE">
      <w:pPr>
        <w:spacing w:after="0"/>
        <w:ind w:firstLine="708"/>
        <w:jc w:val="both"/>
        <w:rPr>
          <w:rFonts w:ascii="Arial" w:hAnsi="Arial" w:cs="Arial"/>
          <w:bCs/>
          <w:sz w:val="24"/>
          <w:szCs w:val="24"/>
          <w:lang w:val="en-US"/>
        </w:rPr>
      </w:pPr>
      <w:r w:rsidRPr="00CC1EBC">
        <w:rPr>
          <w:rFonts w:ascii="Arial" w:hAnsi="Arial" w:cs="Arial"/>
          <w:bCs/>
          <w:sz w:val="24"/>
          <w:szCs w:val="24"/>
          <w:lang w:val="en-US"/>
        </w:rPr>
        <w:t>Lipset S.M. 1959. Some social requisites of democracy: Economic development and political legitimacy.  </w:t>
      </w:r>
      <w:r w:rsidRPr="00CC1EBC">
        <w:rPr>
          <w:rFonts w:asciiTheme="minorBidi" w:hAnsiTheme="minorBidi"/>
          <w:color w:val="000000" w:themeColor="text1"/>
          <w:lang w:val="en-US"/>
        </w:rPr>
        <w:t xml:space="preserve">– </w:t>
      </w:r>
      <w:r w:rsidRPr="00CC1EBC">
        <w:rPr>
          <w:rFonts w:ascii="Arial" w:hAnsi="Arial" w:cs="Arial"/>
          <w:bCs/>
          <w:i/>
          <w:sz w:val="24"/>
          <w:szCs w:val="24"/>
          <w:lang w:val="en-US"/>
        </w:rPr>
        <w:t>American political science review.</w:t>
      </w:r>
      <w:r w:rsidRPr="00CC1EBC">
        <w:rPr>
          <w:rFonts w:ascii="Arial" w:hAnsi="Arial" w:cs="Arial"/>
          <w:bCs/>
          <w:sz w:val="24"/>
          <w:szCs w:val="24"/>
          <w:lang w:val="en-US"/>
        </w:rPr>
        <w:t> </w:t>
      </w:r>
      <w:r w:rsidRPr="00CC1EBC">
        <w:rPr>
          <w:rFonts w:ascii="Arial" w:hAnsi="Arial" w:cs="Arial"/>
          <w:bCs/>
          <w:iCs/>
          <w:sz w:val="24"/>
          <w:szCs w:val="24"/>
          <w:lang w:val="en-US"/>
        </w:rPr>
        <w:t>Vol.</w:t>
      </w:r>
      <w:r w:rsidRPr="00CC1EBC">
        <w:rPr>
          <w:rFonts w:ascii="Arial" w:hAnsi="Arial" w:cs="Arial"/>
          <w:bCs/>
          <w:spacing w:val="-2"/>
          <w:sz w:val="24"/>
          <w:szCs w:val="24"/>
          <w:lang w:val="en-US"/>
        </w:rPr>
        <w:t xml:space="preserve"> </w:t>
      </w:r>
      <w:r w:rsidRPr="00CC1EBC">
        <w:rPr>
          <w:rFonts w:ascii="Arial" w:hAnsi="Arial" w:cs="Arial"/>
          <w:bCs/>
          <w:sz w:val="24"/>
          <w:szCs w:val="24"/>
          <w:lang w:val="en-US"/>
        </w:rPr>
        <w:t>53. No. 1. P. 69-105.</w:t>
      </w:r>
    </w:p>
    <w:p w14:paraId="0B5B11C0" w14:textId="77777777" w:rsidR="00D35FEB" w:rsidRPr="00CC1EBC" w:rsidRDefault="00D35FEB" w:rsidP="00133C51">
      <w:pPr>
        <w:spacing w:after="0"/>
        <w:ind w:firstLine="708"/>
        <w:jc w:val="both"/>
        <w:rPr>
          <w:rFonts w:ascii="Arial" w:hAnsi="Arial" w:cs="Arial"/>
          <w:bCs/>
          <w:sz w:val="24"/>
          <w:szCs w:val="24"/>
          <w:lang w:val="en-US"/>
        </w:rPr>
      </w:pPr>
      <w:r w:rsidRPr="00CC1EBC">
        <w:rPr>
          <w:rFonts w:ascii="Arial" w:hAnsi="Arial" w:cs="Arial"/>
          <w:bCs/>
          <w:sz w:val="24"/>
          <w:szCs w:val="24"/>
          <w:lang w:val="en-US"/>
        </w:rPr>
        <w:t xml:space="preserve">Londregan J. B., Poole K. T. 1996. Does High Income Promote Democracy? - World Politics. Vol. 49. P. 1–30. </w:t>
      </w:r>
    </w:p>
    <w:p w14:paraId="3FC4B151" w14:textId="77777777" w:rsidR="00D35FEB" w:rsidRPr="00CC1EBC" w:rsidRDefault="00D35FEB" w:rsidP="00171BBE">
      <w:pPr>
        <w:spacing w:after="0"/>
        <w:ind w:firstLine="708"/>
        <w:jc w:val="both"/>
        <w:rPr>
          <w:rFonts w:ascii="Arial" w:hAnsi="Arial" w:cs="Arial"/>
          <w:bCs/>
          <w:sz w:val="24"/>
          <w:szCs w:val="24"/>
          <w:lang w:val="en-US"/>
        </w:rPr>
      </w:pPr>
      <w:r w:rsidRPr="00CC1EBC">
        <w:rPr>
          <w:rFonts w:ascii="Arial" w:hAnsi="Arial" w:cs="Arial"/>
          <w:bCs/>
          <w:sz w:val="24"/>
          <w:szCs w:val="24"/>
          <w:lang w:val="en-US"/>
        </w:rPr>
        <w:t>Lutz W., Qiang R. 2002. Determinants of human population growth. </w:t>
      </w:r>
      <w:r w:rsidRPr="00CC1EBC">
        <w:rPr>
          <w:rFonts w:ascii="Arial" w:hAnsi="Arial" w:cs="Arial"/>
          <w:bCs/>
          <w:i/>
          <w:sz w:val="24"/>
          <w:szCs w:val="24"/>
          <w:lang w:val="en-US"/>
        </w:rPr>
        <w:t>Philosophical Transactions of the Royal Society of London</w:t>
      </w:r>
      <w:r w:rsidRPr="00CC1EBC">
        <w:rPr>
          <w:rFonts w:ascii="Arial" w:hAnsi="Arial" w:cs="Arial"/>
          <w:bCs/>
          <w:sz w:val="24"/>
          <w:szCs w:val="24"/>
          <w:lang w:val="en-US"/>
        </w:rPr>
        <w:t xml:space="preserve">. Series B: </w:t>
      </w:r>
      <w:r w:rsidRPr="00CC1EBC">
        <w:rPr>
          <w:rFonts w:ascii="Arial" w:hAnsi="Arial" w:cs="Arial"/>
          <w:bCs/>
          <w:i/>
          <w:sz w:val="24"/>
          <w:szCs w:val="24"/>
          <w:lang w:val="en-US"/>
        </w:rPr>
        <w:t>Biological Sciences</w:t>
      </w:r>
      <w:r w:rsidRPr="00CC1EBC">
        <w:rPr>
          <w:rFonts w:ascii="Arial" w:hAnsi="Arial" w:cs="Arial"/>
          <w:bCs/>
          <w:sz w:val="24"/>
          <w:szCs w:val="24"/>
          <w:lang w:val="en-US"/>
        </w:rPr>
        <w:t> Vol. 357. No. 1425. P. 1197-1210.</w:t>
      </w:r>
    </w:p>
    <w:p w14:paraId="77D33D99" w14:textId="77777777" w:rsidR="00D35FEB" w:rsidRPr="00CC1EBC" w:rsidRDefault="00D35FEB" w:rsidP="00171BBE">
      <w:pPr>
        <w:spacing w:after="0"/>
        <w:ind w:firstLine="708"/>
        <w:contextualSpacing/>
        <w:jc w:val="both"/>
        <w:rPr>
          <w:rFonts w:ascii="Arial" w:hAnsi="Arial" w:cs="Arial"/>
          <w:bCs/>
          <w:sz w:val="24"/>
          <w:szCs w:val="24"/>
          <w:lang w:val="en-US"/>
        </w:rPr>
      </w:pPr>
      <w:r w:rsidRPr="00CC1EBC">
        <w:rPr>
          <w:rFonts w:ascii="Arial" w:hAnsi="Arial" w:cs="Arial"/>
          <w:bCs/>
          <w:sz w:val="24"/>
          <w:szCs w:val="24"/>
          <w:lang w:val="en-US"/>
        </w:rPr>
        <w:t xml:space="preserve">Maddison </w:t>
      </w:r>
      <w:r w:rsidRPr="00CC1EBC">
        <w:rPr>
          <w:rFonts w:ascii="Arial" w:hAnsi="Arial" w:cs="Arial"/>
          <w:bCs/>
          <w:sz w:val="24"/>
          <w:szCs w:val="24"/>
        </w:rPr>
        <w:t>А</w:t>
      </w:r>
      <w:r w:rsidRPr="00CC1EBC">
        <w:rPr>
          <w:rFonts w:ascii="Arial" w:hAnsi="Arial" w:cs="Arial"/>
          <w:bCs/>
          <w:sz w:val="24"/>
          <w:szCs w:val="24"/>
          <w:lang w:val="en-US"/>
        </w:rPr>
        <w:t xml:space="preserve">. 2010. World Population, GDP and Per Capita GDP, A.D. 1–2008. Database. Accessed May 1, 2019. Retrieved from www.ggdc.net/maddison. </w:t>
      </w:r>
    </w:p>
    <w:p w14:paraId="7DEF1A3A" w14:textId="77777777" w:rsidR="00D35FEB" w:rsidRPr="00CC1EBC" w:rsidRDefault="00D35FEB" w:rsidP="00171BBE">
      <w:pPr>
        <w:spacing w:after="0"/>
        <w:ind w:firstLine="708"/>
        <w:contextualSpacing/>
        <w:jc w:val="both"/>
        <w:rPr>
          <w:rFonts w:ascii="Arial" w:hAnsi="Arial" w:cs="Arial"/>
          <w:bCs/>
          <w:sz w:val="24"/>
          <w:szCs w:val="24"/>
          <w:lang w:val="en-US"/>
        </w:rPr>
      </w:pPr>
      <w:r w:rsidRPr="00CC1EBC">
        <w:rPr>
          <w:rFonts w:ascii="Arial" w:hAnsi="Arial" w:cs="Arial"/>
          <w:bCs/>
          <w:sz w:val="24"/>
          <w:szCs w:val="24"/>
          <w:lang w:val="en-US"/>
        </w:rPr>
        <w:t xml:space="preserve">Marshall M.G., Gurr T.R., Jaggers K. 2016. </w:t>
      </w:r>
      <w:r w:rsidRPr="00CC1EBC">
        <w:rPr>
          <w:rFonts w:ascii="Arial" w:hAnsi="Arial" w:cs="Arial"/>
          <w:bCs/>
          <w:i/>
          <w:sz w:val="24"/>
          <w:szCs w:val="24"/>
          <w:lang w:val="en-US"/>
        </w:rPr>
        <w:t>Polity IV project: Political regime characteristics and transitions, 1800–2013</w:t>
      </w:r>
      <w:r w:rsidRPr="00CC1EBC">
        <w:rPr>
          <w:rFonts w:ascii="Arial" w:hAnsi="Arial" w:cs="Arial"/>
          <w:bCs/>
          <w:sz w:val="24"/>
          <w:szCs w:val="24"/>
          <w:lang w:val="en-US"/>
        </w:rPr>
        <w:t>. Vienna, VA: Center for Systemic Peace.</w:t>
      </w:r>
    </w:p>
    <w:p w14:paraId="4F50689D" w14:textId="77777777" w:rsidR="00D35FEB" w:rsidRPr="00CC1EBC" w:rsidRDefault="00D35FEB" w:rsidP="00171BBE">
      <w:pPr>
        <w:spacing w:after="0"/>
        <w:ind w:firstLine="708"/>
        <w:jc w:val="both"/>
        <w:rPr>
          <w:rFonts w:ascii="Arial" w:hAnsi="Arial" w:cs="Arial"/>
          <w:bCs/>
          <w:sz w:val="24"/>
          <w:szCs w:val="24"/>
          <w:lang w:val="en-US"/>
        </w:rPr>
      </w:pPr>
      <w:r w:rsidRPr="00CC1EBC">
        <w:rPr>
          <w:rFonts w:ascii="Arial" w:hAnsi="Arial" w:cs="Arial"/>
          <w:bCs/>
          <w:sz w:val="24"/>
          <w:szCs w:val="24"/>
          <w:lang w:val="en-US"/>
        </w:rPr>
        <w:t>Moore B. 1993. </w:t>
      </w:r>
      <w:r w:rsidRPr="00CC1EBC">
        <w:rPr>
          <w:rFonts w:ascii="Arial" w:hAnsi="Arial" w:cs="Arial"/>
          <w:bCs/>
          <w:i/>
          <w:sz w:val="24"/>
          <w:szCs w:val="24"/>
          <w:lang w:val="en-US"/>
        </w:rPr>
        <w:t>Social origins of dictatorship and democracy: Lord and peasant in the making of the modern world</w:t>
      </w:r>
      <w:r w:rsidRPr="00CC1EBC">
        <w:rPr>
          <w:rFonts w:ascii="Arial" w:hAnsi="Arial" w:cs="Arial"/>
          <w:bCs/>
          <w:sz w:val="24"/>
          <w:szCs w:val="24"/>
          <w:lang w:val="en-US"/>
        </w:rPr>
        <w:t xml:space="preserve">. Boston, MA: Beacon Press. </w:t>
      </w:r>
    </w:p>
    <w:p w14:paraId="5ACA34DD" w14:textId="77777777" w:rsidR="00D35FEB" w:rsidRPr="00CC1EBC" w:rsidRDefault="00D35FEB" w:rsidP="00171BBE">
      <w:pPr>
        <w:spacing w:after="0"/>
        <w:ind w:firstLine="708"/>
        <w:jc w:val="both"/>
        <w:rPr>
          <w:rFonts w:ascii="Arial" w:hAnsi="Arial" w:cs="Arial"/>
          <w:bCs/>
          <w:sz w:val="24"/>
          <w:szCs w:val="24"/>
          <w:lang w:val="en-US"/>
        </w:rPr>
      </w:pPr>
      <w:r w:rsidRPr="00CC1EBC">
        <w:rPr>
          <w:rFonts w:ascii="Arial" w:hAnsi="Arial" w:cs="Arial"/>
          <w:bCs/>
          <w:sz w:val="24"/>
          <w:szCs w:val="24"/>
          <w:lang w:val="en-US"/>
        </w:rPr>
        <w:t>Nordås R., Davenport C. 2013. Fight the youth: Youth bulges and state repression. </w:t>
      </w:r>
      <w:r w:rsidRPr="00CC1EBC">
        <w:rPr>
          <w:rFonts w:asciiTheme="minorBidi" w:hAnsiTheme="minorBidi"/>
          <w:color w:val="000000" w:themeColor="text1"/>
          <w:lang w:val="en-US"/>
        </w:rPr>
        <w:t xml:space="preserve">– </w:t>
      </w:r>
      <w:r w:rsidRPr="00CC1EBC">
        <w:rPr>
          <w:rFonts w:ascii="Arial" w:hAnsi="Arial" w:cs="Arial"/>
          <w:bCs/>
          <w:i/>
          <w:sz w:val="24"/>
          <w:szCs w:val="24"/>
          <w:lang w:val="en-US"/>
        </w:rPr>
        <w:t>American Journal of Political Science.</w:t>
      </w:r>
      <w:r w:rsidRPr="00CC1EBC">
        <w:rPr>
          <w:rFonts w:ascii="Arial" w:hAnsi="Arial" w:cs="Arial"/>
          <w:bCs/>
          <w:iCs/>
          <w:sz w:val="24"/>
          <w:szCs w:val="24"/>
          <w:lang w:val="en-US"/>
        </w:rPr>
        <w:t xml:space="preserve"> Vol.</w:t>
      </w:r>
      <w:r w:rsidRPr="00CC1EBC">
        <w:rPr>
          <w:rFonts w:ascii="Arial" w:hAnsi="Arial" w:cs="Arial"/>
          <w:bCs/>
          <w:sz w:val="24"/>
          <w:szCs w:val="24"/>
          <w:lang w:val="en-US"/>
        </w:rPr>
        <w:t> 57. No. 4. P. 926-940.</w:t>
      </w:r>
    </w:p>
    <w:p w14:paraId="1A5AD65B" w14:textId="77777777" w:rsidR="00D35FEB" w:rsidRPr="00CC1EBC" w:rsidRDefault="00D35FEB" w:rsidP="00171BBE">
      <w:pPr>
        <w:spacing w:after="0"/>
        <w:ind w:firstLine="708"/>
        <w:jc w:val="both"/>
        <w:rPr>
          <w:rFonts w:ascii="Arial" w:hAnsi="Arial" w:cs="Arial"/>
          <w:bCs/>
          <w:sz w:val="24"/>
          <w:szCs w:val="24"/>
          <w:lang w:val="en-US"/>
        </w:rPr>
      </w:pPr>
      <w:r w:rsidRPr="00CC1EBC">
        <w:rPr>
          <w:rFonts w:ascii="Arial" w:hAnsi="Arial" w:cs="Arial"/>
          <w:bCs/>
          <w:sz w:val="24"/>
          <w:szCs w:val="24"/>
          <w:lang w:val="en-US"/>
        </w:rPr>
        <w:t>Preston S.H. 1979. Urban growth in developing countries: A demographic reappraisal. </w:t>
      </w:r>
      <w:r w:rsidRPr="00CC1EBC">
        <w:rPr>
          <w:rFonts w:asciiTheme="minorBidi" w:hAnsiTheme="minorBidi"/>
          <w:color w:val="000000" w:themeColor="text1"/>
          <w:lang w:val="en-US"/>
        </w:rPr>
        <w:t xml:space="preserve">– </w:t>
      </w:r>
      <w:r w:rsidRPr="00CC1EBC">
        <w:rPr>
          <w:rFonts w:ascii="Arial" w:hAnsi="Arial" w:cs="Arial"/>
          <w:bCs/>
          <w:i/>
          <w:sz w:val="24"/>
          <w:szCs w:val="24"/>
          <w:lang w:val="en-US"/>
        </w:rPr>
        <w:t>Population and Development Review</w:t>
      </w:r>
      <w:r w:rsidRPr="00CC1EBC">
        <w:rPr>
          <w:rFonts w:ascii="Arial" w:hAnsi="Arial" w:cs="Arial"/>
          <w:bCs/>
          <w:sz w:val="24"/>
          <w:szCs w:val="24"/>
          <w:lang w:val="en-US"/>
        </w:rPr>
        <w:t>. Vol. 5. No. 2. P. 195-215.</w:t>
      </w:r>
    </w:p>
    <w:p w14:paraId="29DE3342" w14:textId="77777777" w:rsidR="00D35FEB" w:rsidRPr="00CC1EBC" w:rsidRDefault="00D35FEB" w:rsidP="00171BBE">
      <w:pPr>
        <w:spacing w:after="0"/>
        <w:ind w:firstLine="708"/>
        <w:jc w:val="both"/>
        <w:rPr>
          <w:rFonts w:ascii="Arial" w:hAnsi="Arial" w:cs="Arial"/>
          <w:bCs/>
          <w:sz w:val="24"/>
          <w:szCs w:val="24"/>
          <w:lang w:val="en-US"/>
        </w:rPr>
      </w:pPr>
      <w:r w:rsidRPr="00CC1EBC">
        <w:rPr>
          <w:rFonts w:ascii="Arial" w:hAnsi="Arial" w:cs="Arial"/>
          <w:bCs/>
          <w:sz w:val="24"/>
          <w:szCs w:val="24"/>
          <w:lang w:val="en-US"/>
        </w:rPr>
        <w:t>Przeworski A., Limongi F. 1997. Modernization: Theories and facts. </w:t>
      </w:r>
      <w:r w:rsidRPr="00CC1EBC">
        <w:rPr>
          <w:rFonts w:asciiTheme="minorBidi" w:hAnsiTheme="minorBidi"/>
          <w:color w:val="000000" w:themeColor="text1"/>
          <w:lang w:val="en-US"/>
        </w:rPr>
        <w:t xml:space="preserve">– </w:t>
      </w:r>
      <w:r w:rsidRPr="00CC1EBC">
        <w:rPr>
          <w:rFonts w:ascii="Arial" w:hAnsi="Arial" w:cs="Arial"/>
          <w:bCs/>
          <w:i/>
          <w:sz w:val="24"/>
          <w:szCs w:val="24"/>
          <w:lang w:val="en-US"/>
        </w:rPr>
        <w:t>World politics.</w:t>
      </w:r>
      <w:r w:rsidRPr="00CC1EBC">
        <w:rPr>
          <w:rFonts w:ascii="Arial" w:hAnsi="Arial" w:cs="Arial"/>
          <w:bCs/>
          <w:sz w:val="24"/>
          <w:szCs w:val="24"/>
          <w:lang w:val="en-US"/>
        </w:rPr>
        <w:t> </w:t>
      </w:r>
      <w:r w:rsidRPr="00CC1EBC">
        <w:rPr>
          <w:rFonts w:ascii="Arial" w:hAnsi="Arial" w:cs="Arial"/>
          <w:bCs/>
          <w:iCs/>
          <w:sz w:val="24"/>
          <w:szCs w:val="24"/>
          <w:lang w:val="en-US"/>
        </w:rPr>
        <w:t xml:space="preserve">Vol. </w:t>
      </w:r>
      <w:r w:rsidRPr="00CC1EBC">
        <w:rPr>
          <w:rFonts w:ascii="Arial" w:hAnsi="Arial" w:cs="Arial"/>
          <w:bCs/>
          <w:sz w:val="24"/>
          <w:szCs w:val="24"/>
          <w:lang w:val="en-US"/>
        </w:rPr>
        <w:t>49. No. 2. P. 155-183.</w:t>
      </w:r>
    </w:p>
    <w:p w14:paraId="4658689D" w14:textId="77777777" w:rsidR="00D35FEB" w:rsidRPr="00CC1EBC" w:rsidRDefault="00D35FEB" w:rsidP="00133C51">
      <w:pPr>
        <w:spacing w:after="0"/>
        <w:ind w:firstLine="708"/>
        <w:jc w:val="both"/>
        <w:rPr>
          <w:rFonts w:ascii="Arial" w:hAnsi="Arial" w:cs="Arial"/>
          <w:bCs/>
          <w:sz w:val="24"/>
          <w:szCs w:val="24"/>
          <w:lang w:val="en-US"/>
        </w:rPr>
      </w:pPr>
      <w:r w:rsidRPr="00CC1EBC">
        <w:rPr>
          <w:rFonts w:ascii="Arial" w:hAnsi="Arial" w:cs="Arial"/>
          <w:bCs/>
          <w:sz w:val="24"/>
          <w:szCs w:val="24"/>
          <w:lang w:val="en-US"/>
        </w:rPr>
        <w:t>Rueschemeyer D., Stephens E. H., Stephens J. D. 1992. Capitalist Development and Democracy. Chicago: University of Chicago Press.</w:t>
      </w:r>
    </w:p>
    <w:p w14:paraId="48B21D69" w14:textId="77777777" w:rsidR="00D35FEB" w:rsidRPr="00CC1EBC" w:rsidRDefault="00D35FEB" w:rsidP="00171BBE">
      <w:pPr>
        <w:spacing w:after="0"/>
        <w:ind w:firstLine="708"/>
        <w:jc w:val="both"/>
        <w:rPr>
          <w:rFonts w:ascii="Arial" w:hAnsi="Arial" w:cs="Arial"/>
          <w:bCs/>
          <w:sz w:val="24"/>
          <w:szCs w:val="24"/>
          <w:lang w:val="en-US"/>
        </w:rPr>
      </w:pPr>
      <w:r w:rsidRPr="00CC1EBC">
        <w:rPr>
          <w:rFonts w:ascii="Arial" w:hAnsi="Arial" w:cs="Arial"/>
          <w:bCs/>
          <w:sz w:val="24"/>
          <w:szCs w:val="24"/>
          <w:lang w:val="en-US"/>
        </w:rPr>
        <w:lastRenderedPageBreak/>
        <w:t>Russell D., Sickle A.V., Weldon S. 2010. The individual–institutional nexus of protest behaviour. </w:t>
      </w:r>
      <w:r w:rsidRPr="00CC1EBC">
        <w:rPr>
          <w:rFonts w:asciiTheme="minorBidi" w:hAnsiTheme="minorBidi"/>
          <w:color w:val="000000" w:themeColor="text1"/>
          <w:lang w:val="en-US"/>
        </w:rPr>
        <w:t xml:space="preserve">– </w:t>
      </w:r>
      <w:r w:rsidRPr="00CC1EBC">
        <w:rPr>
          <w:rFonts w:ascii="Arial" w:hAnsi="Arial" w:cs="Arial"/>
          <w:bCs/>
          <w:i/>
          <w:sz w:val="24"/>
          <w:szCs w:val="24"/>
          <w:lang w:val="en-US"/>
        </w:rPr>
        <w:t>British Journal of Political Science.</w:t>
      </w:r>
      <w:r w:rsidRPr="00CC1EBC">
        <w:rPr>
          <w:rFonts w:ascii="Arial" w:hAnsi="Arial" w:cs="Arial"/>
          <w:bCs/>
          <w:sz w:val="24"/>
          <w:szCs w:val="24"/>
          <w:lang w:val="en-US"/>
        </w:rPr>
        <w:t> Vol. 40. No. 1. P. 51-73.</w:t>
      </w:r>
    </w:p>
    <w:p w14:paraId="741F1ED5" w14:textId="77777777" w:rsidR="00D35FEB" w:rsidRPr="00CC1EBC" w:rsidRDefault="00D35FEB" w:rsidP="00CE1322">
      <w:pPr>
        <w:spacing w:after="0"/>
        <w:ind w:firstLine="708"/>
        <w:jc w:val="both"/>
        <w:rPr>
          <w:rFonts w:ascii="Arial" w:hAnsi="Arial" w:cs="Arial"/>
          <w:bCs/>
          <w:sz w:val="24"/>
          <w:szCs w:val="24"/>
          <w:lang w:val="en-US"/>
        </w:rPr>
      </w:pPr>
      <w:r w:rsidRPr="00CC1EBC">
        <w:rPr>
          <w:rFonts w:ascii="Arial" w:hAnsi="Arial" w:cs="Arial"/>
          <w:bCs/>
          <w:sz w:val="24"/>
          <w:szCs w:val="24"/>
          <w:lang w:val="en-US"/>
        </w:rPr>
        <w:t>Sadovnichiy V.A., Akaev A.A., Korotaev A.V., Malkov S.Yu. 2012. Modelirovanie i prognozirovanie mirovoy dinamiki [</w:t>
      </w:r>
      <w:r w:rsidRPr="00CC1EBC">
        <w:rPr>
          <w:rFonts w:asciiTheme="minorBidi" w:hAnsiTheme="minorBidi"/>
          <w:bCs/>
          <w:color w:val="000000" w:themeColor="text1"/>
          <w:sz w:val="24"/>
          <w:szCs w:val="24"/>
          <w:lang w:val="en-US"/>
        </w:rPr>
        <w:t>Modeling and forecasting of world dynamics</w:t>
      </w:r>
      <w:r w:rsidRPr="00CC1EBC">
        <w:rPr>
          <w:rFonts w:ascii="Arial" w:hAnsi="Arial" w:cs="Arial"/>
          <w:bCs/>
          <w:sz w:val="24"/>
          <w:szCs w:val="24"/>
          <w:lang w:val="en-US"/>
        </w:rPr>
        <w:t xml:space="preserve">]. M.: ISPI RAN (in Russ). </w:t>
      </w:r>
    </w:p>
    <w:p w14:paraId="68EEBB7A" w14:textId="77777777" w:rsidR="00D35FEB" w:rsidRPr="00CC1EBC" w:rsidRDefault="00D35FEB" w:rsidP="00CE1322">
      <w:pPr>
        <w:spacing w:after="0"/>
        <w:ind w:firstLine="708"/>
        <w:jc w:val="both"/>
        <w:rPr>
          <w:rFonts w:ascii="Arial" w:hAnsi="Arial" w:cs="Arial"/>
          <w:bCs/>
          <w:sz w:val="24"/>
          <w:szCs w:val="24"/>
          <w:lang w:val="en-US"/>
        </w:rPr>
      </w:pPr>
      <w:r w:rsidRPr="00CC1EBC">
        <w:rPr>
          <w:rFonts w:ascii="Arial" w:hAnsi="Arial" w:cs="Arial"/>
          <w:bCs/>
          <w:sz w:val="24"/>
          <w:szCs w:val="24"/>
          <w:lang w:val="en-US"/>
        </w:rPr>
        <w:t>Sadovnichiy V.A., Akaev A.A., Korotaev A.V., Malkov S.Yu. 2016. Kachestvo obrazovaniya, effektivnost' NIOKR i ekonomicheskiy rost: Kolichestvennyy analiz i matematicheskoe modelirovanie. [</w:t>
      </w:r>
      <w:r w:rsidRPr="00CC1EBC">
        <w:rPr>
          <w:rFonts w:asciiTheme="minorBidi" w:hAnsiTheme="minorBidi"/>
          <w:bCs/>
          <w:color w:val="000000" w:themeColor="text1"/>
          <w:sz w:val="24"/>
          <w:szCs w:val="24"/>
          <w:lang w:val="en-US"/>
        </w:rPr>
        <w:t>Education quality, R&amp;D efficiency and economic growth: Quantitative analysis and mathematical modeling</w:t>
      </w:r>
      <w:r w:rsidRPr="00CC1EBC">
        <w:rPr>
          <w:rFonts w:ascii="Arial" w:hAnsi="Arial" w:cs="Arial"/>
          <w:bCs/>
          <w:sz w:val="24"/>
          <w:szCs w:val="24"/>
          <w:lang w:val="en-US"/>
        </w:rPr>
        <w:t xml:space="preserve">]. M.:  LENAND/URSS (in Russ). </w:t>
      </w:r>
    </w:p>
    <w:p w14:paraId="299B18F4" w14:textId="76091D4D" w:rsidR="00D35FEB" w:rsidRPr="00CC1EBC" w:rsidRDefault="00D35FEB" w:rsidP="00171BBE">
      <w:pPr>
        <w:spacing w:after="0"/>
        <w:ind w:firstLine="708"/>
        <w:jc w:val="both"/>
        <w:rPr>
          <w:rFonts w:ascii="Arial" w:hAnsi="Arial" w:cs="Arial"/>
          <w:bCs/>
          <w:sz w:val="24"/>
          <w:szCs w:val="24"/>
          <w:lang w:val="en-US"/>
        </w:rPr>
      </w:pPr>
      <w:r w:rsidRPr="00CC1EBC">
        <w:rPr>
          <w:rFonts w:ascii="Arial" w:hAnsi="Arial" w:cs="Arial"/>
          <w:bCs/>
          <w:sz w:val="24"/>
          <w:szCs w:val="24"/>
          <w:lang w:val="en-US"/>
        </w:rPr>
        <w:t xml:space="preserve">Sala-i-Martin X., Doppelhofer G., Miller R.I. 2004. Determinants of Long-Term Growth: A Bayesian Averaging of Classical Estimates (BACE) Approach. </w:t>
      </w:r>
      <w:r w:rsidRPr="00CC1EBC">
        <w:rPr>
          <w:rFonts w:asciiTheme="minorBidi" w:hAnsiTheme="minorBidi"/>
          <w:color w:val="000000" w:themeColor="text1"/>
          <w:lang w:val="en-US"/>
        </w:rPr>
        <w:t xml:space="preserve">– </w:t>
      </w:r>
      <w:r w:rsidRPr="00CC1EBC">
        <w:rPr>
          <w:rFonts w:ascii="Arial" w:hAnsi="Arial" w:cs="Arial"/>
          <w:bCs/>
          <w:i/>
          <w:iCs/>
          <w:sz w:val="24"/>
          <w:szCs w:val="24"/>
          <w:lang w:val="en-US"/>
        </w:rPr>
        <w:t>American Economics Review</w:t>
      </w:r>
      <w:r w:rsidRPr="00CC1EBC">
        <w:rPr>
          <w:rFonts w:ascii="Arial" w:hAnsi="Arial" w:cs="Arial"/>
          <w:bCs/>
          <w:sz w:val="24"/>
          <w:szCs w:val="24"/>
          <w:lang w:val="en-US"/>
        </w:rPr>
        <w:t>. Vol. 94. No 4. P. 813-835</w:t>
      </w:r>
      <w:r w:rsidR="009C4742" w:rsidRPr="00CC1EBC">
        <w:rPr>
          <w:rFonts w:ascii="Arial" w:hAnsi="Arial" w:cs="Arial"/>
          <w:bCs/>
          <w:sz w:val="24"/>
          <w:szCs w:val="24"/>
          <w:lang w:val="en-US"/>
        </w:rPr>
        <w:t>.</w:t>
      </w:r>
      <w:r w:rsidRPr="00CC1EBC">
        <w:rPr>
          <w:rFonts w:ascii="Arial" w:hAnsi="Arial" w:cs="Arial"/>
          <w:bCs/>
          <w:sz w:val="24"/>
          <w:szCs w:val="24"/>
          <w:lang w:val="en-US"/>
        </w:rPr>
        <w:t xml:space="preserve"> </w:t>
      </w:r>
    </w:p>
    <w:p w14:paraId="63724FB1" w14:textId="77777777" w:rsidR="00D35FEB" w:rsidRPr="00CC1EBC" w:rsidRDefault="00D35FEB" w:rsidP="00171BBE">
      <w:pPr>
        <w:spacing w:after="0"/>
        <w:ind w:firstLine="708"/>
        <w:jc w:val="both"/>
        <w:rPr>
          <w:rFonts w:ascii="Arial" w:hAnsi="Arial" w:cs="Arial"/>
          <w:bCs/>
          <w:sz w:val="24"/>
          <w:szCs w:val="24"/>
          <w:lang w:val="en-US"/>
        </w:rPr>
      </w:pPr>
      <w:r w:rsidRPr="00CC1EBC">
        <w:rPr>
          <w:rFonts w:ascii="Arial" w:hAnsi="Arial" w:cs="Arial"/>
          <w:bCs/>
          <w:sz w:val="24"/>
          <w:szCs w:val="24"/>
          <w:lang w:val="en-US"/>
        </w:rPr>
        <w:t xml:space="preserve">Slinko E., Bilyuga S., Zinkina J., Korotayev A. 2017. Regime type and political destabilization in cross-national perspective: a re-analysis. </w:t>
      </w:r>
      <w:r w:rsidRPr="00CC1EBC">
        <w:rPr>
          <w:rFonts w:asciiTheme="minorBidi" w:hAnsiTheme="minorBidi"/>
          <w:color w:val="000000" w:themeColor="text1"/>
          <w:lang w:val="en-US"/>
        </w:rPr>
        <w:t xml:space="preserve">– </w:t>
      </w:r>
      <w:r w:rsidRPr="00CC1EBC">
        <w:rPr>
          <w:rFonts w:ascii="Arial" w:hAnsi="Arial" w:cs="Arial"/>
          <w:bCs/>
          <w:i/>
          <w:sz w:val="24"/>
          <w:szCs w:val="24"/>
          <w:lang w:val="en-US"/>
        </w:rPr>
        <w:t>Cross-Cultural Research. </w:t>
      </w:r>
      <w:r w:rsidRPr="00CC1EBC">
        <w:rPr>
          <w:rFonts w:ascii="Arial" w:hAnsi="Arial" w:cs="Arial"/>
          <w:bCs/>
          <w:iCs/>
          <w:sz w:val="24"/>
          <w:szCs w:val="24"/>
          <w:lang w:val="en-US"/>
        </w:rPr>
        <w:t>Vol</w:t>
      </w:r>
      <w:r w:rsidRPr="00CC1EBC">
        <w:rPr>
          <w:rFonts w:ascii="Arial" w:hAnsi="Arial" w:cs="Arial"/>
          <w:bCs/>
          <w:i/>
          <w:sz w:val="24"/>
          <w:szCs w:val="24"/>
          <w:lang w:val="en-US"/>
        </w:rPr>
        <w:t xml:space="preserve">. </w:t>
      </w:r>
      <w:r w:rsidRPr="00CC1EBC">
        <w:rPr>
          <w:rFonts w:ascii="Arial" w:hAnsi="Arial" w:cs="Arial"/>
          <w:bCs/>
          <w:sz w:val="24"/>
          <w:szCs w:val="24"/>
          <w:lang w:val="en-US"/>
        </w:rPr>
        <w:t>51. No. 1. P. 26-50.</w:t>
      </w:r>
    </w:p>
    <w:p w14:paraId="33682E7D" w14:textId="77777777" w:rsidR="00D35FEB" w:rsidRPr="00CC1EBC" w:rsidRDefault="00D35FEB" w:rsidP="00171BBE">
      <w:pPr>
        <w:spacing w:after="0"/>
        <w:ind w:firstLine="708"/>
        <w:jc w:val="both"/>
        <w:rPr>
          <w:rFonts w:ascii="Arial" w:hAnsi="Arial" w:cs="Arial"/>
          <w:bCs/>
          <w:sz w:val="24"/>
          <w:szCs w:val="24"/>
          <w:lang w:val="en-US"/>
        </w:rPr>
      </w:pPr>
      <w:r w:rsidRPr="00CC1EBC">
        <w:rPr>
          <w:rFonts w:ascii="Arial" w:hAnsi="Arial" w:cs="Arial"/>
          <w:bCs/>
          <w:sz w:val="24"/>
          <w:szCs w:val="24"/>
          <w:lang w:val="en-US"/>
        </w:rPr>
        <w:t xml:space="preserve">UN Population Division. 2019. </w:t>
      </w:r>
      <w:r w:rsidRPr="00CC1EBC">
        <w:rPr>
          <w:rFonts w:ascii="Arial" w:hAnsi="Arial" w:cs="Arial"/>
          <w:bCs/>
          <w:i/>
          <w:iCs/>
          <w:sz w:val="24"/>
          <w:szCs w:val="24"/>
          <w:lang w:val="en-US"/>
        </w:rPr>
        <w:t xml:space="preserve">World Population Prospects 2019. </w:t>
      </w:r>
      <w:r w:rsidRPr="00CC1EBC">
        <w:rPr>
          <w:rFonts w:ascii="Arial" w:hAnsi="Arial" w:cs="Arial"/>
          <w:bCs/>
          <w:sz w:val="24"/>
          <w:szCs w:val="24"/>
          <w:lang w:val="en-US"/>
        </w:rPr>
        <w:t>Accessed May 2, 2019.  https://population.un.org/wpp/Download/Standard/Population/</w:t>
      </w:r>
    </w:p>
    <w:p w14:paraId="3ECC4E8C" w14:textId="77777777" w:rsidR="00D35FEB" w:rsidRPr="00CC1EBC" w:rsidRDefault="00D35FEB" w:rsidP="00171BBE">
      <w:pPr>
        <w:spacing w:after="0"/>
        <w:ind w:firstLine="708"/>
        <w:jc w:val="both"/>
        <w:rPr>
          <w:rFonts w:ascii="Arial" w:hAnsi="Arial" w:cs="Arial"/>
          <w:bCs/>
          <w:sz w:val="24"/>
          <w:szCs w:val="24"/>
          <w:lang w:val="en-US"/>
        </w:rPr>
      </w:pPr>
      <w:r w:rsidRPr="00CC1EBC">
        <w:rPr>
          <w:rFonts w:ascii="Arial" w:hAnsi="Arial" w:cs="Arial"/>
          <w:bCs/>
          <w:sz w:val="24"/>
          <w:szCs w:val="24"/>
          <w:lang w:val="en-US"/>
        </w:rPr>
        <w:t xml:space="preserve">Urdal H. 2004. </w:t>
      </w:r>
      <w:r w:rsidRPr="00CC1EBC">
        <w:rPr>
          <w:rFonts w:ascii="Arial" w:hAnsi="Arial" w:cs="Arial"/>
          <w:bCs/>
          <w:i/>
          <w:sz w:val="24"/>
          <w:szCs w:val="24"/>
          <w:lang w:val="en-US"/>
        </w:rPr>
        <w:t>The devil in the demographics: the effect of youth bulges on domestic armed conflict, 1950-2000</w:t>
      </w:r>
      <w:r w:rsidRPr="00CC1EBC">
        <w:rPr>
          <w:rFonts w:ascii="Arial" w:hAnsi="Arial" w:cs="Arial"/>
          <w:bCs/>
          <w:sz w:val="24"/>
          <w:szCs w:val="24"/>
          <w:lang w:val="en-US"/>
        </w:rPr>
        <w:t xml:space="preserve">. Washington, DC: World Bank. </w:t>
      </w:r>
    </w:p>
    <w:p w14:paraId="3EEE223B" w14:textId="77777777" w:rsidR="00D35FEB" w:rsidRPr="00CC1EBC" w:rsidRDefault="00D35FEB" w:rsidP="00171BBE">
      <w:pPr>
        <w:spacing w:after="0"/>
        <w:ind w:firstLine="708"/>
        <w:jc w:val="both"/>
        <w:rPr>
          <w:rFonts w:ascii="Arial" w:hAnsi="Arial" w:cs="Arial"/>
          <w:bCs/>
          <w:sz w:val="24"/>
          <w:szCs w:val="24"/>
          <w:lang w:val="en-US"/>
        </w:rPr>
      </w:pPr>
      <w:r w:rsidRPr="00CC1EBC">
        <w:rPr>
          <w:rFonts w:ascii="Arial" w:hAnsi="Arial" w:cs="Arial"/>
          <w:bCs/>
          <w:sz w:val="24"/>
          <w:szCs w:val="24"/>
          <w:lang w:val="en-US"/>
        </w:rPr>
        <w:t xml:space="preserve">Urdal H. 2006. A Clash of Generations? Youth Bulges and Political Violence. </w:t>
      </w:r>
      <w:r w:rsidRPr="00CC1EBC">
        <w:rPr>
          <w:rFonts w:asciiTheme="minorBidi" w:hAnsiTheme="minorBidi"/>
          <w:color w:val="000000" w:themeColor="text1"/>
          <w:lang w:val="en-US"/>
        </w:rPr>
        <w:t>–</w:t>
      </w:r>
      <w:r w:rsidRPr="00CC1EBC">
        <w:rPr>
          <w:rFonts w:ascii="Arial" w:hAnsi="Arial" w:cs="Arial"/>
          <w:bCs/>
          <w:i/>
          <w:iCs/>
          <w:sz w:val="24"/>
          <w:szCs w:val="24"/>
          <w:lang w:val="en-US"/>
        </w:rPr>
        <w:t>International Studies Quarterly</w:t>
      </w:r>
      <w:r w:rsidRPr="00CC1EBC">
        <w:rPr>
          <w:rFonts w:ascii="Arial" w:hAnsi="Arial" w:cs="Arial"/>
          <w:bCs/>
          <w:sz w:val="24"/>
          <w:szCs w:val="24"/>
          <w:lang w:val="en-US"/>
        </w:rPr>
        <w:t>. Vol. 50. No. 3. P. 607–629.</w:t>
      </w:r>
    </w:p>
    <w:p w14:paraId="50A41550" w14:textId="77777777" w:rsidR="00D35FEB" w:rsidRPr="00CC1EBC" w:rsidRDefault="00D35FEB" w:rsidP="00171BBE">
      <w:pPr>
        <w:spacing w:after="0"/>
        <w:ind w:firstLine="708"/>
        <w:jc w:val="both"/>
        <w:rPr>
          <w:rFonts w:ascii="Arial" w:hAnsi="Arial" w:cs="Arial"/>
          <w:bCs/>
          <w:sz w:val="24"/>
          <w:szCs w:val="24"/>
          <w:lang w:val="en-US"/>
        </w:rPr>
      </w:pPr>
      <w:r w:rsidRPr="00CC1EBC">
        <w:rPr>
          <w:rFonts w:ascii="Arial" w:hAnsi="Arial" w:cs="Arial"/>
          <w:bCs/>
          <w:sz w:val="24"/>
          <w:szCs w:val="24"/>
          <w:lang w:val="en-US"/>
        </w:rPr>
        <w:t>Urdal H. 2008. Population, resources, and political violence: A subnational study of India, 1956–2002. </w:t>
      </w:r>
      <w:r w:rsidRPr="00CC1EBC">
        <w:rPr>
          <w:rFonts w:asciiTheme="minorBidi" w:hAnsiTheme="minorBidi"/>
          <w:color w:val="000000" w:themeColor="text1"/>
          <w:lang w:val="en-US"/>
        </w:rPr>
        <w:t xml:space="preserve">– </w:t>
      </w:r>
      <w:r w:rsidRPr="00CC1EBC">
        <w:rPr>
          <w:rFonts w:ascii="Arial" w:hAnsi="Arial" w:cs="Arial"/>
          <w:bCs/>
          <w:i/>
          <w:sz w:val="24"/>
          <w:szCs w:val="24"/>
          <w:lang w:val="en-US"/>
        </w:rPr>
        <w:t>Journal of Conflict Resolution.</w:t>
      </w:r>
      <w:r w:rsidRPr="00CC1EBC">
        <w:rPr>
          <w:rFonts w:ascii="Arial" w:hAnsi="Arial" w:cs="Arial"/>
          <w:bCs/>
          <w:sz w:val="24"/>
          <w:szCs w:val="24"/>
          <w:lang w:val="en-US"/>
        </w:rPr>
        <w:t> Vol. 52. No. 4. P. 590-617.</w:t>
      </w:r>
    </w:p>
    <w:p w14:paraId="41D27CC6" w14:textId="77777777" w:rsidR="00D35FEB" w:rsidRPr="00CC1EBC" w:rsidRDefault="00D35FEB" w:rsidP="00686918">
      <w:pPr>
        <w:spacing w:after="0"/>
        <w:ind w:firstLine="708"/>
        <w:jc w:val="both"/>
        <w:rPr>
          <w:rFonts w:ascii="Arial" w:hAnsi="Arial" w:cs="Arial"/>
          <w:bCs/>
          <w:sz w:val="24"/>
          <w:szCs w:val="24"/>
          <w:lang w:val="en-US"/>
        </w:rPr>
      </w:pPr>
      <w:r w:rsidRPr="00CC1EBC">
        <w:rPr>
          <w:rFonts w:ascii="Arial" w:hAnsi="Arial" w:cs="Arial"/>
          <w:bCs/>
          <w:sz w:val="24"/>
          <w:szCs w:val="24"/>
          <w:lang w:val="en-US"/>
        </w:rPr>
        <w:t>Urdal H., Hoelscher K. 2012. Explaining urban social disorder and violence: An empirical study of event data from Asian and sub-Saharan African cities. </w:t>
      </w:r>
      <w:r w:rsidRPr="00CC1EBC">
        <w:rPr>
          <w:rFonts w:asciiTheme="minorBidi" w:hAnsiTheme="minorBidi"/>
          <w:color w:val="000000" w:themeColor="text1"/>
          <w:lang w:val="en-US"/>
        </w:rPr>
        <w:t xml:space="preserve">– </w:t>
      </w:r>
      <w:r w:rsidRPr="00CC1EBC">
        <w:rPr>
          <w:rFonts w:ascii="Arial" w:hAnsi="Arial" w:cs="Arial"/>
          <w:bCs/>
          <w:i/>
          <w:sz w:val="24"/>
          <w:szCs w:val="24"/>
          <w:lang w:val="en-US"/>
        </w:rPr>
        <w:t>International Interactions.</w:t>
      </w:r>
      <w:r w:rsidRPr="00CC1EBC">
        <w:rPr>
          <w:rFonts w:ascii="Arial" w:hAnsi="Arial" w:cs="Arial"/>
          <w:bCs/>
          <w:sz w:val="24"/>
          <w:szCs w:val="24"/>
          <w:lang w:val="en-US"/>
        </w:rPr>
        <w:t> Vol. 38. No. 4. P. 512-528.</w:t>
      </w:r>
    </w:p>
    <w:p w14:paraId="5ED41F23" w14:textId="77777777" w:rsidR="00D35FEB" w:rsidRPr="00CC1EBC" w:rsidRDefault="00D35FEB" w:rsidP="00686918">
      <w:pPr>
        <w:spacing w:after="0"/>
        <w:ind w:firstLine="708"/>
        <w:jc w:val="both"/>
        <w:rPr>
          <w:rFonts w:ascii="Arial" w:hAnsi="Arial" w:cs="Arial"/>
          <w:bCs/>
          <w:sz w:val="24"/>
          <w:szCs w:val="24"/>
          <w:lang w:val="en-US"/>
        </w:rPr>
      </w:pPr>
      <w:r w:rsidRPr="00CC1EBC">
        <w:rPr>
          <w:rFonts w:ascii="Arial" w:hAnsi="Arial" w:cs="Arial"/>
          <w:bCs/>
          <w:sz w:val="24"/>
          <w:szCs w:val="24"/>
          <w:lang w:val="en-US"/>
        </w:rPr>
        <w:t xml:space="preserve">Vishnevskiy A.G. 2005. Izbrannye demograficheskie trudy [Selected Works on Demography]. T. 1. Demograficheskaya teoriya i demograficheskaya istoriya [Demographic theory and Demographic History]. M.: Nauka (In Russ). </w:t>
      </w:r>
    </w:p>
    <w:p w14:paraId="0ABB684C" w14:textId="77777777" w:rsidR="00D35FEB" w:rsidRPr="00CC1EBC" w:rsidRDefault="00D35FEB" w:rsidP="00171BBE">
      <w:pPr>
        <w:spacing w:after="0"/>
        <w:ind w:firstLine="708"/>
        <w:jc w:val="both"/>
        <w:rPr>
          <w:rFonts w:ascii="Arial" w:hAnsi="Arial" w:cs="Arial"/>
          <w:bCs/>
          <w:sz w:val="24"/>
          <w:szCs w:val="24"/>
          <w:lang w:val="en-US"/>
        </w:rPr>
      </w:pPr>
      <w:r w:rsidRPr="00CC1EBC">
        <w:rPr>
          <w:rFonts w:ascii="Arial" w:hAnsi="Arial" w:cs="Arial"/>
          <w:bCs/>
          <w:sz w:val="24"/>
          <w:szCs w:val="24"/>
          <w:lang w:val="en-US"/>
        </w:rPr>
        <w:t>Weber H. 2013. Demography and democracy: the impact of youth cohort size on democratic stability in the world. </w:t>
      </w:r>
      <w:r w:rsidRPr="00CC1EBC">
        <w:rPr>
          <w:rFonts w:asciiTheme="minorBidi" w:hAnsiTheme="minorBidi"/>
          <w:color w:val="000000" w:themeColor="text1"/>
          <w:lang w:val="en-US"/>
        </w:rPr>
        <w:t xml:space="preserve">– </w:t>
      </w:r>
      <w:r w:rsidRPr="00CC1EBC">
        <w:rPr>
          <w:rFonts w:ascii="Arial" w:hAnsi="Arial" w:cs="Arial"/>
          <w:bCs/>
          <w:i/>
          <w:sz w:val="24"/>
          <w:szCs w:val="24"/>
          <w:lang w:val="en-US"/>
        </w:rPr>
        <w:t>Democratization.</w:t>
      </w:r>
      <w:r w:rsidRPr="00CC1EBC">
        <w:rPr>
          <w:rFonts w:ascii="Arial" w:hAnsi="Arial" w:cs="Arial"/>
          <w:bCs/>
          <w:sz w:val="24"/>
          <w:szCs w:val="24"/>
          <w:lang w:val="en-US"/>
        </w:rPr>
        <w:t> Vol. 20. No. 2. P. 335-357.</w:t>
      </w:r>
    </w:p>
    <w:p w14:paraId="529CD246" w14:textId="77777777" w:rsidR="00D35FEB" w:rsidRPr="00CC1EBC" w:rsidRDefault="00D35FEB" w:rsidP="00171BBE">
      <w:pPr>
        <w:spacing w:after="0"/>
        <w:ind w:firstLine="708"/>
        <w:jc w:val="both"/>
        <w:rPr>
          <w:rFonts w:ascii="Arial" w:hAnsi="Arial" w:cs="Arial"/>
          <w:bCs/>
          <w:sz w:val="24"/>
          <w:szCs w:val="24"/>
          <w:lang w:val="en-US"/>
        </w:rPr>
      </w:pPr>
      <w:r w:rsidRPr="00CC1EBC">
        <w:rPr>
          <w:rFonts w:ascii="Arial" w:hAnsi="Arial" w:cs="Arial"/>
          <w:bCs/>
          <w:sz w:val="24"/>
          <w:szCs w:val="24"/>
          <w:lang w:val="en-US"/>
        </w:rPr>
        <w:t>Weber H. 2019. Age structure and political violence: a re-assessment of the “youth bulge” hypothesis. </w:t>
      </w:r>
      <w:r w:rsidRPr="00CC1EBC">
        <w:rPr>
          <w:rFonts w:asciiTheme="minorBidi" w:hAnsiTheme="minorBidi"/>
          <w:color w:val="000000" w:themeColor="text1"/>
          <w:lang w:val="en-US"/>
        </w:rPr>
        <w:t xml:space="preserve">– </w:t>
      </w:r>
      <w:r w:rsidRPr="00CC1EBC">
        <w:rPr>
          <w:rFonts w:ascii="Arial" w:hAnsi="Arial" w:cs="Arial"/>
          <w:bCs/>
          <w:i/>
          <w:sz w:val="24"/>
          <w:szCs w:val="24"/>
          <w:lang w:val="en-US"/>
        </w:rPr>
        <w:t>International interactions.</w:t>
      </w:r>
      <w:r w:rsidRPr="00CC1EBC">
        <w:rPr>
          <w:rFonts w:ascii="Arial" w:hAnsi="Arial" w:cs="Arial"/>
          <w:bCs/>
          <w:sz w:val="24"/>
          <w:szCs w:val="24"/>
          <w:lang w:val="en-US"/>
        </w:rPr>
        <w:t> Vol. 45. No. 1. P. 80-112.</w:t>
      </w:r>
    </w:p>
    <w:p w14:paraId="653B96C7" w14:textId="77777777" w:rsidR="00D35FEB" w:rsidRPr="00CC1EBC" w:rsidRDefault="00D35FEB" w:rsidP="00171BBE">
      <w:pPr>
        <w:spacing w:after="0"/>
        <w:ind w:firstLine="708"/>
        <w:jc w:val="both"/>
        <w:rPr>
          <w:rFonts w:ascii="Arial" w:hAnsi="Arial" w:cs="Arial"/>
          <w:bCs/>
          <w:sz w:val="24"/>
          <w:szCs w:val="24"/>
          <w:lang w:val="en-US"/>
        </w:rPr>
      </w:pPr>
      <w:r w:rsidRPr="00CC1EBC">
        <w:rPr>
          <w:rFonts w:ascii="Arial" w:hAnsi="Arial" w:cs="Arial"/>
          <w:bCs/>
          <w:sz w:val="24"/>
          <w:szCs w:val="24"/>
          <w:lang w:val="en-US"/>
        </w:rPr>
        <w:t xml:space="preserve">Wilson K. 2017. User’s Manual. In Cross-National Time-Series Data Archive. Jerusalem: Databanks International. Accessed May 31, 2018. https://www.cntsdata.com/. </w:t>
      </w:r>
    </w:p>
    <w:p w14:paraId="3A1437D8" w14:textId="77777777" w:rsidR="00D35FEB" w:rsidRPr="00A7303B" w:rsidRDefault="00D35FEB" w:rsidP="00171BBE">
      <w:pPr>
        <w:spacing w:after="0"/>
        <w:ind w:firstLine="708"/>
        <w:jc w:val="both"/>
        <w:rPr>
          <w:rFonts w:ascii="Arial" w:hAnsi="Arial" w:cs="Arial"/>
          <w:bCs/>
          <w:sz w:val="24"/>
          <w:szCs w:val="24"/>
          <w:lang w:val="en-US"/>
        </w:rPr>
      </w:pPr>
      <w:r w:rsidRPr="00CC1EBC">
        <w:rPr>
          <w:rFonts w:ascii="Arial" w:hAnsi="Arial" w:cs="Arial"/>
          <w:bCs/>
          <w:sz w:val="24"/>
          <w:szCs w:val="24"/>
          <w:lang w:val="en-US"/>
        </w:rPr>
        <w:t xml:space="preserve">World Bank. 2019. GDP per capita, PPP (constant 2011 international $). Accessed May 10, 2019.  </w:t>
      </w:r>
      <w:hyperlink r:id="rId21" w:history="1">
        <w:r w:rsidRPr="00CC1EBC">
          <w:rPr>
            <w:rFonts w:ascii="Arial" w:hAnsi="Arial" w:cs="Arial"/>
            <w:bCs/>
            <w:sz w:val="24"/>
            <w:szCs w:val="24"/>
            <w:lang w:val="en-US"/>
          </w:rPr>
          <w:t>https://data.worldbank.org/indicator/NY.GDP.PCAP.PP.KD</w:t>
        </w:r>
      </w:hyperlink>
    </w:p>
    <w:p w14:paraId="59B929CF" w14:textId="13C039D7" w:rsidR="005A2AEE" w:rsidRPr="005A2AEE" w:rsidRDefault="005A2AEE" w:rsidP="00133C51">
      <w:pPr>
        <w:spacing w:after="0"/>
        <w:ind w:firstLine="708"/>
        <w:jc w:val="both"/>
        <w:rPr>
          <w:rFonts w:asciiTheme="minorBidi" w:hAnsiTheme="minorBidi"/>
          <w:i/>
          <w:color w:val="000000" w:themeColor="text1"/>
          <w:sz w:val="16"/>
          <w:szCs w:val="16"/>
          <w:lang w:val="en-US"/>
        </w:rPr>
      </w:pPr>
    </w:p>
    <w:sectPr w:rsidR="005A2AEE" w:rsidRPr="005A2AEE" w:rsidSect="00030D53">
      <w:footerReference w:type="default" r:id="rId22"/>
      <w:pgSz w:w="11906" w:h="16838"/>
      <w:pgMar w:top="1134" w:right="567"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78C082" w14:textId="77777777" w:rsidR="00B2034B" w:rsidRDefault="00B2034B" w:rsidP="00AF052E">
      <w:pPr>
        <w:spacing w:after="0" w:line="240" w:lineRule="auto"/>
      </w:pPr>
      <w:r>
        <w:separator/>
      </w:r>
    </w:p>
  </w:endnote>
  <w:endnote w:type="continuationSeparator" w:id="0">
    <w:p w14:paraId="54E3A8F0" w14:textId="77777777" w:rsidR="00B2034B" w:rsidRDefault="00B2034B" w:rsidP="00AF0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6681916"/>
      <w:docPartObj>
        <w:docPartGallery w:val="Page Numbers (Bottom of Page)"/>
        <w:docPartUnique/>
      </w:docPartObj>
    </w:sdtPr>
    <w:sdtEndPr/>
    <w:sdtContent>
      <w:p w14:paraId="623D9A0C" w14:textId="77777777" w:rsidR="00133C51" w:rsidRDefault="00133C51">
        <w:pPr>
          <w:pStyle w:val="af4"/>
          <w:jc w:val="right"/>
        </w:pPr>
        <w:r>
          <w:fldChar w:fldCharType="begin"/>
        </w:r>
        <w:r>
          <w:instrText>PAGE   \* MERGEFORMAT</w:instrText>
        </w:r>
        <w:r>
          <w:fldChar w:fldCharType="separate"/>
        </w:r>
        <w:r>
          <w:rPr>
            <w:noProof/>
          </w:rPr>
          <w:t>20</w:t>
        </w:r>
        <w:r>
          <w:fldChar w:fldCharType="end"/>
        </w:r>
      </w:p>
    </w:sdtContent>
  </w:sdt>
  <w:p w14:paraId="704BB186" w14:textId="77777777" w:rsidR="00133C51" w:rsidRDefault="00133C51">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A6B33B" w14:textId="77777777" w:rsidR="00B2034B" w:rsidRDefault="00B2034B" w:rsidP="00AF052E">
      <w:pPr>
        <w:spacing w:after="0" w:line="240" w:lineRule="auto"/>
      </w:pPr>
      <w:r>
        <w:separator/>
      </w:r>
    </w:p>
  </w:footnote>
  <w:footnote w:type="continuationSeparator" w:id="0">
    <w:p w14:paraId="1DA8C937" w14:textId="77777777" w:rsidR="00B2034B" w:rsidRDefault="00B2034B" w:rsidP="00AF052E">
      <w:pPr>
        <w:spacing w:after="0" w:line="240" w:lineRule="auto"/>
      </w:pPr>
      <w:r>
        <w:continuationSeparator/>
      </w:r>
    </w:p>
  </w:footnote>
  <w:footnote w:id="1">
    <w:p w14:paraId="4B1D41DE" w14:textId="4088056B" w:rsidR="00133C51" w:rsidRPr="00CC1EBC" w:rsidRDefault="00133C51" w:rsidP="000E6C55">
      <w:pPr>
        <w:pStyle w:val="ad"/>
        <w:spacing w:before="0" w:beforeAutospacing="0" w:after="0" w:afterAutospacing="0"/>
        <w:rPr>
          <w:rFonts w:asciiTheme="majorBidi" w:eastAsia="Times New Roman" w:hAnsiTheme="majorBidi" w:cstheme="majorBidi"/>
          <w:sz w:val="22"/>
          <w:szCs w:val="22"/>
        </w:rPr>
      </w:pPr>
      <w:r w:rsidRPr="00CC1EBC">
        <w:rPr>
          <w:rStyle w:val="af1"/>
          <w:rFonts w:asciiTheme="majorBidi" w:hAnsiTheme="majorBidi" w:cstheme="majorBidi"/>
          <w:sz w:val="22"/>
          <w:szCs w:val="22"/>
        </w:rPr>
        <w:footnoteRef/>
      </w:r>
      <w:r w:rsidRPr="00CC1EBC">
        <w:rPr>
          <w:rFonts w:asciiTheme="majorBidi" w:hAnsiTheme="majorBidi" w:cstheme="majorBidi"/>
          <w:sz w:val="22"/>
          <w:szCs w:val="22"/>
        </w:rPr>
        <w:t xml:space="preserve"> </w:t>
      </w:r>
      <w:r w:rsidRPr="00CC1EBC">
        <w:rPr>
          <w:rFonts w:asciiTheme="majorBidi" w:eastAsia="Times New Roman" w:hAnsiTheme="majorBidi" w:cstheme="majorBidi"/>
          <w:sz w:val="22"/>
          <w:szCs w:val="22"/>
        </w:rPr>
        <w:t xml:space="preserve">Выражаем также нашу признательность С. А. Никифоровой за неоценимую помощь при подготовке данной статьи. </w:t>
      </w:r>
    </w:p>
  </w:footnote>
  <w:footnote w:id="2">
    <w:p w14:paraId="767DBFE1" w14:textId="7C518B86" w:rsidR="00133C51" w:rsidRPr="00CC1EBC" w:rsidRDefault="00133C51" w:rsidP="0050522D">
      <w:pPr>
        <w:pStyle w:val="af"/>
        <w:jc w:val="both"/>
        <w:rPr>
          <w:rFonts w:asciiTheme="majorBidi" w:hAnsiTheme="majorBidi" w:cstheme="majorBidi"/>
          <w:sz w:val="22"/>
          <w:szCs w:val="22"/>
        </w:rPr>
      </w:pPr>
      <w:r w:rsidRPr="00CC1EBC">
        <w:rPr>
          <w:rStyle w:val="af1"/>
          <w:rFonts w:asciiTheme="majorBidi" w:hAnsiTheme="majorBidi" w:cstheme="majorBidi"/>
          <w:sz w:val="22"/>
          <w:szCs w:val="22"/>
        </w:rPr>
        <w:footnoteRef/>
      </w:r>
      <w:r w:rsidRPr="00CC1EBC">
        <w:rPr>
          <w:rFonts w:asciiTheme="majorBidi" w:hAnsiTheme="majorBidi" w:cstheme="majorBidi"/>
          <w:sz w:val="22"/>
          <w:szCs w:val="22"/>
        </w:rPr>
        <w:t xml:space="preserve"> При подецильном анализе выборка разбивается на 10 децилей по независимой переменной и при этом рассчитываются  средние значения для каждого дециля по каждой из переменных.</w:t>
      </w:r>
    </w:p>
  </w:footnote>
  <w:footnote w:id="3">
    <w:p w14:paraId="19DC7A30" w14:textId="74FA0BBA" w:rsidR="00133C51" w:rsidRPr="00CC1EBC" w:rsidRDefault="00133C51" w:rsidP="00AF28CA">
      <w:pPr>
        <w:pStyle w:val="af"/>
        <w:jc w:val="both"/>
        <w:rPr>
          <w:rFonts w:asciiTheme="majorBidi" w:hAnsiTheme="majorBidi" w:cstheme="majorBidi"/>
          <w:sz w:val="22"/>
          <w:szCs w:val="22"/>
        </w:rPr>
      </w:pPr>
      <w:r w:rsidRPr="00CC1EBC">
        <w:rPr>
          <w:rStyle w:val="af1"/>
          <w:rFonts w:asciiTheme="majorBidi" w:hAnsiTheme="majorBidi" w:cstheme="majorBidi"/>
          <w:sz w:val="22"/>
          <w:szCs w:val="22"/>
        </w:rPr>
        <w:footnoteRef/>
      </w:r>
      <w:r w:rsidRPr="00CC1EBC">
        <w:rPr>
          <w:rFonts w:asciiTheme="majorBidi" w:hAnsiTheme="majorBidi" w:cstheme="majorBidi"/>
          <w:sz w:val="22"/>
          <w:szCs w:val="22"/>
        </w:rPr>
        <w:t xml:space="preserve"> Особо отметим, что двусторонняя отрицательная биномиальная регрессия с долей молодежи в общей численности взрослого населения в качестве зависимой переменной и интенсивностью антиправительственных демонстраций в качестве независимой переменной также указывает на наличие статистически значимой отрицательной корреляции между интересующими нас переменными (см. табл. 1 и табл. 2).</w:t>
      </w:r>
    </w:p>
  </w:footnote>
  <w:footnote w:id="4">
    <w:p w14:paraId="1D31FF0A" w14:textId="68A82F43" w:rsidR="00133C51" w:rsidRPr="00CC1EBC" w:rsidRDefault="00133C51" w:rsidP="00AF28CA">
      <w:pPr>
        <w:pStyle w:val="af"/>
        <w:jc w:val="both"/>
        <w:rPr>
          <w:rFonts w:asciiTheme="majorBidi" w:hAnsiTheme="majorBidi" w:cstheme="majorBidi"/>
          <w:sz w:val="22"/>
          <w:szCs w:val="22"/>
        </w:rPr>
      </w:pPr>
      <w:r w:rsidRPr="00CC1EBC">
        <w:rPr>
          <w:rStyle w:val="af1"/>
          <w:rFonts w:asciiTheme="majorBidi" w:hAnsiTheme="majorBidi" w:cstheme="majorBidi"/>
          <w:sz w:val="22"/>
          <w:szCs w:val="22"/>
        </w:rPr>
        <w:footnoteRef/>
      </w:r>
      <w:r w:rsidRPr="00CC1EBC">
        <w:rPr>
          <w:rFonts w:asciiTheme="majorBidi" w:hAnsiTheme="majorBidi" w:cstheme="majorBidi"/>
          <w:sz w:val="22"/>
          <w:szCs w:val="22"/>
        </w:rPr>
        <w:t xml:space="preserve"> В международных долларах Гири – Хамиса 1990 года.</w:t>
      </w:r>
    </w:p>
  </w:footnote>
  <w:footnote w:id="5">
    <w:p w14:paraId="22840496" w14:textId="3877A922" w:rsidR="00133C51" w:rsidRPr="00CC1EBC" w:rsidRDefault="00133C51">
      <w:pPr>
        <w:pStyle w:val="af"/>
        <w:rPr>
          <w:rFonts w:asciiTheme="majorBidi" w:hAnsiTheme="majorBidi" w:cstheme="majorBidi"/>
          <w:sz w:val="22"/>
          <w:szCs w:val="22"/>
        </w:rPr>
      </w:pPr>
      <w:r w:rsidRPr="00CC1EBC">
        <w:rPr>
          <w:rStyle w:val="af1"/>
          <w:rFonts w:asciiTheme="majorBidi" w:hAnsiTheme="majorBidi" w:cstheme="majorBidi"/>
          <w:sz w:val="22"/>
          <w:szCs w:val="22"/>
        </w:rPr>
        <w:footnoteRef/>
      </w:r>
      <w:r w:rsidRPr="00CC1EBC">
        <w:rPr>
          <w:rFonts w:asciiTheme="majorBidi" w:hAnsiTheme="majorBidi" w:cstheme="majorBidi"/>
          <w:sz w:val="22"/>
          <w:szCs w:val="22"/>
        </w:rPr>
        <w:t xml:space="preserve"> = Индекс демократии </w:t>
      </w:r>
      <w:r w:rsidRPr="00CC1EBC">
        <w:rPr>
          <w:rFonts w:asciiTheme="majorBidi" w:hAnsiTheme="majorBidi" w:cstheme="majorBidi"/>
          <w:sz w:val="22"/>
          <w:szCs w:val="22"/>
          <w:lang w:val="en-US"/>
        </w:rPr>
        <w:t>Polity</w:t>
      </w:r>
      <w:r w:rsidRPr="00CC1EBC">
        <w:rPr>
          <w:rFonts w:asciiTheme="majorBidi" w:hAnsiTheme="majorBidi" w:cstheme="majorBidi"/>
          <w:sz w:val="22"/>
          <w:szCs w:val="22"/>
        </w:rPr>
        <w:t xml:space="preserve"> </w:t>
      </w:r>
      <w:r w:rsidRPr="00CC1EBC">
        <w:rPr>
          <w:rFonts w:asciiTheme="majorBidi" w:hAnsiTheme="majorBidi" w:cstheme="majorBidi"/>
          <w:sz w:val="22"/>
          <w:szCs w:val="22"/>
          <w:lang w:val="en-US"/>
        </w:rPr>
        <w:t>IV</w:t>
      </w:r>
      <w:r w:rsidRPr="00CC1EBC">
        <w:rPr>
          <w:rFonts w:asciiTheme="majorBidi" w:hAnsiTheme="majorBidi" w:cstheme="majorBidi"/>
          <w:sz w:val="22"/>
          <w:szCs w:val="22"/>
        </w:rPr>
        <w:t xml:space="preserve">. </w:t>
      </w:r>
    </w:p>
  </w:footnote>
  <w:footnote w:id="6">
    <w:p w14:paraId="604D9008" w14:textId="21906BB9" w:rsidR="00133C51" w:rsidRPr="00CC1EBC" w:rsidRDefault="00133C51">
      <w:pPr>
        <w:pStyle w:val="af"/>
        <w:rPr>
          <w:rFonts w:asciiTheme="majorBidi" w:hAnsiTheme="majorBidi" w:cstheme="majorBidi"/>
          <w:sz w:val="22"/>
          <w:szCs w:val="22"/>
        </w:rPr>
      </w:pPr>
      <w:r w:rsidRPr="00CC1EBC">
        <w:rPr>
          <w:rStyle w:val="af1"/>
          <w:rFonts w:asciiTheme="majorBidi" w:hAnsiTheme="majorBidi" w:cstheme="majorBidi"/>
          <w:sz w:val="22"/>
          <w:szCs w:val="22"/>
        </w:rPr>
        <w:footnoteRef/>
      </w:r>
      <w:r w:rsidRPr="00CC1EBC">
        <w:rPr>
          <w:rFonts w:asciiTheme="majorBidi" w:hAnsiTheme="majorBidi" w:cstheme="majorBidi"/>
          <w:sz w:val="22"/>
          <w:szCs w:val="22"/>
        </w:rPr>
        <w:t xml:space="preserve"> = доля молодежи студенческого возраста, проходящей обучение в вузах. </w:t>
      </w:r>
    </w:p>
  </w:footnote>
  <w:footnote w:id="7">
    <w:p w14:paraId="23EAA3D8" w14:textId="245C92BA" w:rsidR="00133C51" w:rsidRPr="00CC1EBC" w:rsidRDefault="00133C51" w:rsidP="00AF28CA">
      <w:pPr>
        <w:pStyle w:val="af"/>
        <w:jc w:val="both"/>
        <w:rPr>
          <w:rFonts w:asciiTheme="majorBidi" w:hAnsiTheme="majorBidi" w:cstheme="majorBidi"/>
          <w:sz w:val="22"/>
          <w:szCs w:val="22"/>
          <w:lang w:val="en-US"/>
        </w:rPr>
      </w:pPr>
      <w:r w:rsidRPr="00CC1EBC">
        <w:rPr>
          <w:rStyle w:val="af1"/>
          <w:rFonts w:asciiTheme="majorBidi" w:hAnsiTheme="majorBidi" w:cstheme="majorBidi"/>
          <w:sz w:val="22"/>
          <w:szCs w:val="22"/>
        </w:rPr>
        <w:footnoteRef/>
      </w:r>
      <w:r w:rsidRPr="00CC1EBC">
        <w:rPr>
          <w:rFonts w:asciiTheme="majorBidi" w:hAnsiTheme="majorBidi" w:cstheme="majorBidi"/>
          <w:sz w:val="22"/>
          <w:szCs w:val="22"/>
          <w:lang w:val="en-US"/>
        </w:rPr>
        <w:t xml:space="preserve"> </w:t>
      </w:r>
      <w:r w:rsidRPr="00CC1EBC">
        <w:rPr>
          <w:rFonts w:asciiTheme="majorBidi" w:hAnsiTheme="majorBidi" w:cstheme="majorBidi"/>
          <w:sz w:val="22"/>
          <w:szCs w:val="22"/>
        </w:rPr>
        <w:t>Значение</w:t>
      </w:r>
      <w:r w:rsidRPr="00CC1EBC">
        <w:rPr>
          <w:rFonts w:asciiTheme="majorBidi" w:hAnsiTheme="majorBidi" w:cstheme="majorBidi"/>
          <w:sz w:val="22"/>
          <w:szCs w:val="22"/>
          <w:lang w:val="en-US"/>
        </w:rPr>
        <w:t xml:space="preserve"> Incidence Rate Ratio (IRR) — 1,043.</w:t>
      </w:r>
    </w:p>
  </w:footnote>
  <w:footnote w:id="8">
    <w:p w14:paraId="7B9C4B7D" w14:textId="7CB00A3A" w:rsidR="00133C51" w:rsidRPr="00CC1EBC" w:rsidRDefault="00133C51" w:rsidP="00AF28CA">
      <w:pPr>
        <w:pStyle w:val="af"/>
        <w:jc w:val="both"/>
        <w:rPr>
          <w:rFonts w:asciiTheme="majorBidi" w:hAnsiTheme="majorBidi" w:cstheme="majorBidi"/>
          <w:sz w:val="22"/>
          <w:szCs w:val="22"/>
          <w:lang w:val="en-US"/>
        </w:rPr>
      </w:pPr>
      <w:r w:rsidRPr="00CC1EBC">
        <w:rPr>
          <w:rStyle w:val="af1"/>
          <w:rFonts w:asciiTheme="majorBidi" w:hAnsiTheme="majorBidi" w:cstheme="majorBidi"/>
          <w:sz w:val="22"/>
          <w:szCs w:val="22"/>
        </w:rPr>
        <w:footnoteRef/>
      </w:r>
      <w:r w:rsidRPr="00CC1EBC">
        <w:rPr>
          <w:rFonts w:asciiTheme="majorBidi" w:hAnsiTheme="majorBidi" w:cstheme="majorBidi"/>
          <w:sz w:val="22"/>
          <w:szCs w:val="22"/>
          <w:lang w:val="en-US"/>
        </w:rPr>
        <w:t xml:space="preserve"> </w:t>
      </w:r>
      <w:r w:rsidRPr="00CC1EBC">
        <w:rPr>
          <w:rFonts w:asciiTheme="majorBidi" w:hAnsiTheme="majorBidi" w:cstheme="majorBidi"/>
          <w:sz w:val="22"/>
          <w:szCs w:val="22"/>
        </w:rPr>
        <w:t>Значение</w:t>
      </w:r>
      <w:r w:rsidRPr="00CC1EBC">
        <w:rPr>
          <w:rFonts w:asciiTheme="majorBidi" w:hAnsiTheme="majorBidi" w:cstheme="majorBidi"/>
          <w:sz w:val="22"/>
          <w:szCs w:val="22"/>
          <w:lang w:val="en-US"/>
        </w:rPr>
        <w:t xml:space="preserve"> Incidence Rate Ratio (IRR) — 1</w:t>
      </w:r>
      <w:r w:rsidR="0050522D" w:rsidRPr="00CC1EBC">
        <w:rPr>
          <w:rFonts w:asciiTheme="majorBidi" w:hAnsiTheme="majorBidi" w:cstheme="majorBidi"/>
          <w:sz w:val="22"/>
          <w:szCs w:val="22"/>
          <w:lang w:val="en-US"/>
        </w:rPr>
        <w:t>,</w:t>
      </w:r>
      <w:r w:rsidRPr="00CC1EBC">
        <w:rPr>
          <w:rFonts w:asciiTheme="majorBidi" w:hAnsiTheme="majorBidi" w:cstheme="majorBidi"/>
          <w:sz w:val="22"/>
          <w:szCs w:val="22"/>
          <w:lang w:val="en-US"/>
        </w:rPr>
        <w:t>037.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E68B0"/>
    <w:multiLevelType w:val="hybridMultilevel"/>
    <w:tmpl w:val="07A6EA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DD72B7B"/>
    <w:multiLevelType w:val="multilevel"/>
    <w:tmpl w:val="B2C02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532EDD"/>
    <w:multiLevelType w:val="hybridMultilevel"/>
    <w:tmpl w:val="710A25F2"/>
    <w:lvl w:ilvl="0" w:tplc="2FDC7C7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B44C44"/>
    <w:multiLevelType w:val="hybridMultilevel"/>
    <w:tmpl w:val="3B2A1D1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F21AF8"/>
    <w:multiLevelType w:val="multilevel"/>
    <w:tmpl w:val="963294CC"/>
    <w:lvl w:ilvl="0">
      <w:start w:val="1"/>
      <w:numFmt w:val="decimal"/>
      <w:lvlText w:val="%1."/>
      <w:lvlJc w:val="left"/>
      <w:pPr>
        <w:tabs>
          <w:tab w:val="num" w:pos="927"/>
        </w:tabs>
        <w:ind w:left="927"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EA68A6"/>
    <w:multiLevelType w:val="hybridMultilevel"/>
    <w:tmpl w:val="51A0ED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EC116A2"/>
    <w:multiLevelType w:val="hybridMultilevel"/>
    <w:tmpl w:val="0374B30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C0198D"/>
    <w:multiLevelType w:val="hybridMultilevel"/>
    <w:tmpl w:val="B7CA53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4DA4FA8"/>
    <w:multiLevelType w:val="hybridMultilevel"/>
    <w:tmpl w:val="5A1A1B48"/>
    <w:lvl w:ilvl="0" w:tplc="451A5F02">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46930FD"/>
    <w:multiLevelType w:val="hybridMultilevel"/>
    <w:tmpl w:val="6DA832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4FD60F6"/>
    <w:multiLevelType w:val="hybridMultilevel"/>
    <w:tmpl w:val="105281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4DEC2D85"/>
    <w:multiLevelType w:val="hybridMultilevel"/>
    <w:tmpl w:val="0F20B0DE"/>
    <w:lvl w:ilvl="0" w:tplc="D4ECEF18">
      <w:start w:val="1"/>
      <w:numFmt w:val="decimal"/>
      <w:lvlText w:val="%1."/>
      <w:lvlJc w:val="left"/>
      <w:pPr>
        <w:ind w:left="107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55C829F5"/>
    <w:multiLevelType w:val="hybridMultilevel"/>
    <w:tmpl w:val="C106BDF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610E33EB"/>
    <w:multiLevelType w:val="multilevel"/>
    <w:tmpl w:val="D6C4C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E85A74"/>
    <w:multiLevelType w:val="hybridMultilevel"/>
    <w:tmpl w:val="DC46E778"/>
    <w:lvl w:ilvl="0" w:tplc="0419000F">
      <w:start w:val="1"/>
      <w:numFmt w:val="decimal"/>
      <w:lvlText w:val="%1."/>
      <w:lvlJc w:val="left"/>
      <w:pPr>
        <w:ind w:left="163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8B82BCD"/>
    <w:multiLevelType w:val="hybridMultilevel"/>
    <w:tmpl w:val="1E9E0CC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BB42EF8"/>
    <w:multiLevelType w:val="hybridMultilevel"/>
    <w:tmpl w:val="22FEF01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72FE42D2"/>
    <w:multiLevelType w:val="multilevel"/>
    <w:tmpl w:val="04190023"/>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77FC6047"/>
    <w:multiLevelType w:val="hybridMultilevel"/>
    <w:tmpl w:val="88F0F992"/>
    <w:lvl w:ilvl="0" w:tplc="CB4CA91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9"/>
  </w:num>
  <w:num w:numId="2">
    <w:abstractNumId w:val="2"/>
  </w:num>
  <w:num w:numId="3">
    <w:abstractNumId w:val="14"/>
  </w:num>
  <w:num w:numId="4">
    <w:abstractNumId w:val="5"/>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5"/>
  </w:num>
  <w:num w:numId="8">
    <w:abstractNumId w:val="3"/>
  </w:num>
  <w:num w:numId="9">
    <w:abstractNumId w:val="18"/>
  </w:num>
  <w:num w:numId="10">
    <w:abstractNumId w:val="12"/>
  </w:num>
  <w:num w:numId="11">
    <w:abstractNumId w:val="4"/>
  </w:num>
  <w:num w:numId="12">
    <w:abstractNumId w:val="16"/>
  </w:num>
  <w:num w:numId="13">
    <w:abstractNumId w:val="0"/>
  </w:num>
  <w:num w:numId="14">
    <w:abstractNumId w:val="8"/>
  </w:num>
  <w:num w:numId="15">
    <w:abstractNumId w:val="17"/>
  </w:num>
  <w:num w:numId="16">
    <w:abstractNumId w:val="1"/>
  </w:num>
  <w:num w:numId="17">
    <w:abstractNumId w:val="13"/>
  </w:num>
  <w:num w:numId="18">
    <w:abstractNumId w:val="7"/>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E1F"/>
    <w:rsid w:val="0000124C"/>
    <w:rsid w:val="000116A6"/>
    <w:rsid w:val="00017757"/>
    <w:rsid w:val="00017E22"/>
    <w:rsid w:val="000200E8"/>
    <w:rsid w:val="00020DA9"/>
    <w:rsid w:val="000245CD"/>
    <w:rsid w:val="00030D53"/>
    <w:rsid w:val="000325AB"/>
    <w:rsid w:val="00032638"/>
    <w:rsid w:val="00041D88"/>
    <w:rsid w:val="0004587E"/>
    <w:rsid w:val="000525C1"/>
    <w:rsid w:val="000554AF"/>
    <w:rsid w:val="00055A97"/>
    <w:rsid w:val="00064D64"/>
    <w:rsid w:val="000663C2"/>
    <w:rsid w:val="00066EF3"/>
    <w:rsid w:val="0006722A"/>
    <w:rsid w:val="00067CC3"/>
    <w:rsid w:val="00071DB3"/>
    <w:rsid w:val="00074FF4"/>
    <w:rsid w:val="00076956"/>
    <w:rsid w:val="000842CC"/>
    <w:rsid w:val="00097210"/>
    <w:rsid w:val="000A1EE6"/>
    <w:rsid w:val="000A23DE"/>
    <w:rsid w:val="000A3B74"/>
    <w:rsid w:val="000B0BC3"/>
    <w:rsid w:val="000B4383"/>
    <w:rsid w:val="000C184F"/>
    <w:rsid w:val="000C3F78"/>
    <w:rsid w:val="000C65E7"/>
    <w:rsid w:val="000D14B6"/>
    <w:rsid w:val="000D1862"/>
    <w:rsid w:val="000E2759"/>
    <w:rsid w:val="000E4543"/>
    <w:rsid w:val="000E6C55"/>
    <w:rsid w:val="000E7F6F"/>
    <w:rsid w:val="000F2CEE"/>
    <w:rsid w:val="000F72D0"/>
    <w:rsid w:val="00101298"/>
    <w:rsid w:val="00103C4A"/>
    <w:rsid w:val="00107421"/>
    <w:rsid w:val="00107B03"/>
    <w:rsid w:val="001164F2"/>
    <w:rsid w:val="00133437"/>
    <w:rsid w:val="00133C51"/>
    <w:rsid w:val="001355C9"/>
    <w:rsid w:val="001358CA"/>
    <w:rsid w:val="00141E5B"/>
    <w:rsid w:val="00143626"/>
    <w:rsid w:val="00143B69"/>
    <w:rsid w:val="00145804"/>
    <w:rsid w:val="001529BD"/>
    <w:rsid w:val="00154169"/>
    <w:rsid w:val="00155516"/>
    <w:rsid w:val="00156DCD"/>
    <w:rsid w:val="001609AE"/>
    <w:rsid w:val="00161A46"/>
    <w:rsid w:val="001648D5"/>
    <w:rsid w:val="001716A2"/>
    <w:rsid w:val="00171BBE"/>
    <w:rsid w:val="0017357F"/>
    <w:rsid w:val="00181002"/>
    <w:rsid w:val="00181A26"/>
    <w:rsid w:val="00186F0A"/>
    <w:rsid w:val="0018736A"/>
    <w:rsid w:val="001900C4"/>
    <w:rsid w:val="0019133E"/>
    <w:rsid w:val="00191E68"/>
    <w:rsid w:val="001926AE"/>
    <w:rsid w:val="00196A8D"/>
    <w:rsid w:val="001A1E7A"/>
    <w:rsid w:val="001A3415"/>
    <w:rsid w:val="001A4296"/>
    <w:rsid w:val="001A6022"/>
    <w:rsid w:val="001B02F4"/>
    <w:rsid w:val="001B287C"/>
    <w:rsid w:val="001B50CC"/>
    <w:rsid w:val="001B7778"/>
    <w:rsid w:val="001C1602"/>
    <w:rsid w:val="001C2E1C"/>
    <w:rsid w:val="001D7349"/>
    <w:rsid w:val="001E2013"/>
    <w:rsid w:val="001E28DF"/>
    <w:rsid w:val="001E40FF"/>
    <w:rsid w:val="001E648B"/>
    <w:rsid w:val="001F38E3"/>
    <w:rsid w:val="001F38F1"/>
    <w:rsid w:val="001F3BC2"/>
    <w:rsid w:val="001F47E4"/>
    <w:rsid w:val="001F60EB"/>
    <w:rsid w:val="001F6BC9"/>
    <w:rsid w:val="00200515"/>
    <w:rsid w:val="00200C6A"/>
    <w:rsid w:val="00202220"/>
    <w:rsid w:val="002042C6"/>
    <w:rsid w:val="00205453"/>
    <w:rsid w:val="00205B34"/>
    <w:rsid w:val="002067E1"/>
    <w:rsid w:val="00206835"/>
    <w:rsid w:val="00207FF2"/>
    <w:rsid w:val="00211A57"/>
    <w:rsid w:val="00213DD7"/>
    <w:rsid w:val="00214A83"/>
    <w:rsid w:val="00215F87"/>
    <w:rsid w:val="0021661F"/>
    <w:rsid w:val="00224310"/>
    <w:rsid w:val="002245EF"/>
    <w:rsid w:val="00225298"/>
    <w:rsid w:val="00227396"/>
    <w:rsid w:val="00235F0A"/>
    <w:rsid w:val="002472F3"/>
    <w:rsid w:val="00247F9A"/>
    <w:rsid w:val="00250407"/>
    <w:rsid w:val="002573BC"/>
    <w:rsid w:val="00264F6B"/>
    <w:rsid w:val="00264FD8"/>
    <w:rsid w:val="002651A6"/>
    <w:rsid w:val="00266650"/>
    <w:rsid w:val="00267609"/>
    <w:rsid w:val="0027175E"/>
    <w:rsid w:val="0027244D"/>
    <w:rsid w:val="0027438D"/>
    <w:rsid w:val="00277724"/>
    <w:rsid w:val="00283FD5"/>
    <w:rsid w:val="00285E48"/>
    <w:rsid w:val="00287A51"/>
    <w:rsid w:val="002907C1"/>
    <w:rsid w:val="0029442B"/>
    <w:rsid w:val="002A43E6"/>
    <w:rsid w:val="002B0012"/>
    <w:rsid w:val="002C2122"/>
    <w:rsid w:val="002C3B8A"/>
    <w:rsid w:val="002D08DB"/>
    <w:rsid w:val="002D3618"/>
    <w:rsid w:val="002D38A9"/>
    <w:rsid w:val="002D4734"/>
    <w:rsid w:val="002E01D0"/>
    <w:rsid w:val="002E1757"/>
    <w:rsid w:val="002E2F0C"/>
    <w:rsid w:val="002E59E9"/>
    <w:rsid w:val="002F056B"/>
    <w:rsid w:val="002F0BED"/>
    <w:rsid w:val="002F45CB"/>
    <w:rsid w:val="00301567"/>
    <w:rsid w:val="00301A9B"/>
    <w:rsid w:val="0030585E"/>
    <w:rsid w:val="00306B34"/>
    <w:rsid w:val="003078A1"/>
    <w:rsid w:val="00313E61"/>
    <w:rsid w:val="00321205"/>
    <w:rsid w:val="00330096"/>
    <w:rsid w:val="003300FA"/>
    <w:rsid w:val="00330F01"/>
    <w:rsid w:val="00332AC2"/>
    <w:rsid w:val="00335D6D"/>
    <w:rsid w:val="00340E02"/>
    <w:rsid w:val="0034422C"/>
    <w:rsid w:val="0034436E"/>
    <w:rsid w:val="00350145"/>
    <w:rsid w:val="0035027A"/>
    <w:rsid w:val="003507B9"/>
    <w:rsid w:val="0035117B"/>
    <w:rsid w:val="00356352"/>
    <w:rsid w:val="003601EF"/>
    <w:rsid w:val="00361BBE"/>
    <w:rsid w:val="00361F51"/>
    <w:rsid w:val="0036445F"/>
    <w:rsid w:val="00367B93"/>
    <w:rsid w:val="00372B65"/>
    <w:rsid w:val="00374C7D"/>
    <w:rsid w:val="00375092"/>
    <w:rsid w:val="00375CE2"/>
    <w:rsid w:val="0038033E"/>
    <w:rsid w:val="00383237"/>
    <w:rsid w:val="00387CB4"/>
    <w:rsid w:val="0039170F"/>
    <w:rsid w:val="00396225"/>
    <w:rsid w:val="003A0D82"/>
    <w:rsid w:val="003A314B"/>
    <w:rsid w:val="003A404C"/>
    <w:rsid w:val="003A63F7"/>
    <w:rsid w:val="003B1BB2"/>
    <w:rsid w:val="003B1BD0"/>
    <w:rsid w:val="003B300B"/>
    <w:rsid w:val="003B4583"/>
    <w:rsid w:val="003B4B2E"/>
    <w:rsid w:val="003B6363"/>
    <w:rsid w:val="003B649D"/>
    <w:rsid w:val="003C26E7"/>
    <w:rsid w:val="003C28CF"/>
    <w:rsid w:val="003E1701"/>
    <w:rsid w:val="003E24D9"/>
    <w:rsid w:val="003E26C6"/>
    <w:rsid w:val="003E3081"/>
    <w:rsid w:val="003E4BC6"/>
    <w:rsid w:val="003E5B7F"/>
    <w:rsid w:val="003F2290"/>
    <w:rsid w:val="003F5408"/>
    <w:rsid w:val="003F5571"/>
    <w:rsid w:val="003F63D0"/>
    <w:rsid w:val="004010F1"/>
    <w:rsid w:val="00405EF0"/>
    <w:rsid w:val="00406310"/>
    <w:rsid w:val="00406816"/>
    <w:rsid w:val="0041311E"/>
    <w:rsid w:val="00414C16"/>
    <w:rsid w:val="00417A1B"/>
    <w:rsid w:val="004205D8"/>
    <w:rsid w:val="004265FD"/>
    <w:rsid w:val="00431933"/>
    <w:rsid w:val="00434D66"/>
    <w:rsid w:val="00440402"/>
    <w:rsid w:val="004502A3"/>
    <w:rsid w:val="004508A8"/>
    <w:rsid w:val="00451809"/>
    <w:rsid w:val="00451C86"/>
    <w:rsid w:val="00453233"/>
    <w:rsid w:val="004548DB"/>
    <w:rsid w:val="00455214"/>
    <w:rsid w:val="00461FC0"/>
    <w:rsid w:val="00465195"/>
    <w:rsid w:val="00467F3E"/>
    <w:rsid w:val="00470356"/>
    <w:rsid w:val="0047468B"/>
    <w:rsid w:val="00477027"/>
    <w:rsid w:val="00490976"/>
    <w:rsid w:val="00491F0A"/>
    <w:rsid w:val="00494056"/>
    <w:rsid w:val="004A0349"/>
    <w:rsid w:val="004A11B3"/>
    <w:rsid w:val="004A1A63"/>
    <w:rsid w:val="004A3144"/>
    <w:rsid w:val="004A4256"/>
    <w:rsid w:val="004A4E1F"/>
    <w:rsid w:val="004A638B"/>
    <w:rsid w:val="004A648B"/>
    <w:rsid w:val="004A6642"/>
    <w:rsid w:val="004A6D78"/>
    <w:rsid w:val="004A7C39"/>
    <w:rsid w:val="004B0E81"/>
    <w:rsid w:val="004B2403"/>
    <w:rsid w:val="004B61C9"/>
    <w:rsid w:val="004B65D6"/>
    <w:rsid w:val="004B6B3D"/>
    <w:rsid w:val="004B748B"/>
    <w:rsid w:val="004C042A"/>
    <w:rsid w:val="004C0668"/>
    <w:rsid w:val="004C6154"/>
    <w:rsid w:val="004C6CBC"/>
    <w:rsid w:val="004D12D3"/>
    <w:rsid w:val="004D170D"/>
    <w:rsid w:val="004D1DD7"/>
    <w:rsid w:val="004D3BED"/>
    <w:rsid w:val="004D43B7"/>
    <w:rsid w:val="004D5908"/>
    <w:rsid w:val="004D6777"/>
    <w:rsid w:val="004F1762"/>
    <w:rsid w:val="004F3963"/>
    <w:rsid w:val="004F4534"/>
    <w:rsid w:val="004F5E89"/>
    <w:rsid w:val="00502871"/>
    <w:rsid w:val="0050467B"/>
    <w:rsid w:val="0050522D"/>
    <w:rsid w:val="0051023D"/>
    <w:rsid w:val="00515383"/>
    <w:rsid w:val="005166CD"/>
    <w:rsid w:val="00516E30"/>
    <w:rsid w:val="005207C9"/>
    <w:rsid w:val="00523F8E"/>
    <w:rsid w:val="00525F04"/>
    <w:rsid w:val="00526F2B"/>
    <w:rsid w:val="00527A92"/>
    <w:rsid w:val="00530081"/>
    <w:rsid w:val="005334C2"/>
    <w:rsid w:val="00536724"/>
    <w:rsid w:val="0054290E"/>
    <w:rsid w:val="0054358B"/>
    <w:rsid w:val="00543AE8"/>
    <w:rsid w:val="00544505"/>
    <w:rsid w:val="00546D3E"/>
    <w:rsid w:val="0054729E"/>
    <w:rsid w:val="00547374"/>
    <w:rsid w:val="00547DAE"/>
    <w:rsid w:val="005538AD"/>
    <w:rsid w:val="00553FD0"/>
    <w:rsid w:val="0055433E"/>
    <w:rsid w:val="0055730F"/>
    <w:rsid w:val="00561569"/>
    <w:rsid w:val="005675FE"/>
    <w:rsid w:val="005720E3"/>
    <w:rsid w:val="005724B5"/>
    <w:rsid w:val="00573E94"/>
    <w:rsid w:val="005741F5"/>
    <w:rsid w:val="00574E04"/>
    <w:rsid w:val="00576DD2"/>
    <w:rsid w:val="00582A75"/>
    <w:rsid w:val="00584F4B"/>
    <w:rsid w:val="00596447"/>
    <w:rsid w:val="005A2AEE"/>
    <w:rsid w:val="005A4D87"/>
    <w:rsid w:val="005A6907"/>
    <w:rsid w:val="005B0ADC"/>
    <w:rsid w:val="005B441F"/>
    <w:rsid w:val="005B5FD8"/>
    <w:rsid w:val="005C2AB3"/>
    <w:rsid w:val="005C5A81"/>
    <w:rsid w:val="005C680B"/>
    <w:rsid w:val="005C73E1"/>
    <w:rsid w:val="005D0C3D"/>
    <w:rsid w:val="005D10EB"/>
    <w:rsid w:val="005D3447"/>
    <w:rsid w:val="005D469F"/>
    <w:rsid w:val="005D6B83"/>
    <w:rsid w:val="005E653F"/>
    <w:rsid w:val="005E6BA7"/>
    <w:rsid w:val="005E6D56"/>
    <w:rsid w:val="005E75CE"/>
    <w:rsid w:val="005E78FD"/>
    <w:rsid w:val="005F0D16"/>
    <w:rsid w:val="005F5C37"/>
    <w:rsid w:val="005F633E"/>
    <w:rsid w:val="005F78E5"/>
    <w:rsid w:val="00602555"/>
    <w:rsid w:val="00604688"/>
    <w:rsid w:val="00605E8D"/>
    <w:rsid w:val="00606774"/>
    <w:rsid w:val="006079A9"/>
    <w:rsid w:val="006118E1"/>
    <w:rsid w:val="00612EB3"/>
    <w:rsid w:val="00613B40"/>
    <w:rsid w:val="00614461"/>
    <w:rsid w:val="00615569"/>
    <w:rsid w:val="00617B98"/>
    <w:rsid w:val="00621C75"/>
    <w:rsid w:val="00622052"/>
    <w:rsid w:val="00623570"/>
    <w:rsid w:val="00623D35"/>
    <w:rsid w:val="0062610B"/>
    <w:rsid w:val="006268AC"/>
    <w:rsid w:val="006340C2"/>
    <w:rsid w:val="0063428B"/>
    <w:rsid w:val="00635A5C"/>
    <w:rsid w:val="00637714"/>
    <w:rsid w:val="0064056F"/>
    <w:rsid w:val="006458E2"/>
    <w:rsid w:val="00645EC0"/>
    <w:rsid w:val="00651646"/>
    <w:rsid w:val="00652316"/>
    <w:rsid w:val="00653715"/>
    <w:rsid w:val="00655C9C"/>
    <w:rsid w:val="00656629"/>
    <w:rsid w:val="00661B05"/>
    <w:rsid w:val="00663161"/>
    <w:rsid w:val="006723F9"/>
    <w:rsid w:val="006738A6"/>
    <w:rsid w:val="00676148"/>
    <w:rsid w:val="00676326"/>
    <w:rsid w:val="00680A5A"/>
    <w:rsid w:val="00680F57"/>
    <w:rsid w:val="00681D1A"/>
    <w:rsid w:val="00682080"/>
    <w:rsid w:val="006867D6"/>
    <w:rsid w:val="00686918"/>
    <w:rsid w:val="006935A8"/>
    <w:rsid w:val="0069401F"/>
    <w:rsid w:val="00695EBB"/>
    <w:rsid w:val="00697911"/>
    <w:rsid w:val="006A010E"/>
    <w:rsid w:val="006A1EEC"/>
    <w:rsid w:val="006A57E3"/>
    <w:rsid w:val="006A714D"/>
    <w:rsid w:val="006B223B"/>
    <w:rsid w:val="006B7D69"/>
    <w:rsid w:val="006C4271"/>
    <w:rsid w:val="006C5135"/>
    <w:rsid w:val="006C605A"/>
    <w:rsid w:val="006C7742"/>
    <w:rsid w:val="006D1658"/>
    <w:rsid w:val="006D1A94"/>
    <w:rsid w:val="006D2D80"/>
    <w:rsid w:val="006E1907"/>
    <w:rsid w:val="006E35A7"/>
    <w:rsid w:val="006E3ADC"/>
    <w:rsid w:val="006F0DAB"/>
    <w:rsid w:val="007037B4"/>
    <w:rsid w:val="00703C96"/>
    <w:rsid w:val="00705434"/>
    <w:rsid w:val="0070548E"/>
    <w:rsid w:val="007175C3"/>
    <w:rsid w:val="0072056C"/>
    <w:rsid w:val="00720A6F"/>
    <w:rsid w:val="00722982"/>
    <w:rsid w:val="00725764"/>
    <w:rsid w:val="007277F4"/>
    <w:rsid w:val="0073102E"/>
    <w:rsid w:val="00732A1F"/>
    <w:rsid w:val="007336AC"/>
    <w:rsid w:val="00734C16"/>
    <w:rsid w:val="00734CF2"/>
    <w:rsid w:val="0073690B"/>
    <w:rsid w:val="00744480"/>
    <w:rsid w:val="00744F20"/>
    <w:rsid w:val="00745777"/>
    <w:rsid w:val="0074657C"/>
    <w:rsid w:val="00750751"/>
    <w:rsid w:val="007510D6"/>
    <w:rsid w:val="00751657"/>
    <w:rsid w:val="00752471"/>
    <w:rsid w:val="007546BC"/>
    <w:rsid w:val="00756878"/>
    <w:rsid w:val="00756A6D"/>
    <w:rsid w:val="007640C1"/>
    <w:rsid w:val="0076687C"/>
    <w:rsid w:val="0077043E"/>
    <w:rsid w:val="00773961"/>
    <w:rsid w:val="00775D43"/>
    <w:rsid w:val="007774CE"/>
    <w:rsid w:val="0078365F"/>
    <w:rsid w:val="00786035"/>
    <w:rsid w:val="00786AC7"/>
    <w:rsid w:val="00790A60"/>
    <w:rsid w:val="007936AC"/>
    <w:rsid w:val="007A329F"/>
    <w:rsid w:val="007B1246"/>
    <w:rsid w:val="007B3127"/>
    <w:rsid w:val="007B60AD"/>
    <w:rsid w:val="007B7BCE"/>
    <w:rsid w:val="007C1C23"/>
    <w:rsid w:val="007C2710"/>
    <w:rsid w:val="007D0E6C"/>
    <w:rsid w:val="007D21D6"/>
    <w:rsid w:val="007D3436"/>
    <w:rsid w:val="007D3A5D"/>
    <w:rsid w:val="007D400F"/>
    <w:rsid w:val="007D5D49"/>
    <w:rsid w:val="007E0BB3"/>
    <w:rsid w:val="007E1344"/>
    <w:rsid w:val="007E1AA7"/>
    <w:rsid w:val="007E6A7F"/>
    <w:rsid w:val="007E7E35"/>
    <w:rsid w:val="007F0F65"/>
    <w:rsid w:val="007F1578"/>
    <w:rsid w:val="007F39A8"/>
    <w:rsid w:val="007F7F2D"/>
    <w:rsid w:val="007F7F2E"/>
    <w:rsid w:val="00800864"/>
    <w:rsid w:val="00800D5B"/>
    <w:rsid w:val="008010F3"/>
    <w:rsid w:val="008019B4"/>
    <w:rsid w:val="00810967"/>
    <w:rsid w:val="008156B4"/>
    <w:rsid w:val="008172EF"/>
    <w:rsid w:val="008175A4"/>
    <w:rsid w:val="00832834"/>
    <w:rsid w:val="008355EC"/>
    <w:rsid w:val="00843A09"/>
    <w:rsid w:val="00844E33"/>
    <w:rsid w:val="00844E43"/>
    <w:rsid w:val="00844E4D"/>
    <w:rsid w:val="008471D3"/>
    <w:rsid w:val="00851D70"/>
    <w:rsid w:val="008523A5"/>
    <w:rsid w:val="00857321"/>
    <w:rsid w:val="0086101F"/>
    <w:rsid w:val="00861852"/>
    <w:rsid w:val="00863034"/>
    <w:rsid w:val="00863A6F"/>
    <w:rsid w:val="00865090"/>
    <w:rsid w:val="00867915"/>
    <w:rsid w:val="00874E42"/>
    <w:rsid w:val="0087569F"/>
    <w:rsid w:val="00875916"/>
    <w:rsid w:val="00877B93"/>
    <w:rsid w:val="0088080B"/>
    <w:rsid w:val="0088156A"/>
    <w:rsid w:val="00881D53"/>
    <w:rsid w:val="00882359"/>
    <w:rsid w:val="00891BC7"/>
    <w:rsid w:val="0089301D"/>
    <w:rsid w:val="00893949"/>
    <w:rsid w:val="00894879"/>
    <w:rsid w:val="008A1EB7"/>
    <w:rsid w:val="008A3875"/>
    <w:rsid w:val="008A778E"/>
    <w:rsid w:val="008B08BA"/>
    <w:rsid w:val="008B3AC3"/>
    <w:rsid w:val="008C0970"/>
    <w:rsid w:val="008C2748"/>
    <w:rsid w:val="008E1BA6"/>
    <w:rsid w:val="008E2F29"/>
    <w:rsid w:val="008E329D"/>
    <w:rsid w:val="008E3802"/>
    <w:rsid w:val="008E4BD8"/>
    <w:rsid w:val="008E5CDA"/>
    <w:rsid w:val="008F1B57"/>
    <w:rsid w:val="008F3A13"/>
    <w:rsid w:val="008F3F6B"/>
    <w:rsid w:val="008F4145"/>
    <w:rsid w:val="008F6907"/>
    <w:rsid w:val="00900145"/>
    <w:rsid w:val="00900227"/>
    <w:rsid w:val="009002EB"/>
    <w:rsid w:val="00900AFF"/>
    <w:rsid w:val="009051CE"/>
    <w:rsid w:val="00906005"/>
    <w:rsid w:val="00907016"/>
    <w:rsid w:val="009078DE"/>
    <w:rsid w:val="00911136"/>
    <w:rsid w:val="00911475"/>
    <w:rsid w:val="00911902"/>
    <w:rsid w:val="009201DE"/>
    <w:rsid w:val="00921019"/>
    <w:rsid w:val="00924201"/>
    <w:rsid w:val="00927694"/>
    <w:rsid w:val="00927E3D"/>
    <w:rsid w:val="00931A06"/>
    <w:rsid w:val="00935562"/>
    <w:rsid w:val="0093622D"/>
    <w:rsid w:val="009373DB"/>
    <w:rsid w:val="0093787C"/>
    <w:rsid w:val="00943208"/>
    <w:rsid w:val="00950914"/>
    <w:rsid w:val="00955F36"/>
    <w:rsid w:val="00956E83"/>
    <w:rsid w:val="00962AEC"/>
    <w:rsid w:val="00963AAB"/>
    <w:rsid w:val="00970B57"/>
    <w:rsid w:val="00971163"/>
    <w:rsid w:val="00971B59"/>
    <w:rsid w:val="009736CB"/>
    <w:rsid w:val="00976035"/>
    <w:rsid w:val="00986A8D"/>
    <w:rsid w:val="00987083"/>
    <w:rsid w:val="00990955"/>
    <w:rsid w:val="00995595"/>
    <w:rsid w:val="009A14A4"/>
    <w:rsid w:val="009A2C87"/>
    <w:rsid w:val="009A2F4F"/>
    <w:rsid w:val="009A3DC8"/>
    <w:rsid w:val="009A52E5"/>
    <w:rsid w:val="009A6600"/>
    <w:rsid w:val="009B03CB"/>
    <w:rsid w:val="009B1413"/>
    <w:rsid w:val="009B1BD0"/>
    <w:rsid w:val="009B4EE2"/>
    <w:rsid w:val="009B5FE0"/>
    <w:rsid w:val="009B6F82"/>
    <w:rsid w:val="009C3188"/>
    <w:rsid w:val="009C4742"/>
    <w:rsid w:val="009C553F"/>
    <w:rsid w:val="009C6DB8"/>
    <w:rsid w:val="009C7A41"/>
    <w:rsid w:val="009D04AC"/>
    <w:rsid w:val="009D0508"/>
    <w:rsid w:val="009D05E7"/>
    <w:rsid w:val="009D4DAC"/>
    <w:rsid w:val="009D6C65"/>
    <w:rsid w:val="009D7E0A"/>
    <w:rsid w:val="009E0140"/>
    <w:rsid w:val="009E0247"/>
    <w:rsid w:val="009E14DF"/>
    <w:rsid w:val="009E1C9F"/>
    <w:rsid w:val="009E331E"/>
    <w:rsid w:val="009F0C31"/>
    <w:rsid w:val="009F1DE6"/>
    <w:rsid w:val="009F50DB"/>
    <w:rsid w:val="009F6508"/>
    <w:rsid w:val="00A00568"/>
    <w:rsid w:val="00A0062F"/>
    <w:rsid w:val="00A0109D"/>
    <w:rsid w:val="00A016E5"/>
    <w:rsid w:val="00A02B9E"/>
    <w:rsid w:val="00A03517"/>
    <w:rsid w:val="00A03EBA"/>
    <w:rsid w:val="00A04D45"/>
    <w:rsid w:val="00A0746E"/>
    <w:rsid w:val="00A14EEE"/>
    <w:rsid w:val="00A17537"/>
    <w:rsid w:val="00A20082"/>
    <w:rsid w:val="00A21BF4"/>
    <w:rsid w:val="00A23363"/>
    <w:rsid w:val="00A244DE"/>
    <w:rsid w:val="00A31E1A"/>
    <w:rsid w:val="00A4025B"/>
    <w:rsid w:val="00A418AE"/>
    <w:rsid w:val="00A46777"/>
    <w:rsid w:val="00A50A12"/>
    <w:rsid w:val="00A5287B"/>
    <w:rsid w:val="00A529B9"/>
    <w:rsid w:val="00A533A5"/>
    <w:rsid w:val="00A5641A"/>
    <w:rsid w:val="00A62A82"/>
    <w:rsid w:val="00A67647"/>
    <w:rsid w:val="00A711AB"/>
    <w:rsid w:val="00A7303B"/>
    <w:rsid w:val="00A81FD7"/>
    <w:rsid w:val="00A83003"/>
    <w:rsid w:val="00A85B41"/>
    <w:rsid w:val="00A927C5"/>
    <w:rsid w:val="00AA5E96"/>
    <w:rsid w:val="00AB1C59"/>
    <w:rsid w:val="00AB2C3F"/>
    <w:rsid w:val="00AB696B"/>
    <w:rsid w:val="00AC2AB7"/>
    <w:rsid w:val="00AC536A"/>
    <w:rsid w:val="00AC5A0A"/>
    <w:rsid w:val="00AC6215"/>
    <w:rsid w:val="00AC6AB0"/>
    <w:rsid w:val="00AD2809"/>
    <w:rsid w:val="00AD4EA8"/>
    <w:rsid w:val="00AD6E18"/>
    <w:rsid w:val="00AD7869"/>
    <w:rsid w:val="00AE18BC"/>
    <w:rsid w:val="00AE56E8"/>
    <w:rsid w:val="00AE5B0A"/>
    <w:rsid w:val="00AE6F2C"/>
    <w:rsid w:val="00AF052E"/>
    <w:rsid w:val="00AF28CA"/>
    <w:rsid w:val="00AF6B3B"/>
    <w:rsid w:val="00B0366A"/>
    <w:rsid w:val="00B06715"/>
    <w:rsid w:val="00B11047"/>
    <w:rsid w:val="00B13AAF"/>
    <w:rsid w:val="00B13B5A"/>
    <w:rsid w:val="00B15C70"/>
    <w:rsid w:val="00B16421"/>
    <w:rsid w:val="00B1673F"/>
    <w:rsid w:val="00B17DA3"/>
    <w:rsid w:val="00B2034B"/>
    <w:rsid w:val="00B21308"/>
    <w:rsid w:val="00B25A2F"/>
    <w:rsid w:val="00B26061"/>
    <w:rsid w:val="00B271D6"/>
    <w:rsid w:val="00B2777B"/>
    <w:rsid w:val="00B32EB3"/>
    <w:rsid w:val="00B40A5E"/>
    <w:rsid w:val="00B41A69"/>
    <w:rsid w:val="00B420FA"/>
    <w:rsid w:val="00B43957"/>
    <w:rsid w:val="00B4701E"/>
    <w:rsid w:val="00B50032"/>
    <w:rsid w:val="00B50F53"/>
    <w:rsid w:val="00B5127D"/>
    <w:rsid w:val="00B53FE7"/>
    <w:rsid w:val="00B5528A"/>
    <w:rsid w:val="00B55947"/>
    <w:rsid w:val="00B56E21"/>
    <w:rsid w:val="00B60E2C"/>
    <w:rsid w:val="00B62597"/>
    <w:rsid w:val="00B65169"/>
    <w:rsid w:val="00B655FC"/>
    <w:rsid w:val="00B677F0"/>
    <w:rsid w:val="00B76C99"/>
    <w:rsid w:val="00B81339"/>
    <w:rsid w:val="00B8279C"/>
    <w:rsid w:val="00B82BB4"/>
    <w:rsid w:val="00B85E3F"/>
    <w:rsid w:val="00B874D9"/>
    <w:rsid w:val="00B87FD6"/>
    <w:rsid w:val="00B90B7E"/>
    <w:rsid w:val="00B930B4"/>
    <w:rsid w:val="00BA469C"/>
    <w:rsid w:val="00BA5346"/>
    <w:rsid w:val="00BA6D89"/>
    <w:rsid w:val="00BB2363"/>
    <w:rsid w:val="00BB4568"/>
    <w:rsid w:val="00BB4C54"/>
    <w:rsid w:val="00BB6162"/>
    <w:rsid w:val="00BB6471"/>
    <w:rsid w:val="00BB6CBF"/>
    <w:rsid w:val="00BC17C0"/>
    <w:rsid w:val="00BC3537"/>
    <w:rsid w:val="00BC59BB"/>
    <w:rsid w:val="00BD3695"/>
    <w:rsid w:val="00BD560C"/>
    <w:rsid w:val="00BE021E"/>
    <w:rsid w:val="00BE066E"/>
    <w:rsid w:val="00BE7624"/>
    <w:rsid w:val="00BF30C1"/>
    <w:rsid w:val="00BF3973"/>
    <w:rsid w:val="00BF3BF5"/>
    <w:rsid w:val="00BF6C12"/>
    <w:rsid w:val="00BF7494"/>
    <w:rsid w:val="00C00D98"/>
    <w:rsid w:val="00C01379"/>
    <w:rsid w:val="00C01E82"/>
    <w:rsid w:val="00C06500"/>
    <w:rsid w:val="00C14E35"/>
    <w:rsid w:val="00C150DC"/>
    <w:rsid w:val="00C17BFD"/>
    <w:rsid w:val="00C21E4F"/>
    <w:rsid w:val="00C23454"/>
    <w:rsid w:val="00C248FE"/>
    <w:rsid w:val="00C2492A"/>
    <w:rsid w:val="00C30C71"/>
    <w:rsid w:val="00C31837"/>
    <w:rsid w:val="00C41DD7"/>
    <w:rsid w:val="00C42D06"/>
    <w:rsid w:val="00C43295"/>
    <w:rsid w:val="00C46027"/>
    <w:rsid w:val="00C51154"/>
    <w:rsid w:val="00C51C0C"/>
    <w:rsid w:val="00C5300A"/>
    <w:rsid w:val="00C5536D"/>
    <w:rsid w:val="00C56DB3"/>
    <w:rsid w:val="00C5798D"/>
    <w:rsid w:val="00C57ADC"/>
    <w:rsid w:val="00C61FDA"/>
    <w:rsid w:val="00C63F09"/>
    <w:rsid w:val="00C649C4"/>
    <w:rsid w:val="00C65738"/>
    <w:rsid w:val="00C72482"/>
    <w:rsid w:val="00C7650C"/>
    <w:rsid w:val="00C7664A"/>
    <w:rsid w:val="00C76C3B"/>
    <w:rsid w:val="00C85A31"/>
    <w:rsid w:val="00C97246"/>
    <w:rsid w:val="00CA0A60"/>
    <w:rsid w:val="00CA167B"/>
    <w:rsid w:val="00CA35EE"/>
    <w:rsid w:val="00CB270A"/>
    <w:rsid w:val="00CB28EB"/>
    <w:rsid w:val="00CC1EBC"/>
    <w:rsid w:val="00CC2EB0"/>
    <w:rsid w:val="00CC4C12"/>
    <w:rsid w:val="00CC6836"/>
    <w:rsid w:val="00CC759A"/>
    <w:rsid w:val="00CC75B1"/>
    <w:rsid w:val="00CD089A"/>
    <w:rsid w:val="00CD0B89"/>
    <w:rsid w:val="00CD2648"/>
    <w:rsid w:val="00CD3102"/>
    <w:rsid w:val="00CD353F"/>
    <w:rsid w:val="00CD5763"/>
    <w:rsid w:val="00CE1322"/>
    <w:rsid w:val="00CE288A"/>
    <w:rsid w:val="00CE2C94"/>
    <w:rsid w:val="00CE30C1"/>
    <w:rsid w:val="00CE463D"/>
    <w:rsid w:val="00CE670E"/>
    <w:rsid w:val="00CE6E9F"/>
    <w:rsid w:val="00CE6F17"/>
    <w:rsid w:val="00CF39C7"/>
    <w:rsid w:val="00CF521B"/>
    <w:rsid w:val="00CF6DD9"/>
    <w:rsid w:val="00D00C49"/>
    <w:rsid w:val="00D033C5"/>
    <w:rsid w:val="00D035B4"/>
    <w:rsid w:val="00D0693F"/>
    <w:rsid w:val="00D20FFD"/>
    <w:rsid w:val="00D213ED"/>
    <w:rsid w:val="00D21CE5"/>
    <w:rsid w:val="00D2246F"/>
    <w:rsid w:val="00D24840"/>
    <w:rsid w:val="00D265A6"/>
    <w:rsid w:val="00D26CDD"/>
    <w:rsid w:val="00D26FCB"/>
    <w:rsid w:val="00D270CC"/>
    <w:rsid w:val="00D34C0A"/>
    <w:rsid w:val="00D35FEB"/>
    <w:rsid w:val="00D403C2"/>
    <w:rsid w:val="00D40857"/>
    <w:rsid w:val="00D43764"/>
    <w:rsid w:val="00D803DA"/>
    <w:rsid w:val="00D80967"/>
    <w:rsid w:val="00D83617"/>
    <w:rsid w:val="00D8767A"/>
    <w:rsid w:val="00D87DF4"/>
    <w:rsid w:val="00D90BF2"/>
    <w:rsid w:val="00D96C5D"/>
    <w:rsid w:val="00D977C3"/>
    <w:rsid w:val="00DA1CDB"/>
    <w:rsid w:val="00DA219A"/>
    <w:rsid w:val="00DA2BD6"/>
    <w:rsid w:val="00DA3C05"/>
    <w:rsid w:val="00DA4E00"/>
    <w:rsid w:val="00DB4160"/>
    <w:rsid w:val="00DB41C8"/>
    <w:rsid w:val="00DC17B6"/>
    <w:rsid w:val="00DC1D5D"/>
    <w:rsid w:val="00DC3D33"/>
    <w:rsid w:val="00DD0304"/>
    <w:rsid w:val="00DD07F6"/>
    <w:rsid w:val="00DE1431"/>
    <w:rsid w:val="00DE1587"/>
    <w:rsid w:val="00DF17C2"/>
    <w:rsid w:val="00DF503F"/>
    <w:rsid w:val="00DF768B"/>
    <w:rsid w:val="00E01384"/>
    <w:rsid w:val="00E0142B"/>
    <w:rsid w:val="00E05E5A"/>
    <w:rsid w:val="00E067B1"/>
    <w:rsid w:val="00E06B5E"/>
    <w:rsid w:val="00E0744A"/>
    <w:rsid w:val="00E07EDC"/>
    <w:rsid w:val="00E12924"/>
    <w:rsid w:val="00E13292"/>
    <w:rsid w:val="00E14123"/>
    <w:rsid w:val="00E149C9"/>
    <w:rsid w:val="00E2224B"/>
    <w:rsid w:val="00E259B0"/>
    <w:rsid w:val="00E31A9D"/>
    <w:rsid w:val="00E35CD4"/>
    <w:rsid w:val="00E3712E"/>
    <w:rsid w:val="00E476CC"/>
    <w:rsid w:val="00E54B40"/>
    <w:rsid w:val="00E62B2C"/>
    <w:rsid w:val="00E62E50"/>
    <w:rsid w:val="00E63F7C"/>
    <w:rsid w:val="00E64372"/>
    <w:rsid w:val="00E650D1"/>
    <w:rsid w:val="00E65BF6"/>
    <w:rsid w:val="00E7270E"/>
    <w:rsid w:val="00E72D07"/>
    <w:rsid w:val="00E72F54"/>
    <w:rsid w:val="00E75129"/>
    <w:rsid w:val="00E76B88"/>
    <w:rsid w:val="00E83F66"/>
    <w:rsid w:val="00E857AF"/>
    <w:rsid w:val="00E8614F"/>
    <w:rsid w:val="00E865AD"/>
    <w:rsid w:val="00E87C45"/>
    <w:rsid w:val="00E952B0"/>
    <w:rsid w:val="00E97524"/>
    <w:rsid w:val="00EA2655"/>
    <w:rsid w:val="00EA26E4"/>
    <w:rsid w:val="00EA38BD"/>
    <w:rsid w:val="00EA4941"/>
    <w:rsid w:val="00EB3557"/>
    <w:rsid w:val="00EB58A7"/>
    <w:rsid w:val="00EC0849"/>
    <w:rsid w:val="00EC2A0F"/>
    <w:rsid w:val="00EC3C6F"/>
    <w:rsid w:val="00EC3E74"/>
    <w:rsid w:val="00EC4080"/>
    <w:rsid w:val="00ED1934"/>
    <w:rsid w:val="00ED2141"/>
    <w:rsid w:val="00ED2D10"/>
    <w:rsid w:val="00ED6AE2"/>
    <w:rsid w:val="00EE1654"/>
    <w:rsid w:val="00EE3654"/>
    <w:rsid w:val="00EE44CF"/>
    <w:rsid w:val="00EE554F"/>
    <w:rsid w:val="00EE6952"/>
    <w:rsid w:val="00EF00E0"/>
    <w:rsid w:val="00EF3A92"/>
    <w:rsid w:val="00F006A8"/>
    <w:rsid w:val="00F01705"/>
    <w:rsid w:val="00F01CF7"/>
    <w:rsid w:val="00F03EF4"/>
    <w:rsid w:val="00F046BC"/>
    <w:rsid w:val="00F06373"/>
    <w:rsid w:val="00F06374"/>
    <w:rsid w:val="00F07F3E"/>
    <w:rsid w:val="00F10A2D"/>
    <w:rsid w:val="00F10F87"/>
    <w:rsid w:val="00F11AB7"/>
    <w:rsid w:val="00F12D4D"/>
    <w:rsid w:val="00F213BA"/>
    <w:rsid w:val="00F21A04"/>
    <w:rsid w:val="00F22027"/>
    <w:rsid w:val="00F2579C"/>
    <w:rsid w:val="00F263FF"/>
    <w:rsid w:val="00F30329"/>
    <w:rsid w:val="00F305E9"/>
    <w:rsid w:val="00F308E1"/>
    <w:rsid w:val="00F30D30"/>
    <w:rsid w:val="00F31520"/>
    <w:rsid w:val="00F318F6"/>
    <w:rsid w:val="00F35ABA"/>
    <w:rsid w:val="00F41AEB"/>
    <w:rsid w:val="00F45032"/>
    <w:rsid w:val="00F45515"/>
    <w:rsid w:val="00F479F3"/>
    <w:rsid w:val="00F51331"/>
    <w:rsid w:val="00F55416"/>
    <w:rsid w:val="00F55BA0"/>
    <w:rsid w:val="00F57749"/>
    <w:rsid w:val="00F62B20"/>
    <w:rsid w:val="00F64246"/>
    <w:rsid w:val="00F651B2"/>
    <w:rsid w:val="00F70564"/>
    <w:rsid w:val="00F70B77"/>
    <w:rsid w:val="00F72940"/>
    <w:rsid w:val="00F74BD1"/>
    <w:rsid w:val="00F75345"/>
    <w:rsid w:val="00F76EE3"/>
    <w:rsid w:val="00F8040A"/>
    <w:rsid w:val="00F831A1"/>
    <w:rsid w:val="00F83B6C"/>
    <w:rsid w:val="00F90442"/>
    <w:rsid w:val="00F94A36"/>
    <w:rsid w:val="00F957C7"/>
    <w:rsid w:val="00F96041"/>
    <w:rsid w:val="00F975D0"/>
    <w:rsid w:val="00F97EE7"/>
    <w:rsid w:val="00FA0AFB"/>
    <w:rsid w:val="00FA22B0"/>
    <w:rsid w:val="00FA2F73"/>
    <w:rsid w:val="00FA4DB5"/>
    <w:rsid w:val="00FB2FA0"/>
    <w:rsid w:val="00FB7EA0"/>
    <w:rsid w:val="00FC275F"/>
    <w:rsid w:val="00FC4554"/>
    <w:rsid w:val="00FC77BE"/>
    <w:rsid w:val="00FD1D91"/>
    <w:rsid w:val="00FD4549"/>
    <w:rsid w:val="00FD5A4F"/>
    <w:rsid w:val="00FE003E"/>
    <w:rsid w:val="00FE1CB6"/>
    <w:rsid w:val="00FE1D74"/>
    <w:rsid w:val="00FE4F96"/>
    <w:rsid w:val="00FE66BC"/>
    <w:rsid w:val="00FE78D5"/>
    <w:rsid w:val="00FF0A64"/>
    <w:rsid w:val="00FF74B5"/>
    <w:rsid w:val="00FF763D"/>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A4036F"/>
  <w15:docId w15:val="{80CB4FA5-BAA6-1D42-AD03-C96FC75E3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paragraph" w:styleId="1">
    <w:name w:val="heading 1"/>
    <w:basedOn w:val="a"/>
    <w:next w:val="a"/>
    <w:link w:val="10"/>
    <w:uiPriority w:val="9"/>
    <w:qFormat/>
    <w:rsid w:val="00CF39C7"/>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eastAsia="ru-RU"/>
    </w:rPr>
  </w:style>
  <w:style w:type="paragraph" w:styleId="2">
    <w:name w:val="heading 2"/>
    <w:basedOn w:val="a"/>
    <w:next w:val="a"/>
    <w:link w:val="20"/>
    <w:unhideWhenUsed/>
    <w:qFormat/>
    <w:rsid w:val="00CF39C7"/>
    <w:pPr>
      <w:keepNext/>
      <w:keepLines/>
      <w:spacing w:before="40" w:after="0" w:line="240" w:lineRule="auto"/>
      <w:outlineLvl w:val="1"/>
    </w:pPr>
    <w:rPr>
      <w:rFonts w:asciiTheme="majorHAnsi" w:eastAsiaTheme="majorEastAsia" w:hAnsiTheme="majorHAnsi" w:cstheme="majorBidi"/>
      <w:color w:val="365F91" w:themeColor="accent1" w:themeShade="BF"/>
      <w:sz w:val="26"/>
      <w:szCs w:val="26"/>
      <w:lang w:eastAsia="ru-RU"/>
    </w:rPr>
  </w:style>
  <w:style w:type="paragraph" w:styleId="3">
    <w:name w:val="heading 3"/>
    <w:basedOn w:val="a"/>
    <w:next w:val="a"/>
    <w:link w:val="30"/>
    <w:unhideWhenUsed/>
    <w:qFormat/>
    <w:rsid w:val="00CF39C7"/>
    <w:pPr>
      <w:keepNext/>
      <w:keepLines/>
      <w:spacing w:before="40" w:after="0" w:line="240" w:lineRule="auto"/>
      <w:outlineLvl w:val="2"/>
    </w:pPr>
    <w:rPr>
      <w:rFonts w:asciiTheme="majorHAnsi" w:eastAsiaTheme="majorEastAsia" w:hAnsiTheme="majorHAnsi" w:cstheme="majorBidi"/>
      <w:color w:val="243F60" w:themeColor="accent1" w:themeShade="7F"/>
      <w:sz w:val="24"/>
      <w:szCs w:val="24"/>
      <w:lang w:eastAsia="ru-RU"/>
    </w:rPr>
  </w:style>
  <w:style w:type="paragraph" w:styleId="4">
    <w:name w:val="heading 4"/>
    <w:basedOn w:val="a"/>
    <w:next w:val="a"/>
    <w:link w:val="40"/>
    <w:qFormat/>
    <w:rsid w:val="00CF39C7"/>
    <w:pPr>
      <w:keepNext/>
      <w:tabs>
        <w:tab w:val="num" w:pos="864"/>
      </w:tabs>
      <w:spacing w:after="0" w:line="240" w:lineRule="auto"/>
      <w:ind w:left="864" w:hanging="144"/>
      <w:outlineLvl w:val="3"/>
    </w:pPr>
    <w:rPr>
      <w:rFonts w:ascii="Times New Roman" w:eastAsia="Times New Roman" w:hAnsi="Times New Roman" w:cs="Times New Roman"/>
      <w:b/>
      <w:bCs/>
      <w:sz w:val="24"/>
      <w:szCs w:val="20"/>
      <w:lang w:eastAsia="ru-RU"/>
    </w:rPr>
  </w:style>
  <w:style w:type="paragraph" w:styleId="5">
    <w:name w:val="heading 5"/>
    <w:basedOn w:val="a"/>
    <w:next w:val="a"/>
    <w:link w:val="50"/>
    <w:qFormat/>
    <w:rsid w:val="00CF39C7"/>
    <w:pPr>
      <w:keepNext/>
      <w:tabs>
        <w:tab w:val="num" w:pos="1008"/>
      </w:tabs>
      <w:spacing w:after="0" w:line="240" w:lineRule="auto"/>
      <w:ind w:left="1008" w:hanging="432"/>
      <w:outlineLvl w:val="4"/>
    </w:pPr>
    <w:rPr>
      <w:rFonts w:ascii="Times New Roman" w:eastAsia="Times New Roman" w:hAnsi="Times New Roman" w:cs="Times New Roman"/>
      <w:sz w:val="24"/>
      <w:szCs w:val="24"/>
      <w:lang w:eastAsia="ru-RU"/>
    </w:rPr>
  </w:style>
  <w:style w:type="paragraph" w:styleId="6">
    <w:name w:val="heading 6"/>
    <w:basedOn w:val="a"/>
    <w:next w:val="a"/>
    <w:link w:val="60"/>
    <w:qFormat/>
    <w:rsid w:val="00CF39C7"/>
    <w:pPr>
      <w:keepNext/>
      <w:tabs>
        <w:tab w:val="num" w:pos="1152"/>
      </w:tabs>
      <w:spacing w:after="0" w:line="360" w:lineRule="auto"/>
      <w:ind w:left="1152" w:hanging="432"/>
      <w:jc w:val="right"/>
      <w:outlineLvl w:val="5"/>
    </w:pPr>
    <w:rPr>
      <w:rFonts w:ascii="Times New Roman" w:eastAsia="Times New Roman" w:hAnsi="Times New Roman" w:cs="Times New Roman"/>
      <w:bCs/>
      <w:i/>
      <w:sz w:val="26"/>
      <w:szCs w:val="20"/>
      <w:u w:val="single"/>
      <w:lang w:eastAsia="ru-RU"/>
    </w:rPr>
  </w:style>
  <w:style w:type="paragraph" w:styleId="7">
    <w:name w:val="heading 7"/>
    <w:basedOn w:val="a"/>
    <w:next w:val="a"/>
    <w:link w:val="70"/>
    <w:qFormat/>
    <w:rsid w:val="00CF39C7"/>
    <w:pPr>
      <w:keepNext/>
      <w:tabs>
        <w:tab w:val="num" w:pos="1296"/>
      </w:tabs>
      <w:spacing w:after="0" w:line="360" w:lineRule="auto"/>
      <w:ind w:left="1296" w:hanging="288"/>
      <w:jc w:val="right"/>
      <w:outlineLvl w:val="6"/>
    </w:pPr>
    <w:rPr>
      <w:rFonts w:ascii="Times New Roman" w:eastAsia="Times New Roman" w:hAnsi="Times New Roman" w:cs="Times New Roman"/>
      <w:sz w:val="26"/>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5287B"/>
    <w:pPr>
      <w:ind w:left="720"/>
      <w:contextualSpacing/>
    </w:pPr>
  </w:style>
  <w:style w:type="character" w:styleId="a4">
    <w:name w:val="Hyperlink"/>
    <w:basedOn w:val="a0"/>
    <w:uiPriority w:val="99"/>
    <w:unhideWhenUsed/>
    <w:rsid w:val="00FC275F"/>
    <w:rPr>
      <w:color w:val="0000FF" w:themeColor="hyperlink"/>
      <w:u w:val="single"/>
    </w:rPr>
  </w:style>
  <w:style w:type="character" w:styleId="a5">
    <w:name w:val="annotation reference"/>
    <w:basedOn w:val="a0"/>
    <w:uiPriority w:val="99"/>
    <w:semiHidden/>
    <w:unhideWhenUsed/>
    <w:rsid w:val="00810967"/>
    <w:rPr>
      <w:sz w:val="16"/>
      <w:szCs w:val="16"/>
    </w:rPr>
  </w:style>
  <w:style w:type="paragraph" w:styleId="a6">
    <w:name w:val="annotation text"/>
    <w:basedOn w:val="a"/>
    <w:link w:val="a7"/>
    <w:uiPriority w:val="99"/>
    <w:unhideWhenUsed/>
    <w:rsid w:val="00810967"/>
    <w:pPr>
      <w:spacing w:line="240" w:lineRule="auto"/>
    </w:pPr>
    <w:rPr>
      <w:sz w:val="20"/>
      <w:szCs w:val="20"/>
    </w:rPr>
  </w:style>
  <w:style w:type="character" w:customStyle="1" w:styleId="a7">
    <w:name w:val="Текст примечания Знак"/>
    <w:basedOn w:val="a0"/>
    <w:link w:val="a6"/>
    <w:uiPriority w:val="99"/>
    <w:rsid w:val="00810967"/>
    <w:rPr>
      <w:sz w:val="20"/>
      <w:szCs w:val="20"/>
    </w:rPr>
  </w:style>
  <w:style w:type="paragraph" w:styleId="a8">
    <w:name w:val="annotation subject"/>
    <w:basedOn w:val="a6"/>
    <w:next w:val="a6"/>
    <w:link w:val="a9"/>
    <w:uiPriority w:val="99"/>
    <w:semiHidden/>
    <w:unhideWhenUsed/>
    <w:rsid w:val="00810967"/>
    <w:rPr>
      <w:b/>
      <w:bCs/>
    </w:rPr>
  </w:style>
  <w:style w:type="character" w:customStyle="1" w:styleId="a9">
    <w:name w:val="Тема примечания Знак"/>
    <w:basedOn w:val="a7"/>
    <w:link w:val="a8"/>
    <w:uiPriority w:val="99"/>
    <w:semiHidden/>
    <w:rsid w:val="00810967"/>
    <w:rPr>
      <w:b/>
      <w:bCs/>
      <w:sz w:val="20"/>
      <w:szCs w:val="20"/>
    </w:rPr>
  </w:style>
  <w:style w:type="paragraph" w:styleId="aa">
    <w:name w:val="Balloon Text"/>
    <w:basedOn w:val="a"/>
    <w:link w:val="ab"/>
    <w:uiPriority w:val="99"/>
    <w:semiHidden/>
    <w:unhideWhenUsed/>
    <w:rsid w:val="0081096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10967"/>
    <w:rPr>
      <w:rFonts w:ascii="Tahoma" w:hAnsi="Tahoma" w:cs="Tahoma"/>
      <w:sz w:val="16"/>
      <w:szCs w:val="16"/>
    </w:rPr>
  </w:style>
  <w:style w:type="table" w:styleId="ac">
    <w:name w:val="Table Grid"/>
    <w:basedOn w:val="a1"/>
    <w:uiPriority w:val="39"/>
    <w:rsid w:val="002E5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aliases w:val="Знак"/>
    <w:basedOn w:val="a"/>
    <w:uiPriority w:val="99"/>
    <w:unhideWhenUsed/>
    <w:rsid w:val="009C3188"/>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Default">
    <w:name w:val="Default"/>
    <w:rsid w:val="008F6907"/>
    <w:pPr>
      <w:autoSpaceDE w:val="0"/>
      <w:autoSpaceDN w:val="0"/>
      <w:adjustRightInd w:val="0"/>
      <w:spacing w:after="0" w:line="240" w:lineRule="auto"/>
    </w:pPr>
    <w:rPr>
      <w:rFonts w:ascii="Agency FB" w:eastAsia="Times New Roman" w:hAnsi="Agency FB" w:cs="Agency FB"/>
      <w:color w:val="000000"/>
      <w:sz w:val="24"/>
      <w:szCs w:val="24"/>
      <w:lang w:eastAsia="ru-RU"/>
    </w:rPr>
  </w:style>
  <w:style w:type="character" w:styleId="ae">
    <w:name w:val="FollowedHyperlink"/>
    <w:basedOn w:val="a0"/>
    <w:uiPriority w:val="99"/>
    <w:semiHidden/>
    <w:unhideWhenUsed/>
    <w:rsid w:val="00367B93"/>
    <w:rPr>
      <w:color w:val="800080" w:themeColor="followedHyperlink"/>
      <w:u w:val="single"/>
    </w:rPr>
  </w:style>
  <w:style w:type="paragraph" w:styleId="af">
    <w:name w:val="footnote text"/>
    <w:aliases w:val="Texto de nota al pie,Текст сноски Знак1,-++ Знак,Текст сноски Знак Знак,Texto de nota al pie Знак,_Сноска,Table_Footnote_last Знак Знак1,Table_Footnote_last Знак Знак Знак Знак Знак,Table_Footnote_last Знак Знак Знак,Текст сноски-,сно,Зн,З"/>
    <w:basedOn w:val="a"/>
    <w:link w:val="af0"/>
    <w:unhideWhenUsed/>
    <w:qFormat/>
    <w:rsid w:val="00AF052E"/>
    <w:pPr>
      <w:spacing w:after="0" w:line="240" w:lineRule="auto"/>
    </w:pPr>
    <w:rPr>
      <w:sz w:val="20"/>
      <w:szCs w:val="20"/>
    </w:rPr>
  </w:style>
  <w:style w:type="character" w:customStyle="1" w:styleId="af0">
    <w:name w:val="Текст сноски Знак"/>
    <w:aliases w:val="Texto de nota al pie Знак1,Текст сноски Знак1 Знак,-++ Знак Знак,Текст сноски Знак Знак Знак,Texto de nota al pie Знак Знак,_Сноска Знак,Table_Footnote_last Знак Знак1 Знак,Table_Footnote_last Знак Знак Знак Знак Знак Знак,сно Знак"/>
    <w:basedOn w:val="a0"/>
    <w:link w:val="af"/>
    <w:rsid w:val="00AF052E"/>
    <w:rPr>
      <w:sz w:val="20"/>
      <w:szCs w:val="20"/>
    </w:rPr>
  </w:style>
  <w:style w:type="character" w:styleId="af1">
    <w:name w:val="footnote reference"/>
    <w:aliases w:val="Referencia nota al pie,тест сноски,Ссылка на сноску 45,Знак сноски 1,Footnote Reference Number,ftref,Знак сноски-FN,Ciae niinee-FN,Ciae niinee 1,SUPERS,fr,Used by Word for Help footnote symbols,ОР,Footnotes refss,Fussnota,сноска4"/>
    <w:basedOn w:val="a0"/>
    <w:uiPriority w:val="99"/>
    <w:unhideWhenUsed/>
    <w:qFormat/>
    <w:rsid w:val="00AF052E"/>
    <w:rPr>
      <w:vertAlign w:val="superscript"/>
    </w:rPr>
  </w:style>
  <w:style w:type="paragraph" w:styleId="af2">
    <w:name w:val="header"/>
    <w:basedOn w:val="a"/>
    <w:link w:val="af3"/>
    <w:uiPriority w:val="99"/>
    <w:unhideWhenUsed/>
    <w:rsid w:val="00C06500"/>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C06500"/>
  </w:style>
  <w:style w:type="paragraph" w:styleId="af4">
    <w:name w:val="footer"/>
    <w:basedOn w:val="a"/>
    <w:link w:val="af5"/>
    <w:uiPriority w:val="99"/>
    <w:unhideWhenUsed/>
    <w:rsid w:val="00C06500"/>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C06500"/>
  </w:style>
  <w:style w:type="character" w:styleId="af6">
    <w:name w:val="line number"/>
    <w:basedOn w:val="a0"/>
    <w:uiPriority w:val="99"/>
    <w:semiHidden/>
    <w:unhideWhenUsed/>
    <w:rsid w:val="009E331E"/>
  </w:style>
  <w:style w:type="paragraph" w:styleId="af7">
    <w:name w:val="endnote text"/>
    <w:basedOn w:val="a"/>
    <w:link w:val="af8"/>
    <w:uiPriority w:val="99"/>
    <w:semiHidden/>
    <w:unhideWhenUsed/>
    <w:rsid w:val="00661B05"/>
    <w:pPr>
      <w:spacing w:after="0" w:line="240" w:lineRule="auto"/>
    </w:pPr>
    <w:rPr>
      <w:sz w:val="20"/>
      <w:szCs w:val="20"/>
    </w:rPr>
  </w:style>
  <w:style w:type="character" w:customStyle="1" w:styleId="af8">
    <w:name w:val="Текст концевой сноски Знак"/>
    <w:basedOn w:val="a0"/>
    <w:link w:val="af7"/>
    <w:uiPriority w:val="99"/>
    <w:semiHidden/>
    <w:rsid w:val="00661B05"/>
    <w:rPr>
      <w:sz w:val="20"/>
      <w:szCs w:val="20"/>
    </w:rPr>
  </w:style>
  <w:style w:type="character" w:styleId="af9">
    <w:name w:val="endnote reference"/>
    <w:basedOn w:val="a0"/>
    <w:uiPriority w:val="99"/>
    <w:semiHidden/>
    <w:unhideWhenUsed/>
    <w:rsid w:val="00661B05"/>
    <w:rPr>
      <w:vertAlign w:val="superscript"/>
    </w:rPr>
  </w:style>
  <w:style w:type="paragraph" w:styleId="afa">
    <w:name w:val="Plain Text"/>
    <w:basedOn w:val="a"/>
    <w:link w:val="afb"/>
    <w:uiPriority w:val="99"/>
    <w:unhideWhenUsed/>
    <w:rsid w:val="008010F3"/>
    <w:pPr>
      <w:spacing w:after="0" w:line="240" w:lineRule="auto"/>
    </w:pPr>
    <w:rPr>
      <w:rFonts w:ascii="Calibri" w:hAnsi="Calibri"/>
      <w:szCs w:val="21"/>
    </w:rPr>
  </w:style>
  <w:style w:type="character" w:customStyle="1" w:styleId="afb">
    <w:name w:val="Текст Знак"/>
    <w:basedOn w:val="a0"/>
    <w:link w:val="afa"/>
    <w:uiPriority w:val="99"/>
    <w:rsid w:val="008010F3"/>
    <w:rPr>
      <w:rFonts w:ascii="Calibri" w:hAnsi="Calibri"/>
      <w:szCs w:val="21"/>
    </w:rPr>
  </w:style>
  <w:style w:type="paragraph" w:styleId="afc">
    <w:name w:val="Title"/>
    <w:aliases w:val="Заголовок_"/>
    <w:basedOn w:val="a"/>
    <w:next w:val="a"/>
    <w:link w:val="afd"/>
    <w:autoRedefine/>
    <w:uiPriority w:val="10"/>
    <w:qFormat/>
    <w:rsid w:val="00655C9C"/>
    <w:pPr>
      <w:spacing w:after="0"/>
      <w:contextualSpacing/>
      <w:jc w:val="center"/>
    </w:pPr>
    <w:rPr>
      <w:rFonts w:asciiTheme="majorBidi" w:eastAsiaTheme="majorEastAsia" w:hAnsiTheme="majorBidi" w:cstheme="majorBidi"/>
      <w:b/>
      <w:caps/>
      <w:color w:val="000000" w:themeColor="text1"/>
      <w:spacing w:val="10"/>
      <w:kern w:val="28"/>
      <w:sz w:val="32"/>
      <w:szCs w:val="32"/>
      <w:lang w:val="en-US" w:eastAsia="ru-RU"/>
    </w:rPr>
  </w:style>
  <w:style w:type="character" w:customStyle="1" w:styleId="afd">
    <w:name w:val="Заголовок Знак"/>
    <w:aliases w:val="Заголовок_ Знак"/>
    <w:basedOn w:val="a0"/>
    <w:link w:val="afc"/>
    <w:uiPriority w:val="10"/>
    <w:rsid w:val="00655C9C"/>
    <w:rPr>
      <w:rFonts w:asciiTheme="majorBidi" w:eastAsiaTheme="majorEastAsia" w:hAnsiTheme="majorBidi" w:cstheme="majorBidi"/>
      <w:b/>
      <w:caps/>
      <w:color w:val="000000" w:themeColor="text1"/>
      <w:spacing w:val="10"/>
      <w:kern w:val="28"/>
      <w:sz w:val="32"/>
      <w:szCs w:val="32"/>
      <w:lang w:val="en-US" w:eastAsia="ru-RU"/>
    </w:rPr>
  </w:style>
  <w:style w:type="character" w:customStyle="1" w:styleId="10">
    <w:name w:val="Заголовок 1 Знак"/>
    <w:basedOn w:val="a0"/>
    <w:link w:val="1"/>
    <w:uiPriority w:val="9"/>
    <w:rsid w:val="00CF39C7"/>
    <w:rPr>
      <w:rFonts w:asciiTheme="majorHAnsi" w:eastAsiaTheme="majorEastAsia" w:hAnsiTheme="majorHAnsi" w:cstheme="majorBidi"/>
      <w:color w:val="365F91" w:themeColor="accent1" w:themeShade="BF"/>
      <w:sz w:val="32"/>
      <w:szCs w:val="32"/>
      <w:lang w:eastAsia="ru-RU"/>
    </w:rPr>
  </w:style>
  <w:style w:type="character" w:customStyle="1" w:styleId="20">
    <w:name w:val="Заголовок 2 Знак"/>
    <w:basedOn w:val="a0"/>
    <w:link w:val="2"/>
    <w:uiPriority w:val="9"/>
    <w:rsid w:val="00CF39C7"/>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rsid w:val="00CF39C7"/>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rsid w:val="00CF39C7"/>
    <w:rPr>
      <w:rFonts w:ascii="Times New Roman" w:eastAsia="Times New Roman" w:hAnsi="Times New Roman" w:cs="Times New Roman"/>
      <w:b/>
      <w:bCs/>
      <w:sz w:val="24"/>
      <w:szCs w:val="20"/>
      <w:lang w:eastAsia="ru-RU"/>
    </w:rPr>
  </w:style>
  <w:style w:type="character" w:customStyle="1" w:styleId="50">
    <w:name w:val="Заголовок 5 Знак"/>
    <w:basedOn w:val="a0"/>
    <w:link w:val="5"/>
    <w:rsid w:val="00CF39C7"/>
    <w:rPr>
      <w:rFonts w:ascii="Times New Roman" w:eastAsia="Times New Roman" w:hAnsi="Times New Roman" w:cs="Times New Roman"/>
      <w:sz w:val="24"/>
      <w:szCs w:val="24"/>
      <w:lang w:eastAsia="ru-RU"/>
    </w:rPr>
  </w:style>
  <w:style w:type="character" w:customStyle="1" w:styleId="60">
    <w:name w:val="Заголовок 6 Знак"/>
    <w:basedOn w:val="a0"/>
    <w:link w:val="6"/>
    <w:rsid w:val="00CF39C7"/>
    <w:rPr>
      <w:rFonts w:ascii="Times New Roman" w:eastAsia="Times New Roman" w:hAnsi="Times New Roman" w:cs="Times New Roman"/>
      <w:bCs/>
      <w:i/>
      <w:sz w:val="26"/>
      <w:szCs w:val="20"/>
      <w:u w:val="single"/>
      <w:lang w:eastAsia="ru-RU"/>
    </w:rPr>
  </w:style>
  <w:style w:type="character" w:customStyle="1" w:styleId="70">
    <w:name w:val="Заголовок 7 Знак"/>
    <w:basedOn w:val="a0"/>
    <w:link w:val="7"/>
    <w:rsid w:val="00CF39C7"/>
    <w:rPr>
      <w:rFonts w:ascii="Times New Roman" w:eastAsia="Times New Roman" w:hAnsi="Times New Roman" w:cs="Times New Roman"/>
      <w:sz w:val="26"/>
      <w:szCs w:val="24"/>
      <w:lang w:eastAsia="ru-RU"/>
    </w:rPr>
  </w:style>
  <w:style w:type="paragraph" w:customStyle="1" w:styleId="afe">
    <w:name w:val="_Биб Ссылка"/>
    <w:basedOn w:val="a"/>
    <w:link w:val="aff"/>
    <w:uiPriority w:val="99"/>
    <w:qFormat/>
    <w:rsid w:val="00CF39C7"/>
    <w:pPr>
      <w:overflowPunct w:val="0"/>
      <w:autoSpaceDE w:val="0"/>
      <w:autoSpaceDN w:val="0"/>
      <w:adjustRightInd w:val="0"/>
      <w:spacing w:before="120" w:after="0" w:line="200" w:lineRule="exact"/>
      <w:ind w:left="284" w:hanging="284"/>
      <w:contextualSpacing/>
      <w:jc w:val="both"/>
      <w:textAlignment w:val="baseline"/>
    </w:pPr>
    <w:rPr>
      <w:rFonts w:ascii="Times New Roman" w:eastAsia="Times New Roman" w:hAnsi="Times New Roman" w:cs="Times New Roman"/>
      <w:sz w:val="18"/>
      <w:szCs w:val="20"/>
      <w:lang w:eastAsia="ru-RU"/>
    </w:rPr>
  </w:style>
  <w:style w:type="character" w:customStyle="1" w:styleId="aff">
    <w:name w:val="_Биб Ссылка Знак"/>
    <w:link w:val="afe"/>
    <w:uiPriority w:val="99"/>
    <w:locked/>
    <w:rsid w:val="00CF39C7"/>
    <w:rPr>
      <w:rFonts w:ascii="Times New Roman" w:eastAsia="Times New Roman" w:hAnsi="Times New Roman" w:cs="Times New Roman"/>
      <w:sz w:val="18"/>
      <w:szCs w:val="20"/>
      <w:lang w:eastAsia="ru-RU"/>
    </w:rPr>
  </w:style>
  <w:style w:type="character" w:customStyle="1" w:styleId="apple-converted-space">
    <w:name w:val="apple-converted-space"/>
    <w:basedOn w:val="a0"/>
    <w:rsid w:val="00CF39C7"/>
  </w:style>
  <w:style w:type="character" w:styleId="aff0">
    <w:name w:val="Strong"/>
    <w:basedOn w:val="a0"/>
    <w:uiPriority w:val="22"/>
    <w:qFormat/>
    <w:rsid w:val="00CF39C7"/>
    <w:rPr>
      <w:b/>
      <w:bCs/>
    </w:rPr>
  </w:style>
  <w:style w:type="character" w:styleId="aff1">
    <w:name w:val="Emphasis"/>
    <w:basedOn w:val="a0"/>
    <w:uiPriority w:val="20"/>
    <w:qFormat/>
    <w:rsid w:val="00CF39C7"/>
    <w:rPr>
      <w:i/>
      <w:iCs/>
    </w:rPr>
  </w:style>
  <w:style w:type="paragraph" w:styleId="aff2">
    <w:name w:val="TOC Heading"/>
    <w:basedOn w:val="1"/>
    <w:next w:val="a"/>
    <w:uiPriority w:val="39"/>
    <w:unhideWhenUsed/>
    <w:qFormat/>
    <w:rsid w:val="00CF39C7"/>
    <w:pPr>
      <w:spacing w:before="480" w:line="276" w:lineRule="auto"/>
      <w:outlineLvl w:val="9"/>
    </w:pPr>
    <w:rPr>
      <w:b/>
      <w:bCs/>
      <w:sz w:val="28"/>
      <w:szCs w:val="28"/>
    </w:rPr>
  </w:style>
  <w:style w:type="paragraph" w:styleId="11">
    <w:name w:val="toc 1"/>
    <w:basedOn w:val="a"/>
    <w:next w:val="a"/>
    <w:autoRedefine/>
    <w:uiPriority w:val="39"/>
    <w:unhideWhenUsed/>
    <w:rsid w:val="00CF39C7"/>
    <w:pPr>
      <w:spacing w:before="360" w:after="0" w:line="240" w:lineRule="auto"/>
    </w:pPr>
    <w:rPr>
      <w:rFonts w:asciiTheme="majorHAnsi" w:eastAsia="Times New Roman" w:hAnsiTheme="majorHAnsi" w:cstheme="majorHAnsi"/>
      <w:b/>
      <w:bCs/>
      <w:caps/>
      <w:sz w:val="24"/>
      <w:szCs w:val="24"/>
      <w:lang w:eastAsia="ru-RU"/>
    </w:rPr>
  </w:style>
  <w:style w:type="paragraph" w:styleId="21">
    <w:name w:val="toc 2"/>
    <w:basedOn w:val="a"/>
    <w:next w:val="a"/>
    <w:autoRedefine/>
    <w:uiPriority w:val="39"/>
    <w:unhideWhenUsed/>
    <w:rsid w:val="00CF39C7"/>
    <w:pPr>
      <w:spacing w:before="240" w:after="0" w:line="240" w:lineRule="auto"/>
    </w:pPr>
    <w:rPr>
      <w:rFonts w:eastAsia="Times New Roman" w:cs="Times New Roman"/>
      <w:b/>
      <w:bCs/>
      <w:sz w:val="20"/>
      <w:szCs w:val="20"/>
      <w:lang w:eastAsia="ru-RU"/>
    </w:rPr>
  </w:style>
  <w:style w:type="paragraph" w:styleId="31">
    <w:name w:val="toc 3"/>
    <w:basedOn w:val="a"/>
    <w:next w:val="a"/>
    <w:autoRedefine/>
    <w:uiPriority w:val="39"/>
    <w:unhideWhenUsed/>
    <w:rsid w:val="00CF39C7"/>
    <w:pPr>
      <w:spacing w:after="0" w:line="240" w:lineRule="auto"/>
      <w:ind w:left="240"/>
    </w:pPr>
    <w:rPr>
      <w:rFonts w:eastAsia="Times New Roman" w:cs="Times New Roman"/>
      <w:sz w:val="20"/>
      <w:szCs w:val="20"/>
      <w:lang w:eastAsia="ru-RU"/>
    </w:rPr>
  </w:style>
  <w:style w:type="paragraph" w:styleId="41">
    <w:name w:val="toc 4"/>
    <w:basedOn w:val="a"/>
    <w:next w:val="a"/>
    <w:autoRedefine/>
    <w:uiPriority w:val="39"/>
    <w:unhideWhenUsed/>
    <w:rsid w:val="00CF39C7"/>
    <w:pPr>
      <w:spacing w:after="0" w:line="240" w:lineRule="auto"/>
      <w:ind w:left="480"/>
    </w:pPr>
    <w:rPr>
      <w:rFonts w:eastAsia="Times New Roman" w:cs="Times New Roman"/>
      <w:sz w:val="20"/>
      <w:szCs w:val="20"/>
      <w:lang w:eastAsia="ru-RU"/>
    </w:rPr>
  </w:style>
  <w:style w:type="paragraph" w:styleId="51">
    <w:name w:val="toc 5"/>
    <w:basedOn w:val="a"/>
    <w:next w:val="a"/>
    <w:autoRedefine/>
    <w:uiPriority w:val="39"/>
    <w:unhideWhenUsed/>
    <w:rsid w:val="00CF39C7"/>
    <w:pPr>
      <w:spacing w:after="0" w:line="240" w:lineRule="auto"/>
      <w:ind w:left="720"/>
    </w:pPr>
    <w:rPr>
      <w:rFonts w:eastAsia="Times New Roman" w:cs="Times New Roman"/>
      <w:sz w:val="20"/>
      <w:szCs w:val="20"/>
      <w:lang w:eastAsia="ru-RU"/>
    </w:rPr>
  </w:style>
  <w:style w:type="paragraph" w:styleId="61">
    <w:name w:val="toc 6"/>
    <w:basedOn w:val="a"/>
    <w:next w:val="a"/>
    <w:autoRedefine/>
    <w:uiPriority w:val="39"/>
    <w:unhideWhenUsed/>
    <w:rsid w:val="00CF39C7"/>
    <w:pPr>
      <w:spacing w:after="0" w:line="240" w:lineRule="auto"/>
      <w:ind w:left="960"/>
    </w:pPr>
    <w:rPr>
      <w:rFonts w:eastAsia="Times New Roman" w:cs="Times New Roman"/>
      <w:sz w:val="20"/>
      <w:szCs w:val="20"/>
      <w:lang w:eastAsia="ru-RU"/>
    </w:rPr>
  </w:style>
  <w:style w:type="paragraph" w:styleId="71">
    <w:name w:val="toc 7"/>
    <w:basedOn w:val="a"/>
    <w:next w:val="a"/>
    <w:autoRedefine/>
    <w:uiPriority w:val="39"/>
    <w:unhideWhenUsed/>
    <w:rsid w:val="00CF39C7"/>
    <w:pPr>
      <w:spacing w:after="0" w:line="240" w:lineRule="auto"/>
      <w:ind w:left="1200"/>
    </w:pPr>
    <w:rPr>
      <w:rFonts w:eastAsia="Times New Roman" w:cs="Times New Roman"/>
      <w:sz w:val="20"/>
      <w:szCs w:val="20"/>
      <w:lang w:eastAsia="ru-RU"/>
    </w:rPr>
  </w:style>
  <w:style w:type="paragraph" w:styleId="8">
    <w:name w:val="toc 8"/>
    <w:basedOn w:val="a"/>
    <w:next w:val="a"/>
    <w:autoRedefine/>
    <w:uiPriority w:val="39"/>
    <w:unhideWhenUsed/>
    <w:rsid w:val="00CF39C7"/>
    <w:pPr>
      <w:spacing w:after="0" w:line="240" w:lineRule="auto"/>
      <w:ind w:left="1440"/>
    </w:pPr>
    <w:rPr>
      <w:rFonts w:eastAsia="Times New Roman" w:cs="Times New Roman"/>
      <w:sz w:val="20"/>
      <w:szCs w:val="20"/>
      <w:lang w:eastAsia="ru-RU"/>
    </w:rPr>
  </w:style>
  <w:style w:type="paragraph" w:styleId="9">
    <w:name w:val="toc 9"/>
    <w:basedOn w:val="a"/>
    <w:next w:val="a"/>
    <w:autoRedefine/>
    <w:uiPriority w:val="39"/>
    <w:unhideWhenUsed/>
    <w:rsid w:val="00CF39C7"/>
    <w:pPr>
      <w:spacing w:after="0" w:line="240" w:lineRule="auto"/>
      <w:ind w:left="1680"/>
    </w:pPr>
    <w:rPr>
      <w:rFonts w:eastAsia="Times New Roman" w:cs="Times New Roman"/>
      <w:sz w:val="20"/>
      <w:szCs w:val="20"/>
      <w:lang w:eastAsia="ru-RU"/>
    </w:rPr>
  </w:style>
  <w:style w:type="character" w:styleId="aff3">
    <w:name w:val="page number"/>
    <w:basedOn w:val="a0"/>
    <w:uiPriority w:val="99"/>
    <w:semiHidden/>
    <w:unhideWhenUsed/>
    <w:rsid w:val="00CF39C7"/>
  </w:style>
  <w:style w:type="paragraph" w:styleId="aff4">
    <w:name w:val="Subtitle"/>
    <w:basedOn w:val="a"/>
    <w:next w:val="a"/>
    <w:link w:val="aff5"/>
    <w:uiPriority w:val="11"/>
    <w:qFormat/>
    <w:rsid w:val="00CF39C7"/>
    <w:pPr>
      <w:numPr>
        <w:ilvl w:val="1"/>
      </w:numPr>
      <w:spacing w:after="160" w:line="240" w:lineRule="auto"/>
    </w:pPr>
    <w:rPr>
      <w:rFonts w:eastAsiaTheme="minorEastAsia"/>
      <w:color w:val="5A5A5A" w:themeColor="text1" w:themeTint="A5"/>
      <w:spacing w:val="15"/>
      <w:lang w:eastAsia="ru-RU"/>
    </w:rPr>
  </w:style>
  <w:style w:type="character" w:customStyle="1" w:styleId="aff5">
    <w:name w:val="Подзаголовок Знак"/>
    <w:basedOn w:val="a0"/>
    <w:link w:val="aff4"/>
    <w:uiPriority w:val="11"/>
    <w:rsid w:val="00CF39C7"/>
    <w:rPr>
      <w:rFonts w:eastAsiaTheme="minorEastAsia"/>
      <w:color w:val="5A5A5A" w:themeColor="text1" w:themeTint="A5"/>
      <w:spacing w:val="15"/>
      <w:lang w:eastAsia="ru-RU"/>
    </w:rPr>
  </w:style>
  <w:style w:type="character" w:customStyle="1" w:styleId="12">
    <w:name w:val="Неразрешенное упоминание1"/>
    <w:basedOn w:val="a0"/>
    <w:uiPriority w:val="99"/>
    <w:rsid w:val="00CF39C7"/>
    <w:rPr>
      <w:color w:val="605E5C"/>
      <w:shd w:val="clear" w:color="auto" w:fill="E1DFDD"/>
    </w:rPr>
  </w:style>
  <w:style w:type="paragraph" w:customStyle="1" w:styleId="FR1">
    <w:name w:val="FR1"/>
    <w:rsid w:val="00CF39C7"/>
    <w:pPr>
      <w:widowControl w:val="0"/>
      <w:spacing w:before="480" w:after="0" w:line="240" w:lineRule="auto"/>
      <w:ind w:left="1680" w:right="200"/>
      <w:jc w:val="center"/>
    </w:pPr>
    <w:rPr>
      <w:rFonts w:ascii="Times New Roman" w:eastAsia="Times New Roman" w:hAnsi="Times New Roman" w:cs="Times New Roman"/>
      <w:b/>
      <w:snapToGrid w:val="0"/>
      <w:sz w:val="40"/>
      <w:szCs w:val="20"/>
      <w:lang w:eastAsia="ru-RU"/>
    </w:rPr>
  </w:style>
  <w:style w:type="paragraph" w:styleId="aff6">
    <w:name w:val="Revision"/>
    <w:hidden/>
    <w:uiPriority w:val="99"/>
    <w:semiHidden/>
    <w:rsid w:val="00CF39C7"/>
    <w:pPr>
      <w:spacing w:after="0" w:line="240" w:lineRule="auto"/>
    </w:pPr>
    <w:rPr>
      <w:rFonts w:ascii="Times New Roman" w:eastAsia="Times New Roman" w:hAnsi="Times New Roman" w:cs="Times New Roman"/>
      <w:sz w:val="24"/>
      <w:szCs w:val="24"/>
      <w:lang w:eastAsia="ru-RU"/>
    </w:rPr>
  </w:style>
  <w:style w:type="paragraph" w:customStyle="1" w:styleId="im-mess">
    <w:name w:val="im-mess"/>
    <w:basedOn w:val="a"/>
    <w:rsid w:val="00CD35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0">
    <w:name w:val="ОснТекст11"/>
    <w:basedOn w:val="a"/>
    <w:rsid w:val="0070548E"/>
    <w:pPr>
      <w:spacing w:after="0" w:line="240" w:lineRule="auto"/>
      <w:ind w:firstLine="340"/>
      <w:jc w:val="both"/>
    </w:pPr>
    <w:rPr>
      <w:rFonts w:ascii="Times New Roman" w:eastAsia="Times New Roman" w:hAnsi="Times New Roman" w:cs="Times New Roman"/>
      <w:szCs w:val="24"/>
      <w:lang w:eastAsia="ru-RU"/>
    </w:rPr>
  </w:style>
  <w:style w:type="character" w:styleId="aff7">
    <w:name w:val="Unresolved Mention"/>
    <w:basedOn w:val="a0"/>
    <w:uiPriority w:val="99"/>
    <w:semiHidden/>
    <w:unhideWhenUsed/>
    <w:rsid w:val="00C56D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98627">
      <w:bodyDiv w:val="1"/>
      <w:marLeft w:val="0"/>
      <w:marRight w:val="0"/>
      <w:marTop w:val="0"/>
      <w:marBottom w:val="0"/>
      <w:divBdr>
        <w:top w:val="none" w:sz="0" w:space="0" w:color="auto"/>
        <w:left w:val="none" w:sz="0" w:space="0" w:color="auto"/>
        <w:bottom w:val="none" w:sz="0" w:space="0" w:color="auto"/>
        <w:right w:val="none" w:sz="0" w:space="0" w:color="auto"/>
      </w:divBdr>
    </w:div>
    <w:div w:id="46800596">
      <w:bodyDiv w:val="1"/>
      <w:marLeft w:val="0"/>
      <w:marRight w:val="0"/>
      <w:marTop w:val="0"/>
      <w:marBottom w:val="0"/>
      <w:divBdr>
        <w:top w:val="none" w:sz="0" w:space="0" w:color="auto"/>
        <w:left w:val="none" w:sz="0" w:space="0" w:color="auto"/>
        <w:bottom w:val="none" w:sz="0" w:space="0" w:color="auto"/>
        <w:right w:val="none" w:sz="0" w:space="0" w:color="auto"/>
      </w:divBdr>
      <w:divsChild>
        <w:div w:id="136187652">
          <w:marLeft w:val="-60"/>
          <w:marRight w:val="75"/>
          <w:marTop w:val="0"/>
          <w:marBottom w:val="0"/>
          <w:divBdr>
            <w:top w:val="none" w:sz="0" w:space="0" w:color="auto"/>
            <w:left w:val="none" w:sz="0" w:space="0" w:color="auto"/>
            <w:bottom w:val="none" w:sz="0" w:space="0" w:color="auto"/>
            <w:right w:val="none" w:sz="0" w:space="0" w:color="auto"/>
          </w:divBdr>
        </w:div>
        <w:div w:id="140122310">
          <w:marLeft w:val="1170"/>
          <w:marRight w:val="735"/>
          <w:marTop w:val="0"/>
          <w:marBottom w:val="0"/>
          <w:divBdr>
            <w:top w:val="none" w:sz="0" w:space="0" w:color="auto"/>
            <w:left w:val="none" w:sz="0" w:space="0" w:color="auto"/>
            <w:bottom w:val="none" w:sz="0" w:space="0" w:color="auto"/>
            <w:right w:val="none" w:sz="0" w:space="0" w:color="auto"/>
          </w:divBdr>
        </w:div>
        <w:div w:id="539631451">
          <w:marLeft w:val="1170"/>
          <w:marRight w:val="735"/>
          <w:marTop w:val="0"/>
          <w:marBottom w:val="0"/>
          <w:divBdr>
            <w:top w:val="none" w:sz="0" w:space="0" w:color="auto"/>
            <w:left w:val="none" w:sz="0" w:space="0" w:color="auto"/>
            <w:bottom w:val="none" w:sz="0" w:space="0" w:color="auto"/>
            <w:right w:val="none" w:sz="0" w:space="0" w:color="auto"/>
          </w:divBdr>
        </w:div>
        <w:div w:id="559436784">
          <w:marLeft w:val="1170"/>
          <w:marRight w:val="735"/>
          <w:marTop w:val="0"/>
          <w:marBottom w:val="0"/>
          <w:divBdr>
            <w:top w:val="none" w:sz="0" w:space="0" w:color="auto"/>
            <w:left w:val="none" w:sz="0" w:space="0" w:color="auto"/>
            <w:bottom w:val="none" w:sz="0" w:space="0" w:color="auto"/>
            <w:right w:val="none" w:sz="0" w:space="0" w:color="auto"/>
          </w:divBdr>
        </w:div>
        <w:div w:id="941767768">
          <w:marLeft w:val="-60"/>
          <w:marRight w:val="75"/>
          <w:marTop w:val="0"/>
          <w:marBottom w:val="0"/>
          <w:divBdr>
            <w:top w:val="none" w:sz="0" w:space="0" w:color="auto"/>
            <w:left w:val="none" w:sz="0" w:space="0" w:color="auto"/>
            <w:bottom w:val="none" w:sz="0" w:space="0" w:color="auto"/>
            <w:right w:val="none" w:sz="0" w:space="0" w:color="auto"/>
          </w:divBdr>
        </w:div>
      </w:divsChild>
    </w:div>
    <w:div w:id="74130657">
      <w:bodyDiv w:val="1"/>
      <w:marLeft w:val="0"/>
      <w:marRight w:val="0"/>
      <w:marTop w:val="0"/>
      <w:marBottom w:val="0"/>
      <w:divBdr>
        <w:top w:val="none" w:sz="0" w:space="0" w:color="auto"/>
        <w:left w:val="none" w:sz="0" w:space="0" w:color="auto"/>
        <w:bottom w:val="none" w:sz="0" w:space="0" w:color="auto"/>
        <w:right w:val="none" w:sz="0" w:space="0" w:color="auto"/>
      </w:divBdr>
    </w:div>
    <w:div w:id="154994515">
      <w:bodyDiv w:val="1"/>
      <w:marLeft w:val="0"/>
      <w:marRight w:val="0"/>
      <w:marTop w:val="0"/>
      <w:marBottom w:val="0"/>
      <w:divBdr>
        <w:top w:val="none" w:sz="0" w:space="0" w:color="auto"/>
        <w:left w:val="none" w:sz="0" w:space="0" w:color="auto"/>
        <w:bottom w:val="none" w:sz="0" w:space="0" w:color="auto"/>
        <w:right w:val="none" w:sz="0" w:space="0" w:color="auto"/>
      </w:divBdr>
    </w:div>
    <w:div w:id="164710539">
      <w:bodyDiv w:val="1"/>
      <w:marLeft w:val="0"/>
      <w:marRight w:val="0"/>
      <w:marTop w:val="0"/>
      <w:marBottom w:val="0"/>
      <w:divBdr>
        <w:top w:val="none" w:sz="0" w:space="0" w:color="auto"/>
        <w:left w:val="none" w:sz="0" w:space="0" w:color="auto"/>
        <w:bottom w:val="none" w:sz="0" w:space="0" w:color="auto"/>
        <w:right w:val="none" w:sz="0" w:space="0" w:color="auto"/>
      </w:divBdr>
    </w:div>
    <w:div w:id="165295034">
      <w:bodyDiv w:val="1"/>
      <w:marLeft w:val="0"/>
      <w:marRight w:val="0"/>
      <w:marTop w:val="0"/>
      <w:marBottom w:val="0"/>
      <w:divBdr>
        <w:top w:val="none" w:sz="0" w:space="0" w:color="auto"/>
        <w:left w:val="none" w:sz="0" w:space="0" w:color="auto"/>
        <w:bottom w:val="none" w:sz="0" w:space="0" w:color="auto"/>
        <w:right w:val="none" w:sz="0" w:space="0" w:color="auto"/>
      </w:divBdr>
    </w:div>
    <w:div w:id="196823486">
      <w:bodyDiv w:val="1"/>
      <w:marLeft w:val="0"/>
      <w:marRight w:val="0"/>
      <w:marTop w:val="0"/>
      <w:marBottom w:val="0"/>
      <w:divBdr>
        <w:top w:val="none" w:sz="0" w:space="0" w:color="auto"/>
        <w:left w:val="none" w:sz="0" w:space="0" w:color="auto"/>
        <w:bottom w:val="none" w:sz="0" w:space="0" w:color="auto"/>
        <w:right w:val="none" w:sz="0" w:space="0" w:color="auto"/>
      </w:divBdr>
      <w:divsChild>
        <w:div w:id="1734083004">
          <w:marLeft w:val="0"/>
          <w:marRight w:val="0"/>
          <w:marTop w:val="0"/>
          <w:marBottom w:val="0"/>
          <w:divBdr>
            <w:top w:val="none" w:sz="0" w:space="0" w:color="auto"/>
            <w:left w:val="none" w:sz="0" w:space="0" w:color="auto"/>
            <w:bottom w:val="none" w:sz="0" w:space="0" w:color="auto"/>
            <w:right w:val="none" w:sz="0" w:space="0" w:color="auto"/>
          </w:divBdr>
          <w:divsChild>
            <w:div w:id="1123697147">
              <w:marLeft w:val="0"/>
              <w:marRight w:val="0"/>
              <w:marTop w:val="0"/>
              <w:marBottom w:val="0"/>
              <w:divBdr>
                <w:top w:val="none" w:sz="0" w:space="0" w:color="auto"/>
                <w:left w:val="none" w:sz="0" w:space="0" w:color="auto"/>
                <w:bottom w:val="none" w:sz="0" w:space="0" w:color="auto"/>
                <w:right w:val="none" w:sz="0" w:space="0" w:color="auto"/>
              </w:divBdr>
              <w:divsChild>
                <w:div w:id="9006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747886">
      <w:bodyDiv w:val="1"/>
      <w:marLeft w:val="0"/>
      <w:marRight w:val="0"/>
      <w:marTop w:val="0"/>
      <w:marBottom w:val="0"/>
      <w:divBdr>
        <w:top w:val="none" w:sz="0" w:space="0" w:color="auto"/>
        <w:left w:val="none" w:sz="0" w:space="0" w:color="auto"/>
        <w:bottom w:val="none" w:sz="0" w:space="0" w:color="auto"/>
        <w:right w:val="none" w:sz="0" w:space="0" w:color="auto"/>
      </w:divBdr>
    </w:div>
    <w:div w:id="282276606">
      <w:bodyDiv w:val="1"/>
      <w:marLeft w:val="0"/>
      <w:marRight w:val="0"/>
      <w:marTop w:val="0"/>
      <w:marBottom w:val="0"/>
      <w:divBdr>
        <w:top w:val="none" w:sz="0" w:space="0" w:color="auto"/>
        <w:left w:val="none" w:sz="0" w:space="0" w:color="auto"/>
        <w:bottom w:val="none" w:sz="0" w:space="0" w:color="auto"/>
        <w:right w:val="none" w:sz="0" w:space="0" w:color="auto"/>
      </w:divBdr>
    </w:div>
    <w:div w:id="283123677">
      <w:bodyDiv w:val="1"/>
      <w:marLeft w:val="0"/>
      <w:marRight w:val="0"/>
      <w:marTop w:val="0"/>
      <w:marBottom w:val="0"/>
      <w:divBdr>
        <w:top w:val="none" w:sz="0" w:space="0" w:color="auto"/>
        <w:left w:val="none" w:sz="0" w:space="0" w:color="auto"/>
        <w:bottom w:val="none" w:sz="0" w:space="0" w:color="auto"/>
        <w:right w:val="none" w:sz="0" w:space="0" w:color="auto"/>
      </w:divBdr>
    </w:div>
    <w:div w:id="409084128">
      <w:bodyDiv w:val="1"/>
      <w:marLeft w:val="0"/>
      <w:marRight w:val="0"/>
      <w:marTop w:val="0"/>
      <w:marBottom w:val="0"/>
      <w:divBdr>
        <w:top w:val="none" w:sz="0" w:space="0" w:color="auto"/>
        <w:left w:val="none" w:sz="0" w:space="0" w:color="auto"/>
        <w:bottom w:val="none" w:sz="0" w:space="0" w:color="auto"/>
        <w:right w:val="none" w:sz="0" w:space="0" w:color="auto"/>
      </w:divBdr>
      <w:divsChild>
        <w:div w:id="275869681">
          <w:marLeft w:val="-60"/>
          <w:marRight w:val="75"/>
          <w:marTop w:val="0"/>
          <w:marBottom w:val="0"/>
          <w:divBdr>
            <w:top w:val="none" w:sz="0" w:space="0" w:color="auto"/>
            <w:left w:val="none" w:sz="0" w:space="0" w:color="auto"/>
            <w:bottom w:val="none" w:sz="0" w:space="0" w:color="auto"/>
            <w:right w:val="none" w:sz="0" w:space="0" w:color="auto"/>
          </w:divBdr>
        </w:div>
        <w:div w:id="289943953">
          <w:marLeft w:val="1170"/>
          <w:marRight w:val="735"/>
          <w:marTop w:val="0"/>
          <w:marBottom w:val="0"/>
          <w:divBdr>
            <w:top w:val="none" w:sz="0" w:space="0" w:color="auto"/>
            <w:left w:val="none" w:sz="0" w:space="0" w:color="auto"/>
            <w:bottom w:val="none" w:sz="0" w:space="0" w:color="auto"/>
            <w:right w:val="none" w:sz="0" w:space="0" w:color="auto"/>
          </w:divBdr>
        </w:div>
        <w:div w:id="1938059289">
          <w:marLeft w:val="1170"/>
          <w:marRight w:val="735"/>
          <w:marTop w:val="0"/>
          <w:marBottom w:val="0"/>
          <w:divBdr>
            <w:top w:val="none" w:sz="0" w:space="0" w:color="auto"/>
            <w:left w:val="none" w:sz="0" w:space="0" w:color="auto"/>
            <w:bottom w:val="none" w:sz="0" w:space="0" w:color="auto"/>
            <w:right w:val="none" w:sz="0" w:space="0" w:color="auto"/>
          </w:divBdr>
        </w:div>
      </w:divsChild>
    </w:div>
    <w:div w:id="462895409">
      <w:bodyDiv w:val="1"/>
      <w:marLeft w:val="0"/>
      <w:marRight w:val="0"/>
      <w:marTop w:val="0"/>
      <w:marBottom w:val="0"/>
      <w:divBdr>
        <w:top w:val="none" w:sz="0" w:space="0" w:color="auto"/>
        <w:left w:val="none" w:sz="0" w:space="0" w:color="auto"/>
        <w:bottom w:val="none" w:sz="0" w:space="0" w:color="auto"/>
        <w:right w:val="none" w:sz="0" w:space="0" w:color="auto"/>
      </w:divBdr>
    </w:div>
    <w:div w:id="618495625">
      <w:bodyDiv w:val="1"/>
      <w:marLeft w:val="0"/>
      <w:marRight w:val="0"/>
      <w:marTop w:val="0"/>
      <w:marBottom w:val="0"/>
      <w:divBdr>
        <w:top w:val="none" w:sz="0" w:space="0" w:color="auto"/>
        <w:left w:val="none" w:sz="0" w:space="0" w:color="auto"/>
        <w:bottom w:val="none" w:sz="0" w:space="0" w:color="auto"/>
        <w:right w:val="none" w:sz="0" w:space="0" w:color="auto"/>
      </w:divBdr>
    </w:div>
    <w:div w:id="660233219">
      <w:bodyDiv w:val="1"/>
      <w:marLeft w:val="0"/>
      <w:marRight w:val="0"/>
      <w:marTop w:val="0"/>
      <w:marBottom w:val="0"/>
      <w:divBdr>
        <w:top w:val="none" w:sz="0" w:space="0" w:color="auto"/>
        <w:left w:val="none" w:sz="0" w:space="0" w:color="auto"/>
        <w:bottom w:val="none" w:sz="0" w:space="0" w:color="auto"/>
        <w:right w:val="none" w:sz="0" w:space="0" w:color="auto"/>
      </w:divBdr>
    </w:div>
    <w:div w:id="679552466">
      <w:bodyDiv w:val="1"/>
      <w:marLeft w:val="0"/>
      <w:marRight w:val="0"/>
      <w:marTop w:val="0"/>
      <w:marBottom w:val="0"/>
      <w:divBdr>
        <w:top w:val="none" w:sz="0" w:space="0" w:color="auto"/>
        <w:left w:val="none" w:sz="0" w:space="0" w:color="auto"/>
        <w:bottom w:val="none" w:sz="0" w:space="0" w:color="auto"/>
        <w:right w:val="none" w:sz="0" w:space="0" w:color="auto"/>
      </w:divBdr>
    </w:div>
    <w:div w:id="735055478">
      <w:bodyDiv w:val="1"/>
      <w:marLeft w:val="0"/>
      <w:marRight w:val="0"/>
      <w:marTop w:val="0"/>
      <w:marBottom w:val="0"/>
      <w:divBdr>
        <w:top w:val="none" w:sz="0" w:space="0" w:color="auto"/>
        <w:left w:val="none" w:sz="0" w:space="0" w:color="auto"/>
        <w:bottom w:val="none" w:sz="0" w:space="0" w:color="auto"/>
        <w:right w:val="none" w:sz="0" w:space="0" w:color="auto"/>
      </w:divBdr>
    </w:div>
    <w:div w:id="810710455">
      <w:bodyDiv w:val="1"/>
      <w:marLeft w:val="0"/>
      <w:marRight w:val="0"/>
      <w:marTop w:val="0"/>
      <w:marBottom w:val="0"/>
      <w:divBdr>
        <w:top w:val="none" w:sz="0" w:space="0" w:color="auto"/>
        <w:left w:val="none" w:sz="0" w:space="0" w:color="auto"/>
        <w:bottom w:val="none" w:sz="0" w:space="0" w:color="auto"/>
        <w:right w:val="none" w:sz="0" w:space="0" w:color="auto"/>
      </w:divBdr>
    </w:div>
    <w:div w:id="835994085">
      <w:bodyDiv w:val="1"/>
      <w:marLeft w:val="0"/>
      <w:marRight w:val="0"/>
      <w:marTop w:val="0"/>
      <w:marBottom w:val="0"/>
      <w:divBdr>
        <w:top w:val="none" w:sz="0" w:space="0" w:color="auto"/>
        <w:left w:val="none" w:sz="0" w:space="0" w:color="auto"/>
        <w:bottom w:val="none" w:sz="0" w:space="0" w:color="auto"/>
        <w:right w:val="none" w:sz="0" w:space="0" w:color="auto"/>
      </w:divBdr>
    </w:div>
    <w:div w:id="862137496">
      <w:bodyDiv w:val="1"/>
      <w:marLeft w:val="0"/>
      <w:marRight w:val="0"/>
      <w:marTop w:val="0"/>
      <w:marBottom w:val="0"/>
      <w:divBdr>
        <w:top w:val="none" w:sz="0" w:space="0" w:color="auto"/>
        <w:left w:val="none" w:sz="0" w:space="0" w:color="auto"/>
        <w:bottom w:val="none" w:sz="0" w:space="0" w:color="auto"/>
        <w:right w:val="none" w:sz="0" w:space="0" w:color="auto"/>
      </w:divBdr>
    </w:div>
    <w:div w:id="978874618">
      <w:bodyDiv w:val="1"/>
      <w:marLeft w:val="0"/>
      <w:marRight w:val="0"/>
      <w:marTop w:val="0"/>
      <w:marBottom w:val="0"/>
      <w:divBdr>
        <w:top w:val="none" w:sz="0" w:space="0" w:color="auto"/>
        <w:left w:val="none" w:sz="0" w:space="0" w:color="auto"/>
        <w:bottom w:val="none" w:sz="0" w:space="0" w:color="auto"/>
        <w:right w:val="none" w:sz="0" w:space="0" w:color="auto"/>
      </w:divBdr>
      <w:divsChild>
        <w:div w:id="539435355">
          <w:marLeft w:val="0"/>
          <w:marRight w:val="0"/>
          <w:marTop w:val="0"/>
          <w:marBottom w:val="0"/>
          <w:divBdr>
            <w:top w:val="none" w:sz="0" w:space="0" w:color="auto"/>
            <w:left w:val="none" w:sz="0" w:space="0" w:color="auto"/>
            <w:bottom w:val="none" w:sz="0" w:space="0" w:color="auto"/>
            <w:right w:val="none" w:sz="0" w:space="0" w:color="auto"/>
          </w:divBdr>
          <w:divsChild>
            <w:div w:id="170528343">
              <w:marLeft w:val="0"/>
              <w:marRight w:val="0"/>
              <w:marTop w:val="0"/>
              <w:marBottom w:val="0"/>
              <w:divBdr>
                <w:top w:val="none" w:sz="0" w:space="0" w:color="auto"/>
                <w:left w:val="none" w:sz="0" w:space="0" w:color="auto"/>
                <w:bottom w:val="none" w:sz="0" w:space="0" w:color="auto"/>
                <w:right w:val="none" w:sz="0" w:space="0" w:color="auto"/>
              </w:divBdr>
              <w:divsChild>
                <w:div w:id="3967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661722">
      <w:bodyDiv w:val="1"/>
      <w:marLeft w:val="0"/>
      <w:marRight w:val="0"/>
      <w:marTop w:val="0"/>
      <w:marBottom w:val="0"/>
      <w:divBdr>
        <w:top w:val="none" w:sz="0" w:space="0" w:color="auto"/>
        <w:left w:val="none" w:sz="0" w:space="0" w:color="auto"/>
        <w:bottom w:val="none" w:sz="0" w:space="0" w:color="auto"/>
        <w:right w:val="none" w:sz="0" w:space="0" w:color="auto"/>
      </w:divBdr>
    </w:div>
    <w:div w:id="1280071390">
      <w:bodyDiv w:val="1"/>
      <w:marLeft w:val="0"/>
      <w:marRight w:val="0"/>
      <w:marTop w:val="0"/>
      <w:marBottom w:val="0"/>
      <w:divBdr>
        <w:top w:val="none" w:sz="0" w:space="0" w:color="auto"/>
        <w:left w:val="none" w:sz="0" w:space="0" w:color="auto"/>
        <w:bottom w:val="none" w:sz="0" w:space="0" w:color="auto"/>
        <w:right w:val="none" w:sz="0" w:space="0" w:color="auto"/>
      </w:divBdr>
      <w:divsChild>
        <w:div w:id="1286234828">
          <w:marLeft w:val="0"/>
          <w:marRight w:val="0"/>
          <w:marTop w:val="0"/>
          <w:marBottom w:val="0"/>
          <w:divBdr>
            <w:top w:val="none" w:sz="0" w:space="0" w:color="auto"/>
            <w:left w:val="none" w:sz="0" w:space="0" w:color="auto"/>
            <w:bottom w:val="none" w:sz="0" w:space="0" w:color="auto"/>
            <w:right w:val="none" w:sz="0" w:space="0" w:color="auto"/>
          </w:divBdr>
          <w:divsChild>
            <w:div w:id="777022487">
              <w:marLeft w:val="0"/>
              <w:marRight w:val="0"/>
              <w:marTop w:val="0"/>
              <w:marBottom w:val="0"/>
              <w:divBdr>
                <w:top w:val="none" w:sz="0" w:space="0" w:color="auto"/>
                <w:left w:val="none" w:sz="0" w:space="0" w:color="auto"/>
                <w:bottom w:val="none" w:sz="0" w:space="0" w:color="auto"/>
                <w:right w:val="none" w:sz="0" w:space="0" w:color="auto"/>
              </w:divBdr>
              <w:divsChild>
                <w:div w:id="194649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384865">
      <w:bodyDiv w:val="1"/>
      <w:marLeft w:val="0"/>
      <w:marRight w:val="0"/>
      <w:marTop w:val="0"/>
      <w:marBottom w:val="0"/>
      <w:divBdr>
        <w:top w:val="none" w:sz="0" w:space="0" w:color="auto"/>
        <w:left w:val="none" w:sz="0" w:space="0" w:color="auto"/>
        <w:bottom w:val="none" w:sz="0" w:space="0" w:color="auto"/>
        <w:right w:val="none" w:sz="0" w:space="0" w:color="auto"/>
      </w:divBdr>
    </w:div>
    <w:div w:id="1303849897">
      <w:bodyDiv w:val="1"/>
      <w:marLeft w:val="0"/>
      <w:marRight w:val="0"/>
      <w:marTop w:val="0"/>
      <w:marBottom w:val="0"/>
      <w:divBdr>
        <w:top w:val="none" w:sz="0" w:space="0" w:color="auto"/>
        <w:left w:val="none" w:sz="0" w:space="0" w:color="auto"/>
        <w:bottom w:val="none" w:sz="0" w:space="0" w:color="auto"/>
        <w:right w:val="none" w:sz="0" w:space="0" w:color="auto"/>
      </w:divBdr>
    </w:div>
    <w:div w:id="1342010417">
      <w:bodyDiv w:val="1"/>
      <w:marLeft w:val="0"/>
      <w:marRight w:val="0"/>
      <w:marTop w:val="0"/>
      <w:marBottom w:val="0"/>
      <w:divBdr>
        <w:top w:val="none" w:sz="0" w:space="0" w:color="auto"/>
        <w:left w:val="none" w:sz="0" w:space="0" w:color="auto"/>
        <w:bottom w:val="none" w:sz="0" w:space="0" w:color="auto"/>
        <w:right w:val="none" w:sz="0" w:space="0" w:color="auto"/>
      </w:divBdr>
    </w:div>
    <w:div w:id="1404597041">
      <w:bodyDiv w:val="1"/>
      <w:marLeft w:val="0"/>
      <w:marRight w:val="0"/>
      <w:marTop w:val="0"/>
      <w:marBottom w:val="0"/>
      <w:divBdr>
        <w:top w:val="none" w:sz="0" w:space="0" w:color="auto"/>
        <w:left w:val="none" w:sz="0" w:space="0" w:color="auto"/>
        <w:bottom w:val="none" w:sz="0" w:space="0" w:color="auto"/>
        <w:right w:val="none" w:sz="0" w:space="0" w:color="auto"/>
      </w:divBdr>
    </w:div>
    <w:div w:id="1469401607">
      <w:bodyDiv w:val="1"/>
      <w:marLeft w:val="0"/>
      <w:marRight w:val="0"/>
      <w:marTop w:val="0"/>
      <w:marBottom w:val="0"/>
      <w:divBdr>
        <w:top w:val="none" w:sz="0" w:space="0" w:color="auto"/>
        <w:left w:val="none" w:sz="0" w:space="0" w:color="auto"/>
        <w:bottom w:val="none" w:sz="0" w:space="0" w:color="auto"/>
        <w:right w:val="none" w:sz="0" w:space="0" w:color="auto"/>
      </w:divBdr>
    </w:div>
    <w:div w:id="1533110144">
      <w:bodyDiv w:val="1"/>
      <w:marLeft w:val="0"/>
      <w:marRight w:val="0"/>
      <w:marTop w:val="0"/>
      <w:marBottom w:val="0"/>
      <w:divBdr>
        <w:top w:val="none" w:sz="0" w:space="0" w:color="auto"/>
        <w:left w:val="none" w:sz="0" w:space="0" w:color="auto"/>
        <w:bottom w:val="none" w:sz="0" w:space="0" w:color="auto"/>
        <w:right w:val="none" w:sz="0" w:space="0" w:color="auto"/>
      </w:divBdr>
      <w:divsChild>
        <w:div w:id="1744990512">
          <w:marLeft w:val="0"/>
          <w:marRight w:val="0"/>
          <w:marTop w:val="0"/>
          <w:marBottom w:val="0"/>
          <w:divBdr>
            <w:top w:val="none" w:sz="0" w:space="0" w:color="auto"/>
            <w:left w:val="none" w:sz="0" w:space="0" w:color="auto"/>
            <w:bottom w:val="none" w:sz="0" w:space="0" w:color="auto"/>
            <w:right w:val="none" w:sz="0" w:space="0" w:color="auto"/>
          </w:divBdr>
          <w:divsChild>
            <w:div w:id="1871990065">
              <w:marLeft w:val="0"/>
              <w:marRight w:val="0"/>
              <w:marTop w:val="0"/>
              <w:marBottom w:val="0"/>
              <w:divBdr>
                <w:top w:val="none" w:sz="0" w:space="0" w:color="auto"/>
                <w:left w:val="none" w:sz="0" w:space="0" w:color="auto"/>
                <w:bottom w:val="none" w:sz="0" w:space="0" w:color="auto"/>
                <w:right w:val="none" w:sz="0" w:space="0" w:color="auto"/>
              </w:divBdr>
              <w:divsChild>
                <w:div w:id="167923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20118">
      <w:bodyDiv w:val="1"/>
      <w:marLeft w:val="0"/>
      <w:marRight w:val="0"/>
      <w:marTop w:val="0"/>
      <w:marBottom w:val="0"/>
      <w:divBdr>
        <w:top w:val="none" w:sz="0" w:space="0" w:color="auto"/>
        <w:left w:val="none" w:sz="0" w:space="0" w:color="auto"/>
        <w:bottom w:val="none" w:sz="0" w:space="0" w:color="auto"/>
        <w:right w:val="none" w:sz="0" w:space="0" w:color="auto"/>
      </w:divBdr>
      <w:divsChild>
        <w:div w:id="1841969822">
          <w:marLeft w:val="0"/>
          <w:marRight w:val="0"/>
          <w:marTop w:val="0"/>
          <w:marBottom w:val="0"/>
          <w:divBdr>
            <w:top w:val="none" w:sz="0" w:space="0" w:color="auto"/>
            <w:left w:val="none" w:sz="0" w:space="0" w:color="auto"/>
            <w:bottom w:val="none" w:sz="0" w:space="0" w:color="auto"/>
            <w:right w:val="none" w:sz="0" w:space="0" w:color="auto"/>
          </w:divBdr>
          <w:divsChild>
            <w:div w:id="1335768047">
              <w:marLeft w:val="0"/>
              <w:marRight w:val="0"/>
              <w:marTop w:val="0"/>
              <w:marBottom w:val="0"/>
              <w:divBdr>
                <w:top w:val="none" w:sz="0" w:space="0" w:color="auto"/>
                <w:left w:val="none" w:sz="0" w:space="0" w:color="auto"/>
                <w:bottom w:val="none" w:sz="0" w:space="0" w:color="auto"/>
                <w:right w:val="none" w:sz="0" w:space="0" w:color="auto"/>
              </w:divBdr>
              <w:divsChild>
                <w:div w:id="386957206">
                  <w:marLeft w:val="0"/>
                  <w:marRight w:val="0"/>
                  <w:marTop w:val="0"/>
                  <w:marBottom w:val="0"/>
                  <w:divBdr>
                    <w:top w:val="none" w:sz="0" w:space="0" w:color="auto"/>
                    <w:left w:val="none" w:sz="0" w:space="0" w:color="auto"/>
                    <w:bottom w:val="none" w:sz="0" w:space="0" w:color="auto"/>
                    <w:right w:val="none" w:sz="0" w:space="0" w:color="auto"/>
                  </w:divBdr>
                  <w:divsChild>
                    <w:div w:id="209427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763313">
      <w:bodyDiv w:val="1"/>
      <w:marLeft w:val="0"/>
      <w:marRight w:val="0"/>
      <w:marTop w:val="0"/>
      <w:marBottom w:val="0"/>
      <w:divBdr>
        <w:top w:val="none" w:sz="0" w:space="0" w:color="auto"/>
        <w:left w:val="none" w:sz="0" w:space="0" w:color="auto"/>
        <w:bottom w:val="none" w:sz="0" w:space="0" w:color="auto"/>
        <w:right w:val="none" w:sz="0" w:space="0" w:color="auto"/>
      </w:divBdr>
      <w:divsChild>
        <w:div w:id="76484842">
          <w:marLeft w:val="1170"/>
          <w:marRight w:val="735"/>
          <w:marTop w:val="0"/>
          <w:marBottom w:val="0"/>
          <w:divBdr>
            <w:top w:val="none" w:sz="0" w:space="0" w:color="auto"/>
            <w:left w:val="none" w:sz="0" w:space="0" w:color="auto"/>
            <w:bottom w:val="none" w:sz="0" w:space="0" w:color="auto"/>
            <w:right w:val="none" w:sz="0" w:space="0" w:color="auto"/>
          </w:divBdr>
        </w:div>
        <w:div w:id="1145852819">
          <w:marLeft w:val="1170"/>
          <w:marRight w:val="735"/>
          <w:marTop w:val="0"/>
          <w:marBottom w:val="0"/>
          <w:divBdr>
            <w:top w:val="none" w:sz="0" w:space="0" w:color="auto"/>
            <w:left w:val="none" w:sz="0" w:space="0" w:color="auto"/>
            <w:bottom w:val="none" w:sz="0" w:space="0" w:color="auto"/>
            <w:right w:val="none" w:sz="0" w:space="0" w:color="auto"/>
          </w:divBdr>
        </w:div>
        <w:div w:id="1181626531">
          <w:marLeft w:val="-60"/>
          <w:marRight w:val="75"/>
          <w:marTop w:val="0"/>
          <w:marBottom w:val="0"/>
          <w:divBdr>
            <w:top w:val="none" w:sz="0" w:space="0" w:color="auto"/>
            <w:left w:val="none" w:sz="0" w:space="0" w:color="auto"/>
            <w:bottom w:val="none" w:sz="0" w:space="0" w:color="auto"/>
            <w:right w:val="none" w:sz="0" w:space="0" w:color="auto"/>
          </w:divBdr>
        </w:div>
      </w:divsChild>
    </w:div>
    <w:div w:id="1810004486">
      <w:bodyDiv w:val="1"/>
      <w:marLeft w:val="0"/>
      <w:marRight w:val="0"/>
      <w:marTop w:val="0"/>
      <w:marBottom w:val="0"/>
      <w:divBdr>
        <w:top w:val="none" w:sz="0" w:space="0" w:color="auto"/>
        <w:left w:val="none" w:sz="0" w:space="0" w:color="auto"/>
        <w:bottom w:val="none" w:sz="0" w:space="0" w:color="auto"/>
        <w:right w:val="none" w:sz="0" w:space="0" w:color="auto"/>
      </w:divBdr>
      <w:divsChild>
        <w:div w:id="1631940125">
          <w:marLeft w:val="0"/>
          <w:marRight w:val="0"/>
          <w:marTop w:val="0"/>
          <w:marBottom w:val="0"/>
          <w:divBdr>
            <w:top w:val="none" w:sz="0" w:space="0" w:color="auto"/>
            <w:left w:val="none" w:sz="0" w:space="0" w:color="auto"/>
            <w:bottom w:val="none" w:sz="0" w:space="0" w:color="auto"/>
            <w:right w:val="none" w:sz="0" w:space="0" w:color="auto"/>
          </w:divBdr>
          <w:divsChild>
            <w:div w:id="1660310626">
              <w:marLeft w:val="0"/>
              <w:marRight w:val="0"/>
              <w:marTop w:val="0"/>
              <w:marBottom w:val="0"/>
              <w:divBdr>
                <w:top w:val="none" w:sz="0" w:space="0" w:color="auto"/>
                <w:left w:val="none" w:sz="0" w:space="0" w:color="auto"/>
                <w:bottom w:val="none" w:sz="0" w:space="0" w:color="auto"/>
                <w:right w:val="none" w:sz="0" w:space="0" w:color="auto"/>
              </w:divBdr>
              <w:divsChild>
                <w:div w:id="10133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967346">
      <w:bodyDiv w:val="1"/>
      <w:marLeft w:val="0"/>
      <w:marRight w:val="0"/>
      <w:marTop w:val="0"/>
      <w:marBottom w:val="0"/>
      <w:divBdr>
        <w:top w:val="none" w:sz="0" w:space="0" w:color="auto"/>
        <w:left w:val="none" w:sz="0" w:space="0" w:color="auto"/>
        <w:bottom w:val="none" w:sz="0" w:space="0" w:color="auto"/>
        <w:right w:val="none" w:sz="0" w:space="0" w:color="auto"/>
      </w:divBdr>
    </w:div>
    <w:div w:id="1875385320">
      <w:bodyDiv w:val="1"/>
      <w:marLeft w:val="0"/>
      <w:marRight w:val="0"/>
      <w:marTop w:val="0"/>
      <w:marBottom w:val="0"/>
      <w:divBdr>
        <w:top w:val="none" w:sz="0" w:space="0" w:color="auto"/>
        <w:left w:val="none" w:sz="0" w:space="0" w:color="auto"/>
        <w:bottom w:val="none" w:sz="0" w:space="0" w:color="auto"/>
        <w:right w:val="none" w:sz="0" w:space="0" w:color="auto"/>
      </w:divBdr>
    </w:div>
    <w:div w:id="1878543140">
      <w:bodyDiv w:val="1"/>
      <w:marLeft w:val="0"/>
      <w:marRight w:val="0"/>
      <w:marTop w:val="0"/>
      <w:marBottom w:val="0"/>
      <w:divBdr>
        <w:top w:val="none" w:sz="0" w:space="0" w:color="auto"/>
        <w:left w:val="none" w:sz="0" w:space="0" w:color="auto"/>
        <w:bottom w:val="none" w:sz="0" w:space="0" w:color="auto"/>
        <w:right w:val="none" w:sz="0" w:space="0" w:color="auto"/>
      </w:divBdr>
    </w:div>
    <w:div w:id="2006855939">
      <w:bodyDiv w:val="1"/>
      <w:marLeft w:val="0"/>
      <w:marRight w:val="0"/>
      <w:marTop w:val="0"/>
      <w:marBottom w:val="0"/>
      <w:divBdr>
        <w:top w:val="none" w:sz="0" w:space="0" w:color="auto"/>
        <w:left w:val="none" w:sz="0" w:space="0" w:color="auto"/>
        <w:bottom w:val="none" w:sz="0" w:space="0" w:color="auto"/>
        <w:right w:val="none" w:sz="0" w:space="0" w:color="auto"/>
      </w:divBdr>
    </w:div>
    <w:div w:id="2140103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m.romanov@me.com" TargetMode="External"/><Relationship Id="rId13" Type="http://schemas.openxmlformats.org/officeDocument/2006/relationships/chart" Target="charts/chart1.xml"/><Relationship Id="rId18" Type="http://schemas.openxmlformats.org/officeDocument/2006/relationships/hyperlink" Target="https://doi.org/10.23696/vdemcy18" TargetMode="External"/><Relationship Id="rId3" Type="http://schemas.openxmlformats.org/officeDocument/2006/relationships/styles" Target="styles.xml"/><Relationship Id="rId21" Type="http://schemas.openxmlformats.org/officeDocument/2006/relationships/hyperlink" Target="https://data.worldbank.org/indicator/NY.GDP.PCAP.PP.KD"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doi.org/10.23696/vdemcy1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mailto:akorotayev@gmail.com" TargetMode="External"/><Relationship Id="rId19" Type="http://schemas.openxmlformats.org/officeDocument/2006/relationships/hyperlink" Target="https://data.worldbank.org/indicator/NY.GDP.PCAP.PP.KD" TargetMode="External"/><Relationship Id="rId4" Type="http://schemas.openxmlformats.org/officeDocument/2006/relationships/settings" Target="settings.xml"/><Relationship Id="rId9" Type="http://schemas.openxmlformats.org/officeDocument/2006/relationships/hyperlink" Target="mailto:k.meshcherina@hotmail.com" TargetMode="External"/><Relationship Id="rId14" Type="http://schemas.openxmlformats.org/officeDocument/2006/relationships/image" Target="media/image3.pn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Users\DaniilRomanov\Dropbox\&#1052;&#1086;&#1083;&#1086;&#1076;&#1077;&#1078;&#1085;&#1099;&#1080;&#774;%20&#1073;&#1091;&#1075;&#1086;&#1088;\gdp2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marker>
            <c:symbol val="diamond"/>
            <c:size val="7"/>
            <c:spPr>
              <a:solidFill>
                <a:srgbClr val="002060"/>
              </a:solidFill>
            </c:spPr>
          </c:marker>
          <c:trendline>
            <c:spPr>
              <a:ln w="19050">
                <a:solidFill>
                  <a:srgbClr val="FF0000"/>
                </a:solidFill>
                <a:prstDash val="sysDash"/>
              </a:ln>
            </c:spPr>
            <c:trendlineType val="log"/>
            <c:dispRSqr val="0"/>
            <c:dispEq val="0"/>
          </c:trendline>
          <c:xVal>
            <c:numRef>
              <c:f>'gdp2'!$B$17:$B$26</c:f>
              <c:numCache>
                <c:formatCode>General</c:formatCode>
                <c:ptCount val="10"/>
                <c:pt idx="0">
                  <c:v>582.80141010575801</c:v>
                </c:pt>
                <c:pt idx="1">
                  <c:v>876.31535756154699</c:v>
                </c:pt>
                <c:pt idx="2">
                  <c:v>1173.48938679245</c:v>
                </c:pt>
                <c:pt idx="3">
                  <c:v>1627.07764705882</c:v>
                </c:pt>
                <c:pt idx="4">
                  <c:v>2299.0129107981202</c:v>
                </c:pt>
                <c:pt idx="5">
                  <c:v>3109.1514084506998</c:v>
                </c:pt>
                <c:pt idx="6">
                  <c:v>4228.0176470588203</c:v>
                </c:pt>
                <c:pt idx="7">
                  <c:v>5898.9318448883696</c:v>
                </c:pt>
                <c:pt idx="8">
                  <c:v>9251.2737955346693</c:v>
                </c:pt>
                <c:pt idx="9">
                  <c:v>18025.972972972999</c:v>
                </c:pt>
              </c:numCache>
            </c:numRef>
          </c:xVal>
          <c:yVal>
            <c:numRef>
              <c:f>'gdp2'!$C$17:$C$26</c:f>
              <c:numCache>
                <c:formatCode>General</c:formatCode>
                <c:ptCount val="10"/>
                <c:pt idx="0">
                  <c:v>0.22279792746113999</c:v>
                </c:pt>
                <c:pt idx="1">
                  <c:v>0.30201342281879201</c:v>
                </c:pt>
                <c:pt idx="2">
                  <c:v>0.40390390390390402</c:v>
                </c:pt>
                <c:pt idx="3">
                  <c:v>0.38800705467372099</c:v>
                </c:pt>
                <c:pt idx="4">
                  <c:v>0.50351617440225005</c:v>
                </c:pt>
                <c:pt idx="5">
                  <c:v>0.49779735682819398</c:v>
                </c:pt>
                <c:pt idx="6">
                  <c:v>0.69642857142857095</c:v>
                </c:pt>
                <c:pt idx="7">
                  <c:v>0.87737226277372304</c:v>
                </c:pt>
                <c:pt idx="8">
                  <c:v>0.71601941747572795</c:v>
                </c:pt>
                <c:pt idx="9">
                  <c:v>0.66666666666666696</c:v>
                </c:pt>
              </c:numCache>
            </c:numRef>
          </c:yVal>
          <c:smooth val="0"/>
          <c:extLst>
            <c:ext xmlns:c16="http://schemas.microsoft.com/office/drawing/2014/chart" uri="{C3380CC4-5D6E-409C-BE32-E72D297353CC}">
              <c16:uniqueId val="{00000001-6F1C-1B47-A9AA-218E881AD9C8}"/>
            </c:ext>
          </c:extLst>
        </c:ser>
        <c:dLbls>
          <c:showLegendKey val="0"/>
          <c:showVal val="0"/>
          <c:showCatName val="0"/>
          <c:showSerName val="0"/>
          <c:showPercent val="0"/>
          <c:showBubbleSize val="0"/>
        </c:dLbls>
        <c:axId val="271045376"/>
        <c:axId val="271047296"/>
      </c:scatterChart>
      <c:valAx>
        <c:axId val="271045376"/>
        <c:scaling>
          <c:logBase val="10"/>
          <c:orientation val="minMax"/>
          <c:max val="20000"/>
          <c:min val="500"/>
        </c:scaling>
        <c:delete val="0"/>
        <c:axPos val="b"/>
        <c:minorGridlines/>
        <c:title>
          <c:tx>
            <c:rich>
              <a:bodyPr/>
              <a:lstStyle/>
              <a:p>
                <a:pPr>
                  <a:defRPr/>
                </a:pPr>
                <a:r>
                  <a:rPr lang="ru-RU"/>
                  <a:t>ВВП</a:t>
                </a:r>
                <a:r>
                  <a:rPr lang="ru-RU" baseline="0"/>
                  <a:t> на душу населения</a:t>
                </a:r>
                <a:r>
                  <a:rPr lang="en-US" baseline="0"/>
                  <a:t>, $ </a:t>
                </a:r>
                <a:r>
                  <a:rPr lang="ru-RU" baseline="0"/>
                  <a:t>по</a:t>
                </a:r>
                <a:r>
                  <a:rPr lang="en-US" baseline="0"/>
                  <a:t> </a:t>
                </a:r>
                <a:r>
                  <a:rPr lang="ru-RU" baseline="0"/>
                  <a:t>ППС</a:t>
                </a:r>
                <a:r>
                  <a:rPr lang="en-US" baseline="0"/>
                  <a:t> (</a:t>
                </a:r>
                <a:r>
                  <a:rPr lang="ru-RU" baseline="0"/>
                  <a:t>логарифмическая шкала</a:t>
                </a:r>
                <a:r>
                  <a:rPr lang="en-US" baseline="0"/>
                  <a:t>)</a:t>
                </a:r>
                <a:endParaRPr lang="ru-RU"/>
              </a:p>
            </c:rich>
          </c:tx>
          <c:overlay val="0"/>
        </c:title>
        <c:numFmt formatCode="General" sourceLinked="1"/>
        <c:majorTickMark val="out"/>
        <c:minorTickMark val="none"/>
        <c:tickLblPos val="nextTo"/>
        <c:crossAx val="271047296"/>
        <c:crosses val="autoZero"/>
        <c:crossBetween val="midCat"/>
      </c:valAx>
      <c:valAx>
        <c:axId val="271047296"/>
        <c:scaling>
          <c:orientation val="minMax"/>
        </c:scaling>
        <c:delete val="0"/>
        <c:axPos val="l"/>
        <c:majorGridlines/>
        <c:title>
          <c:tx>
            <c:rich>
              <a:bodyPr rot="-5400000" vert="horz"/>
              <a:lstStyle/>
              <a:p>
                <a:pPr>
                  <a:defRPr/>
                </a:pPr>
                <a:r>
                  <a:rPr lang="ru-RU"/>
                  <a:t>Средняя</a:t>
                </a:r>
                <a:r>
                  <a:rPr lang="ru-RU" baseline="0"/>
                  <a:t> интенсивность антиправительственных демонстраций</a:t>
                </a:r>
                <a:endParaRPr lang="ru-RU"/>
              </a:p>
            </c:rich>
          </c:tx>
          <c:overlay val="0"/>
        </c:title>
        <c:numFmt formatCode="General" sourceLinked="1"/>
        <c:majorTickMark val="out"/>
        <c:minorTickMark val="none"/>
        <c:tickLblPos val="nextTo"/>
        <c:crossAx val="271045376"/>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AFD3EEB-C006-4D40-8822-83C848237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8964</Words>
  <Characters>59617</Characters>
  <Application>Microsoft Office Word</Application>
  <DocSecurity>0</DocSecurity>
  <Lines>1146</Lines>
  <Paragraphs>374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Абдулаев Шамиль Магомедович</dc:creator>
  <cp:keywords/>
  <dc:description/>
  <cp:lastModifiedBy>Daniil Romanov</cp:lastModifiedBy>
  <cp:revision>2</cp:revision>
  <cp:lastPrinted>2014-05-28T06:54:00Z</cp:lastPrinted>
  <dcterms:created xsi:type="dcterms:W3CDTF">2020-10-20T17:02:00Z</dcterms:created>
  <dcterms:modified xsi:type="dcterms:W3CDTF">2020-10-20T17:02:00Z</dcterms:modified>
</cp:coreProperties>
</file>