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F6C1" w14:textId="0B1EA09E" w:rsidR="004C4338" w:rsidRPr="00F91C0C" w:rsidRDefault="004C4338" w:rsidP="004C4338">
      <w:pPr>
        <w:rPr>
          <w:rFonts w:ascii="Times New Roman" w:hAnsi="Times New Roman" w:cs="Times New Roman"/>
          <w:b/>
          <w:sz w:val="24"/>
          <w:szCs w:val="24"/>
        </w:rPr>
      </w:pPr>
      <w:r>
        <w:rPr>
          <w:rFonts w:ascii="Times New Roman" w:hAnsi="Times New Roman" w:cs="Times New Roman"/>
          <w:b/>
          <w:sz w:val="24"/>
          <w:szCs w:val="24"/>
        </w:rPr>
        <w:t xml:space="preserve">Использование метода главных компонент </w:t>
      </w:r>
      <w:r w:rsidR="00D35189">
        <w:rPr>
          <w:rFonts w:ascii="Times New Roman" w:hAnsi="Times New Roman" w:cs="Times New Roman"/>
          <w:b/>
          <w:sz w:val="24"/>
          <w:szCs w:val="24"/>
        </w:rPr>
        <w:t>для анализа</w:t>
      </w:r>
      <w:r>
        <w:rPr>
          <w:rFonts w:ascii="Times New Roman" w:hAnsi="Times New Roman" w:cs="Times New Roman"/>
          <w:b/>
          <w:sz w:val="24"/>
          <w:szCs w:val="24"/>
        </w:rPr>
        <w:t xml:space="preserve"> надежности цепей поставок</w:t>
      </w:r>
    </w:p>
    <w:p w14:paraId="5017066E" w14:textId="77777777" w:rsidR="004C4338" w:rsidRPr="0077324C" w:rsidRDefault="004C4338" w:rsidP="004C4338">
      <w:pPr>
        <w:spacing w:after="0" w:line="360" w:lineRule="auto"/>
        <w:rPr>
          <w:rFonts w:ascii="Times New Roman" w:hAnsi="Times New Roman" w:cs="Times New Roman"/>
          <w:sz w:val="24"/>
          <w:szCs w:val="24"/>
        </w:rPr>
      </w:pPr>
    </w:p>
    <w:p w14:paraId="1E5E8C45" w14:textId="77777777" w:rsidR="004C4338" w:rsidRPr="0077324C" w:rsidRDefault="004C4338" w:rsidP="004C4338">
      <w:pPr>
        <w:spacing w:after="0" w:line="288" w:lineRule="auto"/>
        <w:rPr>
          <w:rFonts w:ascii="Times New Roman" w:hAnsi="Times New Roman" w:cs="Times New Roman"/>
          <w:b/>
          <w:sz w:val="24"/>
          <w:szCs w:val="24"/>
        </w:rPr>
      </w:pPr>
      <w:r w:rsidRPr="00F91C0C">
        <w:rPr>
          <w:rFonts w:ascii="Times New Roman" w:hAnsi="Times New Roman" w:cs="Times New Roman"/>
          <w:b/>
          <w:sz w:val="24"/>
          <w:szCs w:val="24"/>
        </w:rPr>
        <w:t>Кузнецов</w:t>
      </w:r>
      <w:r w:rsidRPr="0077324C">
        <w:rPr>
          <w:rFonts w:ascii="Times New Roman" w:hAnsi="Times New Roman" w:cs="Times New Roman"/>
          <w:b/>
          <w:sz w:val="24"/>
          <w:szCs w:val="24"/>
        </w:rPr>
        <w:t xml:space="preserve"> </w:t>
      </w:r>
      <w:r w:rsidRPr="00F91C0C">
        <w:rPr>
          <w:rFonts w:ascii="Times New Roman" w:hAnsi="Times New Roman" w:cs="Times New Roman"/>
          <w:b/>
          <w:sz w:val="24"/>
          <w:szCs w:val="24"/>
        </w:rPr>
        <w:t>В</w:t>
      </w:r>
      <w:r w:rsidRPr="0077324C">
        <w:rPr>
          <w:rFonts w:ascii="Times New Roman" w:hAnsi="Times New Roman" w:cs="Times New Roman"/>
          <w:b/>
          <w:sz w:val="24"/>
          <w:szCs w:val="24"/>
        </w:rPr>
        <w:t>.</w:t>
      </w:r>
      <w:r w:rsidRPr="00F91C0C">
        <w:rPr>
          <w:rFonts w:ascii="Times New Roman" w:hAnsi="Times New Roman" w:cs="Times New Roman"/>
          <w:b/>
          <w:sz w:val="24"/>
          <w:szCs w:val="24"/>
        </w:rPr>
        <w:t>О</w:t>
      </w:r>
      <w:r w:rsidRPr="0077324C">
        <w:rPr>
          <w:rFonts w:ascii="Times New Roman" w:hAnsi="Times New Roman" w:cs="Times New Roman"/>
          <w:b/>
          <w:sz w:val="24"/>
          <w:szCs w:val="24"/>
        </w:rPr>
        <w:t>.</w:t>
      </w:r>
    </w:p>
    <w:p w14:paraId="2C37F288" w14:textId="77777777" w:rsidR="004C4338" w:rsidRPr="0077324C" w:rsidRDefault="004C4338" w:rsidP="004C4338">
      <w:pPr>
        <w:spacing w:after="0" w:line="288" w:lineRule="auto"/>
        <w:rPr>
          <w:rFonts w:ascii="Times New Roman" w:hAnsi="Times New Roman" w:cs="Times New Roman"/>
          <w:sz w:val="24"/>
          <w:szCs w:val="24"/>
        </w:rPr>
      </w:pPr>
      <w:r w:rsidRPr="00F91C0C">
        <w:rPr>
          <w:rFonts w:ascii="Times New Roman" w:hAnsi="Times New Roman" w:cs="Times New Roman"/>
          <w:sz w:val="24"/>
          <w:szCs w:val="24"/>
        </w:rPr>
        <w:t>Аспирант</w:t>
      </w:r>
      <w:r w:rsidRPr="0077324C">
        <w:rPr>
          <w:rFonts w:ascii="Times New Roman" w:hAnsi="Times New Roman" w:cs="Times New Roman"/>
          <w:sz w:val="24"/>
          <w:szCs w:val="24"/>
        </w:rPr>
        <w:t xml:space="preserve"> </w:t>
      </w:r>
    </w:p>
    <w:p w14:paraId="79601F79" w14:textId="77777777" w:rsidR="004C4338" w:rsidRPr="00F91C0C" w:rsidRDefault="004C4338" w:rsidP="004C4338">
      <w:pPr>
        <w:spacing w:after="0" w:line="288" w:lineRule="auto"/>
        <w:rPr>
          <w:rFonts w:ascii="Times New Roman" w:hAnsi="Times New Roman" w:cs="Times New Roman"/>
          <w:sz w:val="24"/>
          <w:szCs w:val="24"/>
        </w:rPr>
      </w:pPr>
      <w:r w:rsidRPr="00F91C0C">
        <w:rPr>
          <w:rFonts w:ascii="Times New Roman" w:hAnsi="Times New Roman" w:cs="Times New Roman"/>
          <w:sz w:val="24"/>
          <w:szCs w:val="24"/>
        </w:rPr>
        <w:t>Департамент логистики и управления цепями поставок</w:t>
      </w:r>
    </w:p>
    <w:p w14:paraId="77A45D83" w14:textId="77777777" w:rsidR="004C4338" w:rsidRPr="00F91C0C" w:rsidRDefault="004C4338" w:rsidP="004C4338">
      <w:pPr>
        <w:spacing w:after="0" w:line="288" w:lineRule="auto"/>
        <w:rPr>
          <w:rFonts w:ascii="Times New Roman" w:hAnsi="Times New Roman" w:cs="Times New Roman"/>
          <w:sz w:val="24"/>
          <w:szCs w:val="24"/>
        </w:rPr>
      </w:pPr>
      <w:r w:rsidRPr="00F91C0C">
        <w:rPr>
          <w:rFonts w:ascii="Times New Roman" w:hAnsi="Times New Roman" w:cs="Times New Roman"/>
          <w:sz w:val="24"/>
          <w:szCs w:val="24"/>
        </w:rPr>
        <w:t>Национальный Исследовательский Университет «Высшая Школа экономики» (Санкт-Петербург, Россия)</w:t>
      </w:r>
    </w:p>
    <w:p w14:paraId="77A474D4" w14:textId="77777777" w:rsidR="004C4338" w:rsidRPr="00F91C0C" w:rsidRDefault="004C4338" w:rsidP="004C4338">
      <w:pPr>
        <w:spacing w:after="0" w:line="288" w:lineRule="auto"/>
        <w:rPr>
          <w:rFonts w:ascii="Times New Roman" w:hAnsi="Times New Roman" w:cs="Times New Roman"/>
          <w:b/>
          <w:sz w:val="24"/>
          <w:szCs w:val="24"/>
          <w:lang w:val="en-US"/>
        </w:rPr>
      </w:pPr>
      <w:proofErr w:type="spellStart"/>
      <w:r w:rsidRPr="00F91C0C">
        <w:rPr>
          <w:rFonts w:ascii="Times New Roman" w:hAnsi="Times New Roman" w:cs="Times New Roman"/>
          <w:b/>
          <w:sz w:val="24"/>
          <w:szCs w:val="24"/>
          <w:lang w:val="en-US"/>
        </w:rPr>
        <w:t>Kuznetsov</w:t>
      </w:r>
      <w:proofErr w:type="spellEnd"/>
      <w:r w:rsidRPr="00F91C0C">
        <w:rPr>
          <w:rFonts w:ascii="Times New Roman" w:hAnsi="Times New Roman" w:cs="Times New Roman"/>
          <w:b/>
          <w:sz w:val="24"/>
          <w:szCs w:val="24"/>
          <w:lang w:val="en-US"/>
        </w:rPr>
        <w:t xml:space="preserve"> V.O.</w:t>
      </w:r>
    </w:p>
    <w:p w14:paraId="7B22EE29" w14:textId="77777777" w:rsidR="004C4338" w:rsidRPr="0077324C" w:rsidRDefault="004C4338" w:rsidP="004C4338">
      <w:pPr>
        <w:spacing w:after="0" w:line="288"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Postgraduate</w:t>
      </w:r>
      <w:r w:rsidRPr="0077324C">
        <w:rPr>
          <w:rFonts w:ascii="Times New Roman" w:hAnsi="Times New Roman" w:cs="Times New Roman"/>
          <w:sz w:val="24"/>
          <w:szCs w:val="24"/>
          <w:lang w:val="en-US"/>
        </w:rPr>
        <w:t xml:space="preserve"> </w:t>
      </w:r>
      <w:r w:rsidRPr="00F91C0C">
        <w:rPr>
          <w:rFonts w:ascii="Times New Roman" w:hAnsi="Times New Roman" w:cs="Times New Roman"/>
          <w:sz w:val="24"/>
          <w:szCs w:val="24"/>
          <w:lang w:val="en-US"/>
        </w:rPr>
        <w:t>student</w:t>
      </w:r>
    </w:p>
    <w:p w14:paraId="0617928F" w14:textId="77777777" w:rsidR="004C4338" w:rsidRPr="00F91C0C" w:rsidRDefault="004C4338" w:rsidP="004C4338">
      <w:pPr>
        <w:spacing w:after="0" w:line="288"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Department of Logistics and Supply Chain Management</w:t>
      </w:r>
    </w:p>
    <w:p w14:paraId="515E2E92" w14:textId="77777777" w:rsidR="004C4338" w:rsidRPr="00F91C0C" w:rsidRDefault="004C4338" w:rsidP="004C4338">
      <w:pPr>
        <w:spacing w:after="0" w:line="288"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National Research University Higher School of Economics (St.-Petersburg, Russia)</w:t>
      </w:r>
    </w:p>
    <w:p w14:paraId="252D80D7" w14:textId="77777777" w:rsidR="004C4338" w:rsidRPr="00F91C0C" w:rsidRDefault="004C4338" w:rsidP="004C4338">
      <w:pPr>
        <w:rPr>
          <w:rFonts w:ascii="Times New Roman" w:hAnsi="Times New Roman" w:cs="Times New Roman"/>
          <w:b/>
          <w:sz w:val="24"/>
          <w:szCs w:val="24"/>
        </w:rPr>
      </w:pPr>
      <w:r w:rsidRPr="00F91C0C">
        <w:rPr>
          <w:rFonts w:ascii="Times New Roman" w:hAnsi="Times New Roman" w:cs="Times New Roman"/>
          <w:b/>
          <w:sz w:val="24"/>
          <w:szCs w:val="24"/>
          <w:lang w:val="en-US"/>
        </w:rPr>
        <w:t>vokuznetsov</w:t>
      </w:r>
      <w:r w:rsidRPr="0077324C">
        <w:rPr>
          <w:rFonts w:ascii="Times New Roman" w:hAnsi="Times New Roman" w:cs="Times New Roman"/>
          <w:b/>
          <w:sz w:val="24"/>
          <w:szCs w:val="24"/>
        </w:rPr>
        <w:t>@</w:t>
      </w:r>
      <w:proofErr w:type="spellStart"/>
      <w:r w:rsidRPr="00F91C0C">
        <w:rPr>
          <w:rFonts w:ascii="Times New Roman" w:hAnsi="Times New Roman" w:cs="Times New Roman"/>
          <w:b/>
          <w:sz w:val="24"/>
          <w:szCs w:val="24"/>
          <w:lang w:val="en-US"/>
        </w:rPr>
        <w:t>hse</w:t>
      </w:r>
      <w:proofErr w:type="spellEnd"/>
      <w:r w:rsidRPr="0077324C">
        <w:rPr>
          <w:rFonts w:ascii="Times New Roman" w:hAnsi="Times New Roman" w:cs="Times New Roman"/>
          <w:b/>
          <w:sz w:val="24"/>
          <w:szCs w:val="24"/>
        </w:rPr>
        <w:t>.</w:t>
      </w:r>
      <w:proofErr w:type="spellStart"/>
      <w:r w:rsidRPr="00F91C0C">
        <w:rPr>
          <w:rFonts w:ascii="Times New Roman" w:hAnsi="Times New Roman" w:cs="Times New Roman"/>
          <w:b/>
          <w:sz w:val="24"/>
          <w:szCs w:val="24"/>
          <w:lang w:val="en-US"/>
        </w:rPr>
        <w:t>ru</w:t>
      </w:r>
      <w:proofErr w:type="spellEnd"/>
    </w:p>
    <w:p w14:paraId="5DB47DDD" w14:textId="77777777" w:rsidR="004C4338" w:rsidRPr="0077324C" w:rsidRDefault="004C4338" w:rsidP="004C4338">
      <w:pPr>
        <w:spacing w:after="0" w:line="288" w:lineRule="auto"/>
        <w:rPr>
          <w:rFonts w:ascii="Times New Roman" w:hAnsi="Times New Roman" w:cs="Times New Roman"/>
          <w:sz w:val="24"/>
          <w:szCs w:val="24"/>
        </w:rPr>
      </w:pPr>
    </w:p>
    <w:p w14:paraId="704D653E" w14:textId="04F852F1" w:rsidR="004C4338" w:rsidRDefault="004C4338" w:rsidP="004C4338">
      <w:pPr>
        <w:spacing w:after="0" w:line="288" w:lineRule="auto"/>
        <w:rPr>
          <w:rFonts w:ascii="Times New Roman" w:hAnsi="Times New Roman" w:cs="Times New Roman"/>
          <w:sz w:val="24"/>
          <w:szCs w:val="24"/>
        </w:rPr>
      </w:pPr>
      <w:r w:rsidRPr="00F91C0C">
        <w:rPr>
          <w:rFonts w:ascii="Times New Roman" w:hAnsi="Times New Roman" w:cs="Times New Roman"/>
          <w:b/>
          <w:sz w:val="24"/>
          <w:szCs w:val="24"/>
        </w:rPr>
        <w:t xml:space="preserve">Ключевые слова: </w:t>
      </w:r>
      <w:r>
        <w:rPr>
          <w:rFonts w:ascii="Times New Roman" w:hAnsi="Times New Roman" w:cs="Times New Roman"/>
          <w:sz w:val="24"/>
          <w:szCs w:val="24"/>
        </w:rPr>
        <w:t>обучение без учителя</w:t>
      </w:r>
      <w:r w:rsidRPr="00F91C0C">
        <w:rPr>
          <w:rFonts w:ascii="Times New Roman" w:hAnsi="Times New Roman" w:cs="Times New Roman"/>
          <w:sz w:val="24"/>
          <w:szCs w:val="24"/>
        </w:rPr>
        <w:t xml:space="preserve">, </w:t>
      </w:r>
      <w:r>
        <w:rPr>
          <w:rFonts w:ascii="Times New Roman" w:hAnsi="Times New Roman" w:cs="Times New Roman"/>
          <w:sz w:val="24"/>
          <w:szCs w:val="24"/>
        </w:rPr>
        <w:t>машинное обучение</w:t>
      </w:r>
      <w:r w:rsidRPr="00F91C0C">
        <w:rPr>
          <w:rFonts w:ascii="Times New Roman" w:hAnsi="Times New Roman" w:cs="Times New Roman"/>
          <w:sz w:val="24"/>
          <w:szCs w:val="24"/>
        </w:rPr>
        <w:t xml:space="preserve">, </w:t>
      </w:r>
      <w:r>
        <w:rPr>
          <w:rFonts w:ascii="Times New Roman" w:hAnsi="Times New Roman" w:cs="Times New Roman"/>
          <w:sz w:val="24"/>
          <w:szCs w:val="24"/>
        </w:rPr>
        <w:t>метод главных компонент</w:t>
      </w:r>
      <w:r w:rsidRPr="00F91C0C">
        <w:rPr>
          <w:rFonts w:ascii="Times New Roman" w:hAnsi="Times New Roman" w:cs="Times New Roman"/>
          <w:sz w:val="24"/>
          <w:szCs w:val="24"/>
        </w:rPr>
        <w:t xml:space="preserve">, </w:t>
      </w:r>
      <w:r>
        <w:rPr>
          <w:rFonts w:ascii="Times New Roman" w:hAnsi="Times New Roman" w:cs="Times New Roman"/>
          <w:sz w:val="24"/>
          <w:szCs w:val="24"/>
        </w:rPr>
        <w:t>надежность цепей поставок</w:t>
      </w:r>
      <w:r w:rsidR="00A31403">
        <w:rPr>
          <w:rFonts w:ascii="Times New Roman" w:hAnsi="Times New Roman" w:cs="Times New Roman"/>
          <w:sz w:val="24"/>
          <w:szCs w:val="24"/>
        </w:rPr>
        <w:t>.</w:t>
      </w:r>
    </w:p>
    <w:p w14:paraId="4592AD3C" w14:textId="7AA64622" w:rsidR="004B4F3E" w:rsidRPr="004B4F3E" w:rsidRDefault="004B4F3E" w:rsidP="004C4338">
      <w:pPr>
        <w:spacing w:after="0" w:line="288" w:lineRule="auto"/>
        <w:rPr>
          <w:rFonts w:ascii="Times New Roman" w:hAnsi="Times New Roman" w:cs="Times New Roman"/>
          <w:sz w:val="24"/>
          <w:szCs w:val="24"/>
          <w:lang w:val="en-US"/>
        </w:rPr>
      </w:pPr>
      <w:r w:rsidRPr="004B4F3E">
        <w:rPr>
          <w:rFonts w:ascii="Times New Roman" w:hAnsi="Times New Roman" w:cs="Times New Roman"/>
          <w:b/>
          <w:sz w:val="24"/>
          <w:szCs w:val="24"/>
          <w:lang w:val="en-US"/>
        </w:rPr>
        <w:t>Keywords</w:t>
      </w:r>
      <w:r>
        <w:rPr>
          <w:rFonts w:ascii="Times New Roman" w:hAnsi="Times New Roman" w:cs="Times New Roman"/>
          <w:sz w:val="24"/>
          <w:szCs w:val="24"/>
          <w:lang w:val="en-US"/>
        </w:rPr>
        <w:t>: unsupervised learning, machine learning, principal component analysis, supply chain reliability.</w:t>
      </w:r>
    </w:p>
    <w:p w14:paraId="2F59D695" w14:textId="77777777" w:rsidR="00A31403" w:rsidRPr="004B4F3E" w:rsidRDefault="00A31403" w:rsidP="004C4338">
      <w:pPr>
        <w:spacing w:after="0" w:line="288" w:lineRule="auto"/>
        <w:rPr>
          <w:rFonts w:ascii="Times New Roman" w:hAnsi="Times New Roman" w:cs="Times New Roman"/>
          <w:sz w:val="24"/>
          <w:szCs w:val="24"/>
          <w:lang w:val="en-US"/>
        </w:rPr>
      </w:pPr>
    </w:p>
    <w:p w14:paraId="2489D8B7" w14:textId="574B9C00" w:rsidR="00A31403" w:rsidRPr="00A31403" w:rsidRDefault="00A31403" w:rsidP="004C4338">
      <w:pPr>
        <w:spacing w:after="0" w:line="288" w:lineRule="auto"/>
        <w:rPr>
          <w:rFonts w:ascii="Times New Roman" w:hAnsi="Times New Roman" w:cs="Times New Roman"/>
          <w:b/>
          <w:sz w:val="24"/>
          <w:szCs w:val="24"/>
        </w:rPr>
      </w:pPr>
      <w:r w:rsidRPr="00A31403">
        <w:rPr>
          <w:rFonts w:ascii="Times New Roman" w:hAnsi="Times New Roman" w:cs="Times New Roman"/>
          <w:b/>
          <w:sz w:val="24"/>
          <w:szCs w:val="24"/>
        </w:rPr>
        <w:t>АННОТАЦИЯ</w:t>
      </w:r>
    </w:p>
    <w:p w14:paraId="605F7E4D" w14:textId="3A9D32A0" w:rsidR="00FF3FA1" w:rsidRPr="00DC0DED" w:rsidRDefault="00FF3FA1" w:rsidP="00FF3FA1">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Одним из вариантов более гибкого подхода к анализу надежности цепей поставок нам представляется метод главных компонент (</w:t>
      </w:r>
      <w:r>
        <w:rPr>
          <w:rFonts w:ascii="Times New Roman" w:hAnsi="Times New Roman" w:cs="Times New Roman"/>
          <w:sz w:val="24"/>
          <w:szCs w:val="24"/>
          <w:lang w:val="en-US"/>
        </w:rPr>
        <w:t>PCA</w:t>
      </w:r>
      <w:r w:rsidRPr="00A31403">
        <w:rPr>
          <w:rFonts w:ascii="Times New Roman" w:hAnsi="Times New Roman" w:cs="Times New Roman"/>
          <w:sz w:val="24"/>
          <w:szCs w:val="24"/>
        </w:rPr>
        <w:t>)</w:t>
      </w:r>
      <w:r>
        <w:rPr>
          <w:rFonts w:ascii="Times New Roman" w:hAnsi="Times New Roman" w:cs="Times New Roman"/>
          <w:sz w:val="24"/>
          <w:szCs w:val="24"/>
        </w:rPr>
        <w:t xml:space="preserve">. Учитывая большое количество переменных, описывающих цепь поставок, является сложной задачей - проанализировать в двумерном пространстве структуру переменных. Метод </w:t>
      </w:r>
      <w:r>
        <w:rPr>
          <w:rFonts w:ascii="Times New Roman" w:hAnsi="Times New Roman" w:cs="Times New Roman"/>
          <w:sz w:val="24"/>
          <w:szCs w:val="24"/>
          <w:lang w:val="en-US"/>
        </w:rPr>
        <w:t>PCA</w:t>
      </w:r>
      <w:r w:rsidRPr="00A31403">
        <w:rPr>
          <w:rFonts w:ascii="Times New Roman" w:hAnsi="Times New Roman" w:cs="Times New Roman"/>
          <w:sz w:val="24"/>
          <w:szCs w:val="24"/>
        </w:rPr>
        <w:t xml:space="preserve"> </w:t>
      </w:r>
      <w:r>
        <w:rPr>
          <w:rFonts w:ascii="Times New Roman" w:hAnsi="Times New Roman" w:cs="Times New Roman"/>
          <w:sz w:val="24"/>
          <w:szCs w:val="24"/>
        </w:rPr>
        <w:t>позволяет перейти, в рамках анализа зависимостей переменных, от многомерного пространства к маломерному, оставляя для анализа саму полезную информацию, находящуюся в массиве данных.</w:t>
      </w:r>
      <w:r w:rsidRPr="00A31403">
        <w:rPr>
          <w:rFonts w:ascii="Times New Roman" w:hAnsi="Times New Roman" w:cs="Times New Roman"/>
          <w:sz w:val="24"/>
          <w:szCs w:val="24"/>
        </w:rPr>
        <w:t xml:space="preserve"> </w:t>
      </w:r>
      <w:r>
        <w:rPr>
          <w:rFonts w:ascii="Times New Roman" w:hAnsi="Times New Roman" w:cs="Times New Roman"/>
          <w:sz w:val="24"/>
          <w:szCs w:val="24"/>
        </w:rPr>
        <w:t xml:space="preserve">На основе сгенерированного набора данных, в данной работе демонстрируется возможность применения </w:t>
      </w:r>
      <w:r>
        <w:rPr>
          <w:rFonts w:ascii="Times New Roman" w:hAnsi="Times New Roman" w:cs="Times New Roman"/>
          <w:sz w:val="24"/>
          <w:szCs w:val="24"/>
          <w:lang w:val="en-US"/>
        </w:rPr>
        <w:t>PCA</w:t>
      </w:r>
      <w:r w:rsidRPr="00A31403">
        <w:rPr>
          <w:rFonts w:ascii="Times New Roman" w:hAnsi="Times New Roman" w:cs="Times New Roman"/>
          <w:sz w:val="24"/>
          <w:szCs w:val="24"/>
        </w:rPr>
        <w:t xml:space="preserve"> </w:t>
      </w:r>
      <w:r>
        <w:rPr>
          <w:rFonts w:ascii="Times New Roman" w:hAnsi="Times New Roman" w:cs="Times New Roman"/>
          <w:sz w:val="24"/>
          <w:szCs w:val="24"/>
        </w:rPr>
        <w:t>относительно анализа надежности цепей поставок.</w:t>
      </w:r>
      <w:r w:rsidRPr="00FF3FA1">
        <w:rPr>
          <w:rFonts w:ascii="Times New Roman" w:hAnsi="Times New Roman" w:cs="Times New Roman"/>
          <w:sz w:val="24"/>
          <w:szCs w:val="24"/>
        </w:rPr>
        <w:t xml:space="preserve"> </w:t>
      </w:r>
      <w:r>
        <w:rPr>
          <w:rFonts w:ascii="Times New Roman" w:hAnsi="Times New Roman" w:cs="Times New Roman"/>
          <w:sz w:val="24"/>
          <w:szCs w:val="24"/>
        </w:rPr>
        <w:t xml:space="preserve">Сгенерированный набор данных включает в себя наблюдения по 50-ти цепям поставок, описанный пятью переменными. На основе массива данных, </w:t>
      </w:r>
      <w:r w:rsidR="00C139E3">
        <w:rPr>
          <w:rFonts w:ascii="Times New Roman" w:hAnsi="Times New Roman" w:cs="Times New Roman"/>
          <w:sz w:val="24"/>
          <w:szCs w:val="24"/>
        </w:rPr>
        <w:t>максимизировав линейную комбинацию параметров по каждому наблюдению, мы определили коэффициенты нагрузки и оценки каждой из главных компонент. Расчет этих коэффициентов позволил перейти от многомерного пространства к двумерному. Двумерное отображение всех данных</w:t>
      </w:r>
      <w:r w:rsidR="00C139E3" w:rsidRPr="00530B25">
        <w:rPr>
          <w:rFonts w:ascii="Times New Roman" w:hAnsi="Times New Roman" w:cs="Times New Roman"/>
          <w:sz w:val="24"/>
          <w:szCs w:val="24"/>
        </w:rPr>
        <w:t xml:space="preserve">, </w:t>
      </w:r>
      <w:r w:rsidR="00C139E3">
        <w:rPr>
          <w:rFonts w:ascii="Times New Roman" w:hAnsi="Times New Roman" w:cs="Times New Roman"/>
          <w:sz w:val="24"/>
          <w:szCs w:val="24"/>
        </w:rPr>
        <w:t xml:space="preserve">осями которого являются </w:t>
      </w:r>
      <w:r w:rsidR="00530B25">
        <w:rPr>
          <w:rFonts w:ascii="Times New Roman" w:hAnsi="Times New Roman" w:cs="Times New Roman"/>
          <w:sz w:val="24"/>
          <w:szCs w:val="24"/>
        </w:rPr>
        <w:t xml:space="preserve">первые две главные компоненты, </w:t>
      </w:r>
      <w:r w:rsidR="00DC0DED">
        <w:rPr>
          <w:rFonts w:ascii="Times New Roman" w:hAnsi="Times New Roman" w:cs="Times New Roman"/>
          <w:sz w:val="24"/>
          <w:szCs w:val="24"/>
        </w:rPr>
        <w:t>объясняя 84% дисперсии, позволило увидеть структуру всех цепей поставок, выделить аутс</w:t>
      </w:r>
      <w:r w:rsidR="003A61B0">
        <w:rPr>
          <w:rFonts w:ascii="Times New Roman" w:hAnsi="Times New Roman" w:cs="Times New Roman"/>
          <w:sz w:val="24"/>
          <w:szCs w:val="24"/>
        </w:rPr>
        <w:t>а</w:t>
      </w:r>
      <w:r w:rsidR="00DC0DED">
        <w:rPr>
          <w:rFonts w:ascii="Times New Roman" w:hAnsi="Times New Roman" w:cs="Times New Roman"/>
          <w:sz w:val="24"/>
          <w:szCs w:val="24"/>
        </w:rPr>
        <w:t>йдеров и лидеров в данном наборе.</w:t>
      </w:r>
    </w:p>
    <w:p w14:paraId="4A7D45AF" w14:textId="77777777" w:rsidR="00FF3FA1" w:rsidRDefault="00FF3FA1" w:rsidP="00FF3FA1">
      <w:pPr>
        <w:spacing w:after="0" w:line="288" w:lineRule="auto"/>
        <w:ind w:firstLine="709"/>
        <w:rPr>
          <w:rFonts w:ascii="Times New Roman" w:hAnsi="Times New Roman" w:cs="Times New Roman"/>
          <w:b/>
          <w:sz w:val="24"/>
          <w:szCs w:val="24"/>
        </w:rPr>
      </w:pPr>
    </w:p>
    <w:p w14:paraId="560C4308" w14:textId="00B192D6" w:rsidR="004B4F3E" w:rsidRPr="00651ED7" w:rsidRDefault="004B4F3E" w:rsidP="004B4F3E">
      <w:pPr>
        <w:spacing w:after="0" w:line="288" w:lineRule="auto"/>
        <w:rPr>
          <w:rFonts w:ascii="Times New Roman" w:hAnsi="Times New Roman" w:cs="Times New Roman"/>
          <w:b/>
          <w:sz w:val="24"/>
          <w:szCs w:val="24"/>
          <w:lang w:val="en-US"/>
        </w:rPr>
      </w:pPr>
      <w:r w:rsidRPr="00651ED7">
        <w:rPr>
          <w:rFonts w:ascii="Times New Roman" w:hAnsi="Times New Roman" w:cs="Times New Roman"/>
          <w:b/>
          <w:sz w:val="24"/>
          <w:szCs w:val="24"/>
          <w:lang w:val="en-US"/>
        </w:rPr>
        <w:t>ABSTRACT</w:t>
      </w:r>
    </w:p>
    <w:p w14:paraId="375ABB70" w14:textId="7FAC4A69" w:rsidR="004B4F3E" w:rsidRPr="004B4F3E" w:rsidRDefault="004B4F3E" w:rsidP="004B4F3E">
      <w:pPr>
        <w:spacing w:after="0" w:line="288"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51ED7" w:rsidRPr="00651ED7">
        <w:rPr>
          <w:rFonts w:ascii="Times New Roman" w:hAnsi="Times New Roman" w:cs="Times New Roman"/>
          <w:sz w:val="24"/>
          <w:szCs w:val="24"/>
          <w:lang w:val="en-US"/>
        </w:rPr>
        <w:t xml:space="preserve">One of the options for a more flexible approach to analyzing the reliability of supply chains is the principal component </w:t>
      </w:r>
      <w:r w:rsidR="00651ED7">
        <w:rPr>
          <w:rFonts w:ascii="Times New Roman" w:hAnsi="Times New Roman" w:cs="Times New Roman"/>
          <w:sz w:val="24"/>
          <w:szCs w:val="24"/>
          <w:lang w:val="en-US"/>
        </w:rPr>
        <w:t>analysis</w:t>
      </w:r>
      <w:r w:rsidR="00651ED7" w:rsidRPr="00651ED7">
        <w:rPr>
          <w:rFonts w:ascii="Times New Roman" w:hAnsi="Times New Roman" w:cs="Times New Roman"/>
          <w:sz w:val="24"/>
          <w:szCs w:val="24"/>
          <w:lang w:val="en-US"/>
        </w:rPr>
        <w:t xml:space="preserve"> (PCA). Given the large number of variables describing the supply chain, it is a difficult task to analyze the structure of variables in a two-dimensional space. </w:t>
      </w:r>
      <w:r w:rsidR="00651ED7">
        <w:rPr>
          <w:rFonts w:ascii="Times New Roman" w:hAnsi="Times New Roman" w:cs="Times New Roman"/>
          <w:sz w:val="24"/>
          <w:szCs w:val="24"/>
          <w:lang w:val="en-US"/>
        </w:rPr>
        <w:t>W</w:t>
      </w:r>
      <w:r w:rsidR="00651ED7" w:rsidRPr="00651ED7">
        <w:rPr>
          <w:rFonts w:ascii="Times New Roman" w:hAnsi="Times New Roman" w:cs="Times New Roman"/>
          <w:sz w:val="24"/>
          <w:szCs w:val="24"/>
          <w:lang w:val="en-US"/>
        </w:rPr>
        <w:t>ithin the analysis of the dependencies of variables</w:t>
      </w:r>
      <w:r w:rsidR="00651ED7">
        <w:rPr>
          <w:rFonts w:ascii="Times New Roman" w:hAnsi="Times New Roman" w:cs="Times New Roman"/>
          <w:sz w:val="24"/>
          <w:szCs w:val="24"/>
          <w:lang w:val="en-US"/>
        </w:rPr>
        <w:t>,</w:t>
      </w:r>
      <w:r w:rsidR="00651ED7" w:rsidRPr="00651ED7">
        <w:rPr>
          <w:rFonts w:ascii="Times New Roman" w:hAnsi="Times New Roman" w:cs="Times New Roman"/>
          <w:sz w:val="24"/>
          <w:szCs w:val="24"/>
          <w:lang w:val="en-US"/>
        </w:rPr>
        <w:t xml:space="preserve"> PCA allows you to </w:t>
      </w:r>
      <w:r w:rsidR="00651ED7">
        <w:rPr>
          <w:rFonts w:ascii="Times New Roman" w:hAnsi="Times New Roman" w:cs="Times New Roman"/>
          <w:sz w:val="24"/>
          <w:szCs w:val="24"/>
          <w:lang w:val="en-US"/>
        </w:rPr>
        <w:t>go from</w:t>
      </w:r>
      <w:r w:rsidR="00651ED7" w:rsidRPr="00651ED7">
        <w:rPr>
          <w:rFonts w:ascii="Times New Roman" w:hAnsi="Times New Roman" w:cs="Times New Roman"/>
          <w:sz w:val="24"/>
          <w:szCs w:val="24"/>
          <w:lang w:val="en-US"/>
        </w:rPr>
        <w:t xml:space="preserve"> a multidimensional space to a </w:t>
      </w:r>
      <w:r w:rsidR="00651ED7">
        <w:rPr>
          <w:rFonts w:ascii="Times New Roman" w:hAnsi="Times New Roman" w:cs="Times New Roman"/>
          <w:sz w:val="24"/>
          <w:szCs w:val="24"/>
          <w:lang w:val="en-US"/>
        </w:rPr>
        <w:t>low</w:t>
      </w:r>
      <w:r w:rsidR="00651ED7" w:rsidRPr="00651ED7">
        <w:rPr>
          <w:rFonts w:ascii="Times New Roman" w:hAnsi="Times New Roman" w:cs="Times New Roman"/>
          <w:sz w:val="24"/>
          <w:szCs w:val="24"/>
          <w:lang w:val="en-US"/>
        </w:rPr>
        <w:t xml:space="preserve">-dimensional space, leaving for analysis the </w:t>
      </w:r>
      <w:r w:rsidR="00651ED7">
        <w:rPr>
          <w:rFonts w:ascii="Times New Roman" w:hAnsi="Times New Roman" w:cs="Times New Roman"/>
          <w:sz w:val="24"/>
          <w:szCs w:val="24"/>
          <w:lang w:val="en-US"/>
        </w:rPr>
        <w:t>most</w:t>
      </w:r>
      <w:r w:rsidR="00651ED7" w:rsidRPr="00651ED7">
        <w:rPr>
          <w:rFonts w:ascii="Times New Roman" w:hAnsi="Times New Roman" w:cs="Times New Roman"/>
          <w:sz w:val="24"/>
          <w:szCs w:val="24"/>
          <w:lang w:val="en-US"/>
        </w:rPr>
        <w:t xml:space="preserve"> </w:t>
      </w:r>
      <w:r w:rsidR="00651ED7">
        <w:rPr>
          <w:rFonts w:ascii="Times New Roman" w:hAnsi="Times New Roman" w:cs="Times New Roman"/>
          <w:sz w:val="24"/>
          <w:szCs w:val="24"/>
          <w:lang w:val="en-US"/>
        </w:rPr>
        <w:t>informative</w:t>
      </w:r>
      <w:r w:rsidR="00651ED7" w:rsidRPr="00651ED7">
        <w:rPr>
          <w:rFonts w:ascii="Times New Roman" w:hAnsi="Times New Roman" w:cs="Times New Roman"/>
          <w:sz w:val="24"/>
          <w:szCs w:val="24"/>
          <w:lang w:val="en-US"/>
        </w:rPr>
        <w:t xml:space="preserve"> </w:t>
      </w:r>
      <w:r w:rsidR="00651ED7">
        <w:rPr>
          <w:rFonts w:ascii="Times New Roman" w:hAnsi="Times New Roman" w:cs="Times New Roman"/>
          <w:sz w:val="24"/>
          <w:szCs w:val="24"/>
          <w:lang w:val="en-US"/>
        </w:rPr>
        <w:t>data</w:t>
      </w:r>
      <w:r w:rsidR="00651ED7" w:rsidRPr="00651ED7">
        <w:rPr>
          <w:rFonts w:ascii="Times New Roman" w:hAnsi="Times New Roman" w:cs="Times New Roman"/>
          <w:sz w:val="24"/>
          <w:szCs w:val="24"/>
          <w:lang w:val="en-US"/>
        </w:rPr>
        <w:t xml:space="preserve"> that is in the array. Based on the generated data set, this paper demonstrates the possibility of applying PCA to the </w:t>
      </w:r>
      <w:r w:rsidR="00651ED7">
        <w:rPr>
          <w:rFonts w:ascii="Times New Roman" w:hAnsi="Times New Roman" w:cs="Times New Roman"/>
          <w:sz w:val="24"/>
          <w:szCs w:val="24"/>
          <w:lang w:val="en-US"/>
        </w:rPr>
        <w:t xml:space="preserve">supply chain </w:t>
      </w:r>
      <w:r w:rsidR="00651ED7" w:rsidRPr="00651ED7">
        <w:rPr>
          <w:rFonts w:ascii="Times New Roman" w:hAnsi="Times New Roman" w:cs="Times New Roman"/>
          <w:sz w:val="24"/>
          <w:szCs w:val="24"/>
          <w:lang w:val="en-US"/>
        </w:rPr>
        <w:t xml:space="preserve">reliability analysis. The generated data set </w:t>
      </w:r>
      <w:r w:rsidR="00651ED7" w:rsidRPr="00651ED7">
        <w:rPr>
          <w:rFonts w:ascii="Times New Roman" w:hAnsi="Times New Roman" w:cs="Times New Roman"/>
          <w:sz w:val="24"/>
          <w:szCs w:val="24"/>
          <w:lang w:val="en-US"/>
        </w:rPr>
        <w:lastRenderedPageBreak/>
        <w:t xml:space="preserve">includes observations </w:t>
      </w:r>
      <w:r w:rsidR="00651ED7">
        <w:rPr>
          <w:rFonts w:ascii="Times New Roman" w:hAnsi="Times New Roman" w:cs="Times New Roman"/>
          <w:sz w:val="24"/>
          <w:szCs w:val="24"/>
          <w:lang w:val="en-US"/>
        </w:rPr>
        <w:t>on</w:t>
      </w:r>
      <w:r w:rsidR="00651ED7" w:rsidRPr="00651ED7">
        <w:rPr>
          <w:rFonts w:ascii="Times New Roman" w:hAnsi="Times New Roman" w:cs="Times New Roman"/>
          <w:sz w:val="24"/>
          <w:szCs w:val="24"/>
          <w:lang w:val="en-US"/>
        </w:rPr>
        <w:t xml:space="preserve"> 50 supply chains, described by five variables. Based on the array, maximizing the linear combination of parameters for each observation, we determined the load coefficients and the estimates of each of the main components. The calculation of these coefficients made possible mov</w:t>
      </w:r>
      <w:r w:rsidR="00651ED7">
        <w:rPr>
          <w:rFonts w:ascii="Times New Roman" w:hAnsi="Times New Roman" w:cs="Times New Roman"/>
          <w:sz w:val="24"/>
          <w:szCs w:val="24"/>
          <w:lang w:val="en-US"/>
        </w:rPr>
        <w:t>ing</w:t>
      </w:r>
      <w:r w:rsidR="00651ED7" w:rsidRPr="00651ED7">
        <w:rPr>
          <w:rFonts w:ascii="Times New Roman" w:hAnsi="Times New Roman" w:cs="Times New Roman"/>
          <w:sz w:val="24"/>
          <w:szCs w:val="24"/>
          <w:lang w:val="en-US"/>
        </w:rPr>
        <w:t xml:space="preserve"> from a multidimensional space to a two-dimensional one. The two-dimensional </w:t>
      </w:r>
      <w:r w:rsidR="00651ED7">
        <w:rPr>
          <w:rFonts w:ascii="Times New Roman" w:hAnsi="Times New Roman" w:cs="Times New Roman"/>
          <w:sz w:val="24"/>
          <w:szCs w:val="24"/>
          <w:lang w:val="en-US"/>
        </w:rPr>
        <w:t>representation</w:t>
      </w:r>
      <w:r w:rsidR="00651ED7" w:rsidRPr="00651ED7">
        <w:rPr>
          <w:rFonts w:ascii="Times New Roman" w:hAnsi="Times New Roman" w:cs="Times New Roman"/>
          <w:sz w:val="24"/>
          <w:szCs w:val="24"/>
          <w:lang w:val="en-US"/>
        </w:rPr>
        <w:t xml:space="preserve"> of data</w:t>
      </w:r>
      <w:r w:rsidR="00C27577">
        <w:rPr>
          <w:rFonts w:ascii="Times New Roman" w:hAnsi="Times New Roman" w:cs="Times New Roman"/>
          <w:sz w:val="24"/>
          <w:szCs w:val="24"/>
          <w:lang w:val="en-US"/>
        </w:rPr>
        <w:t xml:space="preserve"> (</w:t>
      </w:r>
      <w:r w:rsidR="00C27577" w:rsidRPr="00651ED7">
        <w:rPr>
          <w:rFonts w:ascii="Times New Roman" w:hAnsi="Times New Roman" w:cs="Times New Roman"/>
          <w:sz w:val="24"/>
          <w:szCs w:val="24"/>
          <w:lang w:val="en-US"/>
        </w:rPr>
        <w:t>explaining 84% of the variance</w:t>
      </w:r>
      <w:r w:rsidR="00C27577">
        <w:rPr>
          <w:rFonts w:ascii="Times New Roman" w:hAnsi="Times New Roman" w:cs="Times New Roman"/>
          <w:sz w:val="24"/>
          <w:szCs w:val="24"/>
          <w:lang w:val="en-US"/>
        </w:rPr>
        <w:t>)</w:t>
      </w:r>
      <w:r w:rsidR="00651ED7" w:rsidRPr="00651ED7">
        <w:rPr>
          <w:rFonts w:ascii="Times New Roman" w:hAnsi="Times New Roman" w:cs="Times New Roman"/>
          <w:sz w:val="24"/>
          <w:szCs w:val="24"/>
          <w:lang w:val="en-US"/>
        </w:rPr>
        <w:t>, whose axes are the first two main components, allow</w:t>
      </w:r>
      <w:r w:rsidR="00C27577">
        <w:rPr>
          <w:rFonts w:ascii="Times New Roman" w:hAnsi="Times New Roman" w:cs="Times New Roman"/>
          <w:sz w:val="24"/>
          <w:szCs w:val="24"/>
          <w:lang w:val="en-US"/>
        </w:rPr>
        <w:t>s</w:t>
      </w:r>
      <w:r w:rsidR="00651ED7" w:rsidRPr="00651ED7">
        <w:rPr>
          <w:rFonts w:ascii="Times New Roman" w:hAnsi="Times New Roman" w:cs="Times New Roman"/>
          <w:sz w:val="24"/>
          <w:szCs w:val="24"/>
          <w:lang w:val="en-US"/>
        </w:rPr>
        <w:t xml:space="preserve"> to see the structure of all supply chains</w:t>
      </w:r>
      <w:r w:rsidR="00C27577">
        <w:rPr>
          <w:rFonts w:ascii="Times New Roman" w:hAnsi="Times New Roman" w:cs="Times New Roman"/>
          <w:sz w:val="24"/>
          <w:szCs w:val="24"/>
          <w:lang w:val="en-US"/>
        </w:rPr>
        <w:t xml:space="preserve"> in the order to</w:t>
      </w:r>
      <w:r w:rsidR="00651ED7" w:rsidRPr="00651ED7">
        <w:rPr>
          <w:rFonts w:ascii="Times New Roman" w:hAnsi="Times New Roman" w:cs="Times New Roman"/>
          <w:sz w:val="24"/>
          <w:szCs w:val="24"/>
          <w:lang w:val="en-US"/>
        </w:rPr>
        <w:t xml:space="preserve"> identify outsiders and leaders in this set.</w:t>
      </w:r>
      <w:bookmarkStart w:id="0" w:name="_GoBack"/>
      <w:bookmarkEnd w:id="0"/>
    </w:p>
    <w:p w14:paraId="61AB6497" w14:textId="77777777" w:rsidR="00FF3FA1" w:rsidRPr="00651ED7" w:rsidRDefault="00FF3FA1" w:rsidP="004C4338">
      <w:pPr>
        <w:spacing w:after="0" w:line="288" w:lineRule="auto"/>
        <w:ind w:firstLine="709"/>
        <w:rPr>
          <w:rFonts w:ascii="Times New Roman" w:hAnsi="Times New Roman" w:cs="Times New Roman"/>
          <w:sz w:val="24"/>
          <w:szCs w:val="24"/>
          <w:lang w:val="en-US"/>
        </w:rPr>
      </w:pPr>
    </w:p>
    <w:p w14:paraId="0F94F3F4" w14:textId="77777777" w:rsidR="00FF3FA1" w:rsidRPr="00651ED7" w:rsidRDefault="00FF3FA1" w:rsidP="004C4338">
      <w:pPr>
        <w:spacing w:after="0" w:line="288" w:lineRule="auto"/>
        <w:ind w:firstLine="709"/>
        <w:rPr>
          <w:rFonts w:ascii="Times New Roman" w:hAnsi="Times New Roman" w:cs="Times New Roman"/>
          <w:sz w:val="24"/>
          <w:szCs w:val="24"/>
          <w:lang w:val="en-US"/>
        </w:rPr>
      </w:pPr>
    </w:p>
    <w:p w14:paraId="619BDEC0" w14:textId="77777777" w:rsidR="00C14D81" w:rsidRPr="00651ED7" w:rsidRDefault="00C14D81" w:rsidP="004C4338">
      <w:pPr>
        <w:spacing w:after="0" w:line="288" w:lineRule="auto"/>
        <w:ind w:firstLine="709"/>
        <w:rPr>
          <w:rFonts w:ascii="Times New Roman" w:hAnsi="Times New Roman" w:cs="Times New Roman"/>
          <w:b/>
          <w:sz w:val="24"/>
          <w:szCs w:val="24"/>
          <w:lang w:val="en-US"/>
        </w:rPr>
      </w:pPr>
    </w:p>
    <w:p w14:paraId="6CCA01F3" w14:textId="77777777" w:rsidR="002165D3" w:rsidRPr="00651ED7" w:rsidRDefault="002165D3" w:rsidP="004C4338">
      <w:pPr>
        <w:spacing w:after="0" w:line="288" w:lineRule="auto"/>
        <w:ind w:firstLine="709"/>
        <w:rPr>
          <w:rFonts w:ascii="Times New Roman" w:hAnsi="Times New Roman" w:cs="Times New Roman"/>
          <w:b/>
          <w:sz w:val="24"/>
          <w:szCs w:val="24"/>
          <w:lang w:val="en-US"/>
        </w:rPr>
      </w:pPr>
    </w:p>
    <w:p w14:paraId="619455FB" w14:textId="77777777" w:rsidR="002165D3" w:rsidRPr="00651ED7" w:rsidRDefault="002165D3" w:rsidP="004C4338">
      <w:pPr>
        <w:spacing w:after="0" w:line="288" w:lineRule="auto"/>
        <w:ind w:firstLine="709"/>
        <w:rPr>
          <w:rFonts w:ascii="Times New Roman" w:hAnsi="Times New Roman" w:cs="Times New Roman"/>
          <w:b/>
          <w:sz w:val="24"/>
          <w:szCs w:val="24"/>
          <w:lang w:val="en-US"/>
        </w:rPr>
      </w:pPr>
    </w:p>
    <w:p w14:paraId="12B36510" w14:textId="77777777" w:rsidR="002165D3" w:rsidRPr="00651ED7" w:rsidRDefault="002165D3" w:rsidP="004C4338">
      <w:pPr>
        <w:spacing w:after="0" w:line="288" w:lineRule="auto"/>
        <w:ind w:firstLine="709"/>
        <w:rPr>
          <w:rFonts w:ascii="Times New Roman" w:hAnsi="Times New Roman" w:cs="Times New Roman"/>
          <w:b/>
          <w:sz w:val="24"/>
          <w:szCs w:val="24"/>
          <w:lang w:val="en-US"/>
        </w:rPr>
      </w:pPr>
    </w:p>
    <w:p w14:paraId="0738D95A" w14:textId="77777777" w:rsidR="002165D3" w:rsidRPr="00651ED7" w:rsidRDefault="002165D3" w:rsidP="004C4338">
      <w:pPr>
        <w:spacing w:after="0" w:line="288" w:lineRule="auto"/>
        <w:ind w:firstLine="709"/>
        <w:rPr>
          <w:rFonts w:ascii="Times New Roman" w:hAnsi="Times New Roman" w:cs="Times New Roman"/>
          <w:b/>
          <w:sz w:val="24"/>
          <w:szCs w:val="24"/>
          <w:lang w:val="en-US"/>
        </w:rPr>
      </w:pPr>
    </w:p>
    <w:p w14:paraId="2AF71090" w14:textId="77777777" w:rsidR="002165D3" w:rsidRPr="00651ED7" w:rsidRDefault="002165D3" w:rsidP="004C4338">
      <w:pPr>
        <w:spacing w:after="0" w:line="288" w:lineRule="auto"/>
        <w:ind w:firstLine="709"/>
        <w:rPr>
          <w:rFonts w:ascii="Times New Roman" w:hAnsi="Times New Roman" w:cs="Times New Roman"/>
          <w:b/>
          <w:sz w:val="24"/>
          <w:szCs w:val="24"/>
          <w:lang w:val="en-US"/>
        </w:rPr>
      </w:pPr>
    </w:p>
    <w:p w14:paraId="634326FF" w14:textId="77777777" w:rsidR="002165D3" w:rsidRPr="00651ED7" w:rsidRDefault="002165D3" w:rsidP="004C4338">
      <w:pPr>
        <w:spacing w:after="0" w:line="288" w:lineRule="auto"/>
        <w:ind w:firstLine="709"/>
        <w:rPr>
          <w:rFonts w:ascii="Times New Roman" w:hAnsi="Times New Roman" w:cs="Times New Roman"/>
          <w:b/>
          <w:sz w:val="24"/>
          <w:szCs w:val="24"/>
          <w:lang w:val="en-US"/>
        </w:rPr>
      </w:pPr>
    </w:p>
    <w:p w14:paraId="2AC47C39" w14:textId="02DF241D" w:rsidR="002165D3" w:rsidRDefault="002165D3" w:rsidP="00FF3FA1">
      <w:pPr>
        <w:spacing w:after="0" w:line="288" w:lineRule="auto"/>
        <w:rPr>
          <w:rFonts w:ascii="Times New Roman" w:hAnsi="Times New Roman" w:cs="Times New Roman"/>
          <w:b/>
          <w:sz w:val="24"/>
          <w:szCs w:val="24"/>
          <w:lang w:val="en-US"/>
        </w:rPr>
      </w:pPr>
    </w:p>
    <w:p w14:paraId="457923D5" w14:textId="53607E2B" w:rsidR="00C27577" w:rsidRDefault="00C27577" w:rsidP="00FF3FA1">
      <w:pPr>
        <w:spacing w:after="0" w:line="288" w:lineRule="auto"/>
        <w:rPr>
          <w:rFonts w:ascii="Times New Roman" w:hAnsi="Times New Roman" w:cs="Times New Roman"/>
          <w:b/>
          <w:sz w:val="24"/>
          <w:szCs w:val="24"/>
          <w:lang w:val="en-US"/>
        </w:rPr>
      </w:pPr>
    </w:p>
    <w:p w14:paraId="37D515A8" w14:textId="04ACA64D" w:rsidR="00C27577" w:rsidRDefault="00C27577" w:rsidP="00FF3FA1">
      <w:pPr>
        <w:spacing w:after="0" w:line="288" w:lineRule="auto"/>
        <w:rPr>
          <w:rFonts w:ascii="Times New Roman" w:hAnsi="Times New Roman" w:cs="Times New Roman"/>
          <w:b/>
          <w:sz w:val="24"/>
          <w:szCs w:val="24"/>
          <w:lang w:val="en-US"/>
        </w:rPr>
      </w:pPr>
    </w:p>
    <w:p w14:paraId="6E748A66" w14:textId="07EE4E43" w:rsidR="00C27577" w:rsidRDefault="00C27577" w:rsidP="00FF3FA1">
      <w:pPr>
        <w:spacing w:after="0" w:line="288" w:lineRule="auto"/>
        <w:rPr>
          <w:rFonts w:ascii="Times New Roman" w:hAnsi="Times New Roman" w:cs="Times New Roman"/>
          <w:b/>
          <w:sz w:val="24"/>
          <w:szCs w:val="24"/>
          <w:lang w:val="en-US"/>
        </w:rPr>
      </w:pPr>
    </w:p>
    <w:p w14:paraId="5C3D26B2" w14:textId="31026A02" w:rsidR="00C27577" w:rsidRDefault="00C27577" w:rsidP="00FF3FA1">
      <w:pPr>
        <w:spacing w:after="0" w:line="288" w:lineRule="auto"/>
        <w:rPr>
          <w:rFonts w:ascii="Times New Roman" w:hAnsi="Times New Roman" w:cs="Times New Roman"/>
          <w:b/>
          <w:sz w:val="24"/>
          <w:szCs w:val="24"/>
          <w:lang w:val="en-US"/>
        </w:rPr>
      </w:pPr>
    </w:p>
    <w:p w14:paraId="44A9A56B" w14:textId="3B3BD9C8" w:rsidR="00C27577" w:rsidRDefault="00C27577" w:rsidP="00FF3FA1">
      <w:pPr>
        <w:spacing w:after="0" w:line="288" w:lineRule="auto"/>
        <w:rPr>
          <w:rFonts w:ascii="Times New Roman" w:hAnsi="Times New Roman" w:cs="Times New Roman"/>
          <w:b/>
          <w:sz w:val="24"/>
          <w:szCs w:val="24"/>
          <w:lang w:val="en-US"/>
        </w:rPr>
      </w:pPr>
    </w:p>
    <w:p w14:paraId="021E9451" w14:textId="6A2CA5EA" w:rsidR="00C27577" w:rsidRDefault="00C27577" w:rsidP="00FF3FA1">
      <w:pPr>
        <w:spacing w:after="0" w:line="288" w:lineRule="auto"/>
        <w:rPr>
          <w:rFonts w:ascii="Times New Roman" w:hAnsi="Times New Roman" w:cs="Times New Roman"/>
          <w:b/>
          <w:sz w:val="24"/>
          <w:szCs w:val="24"/>
          <w:lang w:val="en-US"/>
        </w:rPr>
      </w:pPr>
    </w:p>
    <w:p w14:paraId="4DE5EE95" w14:textId="08FE9C2E" w:rsidR="00C27577" w:rsidRDefault="00C27577" w:rsidP="00FF3FA1">
      <w:pPr>
        <w:spacing w:after="0" w:line="288" w:lineRule="auto"/>
        <w:rPr>
          <w:rFonts w:ascii="Times New Roman" w:hAnsi="Times New Roman" w:cs="Times New Roman"/>
          <w:b/>
          <w:sz w:val="24"/>
          <w:szCs w:val="24"/>
          <w:lang w:val="en-US"/>
        </w:rPr>
      </w:pPr>
    </w:p>
    <w:p w14:paraId="2ABA4038" w14:textId="463E5DF7" w:rsidR="00C27577" w:rsidRDefault="00C27577" w:rsidP="00FF3FA1">
      <w:pPr>
        <w:spacing w:after="0" w:line="288" w:lineRule="auto"/>
        <w:rPr>
          <w:rFonts w:ascii="Times New Roman" w:hAnsi="Times New Roman" w:cs="Times New Roman"/>
          <w:b/>
          <w:sz w:val="24"/>
          <w:szCs w:val="24"/>
          <w:lang w:val="en-US"/>
        </w:rPr>
      </w:pPr>
    </w:p>
    <w:p w14:paraId="61A79A5B" w14:textId="75D975CA" w:rsidR="00C27577" w:rsidRDefault="00C27577" w:rsidP="00FF3FA1">
      <w:pPr>
        <w:spacing w:after="0" w:line="288" w:lineRule="auto"/>
        <w:rPr>
          <w:rFonts w:ascii="Times New Roman" w:hAnsi="Times New Roman" w:cs="Times New Roman"/>
          <w:b/>
          <w:sz w:val="24"/>
          <w:szCs w:val="24"/>
          <w:lang w:val="en-US"/>
        </w:rPr>
      </w:pPr>
    </w:p>
    <w:p w14:paraId="3288B354" w14:textId="41547B8D" w:rsidR="00C27577" w:rsidRDefault="00C27577" w:rsidP="00FF3FA1">
      <w:pPr>
        <w:spacing w:after="0" w:line="288" w:lineRule="auto"/>
        <w:rPr>
          <w:rFonts w:ascii="Times New Roman" w:hAnsi="Times New Roman" w:cs="Times New Roman"/>
          <w:b/>
          <w:sz w:val="24"/>
          <w:szCs w:val="24"/>
          <w:lang w:val="en-US"/>
        </w:rPr>
      </w:pPr>
    </w:p>
    <w:p w14:paraId="6114A87D" w14:textId="70909C33" w:rsidR="00C27577" w:rsidRDefault="00C27577" w:rsidP="00FF3FA1">
      <w:pPr>
        <w:spacing w:after="0" w:line="288" w:lineRule="auto"/>
        <w:rPr>
          <w:rFonts w:ascii="Times New Roman" w:hAnsi="Times New Roman" w:cs="Times New Roman"/>
          <w:b/>
          <w:sz w:val="24"/>
          <w:szCs w:val="24"/>
          <w:lang w:val="en-US"/>
        </w:rPr>
      </w:pPr>
    </w:p>
    <w:p w14:paraId="76C533BB" w14:textId="065E79A9" w:rsidR="00C27577" w:rsidRDefault="00C27577" w:rsidP="00FF3FA1">
      <w:pPr>
        <w:spacing w:after="0" w:line="288" w:lineRule="auto"/>
        <w:rPr>
          <w:rFonts w:ascii="Times New Roman" w:hAnsi="Times New Roman" w:cs="Times New Roman"/>
          <w:b/>
          <w:sz w:val="24"/>
          <w:szCs w:val="24"/>
          <w:lang w:val="en-US"/>
        </w:rPr>
      </w:pPr>
    </w:p>
    <w:p w14:paraId="716DEB15" w14:textId="20E088A8" w:rsidR="00C27577" w:rsidRDefault="00C27577" w:rsidP="00FF3FA1">
      <w:pPr>
        <w:spacing w:after="0" w:line="288" w:lineRule="auto"/>
        <w:rPr>
          <w:rFonts w:ascii="Times New Roman" w:hAnsi="Times New Roman" w:cs="Times New Roman"/>
          <w:b/>
          <w:sz w:val="24"/>
          <w:szCs w:val="24"/>
          <w:lang w:val="en-US"/>
        </w:rPr>
      </w:pPr>
    </w:p>
    <w:p w14:paraId="60E74A9A" w14:textId="2425F148" w:rsidR="00C27577" w:rsidRDefault="00C27577" w:rsidP="00FF3FA1">
      <w:pPr>
        <w:spacing w:after="0" w:line="288" w:lineRule="auto"/>
        <w:rPr>
          <w:rFonts w:ascii="Times New Roman" w:hAnsi="Times New Roman" w:cs="Times New Roman"/>
          <w:b/>
          <w:sz w:val="24"/>
          <w:szCs w:val="24"/>
          <w:lang w:val="en-US"/>
        </w:rPr>
      </w:pPr>
    </w:p>
    <w:p w14:paraId="5EA609E2" w14:textId="22D5FBD2" w:rsidR="00C27577" w:rsidRDefault="00C27577" w:rsidP="00FF3FA1">
      <w:pPr>
        <w:spacing w:after="0" w:line="288" w:lineRule="auto"/>
        <w:rPr>
          <w:rFonts w:ascii="Times New Roman" w:hAnsi="Times New Roman" w:cs="Times New Roman"/>
          <w:b/>
          <w:sz w:val="24"/>
          <w:szCs w:val="24"/>
          <w:lang w:val="en-US"/>
        </w:rPr>
      </w:pPr>
    </w:p>
    <w:p w14:paraId="062A5D2B" w14:textId="2244DEBD" w:rsidR="00C27577" w:rsidRDefault="00C27577" w:rsidP="00FF3FA1">
      <w:pPr>
        <w:spacing w:after="0" w:line="288" w:lineRule="auto"/>
        <w:rPr>
          <w:rFonts w:ascii="Times New Roman" w:hAnsi="Times New Roman" w:cs="Times New Roman"/>
          <w:b/>
          <w:sz w:val="24"/>
          <w:szCs w:val="24"/>
          <w:lang w:val="en-US"/>
        </w:rPr>
      </w:pPr>
    </w:p>
    <w:p w14:paraId="4721C144" w14:textId="750027EA" w:rsidR="00C27577" w:rsidRDefault="00C27577" w:rsidP="00FF3FA1">
      <w:pPr>
        <w:spacing w:after="0" w:line="288" w:lineRule="auto"/>
        <w:rPr>
          <w:rFonts w:ascii="Times New Roman" w:hAnsi="Times New Roman" w:cs="Times New Roman"/>
          <w:b/>
          <w:sz w:val="24"/>
          <w:szCs w:val="24"/>
          <w:lang w:val="en-US"/>
        </w:rPr>
      </w:pPr>
    </w:p>
    <w:p w14:paraId="22083086" w14:textId="2F3A498A" w:rsidR="00C27577" w:rsidRDefault="00C27577" w:rsidP="00FF3FA1">
      <w:pPr>
        <w:spacing w:after="0" w:line="288" w:lineRule="auto"/>
        <w:rPr>
          <w:rFonts w:ascii="Times New Roman" w:hAnsi="Times New Roman" w:cs="Times New Roman"/>
          <w:b/>
          <w:sz w:val="24"/>
          <w:szCs w:val="24"/>
          <w:lang w:val="en-US"/>
        </w:rPr>
      </w:pPr>
    </w:p>
    <w:p w14:paraId="6A240A32" w14:textId="03A822EB" w:rsidR="00C27577" w:rsidRDefault="00C27577" w:rsidP="00FF3FA1">
      <w:pPr>
        <w:spacing w:after="0" w:line="288" w:lineRule="auto"/>
        <w:rPr>
          <w:rFonts w:ascii="Times New Roman" w:hAnsi="Times New Roman" w:cs="Times New Roman"/>
          <w:b/>
          <w:sz w:val="24"/>
          <w:szCs w:val="24"/>
          <w:lang w:val="en-US"/>
        </w:rPr>
      </w:pPr>
    </w:p>
    <w:p w14:paraId="6450436C" w14:textId="76376CF5" w:rsidR="00C27577" w:rsidRDefault="00C27577" w:rsidP="00FF3FA1">
      <w:pPr>
        <w:spacing w:after="0" w:line="288" w:lineRule="auto"/>
        <w:rPr>
          <w:rFonts w:ascii="Times New Roman" w:hAnsi="Times New Roman" w:cs="Times New Roman"/>
          <w:b/>
          <w:sz w:val="24"/>
          <w:szCs w:val="24"/>
          <w:lang w:val="en-US"/>
        </w:rPr>
      </w:pPr>
    </w:p>
    <w:p w14:paraId="475BF454" w14:textId="2DB92823" w:rsidR="00C27577" w:rsidRDefault="00C27577" w:rsidP="00FF3FA1">
      <w:pPr>
        <w:spacing w:after="0" w:line="288" w:lineRule="auto"/>
        <w:rPr>
          <w:rFonts w:ascii="Times New Roman" w:hAnsi="Times New Roman" w:cs="Times New Roman"/>
          <w:b/>
          <w:sz w:val="24"/>
          <w:szCs w:val="24"/>
          <w:lang w:val="en-US"/>
        </w:rPr>
      </w:pPr>
    </w:p>
    <w:p w14:paraId="33459697" w14:textId="0FAEEA76" w:rsidR="00C27577" w:rsidRDefault="00C27577" w:rsidP="00FF3FA1">
      <w:pPr>
        <w:spacing w:after="0" w:line="288" w:lineRule="auto"/>
        <w:rPr>
          <w:rFonts w:ascii="Times New Roman" w:hAnsi="Times New Roman" w:cs="Times New Roman"/>
          <w:b/>
          <w:sz w:val="24"/>
          <w:szCs w:val="24"/>
          <w:lang w:val="en-US"/>
        </w:rPr>
      </w:pPr>
    </w:p>
    <w:p w14:paraId="44656EE8" w14:textId="025CA369" w:rsidR="00C27577" w:rsidRDefault="00C27577" w:rsidP="00FF3FA1">
      <w:pPr>
        <w:spacing w:after="0" w:line="288" w:lineRule="auto"/>
        <w:rPr>
          <w:rFonts w:ascii="Times New Roman" w:hAnsi="Times New Roman" w:cs="Times New Roman"/>
          <w:b/>
          <w:sz w:val="24"/>
          <w:szCs w:val="24"/>
          <w:lang w:val="en-US"/>
        </w:rPr>
      </w:pPr>
    </w:p>
    <w:p w14:paraId="36F5A08D" w14:textId="081D1DEA" w:rsidR="00C27577" w:rsidRDefault="00C27577" w:rsidP="00FF3FA1">
      <w:pPr>
        <w:spacing w:after="0" w:line="288" w:lineRule="auto"/>
        <w:rPr>
          <w:rFonts w:ascii="Times New Roman" w:hAnsi="Times New Roman" w:cs="Times New Roman"/>
          <w:b/>
          <w:sz w:val="24"/>
          <w:szCs w:val="24"/>
          <w:lang w:val="en-US"/>
        </w:rPr>
      </w:pPr>
    </w:p>
    <w:p w14:paraId="60115892" w14:textId="147FCC95" w:rsidR="00C27577" w:rsidRDefault="00C27577" w:rsidP="00FF3FA1">
      <w:pPr>
        <w:spacing w:after="0" w:line="288" w:lineRule="auto"/>
        <w:rPr>
          <w:rFonts w:ascii="Times New Roman" w:hAnsi="Times New Roman" w:cs="Times New Roman"/>
          <w:b/>
          <w:sz w:val="24"/>
          <w:szCs w:val="24"/>
          <w:lang w:val="en-US"/>
        </w:rPr>
      </w:pPr>
    </w:p>
    <w:p w14:paraId="05D8270E" w14:textId="505EFD08" w:rsidR="00C27577" w:rsidRDefault="00C27577" w:rsidP="00FF3FA1">
      <w:pPr>
        <w:spacing w:after="0" w:line="288" w:lineRule="auto"/>
        <w:rPr>
          <w:rFonts w:ascii="Times New Roman" w:hAnsi="Times New Roman" w:cs="Times New Roman"/>
          <w:b/>
          <w:sz w:val="24"/>
          <w:szCs w:val="24"/>
          <w:lang w:val="en-US"/>
        </w:rPr>
      </w:pPr>
    </w:p>
    <w:p w14:paraId="671DF78B" w14:textId="77777777" w:rsidR="00C27577" w:rsidRPr="00651ED7" w:rsidRDefault="00C27577" w:rsidP="00FF3FA1">
      <w:pPr>
        <w:spacing w:after="0" w:line="288" w:lineRule="auto"/>
        <w:rPr>
          <w:rFonts w:ascii="Times New Roman" w:hAnsi="Times New Roman" w:cs="Times New Roman"/>
          <w:b/>
          <w:sz w:val="24"/>
          <w:szCs w:val="24"/>
          <w:lang w:val="en-US"/>
        </w:rPr>
      </w:pPr>
    </w:p>
    <w:p w14:paraId="1CB9BEB7" w14:textId="1CD63AA4" w:rsidR="002165D3" w:rsidRDefault="002165D3" w:rsidP="004C4338">
      <w:pPr>
        <w:spacing w:after="0" w:line="288"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Введение</w:t>
      </w:r>
    </w:p>
    <w:p w14:paraId="3A7AD084" w14:textId="3EA9EB10" w:rsidR="00FF3FA1" w:rsidRDefault="00FF3FA1" w:rsidP="00FF3FA1">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На данный момент нельзя переоценить важность различных метрик для оценки надежности цепей поставок. Функционирование последних становится все более сложным механизмом с набором различных статических и динамических параметров, а также колоссальным количеством взаимосвязей между элементами всей цепи. На таком уровне сложности, учитывая динамический характер цепи поставок, является довольно трудоемким, по нашему мнению, приведение к расчету одного</w:t>
      </w:r>
      <w:r w:rsidRPr="00706719">
        <w:rPr>
          <w:rFonts w:ascii="Times New Roman" w:hAnsi="Times New Roman" w:cs="Times New Roman"/>
          <w:sz w:val="24"/>
          <w:szCs w:val="24"/>
        </w:rPr>
        <w:t xml:space="preserve"> </w:t>
      </w:r>
      <w:r>
        <w:rPr>
          <w:rFonts w:ascii="Times New Roman" w:hAnsi="Times New Roman" w:cs="Times New Roman"/>
          <w:sz w:val="24"/>
          <w:szCs w:val="24"/>
        </w:rPr>
        <w:t>конкретного показателя надежности. В данной работе рассмотрено применение метода главных компонент</w:t>
      </w:r>
      <w:r w:rsidRPr="00B70B6E">
        <w:rPr>
          <w:rFonts w:ascii="Times New Roman" w:hAnsi="Times New Roman" w:cs="Times New Roman"/>
          <w:sz w:val="24"/>
          <w:szCs w:val="24"/>
        </w:rPr>
        <w:t xml:space="preserve"> </w:t>
      </w:r>
      <w:r>
        <w:rPr>
          <w:rFonts w:ascii="Times New Roman" w:hAnsi="Times New Roman" w:cs="Times New Roman"/>
          <w:sz w:val="24"/>
          <w:szCs w:val="24"/>
        </w:rPr>
        <w:t>применительно к анализу надежности цепей поставок.</w:t>
      </w:r>
    </w:p>
    <w:p w14:paraId="17ABA6F9" w14:textId="73692FFB" w:rsidR="00DC0DED" w:rsidRDefault="00DC0DED" w:rsidP="00FF3FA1">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 xml:space="preserve">Данный метод был изобретен К. Пирсоном в 1901 году, но более широкое применение получил в связи с бурным развитием машинного обучения в последние 20 лет. </w:t>
      </w:r>
      <w:r w:rsidR="00D93C55">
        <w:rPr>
          <w:rFonts w:ascii="Times New Roman" w:hAnsi="Times New Roman" w:cs="Times New Roman"/>
          <w:sz w:val="24"/>
          <w:szCs w:val="24"/>
        </w:rPr>
        <w:t>В связи с ростом вычислительных мощностей, и параллельно – объемов данных, накапливаемых у бизнеса, интеллектуальный анализ данных приобрел высокую потребность.</w:t>
      </w:r>
    </w:p>
    <w:p w14:paraId="2562A646" w14:textId="4986E536" w:rsidR="00D93C55" w:rsidRPr="00D93C55" w:rsidRDefault="00D93C55" w:rsidP="00FF3FA1">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 xml:space="preserve">Применение методов машинного обучения применительно к цепям поставок, а в частности, к надежности цепей поставок, является, по нашему мнению, потенциально мощным инструментом, позволяющим избегать грядущие сбои в цепях поставок, понимать, в какой ситуации находится конкретная цепь поставок, и, в соответствии с этим, принимать необходимые про-активные действия. Также, в рамках детального анализа одной цепи поставок, применяя, например, в рамках дескриптивного анализа данных метод </w:t>
      </w:r>
      <w:r>
        <w:rPr>
          <w:rFonts w:ascii="Times New Roman" w:hAnsi="Times New Roman" w:cs="Times New Roman"/>
          <w:sz w:val="24"/>
          <w:szCs w:val="24"/>
          <w:lang w:val="en-US"/>
        </w:rPr>
        <w:t>PCA</w:t>
      </w:r>
      <w:r w:rsidRPr="00D93C55">
        <w:rPr>
          <w:rFonts w:ascii="Times New Roman" w:hAnsi="Times New Roman" w:cs="Times New Roman"/>
          <w:sz w:val="24"/>
          <w:szCs w:val="24"/>
        </w:rPr>
        <w:t xml:space="preserve">, </w:t>
      </w:r>
      <w:r>
        <w:rPr>
          <w:rFonts w:ascii="Times New Roman" w:hAnsi="Times New Roman" w:cs="Times New Roman"/>
          <w:sz w:val="24"/>
          <w:szCs w:val="24"/>
        </w:rPr>
        <w:t xml:space="preserve">мы можем отслеживать динамику </w:t>
      </w:r>
      <w:r w:rsidR="003A61B0">
        <w:rPr>
          <w:rFonts w:ascii="Times New Roman" w:hAnsi="Times New Roman" w:cs="Times New Roman"/>
          <w:sz w:val="24"/>
          <w:szCs w:val="24"/>
        </w:rPr>
        <w:t>развития одной цепи поставок и видеть варианты нашего развития, какие были совершены ошибки, что позволит успешно провести, при необходимости, реинжиниринг цепи поставок.</w:t>
      </w:r>
    </w:p>
    <w:p w14:paraId="43D31C16" w14:textId="77777777" w:rsidR="002165D3" w:rsidRDefault="002165D3" w:rsidP="004C4338">
      <w:pPr>
        <w:spacing w:after="0" w:line="288" w:lineRule="auto"/>
        <w:ind w:firstLine="709"/>
        <w:rPr>
          <w:rFonts w:ascii="Times New Roman" w:hAnsi="Times New Roman" w:cs="Times New Roman"/>
          <w:b/>
          <w:sz w:val="24"/>
          <w:szCs w:val="24"/>
        </w:rPr>
      </w:pPr>
    </w:p>
    <w:p w14:paraId="29693EF6" w14:textId="77777777" w:rsidR="002165D3" w:rsidRDefault="002165D3" w:rsidP="003A61B0">
      <w:pPr>
        <w:spacing w:after="0" w:line="288" w:lineRule="auto"/>
        <w:rPr>
          <w:rFonts w:ascii="Times New Roman" w:hAnsi="Times New Roman" w:cs="Times New Roman"/>
          <w:b/>
          <w:sz w:val="24"/>
          <w:szCs w:val="24"/>
        </w:rPr>
      </w:pPr>
    </w:p>
    <w:p w14:paraId="2CFF2B99" w14:textId="77777777" w:rsidR="00C82031" w:rsidRPr="00C82031" w:rsidRDefault="00C82031" w:rsidP="004C4338">
      <w:pPr>
        <w:spacing w:after="0" w:line="288" w:lineRule="auto"/>
        <w:ind w:firstLine="709"/>
        <w:rPr>
          <w:rFonts w:ascii="Times New Roman" w:hAnsi="Times New Roman" w:cs="Times New Roman"/>
          <w:b/>
          <w:sz w:val="24"/>
          <w:szCs w:val="24"/>
        </w:rPr>
      </w:pPr>
      <w:r w:rsidRPr="00C82031">
        <w:rPr>
          <w:rFonts w:ascii="Times New Roman" w:hAnsi="Times New Roman" w:cs="Times New Roman"/>
          <w:b/>
          <w:sz w:val="24"/>
          <w:szCs w:val="24"/>
        </w:rPr>
        <w:t>Методология</w:t>
      </w:r>
    </w:p>
    <w:p w14:paraId="464CB1BB" w14:textId="77777777" w:rsidR="00C82031" w:rsidRDefault="00C82031" w:rsidP="004C4338">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E6111A" w:rsidRPr="00E6111A">
        <w:rPr>
          <w:rFonts w:ascii="Times New Roman" w:hAnsi="Times New Roman" w:cs="Times New Roman"/>
          <w:sz w:val="24"/>
          <w:szCs w:val="24"/>
        </w:rPr>
        <w:t>[</w:t>
      </w:r>
      <w:r w:rsidR="00E6111A">
        <w:rPr>
          <w:rFonts w:ascii="Times New Roman" w:hAnsi="Times New Roman" w:cs="Times New Roman"/>
          <w:sz w:val="24"/>
          <w:szCs w:val="24"/>
          <w:lang w:val="en-US"/>
        </w:rPr>
        <w:t>Samuel</w:t>
      </w:r>
      <w:r w:rsidR="00E6111A" w:rsidRPr="00E6111A">
        <w:rPr>
          <w:rFonts w:ascii="Times New Roman" w:hAnsi="Times New Roman" w:cs="Times New Roman"/>
          <w:sz w:val="24"/>
          <w:szCs w:val="24"/>
        </w:rPr>
        <w:t xml:space="preserve">, 1959], </w:t>
      </w:r>
      <w:r w:rsidR="00E6111A">
        <w:rPr>
          <w:rFonts w:ascii="Times New Roman" w:hAnsi="Times New Roman" w:cs="Times New Roman"/>
          <w:sz w:val="24"/>
          <w:szCs w:val="24"/>
        </w:rPr>
        <w:t xml:space="preserve">машинное обучение – это класс методов искусственного интеллекта в области компьютерных наук, основанных на статистических методах, которые дают возможность моделям «обучаться» на данных, не будучи явно запрограммированными. Другими словами, </w:t>
      </w:r>
      <w:r w:rsidR="00B53CD4">
        <w:rPr>
          <w:rFonts w:ascii="Times New Roman" w:hAnsi="Times New Roman" w:cs="Times New Roman"/>
          <w:sz w:val="24"/>
          <w:szCs w:val="24"/>
        </w:rPr>
        <w:t xml:space="preserve">область машинного обучения исследует конструирование алгоритмов, которые могут обучаться на </w:t>
      </w:r>
      <w:r w:rsidR="00D74439">
        <w:rPr>
          <w:rFonts w:ascii="Times New Roman" w:hAnsi="Times New Roman" w:cs="Times New Roman"/>
          <w:sz w:val="24"/>
          <w:szCs w:val="24"/>
        </w:rPr>
        <w:t xml:space="preserve">наборе </w:t>
      </w:r>
      <w:r w:rsidR="00B53CD4">
        <w:rPr>
          <w:rFonts w:ascii="Times New Roman" w:hAnsi="Times New Roman" w:cs="Times New Roman"/>
          <w:sz w:val="24"/>
          <w:szCs w:val="24"/>
        </w:rPr>
        <w:t>данных, а затем делать прогнозы на основе обученной модели.</w:t>
      </w:r>
    </w:p>
    <w:p w14:paraId="074B3F5C" w14:textId="207EA1EB" w:rsidR="00F00AB0" w:rsidRDefault="00B10206" w:rsidP="004C4338">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B10206">
        <w:rPr>
          <w:rFonts w:ascii="Times New Roman" w:hAnsi="Times New Roman" w:cs="Times New Roman"/>
          <w:sz w:val="24"/>
          <w:szCs w:val="24"/>
        </w:rPr>
        <w:t>[</w:t>
      </w:r>
      <w:r>
        <w:rPr>
          <w:rFonts w:ascii="Times New Roman" w:hAnsi="Times New Roman" w:cs="Times New Roman"/>
          <w:sz w:val="24"/>
          <w:szCs w:val="24"/>
          <w:lang w:val="en-US"/>
        </w:rPr>
        <w:t>James</w:t>
      </w:r>
      <w:r w:rsidRPr="00B10206">
        <w:rPr>
          <w:rFonts w:ascii="Times New Roman" w:hAnsi="Times New Roman" w:cs="Times New Roman"/>
          <w:sz w:val="24"/>
          <w:szCs w:val="24"/>
        </w:rPr>
        <w:t>, 2013]</w:t>
      </w:r>
      <w:r>
        <w:rPr>
          <w:rFonts w:ascii="Times New Roman" w:hAnsi="Times New Roman" w:cs="Times New Roman"/>
          <w:sz w:val="24"/>
          <w:szCs w:val="24"/>
        </w:rPr>
        <w:t>,</w:t>
      </w:r>
      <w:r w:rsidRPr="00B10206">
        <w:rPr>
          <w:rFonts w:ascii="Times New Roman" w:hAnsi="Times New Roman" w:cs="Times New Roman"/>
          <w:sz w:val="24"/>
          <w:szCs w:val="24"/>
        </w:rPr>
        <w:t xml:space="preserve"> </w:t>
      </w:r>
      <w:r>
        <w:rPr>
          <w:rFonts w:ascii="Times New Roman" w:hAnsi="Times New Roman" w:cs="Times New Roman"/>
          <w:sz w:val="24"/>
          <w:szCs w:val="24"/>
        </w:rPr>
        <w:t>з</w:t>
      </w:r>
      <w:r w:rsidR="00F00AB0">
        <w:rPr>
          <w:rFonts w:ascii="Times New Roman" w:hAnsi="Times New Roman" w:cs="Times New Roman"/>
          <w:sz w:val="24"/>
          <w:szCs w:val="24"/>
        </w:rPr>
        <w:t>адачи машинного обучения делятся на две категории, в зависимости от того, доступен ли обучающий «сигнал» или ответ (</w:t>
      </w:r>
      <m:oMath>
        <m:r>
          <w:rPr>
            <w:rFonts w:ascii="Cambria Math" w:hAnsi="Cambria Math" w:cs="Times New Roman"/>
            <w:sz w:val="24"/>
            <w:szCs w:val="24"/>
            <w:lang w:val="en-US"/>
          </w:rPr>
          <m:t>Y</m:t>
        </m:r>
      </m:oMath>
      <w:r w:rsidR="00F00AB0" w:rsidRPr="00F00AB0">
        <w:rPr>
          <w:rFonts w:ascii="Times New Roman" w:hAnsi="Times New Roman" w:cs="Times New Roman"/>
          <w:sz w:val="24"/>
          <w:szCs w:val="24"/>
        </w:rPr>
        <w:t>) (</w:t>
      </w:r>
      <w:r w:rsidR="00F00AB0">
        <w:rPr>
          <w:rFonts w:ascii="Times New Roman" w:hAnsi="Times New Roman" w:cs="Times New Roman"/>
          <w:sz w:val="24"/>
          <w:szCs w:val="24"/>
        </w:rPr>
        <w:t>также называемый «учителем»</w:t>
      </w:r>
      <w:r w:rsidR="00F00AB0" w:rsidRPr="00F00AB0">
        <w:rPr>
          <w:rFonts w:ascii="Times New Roman" w:hAnsi="Times New Roman" w:cs="Times New Roman"/>
          <w:sz w:val="24"/>
          <w:szCs w:val="24"/>
        </w:rPr>
        <w:t xml:space="preserve">) </w:t>
      </w:r>
      <w:r w:rsidR="00F00AB0">
        <w:rPr>
          <w:rFonts w:ascii="Times New Roman" w:hAnsi="Times New Roman" w:cs="Times New Roman"/>
          <w:sz w:val="24"/>
          <w:szCs w:val="24"/>
        </w:rPr>
        <w:t>в конкретном наборе данных</w:t>
      </w:r>
      <w:r w:rsidR="00F00AB0" w:rsidRPr="00F00AB0">
        <w:rPr>
          <w:rFonts w:ascii="Times New Roman" w:hAnsi="Times New Roman" w:cs="Times New Roman"/>
          <w:sz w:val="24"/>
          <w:szCs w:val="24"/>
        </w:rPr>
        <w:t xml:space="preserve"> (</w:t>
      </w:r>
      <m:oMath>
        <m:r>
          <w:rPr>
            <w:rFonts w:ascii="Cambria Math" w:hAnsi="Cambria Math" w:cs="Times New Roman"/>
            <w:sz w:val="24"/>
            <w:szCs w:val="24"/>
            <w:lang w:val="en-US"/>
          </w:rPr>
          <m:t>X</m:t>
        </m:r>
      </m:oMath>
      <w:r w:rsidR="00F00AB0" w:rsidRPr="00F00AB0">
        <w:rPr>
          <w:rFonts w:ascii="Times New Roman" w:hAnsi="Times New Roman" w:cs="Times New Roman"/>
          <w:sz w:val="24"/>
          <w:szCs w:val="24"/>
        </w:rPr>
        <w:t>)</w:t>
      </w:r>
      <w:r w:rsidR="00F00AB0">
        <w:rPr>
          <w:rFonts w:ascii="Times New Roman" w:hAnsi="Times New Roman" w:cs="Times New Roman"/>
          <w:sz w:val="24"/>
          <w:szCs w:val="24"/>
        </w:rPr>
        <w:t>:</w:t>
      </w:r>
    </w:p>
    <w:p w14:paraId="6CCA5987" w14:textId="77777777" w:rsidR="00F00AB0" w:rsidRPr="00F00AB0" w:rsidRDefault="00F00AB0" w:rsidP="00F00AB0">
      <w:pPr>
        <w:pStyle w:val="a3"/>
        <w:numPr>
          <w:ilvl w:val="0"/>
          <w:numId w:val="1"/>
        </w:numPr>
        <w:spacing w:after="0" w:line="288" w:lineRule="auto"/>
        <w:rPr>
          <w:rFonts w:ascii="Times New Roman" w:hAnsi="Times New Roman" w:cs="Times New Roman"/>
          <w:sz w:val="24"/>
          <w:szCs w:val="24"/>
        </w:rPr>
      </w:pPr>
      <w:r>
        <w:rPr>
          <w:rFonts w:ascii="Times New Roman" w:hAnsi="Times New Roman" w:cs="Times New Roman"/>
          <w:sz w:val="24"/>
          <w:szCs w:val="24"/>
        </w:rPr>
        <w:t>Обучение с учителем (</w:t>
      </w:r>
      <w:r>
        <w:rPr>
          <w:rFonts w:ascii="Times New Roman" w:hAnsi="Times New Roman" w:cs="Times New Roman"/>
          <w:sz w:val="24"/>
          <w:szCs w:val="24"/>
          <w:lang w:val="en-US"/>
        </w:rPr>
        <w:t xml:space="preserve">Supervised </w:t>
      </w:r>
      <w:r w:rsidR="00982F73">
        <w:rPr>
          <w:rFonts w:ascii="Times New Roman" w:hAnsi="Times New Roman" w:cs="Times New Roman"/>
          <w:sz w:val="24"/>
          <w:szCs w:val="24"/>
          <w:lang w:val="en-US"/>
        </w:rPr>
        <w:t>L</w:t>
      </w:r>
      <w:r>
        <w:rPr>
          <w:rFonts w:ascii="Times New Roman" w:hAnsi="Times New Roman" w:cs="Times New Roman"/>
          <w:sz w:val="24"/>
          <w:szCs w:val="24"/>
          <w:lang w:val="en-US"/>
        </w:rPr>
        <w:t>earning</w:t>
      </w:r>
      <w:r w:rsidR="00982F73">
        <w:rPr>
          <w:rFonts w:ascii="Times New Roman" w:hAnsi="Times New Roman" w:cs="Times New Roman"/>
          <w:sz w:val="24"/>
          <w:szCs w:val="24"/>
          <w:lang w:val="en-US"/>
        </w:rPr>
        <w:t>, SL</w:t>
      </w:r>
      <w:r>
        <w:rPr>
          <w:rFonts w:ascii="Times New Roman" w:hAnsi="Times New Roman" w:cs="Times New Roman"/>
          <w:sz w:val="24"/>
          <w:szCs w:val="24"/>
          <w:lang w:val="en-US"/>
        </w:rPr>
        <w:t>)</w:t>
      </w:r>
    </w:p>
    <w:p w14:paraId="29D97739" w14:textId="77777777" w:rsidR="00F00AB0" w:rsidRPr="00C91501" w:rsidRDefault="00F00AB0" w:rsidP="00F00AB0">
      <w:pPr>
        <w:spacing w:after="0" w:line="288" w:lineRule="auto"/>
        <w:ind w:firstLine="1069"/>
        <w:rPr>
          <w:rFonts w:ascii="Times New Roman" w:hAnsi="Times New Roman" w:cs="Times New Roman"/>
          <w:sz w:val="24"/>
          <w:szCs w:val="24"/>
        </w:rPr>
      </w:pPr>
      <w:r>
        <w:rPr>
          <w:rFonts w:ascii="Times New Roman" w:hAnsi="Times New Roman" w:cs="Times New Roman"/>
          <w:sz w:val="24"/>
          <w:szCs w:val="24"/>
        </w:rPr>
        <w:t xml:space="preserve">В контексте данного подхода, нам доступен набор </w:t>
      </w:r>
      <m:oMath>
        <m:r>
          <w:rPr>
            <w:rFonts w:ascii="Cambria Math" w:hAnsi="Cambria Math" w:cs="Times New Roman"/>
            <w:sz w:val="24"/>
            <w:szCs w:val="24"/>
          </w:rPr>
          <m:t>(p)</m:t>
        </m:r>
      </m:oMath>
      <w:r w:rsidR="00C91501" w:rsidRPr="00C91501">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переменных </w:t>
      </w:r>
      <w:r w:rsidR="00C91501">
        <w:rPr>
          <w:rFonts w:ascii="Times New Roman" w:hAnsi="Times New Roman" w:cs="Times New Roman"/>
          <w:sz w:val="24"/>
          <w:szCs w:val="24"/>
        </w:rPr>
        <w:t>(</w:t>
      </w:r>
      <w:r>
        <w:rPr>
          <w:rFonts w:ascii="Times New Roman" w:hAnsi="Times New Roman" w:cs="Times New Roman"/>
          <w:sz w:val="24"/>
          <w:szCs w:val="24"/>
        </w:rPr>
        <w:t>или</w:t>
      </w:r>
      <w:r w:rsidR="00C91501">
        <w:rPr>
          <w:rFonts w:ascii="Times New Roman" w:hAnsi="Times New Roman" w:cs="Times New Roman"/>
          <w:sz w:val="24"/>
          <w:szCs w:val="24"/>
        </w:rPr>
        <w:t xml:space="preserve"> предикторов)</w:t>
      </w:r>
      <w:r w:rsidRPr="00F00AB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sidRPr="00F00AB0">
        <w:rPr>
          <w:rFonts w:ascii="Times New Roman" w:eastAsiaTheme="minorEastAsia" w:hAnsi="Times New Roman" w:cs="Times New Roman"/>
          <w:sz w:val="24"/>
          <w:szCs w:val="24"/>
        </w:rPr>
        <w:t xml:space="preserve">, </w:t>
      </w:r>
      <w:r w:rsidR="00C91501">
        <w:rPr>
          <w:rFonts w:ascii="Times New Roman" w:eastAsiaTheme="minorEastAsia" w:hAnsi="Times New Roman" w:cs="Times New Roman"/>
          <w:sz w:val="24"/>
          <w:szCs w:val="24"/>
        </w:rPr>
        <w:t xml:space="preserve">измеренный по </w:t>
      </w:r>
      <m:oMath>
        <m:r>
          <w:rPr>
            <w:rFonts w:ascii="Cambria Math" w:eastAsiaTheme="minorEastAsia" w:hAnsi="Cambria Math" w:cs="Times New Roman"/>
            <w:sz w:val="24"/>
            <w:szCs w:val="24"/>
          </w:rPr>
          <m:t>n</m:t>
        </m:r>
      </m:oMath>
      <w:r w:rsidR="00C91501" w:rsidRPr="00C91501">
        <w:rPr>
          <w:rFonts w:ascii="Times New Roman" w:eastAsiaTheme="minorEastAsia" w:hAnsi="Times New Roman" w:cs="Times New Roman"/>
          <w:sz w:val="24"/>
          <w:szCs w:val="24"/>
        </w:rPr>
        <w:t xml:space="preserve"> </w:t>
      </w:r>
      <w:r w:rsidR="00C91501">
        <w:rPr>
          <w:rFonts w:ascii="Times New Roman" w:eastAsiaTheme="minorEastAsia" w:hAnsi="Times New Roman" w:cs="Times New Roman"/>
          <w:sz w:val="24"/>
          <w:szCs w:val="24"/>
        </w:rPr>
        <w:t>наблюдений. Также, мы имеем вектор зависимой переменной</w:t>
      </w:r>
      <w:r w:rsidR="00C91501" w:rsidRPr="00C9150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r>
          <w:rPr>
            <w:rFonts w:ascii="Cambria Math" w:hAnsi="Cambria Math" w:cs="Times New Roman"/>
            <w:sz w:val="24"/>
            <w:szCs w:val="24"/>
            <w:lang w:val="en-US"/>
          </w:rPr>
          <m:t>Y</m:t>
        </m:r>
        <m:r>
          <w:rPr>
            <w:rFonts w:ascii="Cambria Math" w:hAnsi="Cambria Math" w:cs="Times New Roman"/>
            <w:sz w:val="24"/>
            <w:szCs w:val="24"/>
          </w:rPr>
          <m:t>)</m:t>
        </m:r>
      </m:oMath>
      <w:r w:rsidR="00C91501">
        <w:rPr>
          <w:rFonts w:ascii="Times New Roman" w:eastAsiaTheme="minorEastAsia" w:hAnsi="Times New Roman" w:cs="Times New Roman"/>
          <w:sz w:val="24"/>
          <w:szCs w:val="24"/>
        </w:rPr>
        <w:t xml:space="preserve"> (ответ или «сигнал» на соответствующее наблюдение), измеренный по </w:t>
      </w:r>
      <m:oMath>
        <m:r>
          <w:rPr>
            <w:rFonts w:ascii="Cambria Math" w:eastAsiaTheme="minorEastAsia" w:hAnsi="Cambria Math" w:cs="Times New Roman"/>
            <w:sz w:val="24"/>
            <w:szCs w:val="24"/>
          </w:rPr>
          <m:t>n</m:t>
        </m:r>
      </m:oMath>
      <w:r w:rsidR="00C91501" w:rsidRPr="00C91501">
        <w:rPr>
          <w:rFonts w:ascii="Times New Roman" w:eastAsiaTheme="minorEastAsia" w:hAnsi="Times New Roman" w:cs="Times New Roman"/>
          <w:sz w:val="24"/>
          <w:szCs w:val="24"/>
        </w:rPr>
        <w:t xml:space="preserve"> </w:t>
      </w:r>
      <w:r w:rsidR="00C91501">
        <w:rPr>
          <w:rFonts w:ascii="Times New Roman" w:eastAsiaTheme="minorEastAsia" w:hAnsi="Times New Roman" w:cs="Times New Roman"/>
          <w:sz w:val="24"/>
          <w:szCs w:val="24"/>
        </w:rPr>
        <w:t xml:space="preserve">наблюдений. Задача заключается в получении прогноза </w:t>
      </w:r>
      <m:oMath>
        <m:r>
          <w:rPr>
            <w:rFonts w:ascii="Cambria Math" w:hAnsi="Cambria Math" w:cs="Times New Roman"/>
            <w:sz w:val="24"/>
            <w:szCs w:val="24"/>
            <w:lang w:val="en-US"/>
          </w:rPr>
          <m:t>Y</m:t>
        </m:r>
      </m:oMath>
      <w:r w:rsidR="00C91501" w:rsidRPr="00C91501">
        <w:rPr>
          <w:rFonts w:ascii="Times New Roman" w:eastAsiaTheme="minorEastAsia" w:hAnsi="Times New Roman" w:cs="Times New Roman"/>
          <w:sz w:val="24"/>
          <w:szCs w:val="24"/>
        </w:rPr>
        <w:t xml:space="preserve">, </w:t>
      </w:r>
      <w:r w:rsidR="00C91501">
        <w:rPr>
          <w:rFonts w:ascii="Times New Roman" w:eastAsiaTheme="minorEastAsia" w:hAnsi="Times New Roman" w:cs="Times New Roman"/>
          <w:sz w:val="24"/>
          <w:szCs w:val="24"/>
        </w:rPr>
        <w:t xml:space="preserve">на основе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p>
    <w:p w14:paraId="16BF7DD5" w14:textId="77777777" w:rsidR="00C91501" w:rsidRPr="00982F73" w:rsidRDefault="00F00AB0" w:rsidP="00C91501">
      <w:pPr>
        <w:pStyle w:val="a3"/>
        <w:numPr>
          <w:ilvl w:val="0"/>
          <w:numId w:val="1"/>
        </w:numPr>
        <w:spacing w:after="0" w:line="288" w:lineRule="auto"/>
        <w:rPr>
          <w:rFonts w:ascii="Times New Roman" w:hAnsi="Times New Roman" w:cs="Times New Roman"/>
          <w:sz w:val="24"/>
          <w:szCs w:val="24"/>
          <w:lang w:val="en-US"/>
        </w:rPr>
      </w:pPr>
      <w:r>
        <w:rPr>
          <w:rFonts w:ascii="Times New Roman" w:hAnsi="Times New Roman" w:cs="Times New Roman"/>
          <w:sz w:val="24"/>
          <w:szCs w:val="24"/>
        </w:rPr>
        <w:t>Обучение</w:t>
      </w:r>
      <w:r w:rsidRPr="00982F73">
        <w:rPr>
          <w:rFonts w:ascii="Times New Roman" w:hAnsi="Times New Roman" w:cs="Times New Roman"/>
          <w:sz w:val="24"/>
          <w:szCs w:val="24"/>
          <w:lang w:val="en-US"/>
        </w:rPr>
        <w:t xml:space="preserve"> </w:t>
      </w:r>
      <w:r>
        <w:rPr>
          <w:rFonts w:ascii="Times New Roman" w:hAnsi="Times New Roman" w:cs="Times New Roman"/>
          <w:sz w:val="24"/>
          <w:szCs w:val="24"/>
        </w:rPr>
        <w:t>без</w:t>
      </w:r>
      <w:r w:rsidRPr="00982F73">
        <w:rPr>
          <w:rFonts w:ascii="Times New Roman" w:hAnsi="Times New Roman" w:cs="Times New Roman"/>
          <w:sz w:val="24"/>
          <w:szCs w:val="24"/>
          <w:lang w:val="en-US"/>
        </w:rPr>
        <w:t xml:space="preserve"> </w:t>
      </w:r>
      <w:r>
        <w:rPr>
          <w:rFonts w:ascii="Times New Roman" w:hAnsi="Times New Roman" w:cs="Times New Roman"/>
          <w:sz w:val="24"/>
          <w:szCs w:val="24"/>
        </w:rPr>
        <w:t>учителя</w:t>
      </w:r>
      <w:r w:rsidRPr="00982F73">
        <w:rPr>
          <w:rFonts w:ascii="Times New Roman" w:hAnsi="Times New Roman" w:cs="Times New Roman"/>
          <w:sz w:val="24"/>
          <w:szCs w:val="24"/>
          <w:lang w:val="en-US"/>
        </w:rPr>
        <w:t xml:space="preserve"> (</w:t>
      </w:r>
      <w:r>
        <w:rPr>
          <w:rFonts w:ascii="Times New Roman" w:hAnsi="Times New Roman" w:cs="Times New Roman"/>
          <w:sz w:val="24"/>
          <w:szCs w:val="24"/>
          <w:lang w:val="en-US"/>
        </w:rPr>
        <w:t>Unsupervised</w:t>
      </w:r>
      <w:r w:rsidRPr="00982F73">
        <w:rPr>
          <w:rFonts w:ascii="Times New Roman" w:hAnsi="Times New Roman" w:cs="Times New Roman"/>
          <w:sz w:val="24"/>
          <w:szCs w:val="24"/>
          <w:lang w:val="en-US"/>
        </w:rPr>
        <w:t xml:space="preserve"> </w:t>
      </w:r>
      <w:r w:rsidR="00982F73">
        <w:rPr>
          <w:rFonts w:ascii="Times New Roman" w:hAnsi="Times New Roman" w:cs="Times New Roman"/>
          <w:sz w:val="24"/>
          <w:szCs w:val="24"/>
          <w:lang w:val="en-US"/>
        </w:rPr>
        <w:t>L</w:t>
      </w:r>
      <w:r>
        <w:rPr>
          <w:rFonts w:ascii="Times New Roman" w:hAnsi="Times New Roman" w:cs="Times New Roman"/>
          <w:sz w:val="24"/>
          <w:szCs w:val="24"/>
          <w:lang w:val="en-US"/>
        </w:rPr>
        <w:t>earning</w:t>
      </w:r>
      <w:r w:rsidR="00982F73">
        <w:rPr>
          <w:rFonts w:ascii="Times New Roman" w:hAnsi="Times New Roman" w:cs="Times New Roman"/>
          <w:sz w:val="24"/>
          <w:szCs w:val="24"/>
          <w:lang w:val="en-US"/>
        </w:rPr>
        <w:t>, UL</w:t>
      </w:r>
      <w:r w:rsidR="00C91501" w:rsidRPr="00982F73">
        <w:rPr>
          <w:rFonts w:ascii="Times New Roman" w:hAnsi="Times New Roman" w:cs="Times New Roman"/>
          <w:sz w:val="24"/>
          <w:szCs w:val="24"/>
          <w:lang w:val="en-US"/>
        </w:rPr>
        <w:t>)</w:t>
      </w:r>
    </w:p>
    <w:p w14:paraId="4B4B09BA" w14:textId="05B713F7" w:rsidR="00C91501" w:rsidRDefault="00C91501" w:rsidP="00C91501">
      <w:pPr>
        <w:spacing w:after="0" w:line="288" w:lineRule="auto"/>
        <w:ind w:firstLine="1069"/>
        <w:rPr>
          <w:rFonts w:ascii="Times New Roman" w:eastAsiaTheme="minorEastAsia" w:hAnsi="Times New Roman" w:cs="Times New Roman"/>
          <w:sz w:val="24"/>
          <w:szCs w:val="24"/>
        </w:rPr>
      </w:pPr>
      <w:r>
        <w:rPr>
          <w:rFonts w:ascii="Times New Roman" w:hAnsi="Times New Roman" w:cs="Times New Roman"/>
          <w:sz w:val="24"/>
          <w:szCs w:val="24"/>
        </w:rPr>
        <w:lastRenderedPageBreak/>
        <w:t>Использовать данную группу методо</w:t>
      </w:r>
      <w:r w:rsidR="006F679C">
        <w:rPr>
          <w:rFonts w:ascii="Times New Roman" w:hAnsi="Times New Roman" w:cs="Times New Roman"/>
          <w:sz w:val="24"/>
          <w:szCs w:val="24"/>
        </w:rPr>
        <w:t>в</w:t>
      </w:r>
      <w:r>
        <w:rPr>
          <w:rFonts w:ascii="Times New Roman" w:hAnsi="Times New Roman" w:cs="Times New Roman"/>
          <w:sz w:val="24"/>
          <w:szCs w:val="24"/>
        </w:rPr>
        <w:t xml:space="preserve"> мы можем тогда, когда нам доступен только набор </w:t>
      </w:r>
      <m:oMath>
        <m:r>
          <w:rPr>
            <w:rFonts w:ascii="Cambria Math" w:hAnsi="Cambria Math" w:cs="Times New Roman"/>
            <w:sz w:val="24"/>
            <w:szCs w:val="24"/>
          </w:rPr>
          <m:t>(p)</m:t>
        </m:r>
      </m:oMath>
      <w:r w:rsidRPr="00C91501">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переменных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sidRPr="00F00AB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измеренный по </w:t>
      </w:r>
      <m:oMath>
        <m:r>
          <w:rPr>
            <w:rFonts w:ascii="Cambria Math" w:eastAsiaTheme="minorEastAsia" w:hAnsi="Cambria Math" w:cs="Times New Roman"/>
            <w:sz w:val="24"/>
            <w:szCs w:val="24"/>
          </w:rPr>
          <m:t>n</m:t>
        </m:r>
      </m:oMath>
      <w:r w:rsidRPr="00C9150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наблюдений. Мы не заинтересованы в получении прогноза, т.к. не имеем </w:t>
      </w:r>
      <w:r w:rsidR="0046594B">
        <w:rPr>
          <w:rFonts w:ascii="Times New Roman" w:eastAsiaTheme="minorEastAsia" w:hAnsi="Times New Roman" w:cs="Times New Roman"/>
          <w:sz w:val="24"/>
          <w:szCs w:val="24"/>
        </w:rPr>
        <w:t xml:space="preserve">в данных соответствующего «ответа» 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sidR="0046594B">
        <w:rPr>
          <w:rFonts w:ascii="Times New Roman" w:eastAsiaTheme="minorEastAsia" w:hAnsi="Times New Roman" w:cs="Times New Roman"/>
          <w:sz w:val="24"/>
          <w:szCs w:val="24"/>
        </w:rPr>
        <w:t>, по которому будет строиться обучающий алгоритм. Основная цель таких методов – получение скрытых паттернов в данных, т.е. нахождение закономерностей в самих входных данных.</w:t>
      </w:r>
    </w:p>
    <w:p w14:paraId="18C10B00" w14:textId="77777777" w:rsidR="00982F73" w:rsidRDefault="0046594B" w:rsidP="00DA5577">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контексте оценки надежности цепей поставок представляется релевантным использование </w:t>
      </w:r>
      <w:r w:rsidR="00982F73">
        <w:rPr>
          <w:rFonts w:ascii="Times New Roman" w:eastAsiaTheme="minorEastAsia" w:hAnsi="Times New Roman" w:cs="Times New Roman"/>
          <w:sz w:val="24"/>
          <w:szCs w:val="24"/>
          <w:lang w:val="en-US"/>
        </w:rPr>
        <w:t>UL</w:t>
      </w:r>
      <w:r>
        <w:rPr>
          <w:rFonts w:ascii="Times New Roman" w:eastAsiaTheme="minorEastAsia" w:hAnsi="Times New Roman" w:cs="Times New Roman"/>
          <w:sz w:val="24"/>
          <w:szCs w:val="24"/>
        </w:rPr>
        <w:t xml:space="preserve"> методов, т.к. рассматривая конкретную цепь поставок мы имеем колоссальный объем данных, описывающих саму цепь поставок, но не имеем выражения, что при конкретном наборе входных данных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Pr>
          <w:rFonts w:ascii="Times New Roman" w:eastAsiaTheme="minorEastAsia" w:hAnsi="Times New Roman" w:cs="Times New Roman"/>
          <w:sz w:val="24"/>
          <w:szCs w:val="24"/>
        </w:rPr>
        <w:t xml:space="preserve">, надежность будет принимать какое-то значение. </w:t>
      </w:r>
    </w:p>
    <w:p w14:paraId="40CFBE17" w14:textId="77777777" w:rsidR="0046594B" w:rsidRDefault="00982F73" w:rsidP="00DA5577">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Очевидно, что по сравнению с </w:t>
      </w:r>
      <w:r>
        <w:rPr>
          <w:rFonts w:ascii="Times New Roman" w:eastAsiaTheme="minorEastAsia" w:hAnsi="Times New Roman" w:cs="Times New Roman"/>
          <w:sz w:val="24"/>
          <w:szCs w:val="24"/>
          <w:lang w:val="en-US"/>
        </w:rPr>
        <w:t>SL</w:t>
      </w:r>
      <w:r>
        <w:rPr>
          <w:rFonts w:ascii="Times New Roman" w:eastAsiaTheme="minorEastAsia" w:hAnsi="Times New Roman" w:cs="Times New Roman"/>
          <w:sz w:val="24"/>
          <w:szCs w:val="24"/>
        </w:rPr>
        <w:t xml:space="preserve">, задачи </w:t>
      </w:r>
      <w:r>
        <w:rPr>
          <w:rFonts w:ascii="Times New Roman" w:eastAsiaTheme="minorEastAsia" w:hAnsi="Times New Roman" w:cs="Times New Roman"/>
          <w:sz w:val="24"/>
          <w:szCs w:val="24"/>
          <w:lang w:val="en-US"/>
        </w:rPr>
        <w:t>UL</w:t>
      </w:r>
      <w:r w:rsidRPr="00982F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имеют ряд трудностей, связанных с проверкой полученного результата анализа</w:t>
      </w:r>
      <w:r w:rsidR="00235F52">
        <w:rPr>
          <w:rFonts w:ascii="Times New Roman" w:eastAsiaTheme="minorEastAsia" w:hAnsi="Times New Roman" w:cs="Times New Roman"/>
          <w:sz w:val="24"/>
          <w:szCs w:val="24"/>
        </w:rPr>
        <w:t xml:space="preserve">, т.к. при </w:t>
      </w:r>
      <w:r w:rsidR="00235F52">
        <w:rPr>
          <w:rFonts w:ascii="Times New Roman" w:eastAsiaTheme="minorEastAsia" w:hAnsi="Times New Roman" w:cs="Times New Roman"/>
          <w:sz w:val="24"/>
          <w:szCs w:val="24"/>
          <w:lang w:val="en-US"/>
        </w:rPr>
        <w:t>SL</w:t>
      </w:r>
      <w:r w:rsidR="00235F52" w:rsidRPr="00235F52">
        <w:rPr>
          <w:rFonts w:ascii="Times New Roman" w:eastAsiaTheme="minorEastAsia" w:hAnsi="Times New Roman" w:cs="Times New Roman"/>
          <w:sz w:val="24"/>
          <w:szCs w:val="24"/>
        </w:rPr>
        <w:t xml:space="preserve"> </w:t>
      </w:r>
      <w:r w:rsidR="00235F52">
        <w:rPr>
          <w:rFonts w:ascii="Times New Roman" w:eastAsiaTheme="minorEastAsia" w:hAnsi="Times New Roman" w:cs="Times New Roman"/>
          <w:sz w:val="24"/>
          <w:szCs w:val="24"/>
        </w:rPr>
        <w:t xml:space="preserve">мы можем проверить наш обученный алгоритм и качество прогноза на тестовой выборке, которая не входила в первоначальный набор данных. При использовании методов </w:t>
      </w:r>
      <w:r w:rsidR="00235F52">
        <w:rPr>
          <w:rFonts w:ascii="Times New Roman" w:eastAsiaTheme="minorEastAsia" w:hAnsi="Times New Roman" w:cs="Times New Roman"/>
          <w:sz w:val="24"/>
          <w:szCs w:val="24"/>
          <w:lang w:val="en-US"/>
        </w:rPr>
        <w:t>UL</w:t>
      </w:r>
      <w:r w:rsidR="00235F52" w:rsidRPr="00235F52">
        <w:rPr>
          <w:rFonts w:ascii="Times New Roman" w:eastAsiaTheme="minorEastAsia" w:hAnsi="Times New Roman" w:cs="Times New Roman"/>
          <w:sz w:val="24"/>
          <w:szCs w:val="24"/>
        </w:rPr>
        <w:t xml:space="preserve"> </w:t>
      </w:r>
      <w:r w:rsidR="00235F52">
        <w:rPr>
          <w:rFonts w:ascii="Times New Roman" w:eastAsiaTheme="minorEastAsia" w:hAnsi="Times New Roman" w:cs="Times New Roman"/>
          <w:sz w:val="24"/>
          <w:szCs w:val="24"/>
        </w:rPr>
        <w:t xml:space="preserve">мы не сможем оценить правильность нашего алгоритма, т.к. мы не знаем истинного ответа по каждому наблюдению: в задаче нет учителя. </w:t>
      </w:r>
      <w:r w:rsidR="0046594B">
        <w:rPr>
          <w:rFonts w:ascii="Times New Roman" w:eastAsiaTheme="minorEastAsia" w:hAnsi="Times New Roman" w:cs="Times New Roman"/>
          <w:sz w:val="24"/>
          <w:szCs w:val="24"/>
        </w:rPr>
        <w:t xml:space="preserve">Поэтому, задача сводится к определению некой структуры </w:t>
      </w:r>
      <w:r w:rsidR="00235F52">
        <w:rPr>
          <w:rFonts w:ascii="Times New Roman" w:eastAsiaTheme="minorEastAsia" w:hAnsi="Times New Roman" w:cs="Times New Roman"/>
          <w:sz w:val="24"/>
          <w:szCs w:val="24"/>
        </w:rPr>
        <w:t>или подгрупп (кластеров) среди переменных или наблюдений.</w:t>
      </w:r>
    </w:p>
    <w:p w14:paraId="7CBC4FF1" w14:textId="76DABCD9" w:rsidR="00235F52" w:rsidRDefault="009352F2" w:rsidP="00DA5577">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применении к концепции надежности цепей поставок может быть применим один из методов </w:t>
      </w:r>
      <w:r>
        <w:rPr>
          <w:rFonts w:ascii="Times New Roman" w:eastAsiaTheme="minorEastAsia" w:hAnsi="Times New Roman" w:cs="Times New Roman"/>
          <w:sz w:val="24"/>
          <w:szCs w:val="24"/>
          <w:lang w:val="en-US"/>
        </w:rPr>
        <w:t>UL</w:t>
      </w:r>
      <w:r>
        <w:rPr>
          <w:rFonts w:ascii="Times New Roman" w:eastAsiaTheme="minorEastAsia" w:hAnsi="Times New Roman" w:cs="Times New Roman"/>
          <w:sz w:val="24"/>
          <w:szCs w:val="24"/>
        </w:rPr>
        <w:t xml:space="preserve"> – анализ главных компонент (</w:t>
      </w:r>
      <w:r>
        <w:rPr>
          <w:rFonts w:ascii="Times New Roman" w:eastAsiaTheme="minorEastAsia" w:hAnsi="Times New Roman" w:cs="Times New Roman"/>
          <w:sz w:val="24"/>
          <w:szCs w:val="24"/>
          <w:lang w:val="en-US"/>
        </w:rPr>
        <w:t>Principal</w:t>
      </w:r>
      <w:r w:rsidRPr="009352F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Component</w:t>
      </w:r>
      <w:r w:rsidRPr="009352F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Analysis</w:t>
      </w:r>
      <w:r w:rsidRPr="009352F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PCA</w:t>
      </w:r>
      <w:r w:rsidRPr="009352F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Учитывая большое количество переменных-предикторов</w:t>
      </w:r>
      <w:r w:rsidR="00160BD2">
        <w:rPr>
          <w:rFonts w:ascii="Times New Roman" w:eastAsiaTheme="minorEastAsia" w:hAnsi="Times New Roman" w:cs="Times New Roman"/>
          <w:sz w:val="24"/>
          <w:szCs w:val="24"/>
        </w:rPr>
        <w:t xml:space="preserve"> (количество может доходить до нескольких сотен)</w:t>
      </w:r>
      <w:r>
        <w:rPr>
          <w:rFonts w:ascii="Times New Roman" w:eastAsiaTheme="minorEastAsia" w:hAnsi="Times New Roman" w:cs="Times New Roman"/>
          <w:sz w:val="24"/>
          <w:szCs w:val="24"/>
        </w:rPr>
        <w:t>, которые описывают цепь поставок (такими переменными могут быть: количество уровней, количество узлов</w:t>
      </w:r>
      <w:r w:rsidRPr="009352F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объектов, тип транспортировки, использование собственного</w:t>
      </w:r>
      <w:r w:rsidRPr="009352F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стороннего транспорта, доля затрат на логистику от общих затрат компании и </w:t>
      </w:r>
      <w:r w:rsidR="00160BD2">
        <w:rPr>
          <w:rFonts w:ascii="Times New Roman" w:eastAsiaTheme="minorEastAsia" w:hAnsi="Times New Roman" w:cs="Times New Roman"/>
          <w:sz w:val="24"/>
          <w:szCs w:val="24"/>
        </w:rPr>
        <w:t xml:space="preserve">др.), мы обязательно столкнемся с ситуацией, когда </w:t>
      </w:r>
      <w:r w:rsidR="00480956">
        <w:rPr>
          <w:rFonts w:ascii="Times New Roman" w:eastAsiaTheme="minorEastAsia" w:hAnsi="Times New Roman" w:cs="Times New Roman"/>
          <w:sz w:val="24"/>
          <w:szCs w:val="24"/>
        </w:rPr>
        <w:t>переменные будут коррелировать между собой. Главные компоненты (</w:t>
      </w:r>
      <w:r w:rsidR="00480956">
        <w:rPr>
          <w:rFonts w:ascii="Times New Roman" w:eastAsiaTheme="minorEastAsia" w:hAnsi="Times New Roman" w:cs="Times New Roman"/>
          <w:sz w:val="24"/>
          <w:szCs w:val="24"/>
          <w:lang w:val="en-US"/>
        </w:rPr>
        <w:t>Principal</w:t>
      </w:r>
      <w:r w:rsidR="00480956" w:rsidRPr="00480956">
        <w:rPr>
          <w:rFonts w:ascii="Times New Roman" w:eastAsiaTheme="minorEastAsia" w:hAnsi="Times New Roman" w:cs="Times New Roman"/>
          <w:sz w:val="24"/>
          <w:szCs w:val="24"/>
        </w:rPr>
        <w:t xml:space="preserve"> </w:t>
      </w:r>
      <w:r w:rsidR="00480956">
        <w:rPr>
          <w:rFonts w:ascii="Times New Roman" w:eastAsiaTheme="minorEastAsia" w:hAnsi="Times New Roman" w:cs="Times New Roman"/>
          <w:sz w:val="24"/>
          <w:szCs w:val="24"/>
          <w:lang w:val="en-US"/>
        </w:rPr>
        <w:t>Components</w:t>
      </w:r>
      <w:r w:rsidR="00480956" w:rsidRPr="00480956">
        <w:rPr>
          <w:rFonts w:ascii="Times New Roman" w:eastAsiaTheme="minorEastAsia" w:hAnsi="Times New Roman" w:cs="Times New Roman"/>
          <w:sz w:val="24"/>
          <w:szCs w:val="24"/>
        </w:rPr>
        <w:t xml:space="preserve">, </w:t>
      </w:r>
      <w:r w:rsidR="00480956">
        <w:rPr>
          <w:rFonts w:ascii="Times New Roman" w:eastAsiaTheme="minorEastAsia" w:hAnsi="Times New Roman" w:cs="Times New Roman"/>
          <w:sz w:val="24"/>
          <w:szCs w:val="24"/>
          <w:lang w:val="en-US"/>
        </w:rPr>
        <w:t>PC</w:t>
      </w:r>
      <w:r w:rsidR="00480956" w:rsidRPr="00480956">
        <w:rPr>
          <w:rFonts w:ascii="Times New Roman" w:eastAsiaTheme="minorEastAsia" w:hAnsi="Times New Roman" w:cs="Times New Roman"/>
          <w:sz w:val="24"/>
          <w:szCs w:val="24"/>
        </w:rPr>
        <w:t xml:space="preserve">) </w:t>
      </w:r>
      <w:r w:rsidR="00480956">
        <w:rPr>
          <w:rFonts w:ascii="Times New Roman" w:eastAsiaTheme="minorEastAsia" w:hAnsi="Times New Roman" w:cs="Times New Roman"/>
          <w:sz w:val="24"/>
          <w:szCs w:val="24"/>
        </w:rPr>
        <w:t>позволяют уменьшить количество репрезентативных переменных, которые объясняют основную вариабельность в данных</w:t>
      </w:r>
      <w:r w:rsidR="007A1CC8" w:rsidRPr="007A1CC8">
        <w:rPr>
          <w:rFonts w:ascii="Times New Roman" w:eastAsiaTheme="minorEastAsia" w:hAnsi="Times New Roman" w:cs="Times New Roman"/>
          <w:sz w:val="24"/>
          <w:szCs w:val="24"/>
        </w:rPr>
        <w:t xml:space="preserve"> [</w:t>
      </w:r>
      <w:r w:rsidR="007A1CC8">
        <w:rPr>
          <w:rFonts w:ascii="Times New Roman" w:eastAsiaTheme="minorEastAsia" w:hAnsi="Times New Roman" w:cs="Times New Roman"/>
          <w:sz w:val="24"/>
          <w:szCs w:val="24"/>
          <w:lang w:val="en-US"/>
        </w:rPr>
        <w:t>Jolliffe</w:t>
      </w:r>
      <w:r w:rsidR="007A1CC8" w:rsidRPr="007A1CC8">
        <w:rPr>
          <w:rFonts w:ascii="Times New Roman" w:eastAsiaTheme="minorEastAsia" w:hAnsi="Times New Roman" w:cs="Times New Roman"/>
          <w:sz w:val="24"/>
          <w:szCs w:val="24"/>
        </w:rPr>
        <w:t>, 2002]</w:t>
      </w:r>
      <w:r w:rsidR="00480956">
        <w:rPr>
          <w:rFonts w:ascii="Times New Roman" w:eastAsiaTheme="minorEastAsia" w:hAnsi="Times New Roman" w:cs="Times New Roman"/>
          <w:sz w:val="24"/>
          <w:szCs w:val="24"/>
        </w:rPr>
        <w:t xml:space="preserve">. Анализ главных компонент заключается в расчете главных компонент и последующем их использовании в понимании данных и </w:t>
      </w:r>
      <w:r w:rsidR="00782A55">
        <w:rPr>
          <w:rFonts w:ascii="Times New Roman" w:eastAsiaTheme="minorEastAsia" w:hAnsi="Times New Roman" w:cs="Times New Roman"/>
          <w:sz w:val="24"/>
          <w:szCs w:val="24"/>
        </w:rPr>
        <w:t>извлечении</w:t>
      </w:r>
      <w:r w:rsidR="00480956">
        <w:rPr>
          <w:rFonts w:ascii="Times New Roman" w:eastAsiaTheme="minorEastAsia" w:hAnsi="Times New Roman" w:cs="Times New Roman"/>
          <w:sz w:val="24"/>
          <w:szCs w:val="24"/>
        </w:rPr>
        <w:t xml:space="preserve"> информации из данных.</w:t>
      </w:r>
    </w:p>
    <w:p w14:paraId="5F53DDB7" w14:textId="77777777" w:rsidR="00DA5577" w:rsidRDefault="00DA5577" w:rsidP="00DA5577">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Предположим, что мы хотим визуализировать </w:t>
      </w:r>
      <m:oMath>
        <m:r>
          <w:rPr>
            <w:rFonts w:ascii="Cambria Math" w:eastAsiaTheme="minorEastAsia" w:hAnsi="Cambria Math" w:cs="Times New Roman"/>
            <w:sz w:val="24"/>
            <w:szCs w:val="24"/>
          </w:rPr>
          <m:t>n</m:t>
        </m:r>
      </m:oMath>
      <w:r w:rsidRPr="00DA557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наблюдений, измеренных по </w:t>
      </w:r>
      <m:oMath>
        <m:r>
          <w:rPr>
            <w:rFonts w:ascii="Cambria Math" w:eastAsiaTheme="minorEastAsia" w:hAnsi="Cambria Math" w:cs="Times New Roman"/>
            <w:sz w:val="24"/>
            <w:szCs w:val="24"/>
          </w:rPr>
          <m:t>p</m:t>
        </m:r>
      </m:oMath>
      <w:r w:rsidRPr="00DA557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переменным,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Pr>
          <w:rFonts w:ascii="Times New Roman" w:eastAsiaTheme="minorEastAsia" w:hAnsi="Times New Roman" w:cs="Times New Roman"/>
          <w:sz w:val="24"/>
          <w:szCs w:val="24"/>
        </w:rPr>
        <w:t xml:space="preserve">, в контексте первичного исследования данных. Мы можем сделать это путем анализа двумерных точечных графиков, каждый из которых будет содержать </w:t>
      </w:r>
      <m:oMath>
        <m:r>
          <w:rPr>
            <w:rFonts w:ascii="Cambria Math" w:eastAsiaTheme="minorEastAsia" w:hAnsi="Cambria Math" w:cs="Times New Roman"/>
            <w:sz w:val="24"/>
            <w:szCs w:val="24"/>
          </w:rPr>
          <m:t>n</m:t>
        </m:r>
      </m:oMath>
      <w:r w:rsidRPr="00DA557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наблюдений по двум переменным.</w:t>
      </w:r>
      <w:r w:rsidR="00983443">
        <w:rPr>
          <w:rFonts w:ascii="Times New Roman" w:eastAsiaTheme="minorEastAsia" w:hAnsi="Times New Roman" w:cs="Times New Roman"/>
          <w:sz w:val="24"/>
          <w:szCs w:val="24"/>
        </w:rPr>
        <w:t xml:space="preserve"> Количество диаграмм будет описываться следующей формулой:</w:t>
      </w:r>
    </w:p>
    <w:p w14:paraId="2F6D976A" w14:textId="77777777" w:rsidR="00983443" w:rsidRPr="00B32360" w:rsidRDefault="00C27577" w:rsidP="00983443">
      <w:pPr>
        <w:spacing w:after="0" w:line="288" w:lineRule="auto"/>
        <w:ind w:firstLine="709"/>
        <w:jc w:val="center"/>
        <w:rPr>
          <w:rFonts w:ascii="Times New Roman" w:eastAsiaTheme="minorEastAsia" w:hAnsi="Times New Roman" w:cs="Times New Roman"/>
          <w:sz w:val="24"/>
          <w:szCs w:val="24"/>
        </w:rPr>
      </w:pPr>
      <m:oMath>
        <m:d>
          <m:dPr>
            <m:ctrlPr>
              <w:rPr>
                <w:rFonts w:ascii="Cambria Math" w:eastAsiaTheme="minorEastAsia" w:hAnsi="Cambria Math" w:cs="Times New Roman"/>
                <w:i/>
                <w:sz w:val="32"/>
                <w:szCs w:val="24"/>
              </w:rPr>
            </m:ctrlPr>
          </m:dPr>
          <m:e>
            <m:m>
              <m:mPr>
                <m:mcs>
                  <m:mc>
                    <m:mcPr>
                      <m:count m:val="1"/>
                      <m:mcJc m:val="center"/>
                    </m:mcPr>
                  </m:mc>
                </m:mcs>
                <m:ctrlPr>
                  <w:rPr>
                    <w:rFonts w:ascii="Cambria Math" w:eastAsiaTheme="minorEastAsia" w:hAnsi="Cambria Math" w:cs="Times New Roman"/>
                    <w:i/>
                    <w:sz w:val="32"/>
                    <w:szCs w:val="24"/>
                  </w:rPr>
                </m:ctrlPr>
              </m:mPr>
              <m:mr>
                <m:e>
                  <m:r>
                    <w:rPr>
                      <w:rFonts w:ascii="Cambria Math" w:eastAsiaTheme="minorEastAsia" w:hAnsi="Cambria Math" w:cs="Times New Roman"/>
                      <w:sz w:val="32"/>
                      <w:szCs w:val="24"/>
                      <w:lang w:val="en-US"/>
                    </w:rPr>
                    <m:t>p</m:t>
                  </m:r>
                </m:e>
              </m:mr>
              <m:mr>
                <m:e>
                  <m:r>
                    <w:rPr>
                      <w:rFonts w:ascii="Cambria Math" w:eastAsiaTheme="minorEastAsia" w:hAnsi="Cambria Math" w:cs="Times New Roman"/>
                      <w:sz w:val="32"/>
                      <w:szCs w:val="24"/>
                    </w:rPr>
                    <m:t>2</m:t>
                  </m:r>
                </m:e>
              </m:mr>
            </m:m>
          </m:e>
        </m:d>
        <m:r>
          <w:rPr>
            <w:rFonts w:ascii="Cambria Math" w:eastAsiaTheme="minorEastAsia" w:hAnsi="Cambria Math" w:cs="Times New Roman"/>
            <w:sz w:val="32"/>
            <w:szCs w:val="24"/>
          </w:rPr>
          <m:t>=</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p</m:t>
            </m:r>
            <m:d>
              <m:dPr>
                <m:ctrlPr>
                  <w:rPr>
                    <w:rFonts w:ascii="Cambria Math" w:eastAsiaTheme="minorEastAsia" w:hAnsi="Cambria Math" w:cs="Times New Roman"/>
                    <w:i/>
                    <w:sz w:val="32"/>
                    <w:szCs w:val="24"/>
                  </w:rPr>
                </m:ctrlPr>
              </m:dPr>
              <m:e>
                <m:r>
                  <w:rPr>
                    <w:rFonts w:ascii="Cambria Math" w:eastAsiaTheme="minorEastAsia" w:hAnsi="Cambria Math" w:cs="Times New Roman"/>
                    <w:sz w:val="32"/>
                    <w:szCs w:val="24"/>
                  </w:rPr>
                  <m:t>p-1</m:t>
                </m:r>
              </m:e>
            </m:d>
          </m:num>
          <m:den>
            <m:r>
              <w:rPr>
                <w:rFonts w:ascii="Cambria Math" w:eastAsiaTheme="minorEastAsia" w:hAnsi="Cambria Math" w:cs="Times New Roman"/>
                <w:sz w:val="32"/>
                <w:szCs w:val="24"/>
              </w:rPr>
              <m:t>2</m:t>
            </m:r>
          </m:den>
        </m:f>
      </m:oMath>
      <w:r w:rsidR="00983443" w:rsidRPr="00B32360">
        <w:rPr>
          <w:rFonts w:ascii="Times New Roman" w:eastAsiaTheme="minorEastAsia" w:hAnsi="Times New Roman" w:cs="Times New Roman"/>
          <w:sz w:val="24"/>
          <w:szCs w:val="24"/>
        </w:rPr>
        <w:tab/>
        <w:t>(1)</w:t>
      </w:r>
    </w:p>
    <w:p w14:paraId="1A56807F" w14:textId="77777777" w:rsidR="00983443" w:rsidRDefault="00983443" w:rsidP="00983443">
      <w:pPr>
        <w:spacing w:after="0" w:line="288" w:lineRule="auto"/>
        <w:ind w:firstLine="709"/>
        <w:rPr>
          <w:rFonts w:ascii="Times New Roman" w:eastAsiaTheme="minorEastAsia" w:hAnsi="Times New Roman" w:cs="Times New Roman"/>
          <w:sz w:val="24"/>
          <w:szCs w:val="24"/>
        </w:rPr>
      </w:pPr>
      <w:r w:rsidRPr="0098344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где </w:t>
      </w:r>
      <w:r>
        <w:rPr>
          <w:rFonts w:ascii="Times New Roman" w:eastAsiaTheme="minorEastAsia" w:hAnsi="Times New Roman" w:cs="Times New Roman"/>
          <w:sz w:val="24"/>
          <w:szCs w:val="24"/>
          <w:lang w:val="en-US"/>
        </w:rPr>
        <w:t>p</w:t>
      </w:r>
      <w:r w:rsidRPr="00983443">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количество независимых переменных.</w:t>
      </w:r>
    </w:p>
    <w:p w14:paraId="038C4A74" w14:textId="612BA06D" w:rsidR="00983443" w:rsidRPr="00521D23" w:rsidRDefault="00983443" w:rsidP="00983443">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Однако, если в нашем обучающем наборе данных, например, 20 переменных, количество диаграмм бу</w:t>
      </w:r>
      <w:r w:rsidR="005851A5">
        <w:rPr>
          <w:rFonts w:ascii="Times New Roman" w:eastAsiaTheme="minorEastAsia" w:hAnsi="Times New Roman" w:cs="Times New Roman"/>
          <w:sz w:val="24"/>
          <w:szCs w:val="24"/>
        </w:rPr>
        <w:t>дет равно 190, и все</w:t>
      </w:r>
      <w:r>
        <w:rPr>
          <w:rFonts w:ascii="Times New Roman" w:eastAsiaTheme="minorEastAsia" w:hAnsi="Times New Roman" w:cs="Times New Roman"/>
          <w:sz w:val="24"/>
          <w:szCs w:val="24"/>
        </w:rPr>
        <w:t xml:space="preserve">, очевидно, не поддаются корректному анализу. Более того, большинство из этих диаграмм будут неинформативны, т.к. каждый из них содержит лишь малую часть информации, представленной в данных. Другими словами, нужно найти малоразмерное пространство представления данных, которое бы </w:t>
      </w:r>
      <w:r>
        <w:rPr>
          <w:rFonts w:ascii="Times New Roman" w:eastAsiaTheme="minorEastAsia" w:hAnsi="Times New Roman" w:cs="Times New Roman"/>
          <w:sz w:val="24"/>
          <w:szCs w:val="24"/>
        </w:rPr>
        <w:lastRenderedPageBreak/>
        <w:t xml:space="preserve">отражало максимум полезной информации. </w:t>
      </w:r>
      <w:r>
        <w:rPr>
          <w:rFonts w:ascii="Times New Roman" w:eastAsiaTheme="minorEastAsia" w:hAnsi="Times New Roman" w:cs="Times New Roman"/>
          <w:sz w:val="24"/>
          <w:szCs w:val="24"/>
          <w:lang w:val="en-US"/>
        </w:rPr>
        <w:t>PCA</w:t>
      </w:r>
      <w:r w:rsidRPr="0098344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позволяет найти такое пространство.</w:t>
      </w:r>
      <w:r w:rsidR="00521D23">
        <w:rPr>
          <w:rFonts w:ascii="Times New Roman" w:eastAsiaTheme="minorEastAsia" w:hAnsi="Times New Roman" w:cs="Times New Roman"/>
          <w:sz w:val="24"/>
          <w:szCs w:val="24"/>
        </w:rPr>
        <w:t xml:space="preserve"> Математически, </w:t>
      </w:r>
      <w:r w:rsidR="00521D23">
        <w:rPr>
          <w:rFonts w:ascii="Times New Roman" w:eastAsiaTheme="minorEastAsia" w:hAnsi="Times New Roman" w:cs="Times New Roman"/>
          <w:sz w:val="24"/>
          <w:szCs w:val="24"/>
          <w:lang w:val="en-US"/>
        </w:rPr>
        <w:t>PCA</w:t>
      </w:r>
      <w:r w:rsidR="00521D23" w:rsidRPr="007258E1">
        <w:rPr>
          <w:rFonts w:ascii="Times New Roman" w:eastAsiaTheme="minorEastAsia" w:hAnsi="Times New Roman" w:cs="Times New Roman"/>
          <w:sz w:val="24"/>
          <w:szCs w:val="24"/>
        </w:rPr>
        <w:t xml:space="preserve"> </w:t>
      </w:r>
      <w:r w:rsidR="00521D23">
        <w:rPr>
          <w:rFonts w:ascii="Times New Roman" w:eastAsiaTheme="minorEastAsia" w:hAnsi="Times New Roman" w:cs="Times New Roman"/>
          <w:sz w:val="24"/>
          <w:szCs w:val="24"/>
        </w:rPr>
        <w:t>является ортогональной линейной трансформацией, которая, фактически, преобразует данные в новую систему координат таким образом, что первая координатная ось отражает переменную с ма</w:t>
      </w:r>
      <w:r w:rsidR="007258E1">
        <w:rPr>
          <w:rFonts w:ascii="Times New Roman" w:eastAsiaTheme="minorEastAsia" w:hAnsi="Times New Roman" w:cs="Times New Roman"/>
          <w:sz w:val="24"/>
          <w:szCs w:val="24"/>
        </w:rPr>
        <w:t>ксимальной дисперсией (первая главная компонента), вторая ось отражает вторую переменную с максимальной дисперсией (вторая главная компонента) и т.д.</w:t>
      </w:r>
    </w:p>
    <w:p w14:paraId="3810EE1A" w14:textId="00A122FE" w:rsidR="00983443" w:rsidRDefault="00983443" w:rsidP="00983443">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Каждое из </w:t>
      </w:r>
      <m:oMath>
        <m:r>
          <w:rPr>
            <w:rFonts w:ascii="Cambria Math" w:eastAsiaTheme="minorEastAsia" w:hAnsi="Cambria Math" w:cs="Times New Roman"/>
            <w:sz w:val="24"/>
            <w:szCs w:val="24"/>
          </w:rPr>
          <m:t>n</m:t>
        </m:r>
      </m:oMath>
      <w:r w:rsidRPr="0098344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наблюдений находится </w:t>
      </w:r>
      <m:oMath>
        <m:r>
          <w:rPr>
            <w:rFonts w:ascii="Cambria Math" w:eastAsiaTheme="minorEastAsia" w:hAnsi="Cambria Math" w:cs="Times New Roman"/>
            <w:sz w:val="24"/>
            <w:szCs w:val="24"/>
          </w:rPr>
          <m:t>p</m:t>
        </m:r>
      </m:oMath>
      <w:r w:rsidRPr="0098344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мерном пространстве, </w:t>
      </w:r>
      <w:r w:rsidR="00D733EA">
        <w:rPr>
          <w:rFonts w:ascii="Times New Roman" w:eastAsiaTheme="minorEastAsia" w:hAnsi="Times New Roman" w:cs="Times New Roman"/>
          <w:sz w:val="24"/>
          <w:szCs w:val="24"/>
        </w:rPr>
        <w:t xml:space="preserve">но не все измерения будут информативными. </w:t>
      </w:r>
      <w:r w:rsidR="00D733EA">
        <w:rPr>
          <w:rFonts w:ascii="Times New Roman" w:eastAsiaTheme="minorEastAsia" w:hAnsi="Times New Roman" w:cs="Times New Roman"/>
          <w:sz w:val="24"/>
          <w:szCs w:val="24"/>
          <w:lang w:val="en-US"/>
        </w:rPr>
        <w:t>PCA</w:t>
      </w:r>
      <w:r w:rsidR="00D733EA" w:rsidRPr="00D733EA">
        <w:rPr>
          <w:rFonts w:ascii="Times New Roman" w:eastAsiaTheme="minorEastAsia" w:hAnsi="Times New Roman" w:cs="Times New Roman"/>
          <w:sz w:val="24"/>
          <w:szCs w:val="24"/>
        </w:rPr>
        <w:t xml:space="preserve"> </w:t>
      </w:r>
      <w:r w:rsidR="00D733EA">
        <w:rPr>
          <w:rFonts w:ascii="Times New Roman" w:eastAsiaTheme="minorEastAsia" w:hAnsi="Times New Roman" w:cs="Times New Roman"/>
          <w:sz w:val="24"/>
          <w:szCs w:val="24"/>
        </w:rPr>
        <w:t>ищет некоторое количество измерений, которые являются наиболее информативными, где информативность, в свою очередь, определяется через то, насколько наблюдения варьируются в контексте каждого измерения</w:t>
      </w:r>
      <w:r w:rsidR="007A1CC8" w:rsidRPr="007A1CC8">
        <w:rPr>
          <w:rFonts w:ascii="Times New Roman" w:eastAsiaTheme="minorEastAsia" w:hAnsi="Times New Roman" w:cs="Times New Roman"/>
          <w:sz w:val="24"/>
          <w:szCs w:val="24"/>
        </w:rPr>
        <w:t xml:space="preserve"> [</w:t>
      </w:r>
      <w:r w:rsidR="007A1CC8">
        <w:rPr>
          <w:rFonts w:ascii="Times New Roman" w:eastAsiaTheme="minorEastAsia" w:hAnsi="Times New Roman" w:cs="Times New Roman"/>
          <w:sz w:val="24"/>
          <w:szCs w:val="24"/>
          <w:lang w:val="en-US"/>
        </w:rPr>
        <w:t>James</w:t>
      </w:r>
      <w:r w:rsidR="007A1CC8" w:rsidRPr="007A1CC8">
        <w:rPr>
          <w:rFonts w:ascii="Times New Roman" w:eastAsiaTheme="minorEastAsia" w:hAnsi="Times New Roman" w:cs="Times New Roman"/>
          <w:sz w:val="24"/>
          <w:szCs w:val="24"/>
        </w:rPr>
        <w:t>, 2013]</w:t>
      </w:r>
      <w:r w:rsidR="00D733EA">
        <w:rPr>
          <w:rFonts w:ascii="Times New Roman" w:eastAsiaTheme="minorEastAsia" w:hAnsi="Times New Roman" w:cs="Times New Roman"/>
          <w:sz w:val="24"/>
          <w:szCs w:val="24"/>
        </w:rPr>
        <w:t xml:space="preserve">. Каждое из измерений, найденное методом </w:t>
      </w:r>
      <w:r w:rsidR="00D733EA">
        <w:rPr>
          <w:rFonts w:ascii="Times New Roman" w:eastAsiaTheme="minorEastAsia" w:hAnsi="Times New Roman" w:cs="Times New Roman"/>
          <w:sz w:val="24"/>
          <w:szCs w:val="24"/>
          <w:lang w:val="en-US"/>
        </w:rPr>
        <w:t>PCA</w:t>
      </w:r>
      <w:r w:rsidR="00D733EA" w:rsidRPr="00D733EA">
        <w:rPr>
          <w:rFonts w:ascii="Times New Roman" w:eastAsiaTheme="minorEastAsia" w:hAnsi="Times New Roman" w:cs="Times New Roman"/>
          <w:sz w:val="24"/>
          <w:szCs w:val="24"/>
        </w:rPr>
        <w:t xml:space="preserve">, </w:t>
      </w:r>
      <w:r w:rsidR="00D733EA">
        <w:rPr>
          <w:rFonts w:ascii="Times New Roman" w:eastAsiaTheme="minorEastAsia" w:hAnsi="Times New Roman" w:cs="Times New Roman"/>
          <w:sz w:val="24"/>
          <w:szCs w:val="24"/>
        </w:rPr>
        <w:t xml:space="preserve">является линейной комбинацией </w:t>
      </w:r>
      <m:oMath>
        <m:r>
          <w:rPr>
            <w:rFonts w:ascii="Cambria Math" w:eastAsiaTheme="minorEastAsia" w:hAnsi="Cambria Math" w:cs="Times New Roman"/>
            <w:sz w:val="24"/>
            <w:szCs w:val="24"/>
          </w:rPr>
          <m:t>p</m:t>
        </m:r>
      </m:oMath>
      <w:r w:rsidR="00D733EA" w:rsidRPr="00D733EA">
        <w:rPr>
          <w:rFonts w:ascii="Times New Roman" w:eastAsiaTheme="minorEastAsia" w:hAnsi="Times New Roman" w:cs="Times New Roman"/>
          <w:sz w:val="24"/>
          <w:szCs w:val="24"/>
        </w:rPr>
        <w:t xml:space="preserve"> переменных</w:t>
      </w:r>
      <w:r w:rsidR="00D733EA">
        <w:rPr>
          <w:rFonts w:ascii="Times New Roman" w:eastAsiaTheme="minorEastAsia" w:hAnsi="Times New Roman" w:cs="Times New Roman"/>
          <w:sz w:val="24"/>
          <w:szCs w:val="24"/>
        </w:rPr>
        <w:t>.</w:t>
      </w:r>
    </w:p>
    <w:p w14:paraId="7C8B2A7E" w14:textId="77777777" w:rsidR="00D733EA" w:rsidRDefault="00D733EA" w:rsidP="00983443">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Первая главная компонента набора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Pr>
          <w:rFonts w:ascii="Times New Roman" w:eastAsiaTheme="minorEastAsia" w:hAnsi="Times New Roman" w:cs="Times New Roman"/>
          <w:sz w:val="24"/>
          <w:szCs w:val="24"/>
        </w:rPr>
        <w:t xml:space="preserve"> является нормализованной комбинацией переменных</w:t>
      </w:r>
    </w:p>
    <w:p w14:paraId="01EA15D2" w14:textId="77777777" w:rsidR="00D733EA" w:rsidRPr="004145CF" w:rsidRDefault="00C27577" w:rsidP="00D733EA">
      <w:pPr>
        <w:spacing w:after="0" w:line="288" w:lineRule="auto"/>
        <w:ind w:firstLine="709"/>
        <w:jc w:val="center"/>
        <w:rPr>
          <w:rFonts w:ascii="Times New Roman" w:eastAsiaTheme="minorEastAsia" w:hAnsi="Times New Roman" w:cs="Times New Roman"/>
          <w:sz w:val="28"/>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p1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sidR="00D733EA" w:rsidRPr="004145CF">
        <w:rPr>
          <w:rFonts w:ascii="Times New Roman" w:eastAsiaTheme="minorEastAsia" w:hAnsi="Times New Roman" w:cs="Times New Roman"/>
          <w:i/>
          <w:sz w:val="28"/>
          <w:szCs w:val="24"/>
        </w:rPr>
        <w:t xml:space="preserve"> </w:t>
      </w:r>
      <w:r w:rsidR="005851A5">
        <w:rPr>
          <w:rFonts w:ascii="Times New Roman" w:eastAsiaTheme="minorEastAsia" w:hAnsi="Times New Roman" w:cs="Times New Roman"/>
          <w:i/>
          <w:sz w:val="28"/>
          <w:szCs w:val="24"/>
        </w:rPr>
        <w:t>,</w:t>
      </w:r>
      <w:r w:rsidR="00D733EA" w:rsidRPr="004145CF">
        <w:rPr>
          <w:rFonts w:ascii="Times New Roman" w:eastAsiaTheme="minorEastAsia" w:hAnsi="Times New Roman" w:cs="Times New Roman"/>
          <w:i/>
          <w:sz w:val="28"/>
          <w:szCs w:val="24"/>
        </w:rPr>
        <w:tab/>
      </w:r>
      <w:r w:rsidR="00D733EA" w:rsidRPr="004145CF">
        <w:rPr>
          <w:rFonts w:ascii="Times New Roman" w:eastAsiaTheme="minorEastAsia" w:hAnsi="Times New Roman" w:cs="Times New Roman"/>
          <w:i/>
          <w:sz w:val="28"/>
          <w:szCs w:val="24"/>
        </w:rPr>
        <w:tab/>
      </w:r>
      <w:r w:rsidR="00D733EA" w:rsidRPr="004145CF">
        <w:rPr>
          <w:rFonts w:ascii="Times New Roman" w:eastAsiaTheme="minorEastAsia" w:hAnsi="Times New Roman" w:cs="Times New Roman"/>
          <w:sz w:val="28"/>
          <w:szCs w:val="24"/>
        </w:rPr>
        <w:t>(2)</w:t>
      </w:r>
    </w:p>
    <w:p w14:paraId="0C53B817" w14:textId="77777777" w:rsidR="00D733EA" w:rsidRDefault="00C3599F" w:rsidP="00D733EA">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которые имеют максимальную </w:t>
      </w:r>
      <w:r w:rsidR="007258E1">
        <w:rPr>
          <w:rFonts w:ascii="Times New Roman" w:eastAsiaTheme="minorEastAsia" w:hAnsi="Times New Roman" w:cs="Times New Roman"/>
          <w:sz w:val="24"/>
          <w:szCs w:val="24"/>
        </w:rPr>
        <w:t>дисперсию</w:t>
      </w:r>
      <w:r>
        <w:rPr>
          <w:rFonts w:ascii="Times New Roman" w:eastAsiaTheme="minorEastAsia" w:hAnsi="Times New Roman" w:cs="Times New Roman"/>
          <w:sz w:val="24"/>
          <w:szCs w:val="24"/>
        </w:rPr>
        <w:t xml:space="preserve">. Под нормализованностью подразумевается, что </w:t>
      </w:r>
      <m:oMath>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lang w:val="en-US"/>
              </w:rPr>
              <m:t>p</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=1</m:t>
            </m:r>
          </m:e>
        </m:nary>
      </m:oMath>
      <w:r w:rsidR="004145CF">
        <w:rPr>
          <w:rFonts w:ascii="Times New Roman" w:eastAsiaTheme="minorEastAsia" w:hAnsi="Times New Roman" w:cs="Times New Roman"/>
          <w:sz w:val="24"/>
          <w:szCs w:val="24"/>
        </w:rPr>
        <w:t>.</w:t>
      </w:r>
    </w:p>
    <w:p w14:paraId="02C9F093" w14:textId="77777777" w:rsidR="004145CF" w:rsidRDefault="00C27577" w:rsidP="00D733EA">
      <w:pPr>
        <w:spacing w:after="0" w:line="288" w:lineRule="auto"/>
        <w:ind w:firstLine="709"/>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004145CF">
        <w:rPr>
          <w:rFonts w:ascii="Times New Roman" w:eastAsiaTheme="minorEastAsia" w:hAnsi="Times New Roman" w:cs="Times New Roman"/>
          <w:sz w:val="24"/>
          <w:szCs w:val="24"/>
        </w:rPr>
        <w:t xml:space="preserve">являются коэффициентами нагрузки первой главной компоненты, которую образуют вектор главной компоненты,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m>
                  <m:mPr>
                    <m:mcs>
                      <m:mc>
                        <m:mcPr>
                          <m:count m:val="4"/>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21</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p1</m:t>
                          </m:r>
                        </m:sub>
                      </m:sSub>
                    </m:e>
                  </m:mr>
                </m:m>
              </m:e>
            </m:d>
          </m:e>
          <m:sup>
            <m:r>
              <w:rPr>
                <w:rFonts w:ascii="Cambria Math" w:eastAsiaTheme="minorEastAsia" w:hAnsi="Cambria Math" w:cs="Times New Roman"/>
                <w:sz w:val="24"/>
                <w:szCs w:val="24"/>
                <w:lang w:val="en-US"/>
              </w:rPr>
              <m:t>T</m:t>
            </m:r>
          </m:sup>
        </m:sSup>
      </m:oMath>
      <w:r w:rsidR="00B32360">
        <w:rPr>
          <w:rFonts w:ascii="Times New Roman" w:eastAsiaTheme="minorEastAsia" w:hAnsi="Times New Roman" w:cs="Times New Roman"/>
          <w:sz w:val="24"/>
          <w:szCs w:val="24"/>
        </w:rPr>
        <w:t>. Описанное выше ограничение на сумму квадратов обосновывается тем, что большие значения данных коэффициентов будет отражаться в больших значениях дисперсии.</w:t>
      </w:r>
    </w:p>
    <w:p w14:paraId="181EF3F0" w14:textId="77777777" w:rsidR="00B705E3" w:rsidRDefault="00B32360" w:rsidP="00D733EA">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Поскольку</w:t>
      </w:r>
      <w:r w:rsidR="00B705E3">
        <w:rPr>
          <w:rFonts w:ascii="Times New Roman" w:eastAsiaTheme="minorEastAsia" w:hAnsi="Times New Roman" w:cs="Times New Roman"/>
          <w:sz w:val="24"/>
          <w:szCs w:val="24"/>
        </w:rPr>
        <w:t xml:space="preserve"> мы заинтересованы в дисперсии переменных, мы должны стандартизировать значения переменных по наблюдениям:</w:t>
      </w:r>
    </w:p>
    <w:p w14:paraId="7680FFC7" w14:textId="77777777" w:rsidR="00B32360" w:rsidRPr="00B705E3" w:rsidRDefault="00C27577" w:rsidP="00B705E3">
      <w:pPr>
        <w:spacing w:after="0" w:line="288" w:lineRule="auto"/>
        <w:ind w:firstLine="709"/>
        <w:rPr>
          <w:rFonts w:ascii="Times New Roman" w:eastAsiaTheme="minorEastAsia" w:hAnsi="Times New Roman" w:cs="Times New Roman"/>
          <w:sz w:val="24"/>
          <w:szCs w:val="24"/>
        </w:rPr>
      </w:pPr>
      <m:oMath>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lang w:val="en-US"/>
              </w:rPr>
              <m:t>x</m:t>
            </m:r>
          </m:e>
          <m:sub>
            <m:r>
              <w:rPr>
                <w:rFonts w:ascii="Cambria Math" w:eastAsiaTheme="minorEastAsia" w:hAnsi="Cambria Math" w:cs="Times New Roman"/>
                <w:sz w:val="32"/>
                <w:szCs w:val="24"/>
              </w:rPr>
              <m:t>ij</m:t>
            </m:r>
          </m:sub>
        </m:sSub>
        <m:r>
          <w:rPr>
            <w:rFonts w:ascii="Cambria Math" w:eastAsiaTheme="minorEastAsia" w:hAnsi="Cambria Math" w:cs="Times New Roman"/>
            <w:sz w:val="32"/>
            <w:szCs w:val="24"/>
          </w:rPr>
          <m:t>=</m:t>
        </m:r>
        <m:f>
          <m:fPr>
            <m:ctrlPr>
              <w:rPr>
                <w:rFonts w:ascii="Cambria Math" w:eastAsiaTheme="minorEastAsia" w:hAnsi="Cambria Math" w:cs="Times New Roman"/>
                <w:i/>
                <w:sz w:val="32"/>
                <w:szCs w:val="24"/>
              </w:rPr>
            </m:ctrlPr>
          </m:fPr>
          <m:num>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x</m:t>
                </m:r>
              </m:e>
              <m:sub>
                <m:r>
                  <w:rPr>
                    <w:rFonts w:ascii="Cambria Math" w:eastAsiaTheme="minorEastAsia" w:hAnsi="Cambria Math" w:cs="Times New Roman"/>
                    <w:sz w:val="32"/>
                    <w:szCs w:val="24"/>
                  </w:rPr>
                  <m:t>ij</m:t>
                </m:r>
              </m:sub>
            </m:sSub>
            <m:r>
              <w:rPr>
                <w:rFonts w:ascii="Cambria Math" w:eastAsiaTheme="minorEastAsia" w:hAnsi="Cambria Math" w:cs="Times New Roman"/>
                <w:sz w:val="32"/>
                <w:szCs w:val="24"/>
              </w:rPr>
              <m:t>-μ</m:t>
            </m:r>
          </m:num>
          <m:den>
            <m:r>
              <w:rPr>
                <w:rFonts w:ascii="Cambria Math" w:eastAsiaTheme="minorEastAsia" w:hAnsi="Cambria Math" w:cs="Times New Roman"/>
                <w:sz w:val="32"/>
                <w:szCs w:val="24"/>
              </w:rPr>
              <m:t>σ</m:t>
            </m:r>
          </m:den>
        </m:f>
      </m:oMath>
      <w:r w:rsidR="00B705E3" w:rsidRPr="00B705E3">
        <w:rPr>
          <w:rFonts w:ascii="Times New Roman" w:eastAsiaTheme="minorEastAsia" w:hAnsi="Times New Roman" w:cs="Times New Roman"/>
          <w:sz w:val="24"/>
          <w:szCs w:val="24"/>
        </w:rPr>
        <w:t>,</w:t>
      </w:r>
    </w:p>
    <w:p w14:paraId="4DE16B10" w14:textId="77777777" w:rsidR="00B705E3" w:rsidRPr="00B705E3" w:rsidRDefault="00B705E3" w:rsidP="00B705E3">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oMath>
      <w:r>
        <w:rPr>
          <w:rFonts w:ascii="Times New Roman" w:eastAsiaTheme="minorEastAsia" w:hAnsi="Times New Roman" w:cs="Times New Roman"/>
          <w:sz w:val="24"/>
          <w:szCs w:val="24"/>
        </w:rPr>
        <w:t xml:space="preserve"> – значение по </w:t>
      </w:r>
      <w:proofErr w:type="spellStart"/>
      <w:r>
        <w:rPr>
          <w:rFonts w:ascii="Times New Roman" w:eastAsiaTheme="minorEastAsia" w:hAnsi="Times New Roman" w:cs="Times New Roman"/>
          <w:sz w:val="24"/>
          <w:szCs w:val="24"/>
          <w:lang w:val="en-US"/>
        </w:rPr>
        <w:t>i</w:t>
      </w:r>
      <w:proofErr w:type="spellEnd"/>
      <w:r w:rsidRPr="00B705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наблюдению </w:t>
      </w:r>
      <w:r>
        <w:rPr>
          <w:rFonts w:ascii="Times New Roman" w:eastAsiaTheme="minorEastAsia" w:hAnsi="Times New Roman" w:cs="Times New Roman"/>
          <w:sz w:val="24"/>
          <w:szCs w:val="24"/>
          <w:lang w:val="en-US"/>
        </w:rPr>
        <w:t>j</w:t>
      </w:r>
      <w:r w:rsidRPr="00B705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переменной</w:t>
      </w:r>
      <w:r w:rsidRPr="00B705E3">
        <w:rPr>
          <w:rFonts w:ascii="Times New Roman" w:eastAsiaTheme="minorEastAsia" w:hAnsi="Times New Roman" w:cs="Times New Roman"/>
          <w:sz w:val="24"/>
          <w:szCs w:val="24"/>
        </w:rPr>
        <w:t>;</w:t>
      </w:r>
    </w:p>
    <w:p w14:paraId="5BD514E9" w14:textId="77777777" w:rsidR="00B705E3" w:rsidRDefault="00B705E3" w:rsidP="00B705E3">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8"/>
          <w:szCs w:val="24"/>
        </w:rPr>
        <w:t xml:space="preserve"> </w:t>
      </w:r>
      <m:oMath>
        <m:r>
          <w:rPr>
            <w:rFonts w:ascii="Cambria Math" w:eastAsiaTheme="minorEastAsia" w:hAnsi="Cambria Math" w:cs="Times New Roman"/>
            <w:sz w:val="24"/>
            <w:szCs w:val="24"/>
          </w:rPr>
          <m:t>μ</m:t>
        </m:r>
      </m:oMath>
      <w:r>
        <w:rPr>
          <w:rFonts w:ascii="Times New Roman" w:eastAsiaTheme="minorEastAsia" w:hAnsi="Times New Roman" w:cs="Times New Roman"/>
          <w:sz w:val="24"/>
          <w:szCs w:val="24"/>
        </w:rPr>
        <w:t xml:space="preserve"> – среднее значение </w:t>
      </w:r>
      <w:r>
        <w:rPr>
          <w:rFonts w:ascii="Times New Roman" w:eastAsiaTheme="minorEastAsia" w:hAnsi="Times New Roman" w:cs="Times New Roman"/>
          <w:sz w:val="24"/>
          <w:szCs w:val="24"/>
          <w:lang w:val="en-US"/>
        </w:rPr>
        <w:t>j</w:t>
      </w:r>
      <w:r w:rsidRPr="00B705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переменной среди </w:t>
      </w:r>
      <w:r>
        <w:rPr>
          <w:rFonts w:ascii="Times New Roman" w:eastAsiaTheme="minorEastAsia" w:hAnsi="Times New Roman" w:cs="Times New Roman"/>
          <w:sz w:val="24"/>
          <w:szCs w:val="24"/>
          <w:lang w:val="en-US"/>
        </w:rPr>
        <w:t>n</w:t>
      </w:r>
      <w:r w:rsidRPr="00B705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наблюдений;</w:t>
      </w:r>
    </w:p>
    <w:p w14:paraId="18900F28" w14:textId="77777777" w:rsidR="00B705E3" w:rsidRPr="00B705E3" w:rsidRDefault="00B705E3" w:rsidP="00B705E3">
      <w:pPr>
        <w:spacing w:after="0" w:line="288" w:lineRule="auto"/>
        <w:ind w:firstLine="709"/>
        <w:rPr>
          <w:rFonts w:ascii="Times New Roman" w:eastAsiaTheme="minorEastAsia" w:hAnsi="Times New Roman" w:cs="Times New Roman"/>
          <w:sz w:val="24"/>
          <w:szCs w:val="24"/>
        </w:rPr>
      </w:pPr>
      <m:oMath>
        <m:r>
          <w:rPr>
            <w:rFonts w:ascii="Cambria Math" w:eastAsiaTheme="minorEastAsia" w:hAnsi="Cambria Math" w:cs="Times New Roman"/>
            <w:sz w:val="24"/>
            <w:szCs w:val="24"/>
          </w:rPr>
          <m:t>σ</m:t>
        </m:r>
      </m:oMath>
      <w:r w:rsidRPr="00B705E3">
        <w:rPr>
          <w:rFonts w:ascii="Times New Roman" w:eastAsiaTheme="minorEastAsia" w:hAnsi="Times New Roman" w:cs="Times New Roman"/>
          <w:sz w:val="36"/>
          <w:szCs w:val="24"/>
        </w:rPr>
        <w:t xml:space="preserve"> </w:t>
      </w:r>
      <w:r>
        <w:rPr>
          <w:rFonts w:ascii="Times New Roman" w:eastAsiaTheme="minorEastAsia" w:hAnsi="Times New Roman" w:cs="Times New Roman"/>
          <w:sz w:val="24"/>
          <w:szCs w:val="24"/>
        </w:rPr>
        <w:t xml:space="preserve">– среднеквадратическое отклонение </w:t>
      </w:r>
      <w:r>
        <w:rPr>
          <w:rFonts w:ascii="Times New Roman" w:eastAsiaTheme="minorEastAsia" w:hAnsi="Times New Roman" w:cs="Times New Roman"/>
          <w:sz w:val="24"/>
          <w:szCs w:val="24"/>
          <w:lang w:val="en-US"/>
        </w:rPr>
        <w:t>j</w:t>
      </w:r>
      <w:r w:rsidRPr="00B705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переменной.</w:t>
      </w:r>
    </w:p>
    <w:p w14:paraId="69A22335" w14:textId="77777777" w:rsidR="00C36FFC" w:rsidRDefault="00C36FFC" w:rsidP="00C36FFC">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Учитывая, что линейная комбинация по каждому наблюдению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rPr>
              <m:t>11</m:t>
            </m:r>
          </m:sub>
        </m:sSub>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i1</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rPr>
              <m:t>21</m:t>
            </m:r>
          </m:sub>
        </m:sSub>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i2</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rPr>
              <m:t>p1</m:t>
            </m:r>
          </m:sub>
        </m:sSub>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ip</m:t>
            </m:r>
          </m:sub>
        </m:sSub>
      </m:oMath>
      <w:r w:rsidRPr="00C36FFC">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 xml:space="preserve">должна иметь максимальную дисперсию, с ограничением </w:t>
      </w:r>
      <m:oMath>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lang w:val="en-US"/>
              </w:rPr>
              <m:t>p</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=1</m:t>
            </m:r>
          </m:e>
        </m:nary>
      </m:oMath>
      <w:r>
        <w:rPr>
          <w:rFonts w:ascii="Times New Roman" w:eastAsiaTheme="minorEastAsia" w:hAnsi="Times New Roman" w:cs="Times New Roman"/>
          <w:sz w:val="24"/>
          <w:szCs w:val="24"/>
        </w:rPr>
        <w:t>, мы получаем целевую функцию:</w:t>
      </w:r>
    </w:p>
    <w:p w14:paraId="0C2D9281" w14:textId="77777777" w:rsidR="00C36FFC" w:rsidRPr="00EF490D" w:rsidRDefault="00C27577" w:rsidP="00C36FFC">
      <w:pPr>
        <w:spacing w:after="0" w:line="288" w:lineRule="auto"/>
        <w:ind w:firstLine="709"/>
        <w:rPr>
          <w:rFonts w:ascii="Times New Roman" w:eastAsiaTheme="minorEastAsia" w:hAnsi="Times New Roman" w:cs="Times New Roman"/>
          <w:sz w:val="24"/>
          <w:szCs w:val="24"/>
        </w:rPr>
      </w:pP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m:t>
            </m:r>
          </m:num>
          <m:den>
            <m:r>
              <w:rPr>
                <w:rFonts w:ascii="Cambria Math" w:eastAsiaTheme="minorEastAsia" w:hAnsi="Cambria Math" w:cs="Times New Roman"/>
                <w:sz w:val="28"/>
                <w:szCs w:val="24"/>
                <w:lang w:val="en-US"/>
              </w:rPr>
              <m:t>n</m:t>
            </m:r>
          </m:den>
        </m:f>
        <m:nary>
          <m:naryPr>
            <m:chr m:val="∑"/>
            <m:limLoc m:val="subSup"/>
            <m:ctrlPr>
              <w:rPr>
                <w:rFonts w:ascii="Cambria Math" w:eastAsiaTheme="minorEastAsia" w:hAnsi="Cambria Math" w:cs="Times New Roman"/>
                <w:i/>
                <w:sz w:val="28"/>
                <w:szCs w:val="24"/>
              </w:rPr>
            </m:ctrlPr>
          </m:naryPr>
          <m:sub>
            <m:r>
              <w:rPr>
                <w:rFonts w:ascii="Cambria Math" w:eastAsiaTheme="minorEastAsia" w:hAnsi="Cambria Math" w:cs="Times New Roman"/>
                <w:sz w:val="28"/>
                <w:szCs w:val="24"/>
              </w:rPr>
              <m:t>i=1</m:t>
            </m:r>
          </m:sub>
          <m:sup>
            <m:r>
              <w:rPr>
                <w:rFonts w:ascii="Cambria Math" w:eastAsiaTheme="minorEastAsia" w:hAnsi="Cambria Math" w:cs="Times New Roman"/>
                <w:sz w:val="28"/>
                <w:szCs w:val="24"/>
              </w:rPr>
              <m:t>n</m:t>
            </m:r>
          </m:sup>
          <m:e>
            <m:sSup>
              <m:sSupPr>
                <m:ctrlPr>
                  <w:rPr>
                    <w:rFonts w:ascii="Cambria Math" w:eastAsiaTheme="minorEastAsia" w:hAnsi="Cambria Math" w:cs="Times New Roman"/>
                    <w:i/>
                    <w:sz w:val="28"/>
                    <w:szCs w:val="24"/>
                  </w:rPr>
                </m:ctrlPr>
              </m:sSupPr>
              <m:e>
                <m:d>
                  <m:dPr>
                    <m:ctrlPr>
                      <w:rPr>
                        <w:rFonts w:ascii="Cambria Math" w:eastAsiaTheme="minorEastAsia" w:hAnsi="Cambria Math" w:cs="Times New Roman"/>
                        <w:i/>
                        <w:sz w:val="28"/>
                        <w:szCs w:val="24"/>
                      </w:rPr>
                    </m:ctrlPr>
                  </m:dPr>
                  <m:e>
                    <m:nary>
                      <m:naryPr>
                        <m:chr m:val="∑"/>
                        <m:limLoc m:val="subSup"/>
                        <m:ctrlPr>
                          <w:rPr>
                            <w:rFonts w:ascii="Cambria Math" w:eastAsiaTheme="minorEastAsia" w:hAnsi="Cambria Math" w:cs="Times New Roman"/>
                            <w:i/>
                            <w:sz w:val="28"/>
                            <w:szCs w:val="24"/>
                          </w:rPr>
                        </m:ctrlPr>
                      </m:naryPr>
                      <m:sub>
                        <m:r>
                          <w:rPr>
                            <w:rFonts w:ascii="Cambria Math" w:eastAsiaTheme="minorEastAsia" w:hAnsi="Cambria Math" w:cs="Times New Roman"/>
                            <w:sz w:val="28"/>
                            <w:szCs w:val="24"/>
                          </w:rPr>
                          <m:t>j=1</m:t>
                        </m:r>
                      </m:sub>
                      <m:sup>
                        <m:r>
                          <w:rPr>
                            <w:rFonts w:ascii="Cambria Math" w:eastAsiaTheme="minorEastAsia" w:hAnsi="Cambria Math" w:cs="Times New Roman"/>
                            <w:sz w:val="28"/>
                            <w:szCs w:val="24"/>
                          </w:rPr>
                          <m:t>p</m:t>
                        </m:r>
                      </m:sup>
                      <m:e>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rPr>
                              <m:t>j1</m:t>
                            </m:r>
                          </m:sub>
                        </m:sSub>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ij</m:t>
                            </m:r>
                          </m:sub>
                        </m:sSub>
                      </m:e>
                    </m:nary>
                  </m:e>
                </m:d>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m:t>
                </m:r>
              </m:num>
              <m:den>
                <m:r>
                  <w:rPr>
                    <w:rFonts w:ascii="Cambria Math" w:eastAsiaTheme="minorEastAsia" w:hAnsi="Cambria Math" w:cs="Times New Roman"/>
                    <w:sz w:val="28"/>
                    <w:szCs w:val="24"/>
                  </w:rPr>
                  <m:t>n</m:t>
                </m:r>
              </m:den>
            </m:f>
            <m:nary>
              <m:naryPr>
                <m:chr m:val="∑"/>
                <m:limLoc m:val="subSup"/>
                <m:ctrlPr>
                  <w:rPr>
                    <w:rFonts w:ascii="Cambria Math" w:eastAsiaTheme="minorEastAsia" w:hAnsi="Cambria Math" w:cs="Times New Roman"/>
                    <w:i/>
                    <w:sz w:val="28"/>
                    <w:szCs w:val="24"/>
                  </w:rPr>
                </m:ctrlPr>
              </m:naryPr>
              <m:sub>
                <m:r>
                  <w:rPr>
                    <w:rFonts w:ascii="Cambria Math" w:eastAsiaTheme="minorEastAsia" w:hAnsi="Cambria Math" w:cs="Times New Roman"/>
                    <w:sz w:val="28"/>
                    <w:szCs w:val="24"/>
                  </w:rPr>
                  <m:t>i=1</m:t>
                </m:r>
              </m:sub>
              <m:sup>
                <m:r>
                  <w:rPr>
                    <w:rFonts w:ascii="Cambria Math" w:eastAsiaTheme="minorEastAsia" w:hAnsi="Cambria Math" w:cs="Times New Roman"/>
                    <w:sz w:val="28"/>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2</m:t>
                    </m:r>
                  </m:sup>
                </m:sSubSup>
              </m:e>
            </m:nary>
            <m:r>
              <w:rPr>
                <w:rFonts w:ascii="Cambria Math" w:eastAsiaTheme="minorEastAsia" w:hAnsi="Cambria Math" w:cs="Times New Roman"/>
                <w:sz w:val="28"/>
                <w:szCs w:val="24"/>
              </w:rPr>
              <m:t xml:space="preserve"> →</m:t>
            </m:r>
            <m:m>
              <m:mPr>
                <m:mcs>
                  <m:mc>
                    <m:mcPr>
                      <m:count m:val="1"/>
                      <m:mcJc m:val="center"/>
                    </m:mcPr>
                  </m:mc>
                </m:mcs>
                <m:ctrlPr>
                  <w:rPr>
                    <w:rFonts w:ascii="Cambria Math" w:eastAsiaTheme="minorEastAsia" w:hAnsi="Cambria Math" w:cs="Times New Roman"/>
                    <w:i/>
                    <w:sz w:val="28"/>
                    <w:szCs w:val="24"/>
                  </w:rPr>
                </m:ctrlPr>
              </m:mPr>
              <m:mr>
                <m:e>
                  <m:r>
                    <m:rPr>
                      <m:sty m:val="bi"/>
                    </m:rPr>
                    <w:rPr>
                      <w:rFonts w:ascii="Cambria Math" w:eastAsiaTheme="minorEastAsia" w:hAnsi="Cambria Math" w:cs="Times New Roman"/>
                      <w:sz w:val="28"/>
                      <w:szCs w:val="24"/>
                    </w:rPr>
                    <m:t>max</m:t>
                  </m:r>
                </m:e>
              </m:mr>
              <m:mr>
                <m:e>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rPr>
                        <m:t>11,…,</m:t>
                      </m:r>
                    </m:sub>
                  </m:sSub>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lang w:val="en-US"/>
                        </w:rPr>
                        <m:t>p</m:t>
                      </m:r>
                      <m:r>
                        <w:rPr>
                          <w:rFonts w:ascii="Cambria Math" w:eastAsiaTheme="minorEastAsia" w:hAnsi="Cambria Math" w:cs="Times New Roman"/>
                          <w:sz w:val="28"/>
                          <w:szCs w:val="24"/>
                        </w:rPr>
                        <m:t>1</m:t>
                      </m:r>
                    </m:sub>
                  </m:sSub>
                </m:e>
              </m:mr>
            </m:m>
          </m:e>
        </m:nary>
      </m:oMath>
      <w:r w:rsidR="00C36FFC" w:rsidRPr="00C36FFC">
        <w:rPr>
          <w:rFonts w:ascii="Times New Roman" w:eastAsiaTheme="minorEastAsia" w:hAnsi="Times New Roman" w:cs="Times New Roman"/>
          <w:sz w:val="24"/>
          <w:szCs w:val="24"/>
        </w:rPr>
        <w:t xml:space="preserve">, </w:t>
      </w:r>
      <w:r w:rsidR="00C36FFC">
        <w:rPr>
          <w:rFonts w:ascii="Times New Roman" w:eastAsiaTheme="minorEastAsia" w:hAnsi="Times New Roman" w:cs="Times New Roman"/>
          <w:sz w:val="24"/>
          <w:szCs w:val="24"/>
        </w:rPr>
        <w:t xml:space="preserve">где </w:t>
      </w:r>
      <m:oMath>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lang w:val="en-US"/>
              </w:rPr>
              <m:t>p</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2</m:t>
                </m:r>
              </m:sup>
            </m:sSubSup>
          </m:e>
        </m:nary>
        <m:r>
          <w:rPr>
            <w:rFonts w:ascii="Cambria Math" w:eastAsiaTheme="minorEastAsia" w:hAnsi="Cambria Math" w:cs="Times New Roman"/>
            <w:sz w:val="24"/>
            <w:szCs w:val="24"/>
          </w:rPr>
          <m:t>=1</m:t>
        </m:r>
      </m:oMath>
      <w:r w:rsidR="00EF490D" w:rsidRPr="00EF490D">
        <w:rPr>
          <w:rFonts w:ascii="Times New Roman" w:eastAsiaTheme="minorEastAsia" w:hAnsi="Times New Roman" w:cs="Times New Roman"/>
          <w:sz w:val="24"/>
          <w:szCs w:val="24"/>
        </w:rPr>
        <w:tab/>
        <w:t>(3)</w:t>
      </w:r>
    </w:p>
    <w:p w14:paraId="5CBFFFC5" w14:textId="65B7125C" w:rsidR="00EF490D" w:rsidRDefault="0077153B" w:rsidP="00C36FFC">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Так как,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lang w:val="en-US"/>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nary>
        <m:r>
          <w:rPr>
            <w:rFonts w:ascii="Cambria Math" w:eastAsiaTheme="minorEastAsia" w:hAnsi="Cambria Math" w:cs="Times New Roman"/>
            <w:sz w:val="24"/>
            <w:szCs w:val="24"/>
          </w:rPr>
          <m:t>=0</m:t>
        </m:r>
      </m:oMath>
      <w:r w:rsidRPr="007715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среднее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будет также равно нулю.</w:t>
      </w:r>
      <w:r w:rsidR="009D5500" w:rsidRPr="009D5500">
        <w:rPr>
          <w:rFonts w:ascii="Times New Roman" w:eastAsiaTheme="minorEastAsia" w:hAnsi="Times New Roman" w:cs="Times New Roman"/>
          <w:sz w:val="24"/>
          <w:szCs w:val="24"/>
        </w:rPr>
        <w:t xml:space="preserve"> </w:t>
      </w:r>
      <w:r w:rsidR="009D5500">
        <w:rPr>
          <w:rFonts w:ascii="Times New Roman" w:eastAsiaTheme="minorEastAsia" w:hAnsi="Times New Roman" w:cs="Times New Roman"/>
          <w:sz w:val="24"/>
          <w:szCs w:val="24"/>
        </w:rPr>
        <w:t>Следовательно, целевая функция</w:t>
      </w:r>
      <w:r w:rsidR="009D5500" w:rsidRPr="009D5500">
        <w:rPr>
          <w:rFonts w:ascii="Times New Roman" w:eastAsiaTheme="minorEastAsia" w:hAnsi="Times New Roman" w:cs="Times New Roman"/>
          <w:sz w:val="24"/>
          <w:szCs w:val="24"/>
        </w:rPr>
        <w:t xml:space="preserve"> </w:t>
      </w:r>
      <w:r w:rsidR="009D5500">
        <w:rPr>
          <w:rFonts w:ascii="Times New Roman" w:eastAsiaTheme="minorEastAsia" w:hAnsi="Times New Roman" w:cs="Times New Roman"/>
          <w:sz w:val="24"/>
          <w:szCs w:val="24"/>
        </w:rPr>
        <w:t xml:space="preserve">является дисперсией </w:t>
      </w:r>
      <m:oMath>
        <m:r>
          <w:rPr>
            <w:rFonts w:ascii="Cambria Math" w:eastAsiaTheme="minorEastAsia" w:hAnsi="Cambria Math" w:cs="Times New Roman"/>
            <w:sz w:val="24"/>
            <w:szCs w:val="24"/>
          </w:rPr>
          <m:t>n</m:t>
        </m:r>
      </m:oMath>
      <w:r w:rsidR="009D5500" w:rsidRPr="009D5500">
        <w:rPr>
          <w:rFonts w:ascii="Times New Roman" w:eastAsiaTheme="minorEastAsia" w:hAnsi="Times New Roman" w:cs="Times New Roman"/>
          <w:sz w:val="24"/>
          <w:szCs w:val="24"/>
        </w:rPr>
        <w:t xml:space="preserve"> </w:t>
      </w:r>
      <w:r w:rsidR="009D5500">
        <w:rPr>
          <w:rFonts w:ascii="Times New Roman" w:eastAsiaTheme="minorEastAsia" w:hAnsi="Times New Roman" w:cs="Times New Roman"/>
          <w:sz w:val="24"/>
          <w:szCs w:val="24"/>
        </w:rPr>
        <w:t xml:space="preserve">значений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1</m:t>
            </m:r>
          </m:sub>
        </m:sSub>
      </m:oMath>
      <w:r w:rsidR="009D5500">
        <w:rPr>
          <w:rFonts w:ascii="Times New Roman" w:eastAsiaTheme="minorEastAsia" w:hAnsi="Times New Roman" w:cs="Times New Roman"/>
          <w:sz w:val="24"/>
          <w:szCs w:val="24"/>
        </w:rPr>
        <w:t xml:space="preserve">. Значения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1</m:t>
            </m:r>
          </m:sub>
        </m:sSub>
      </m:oMath>
      <w:r w:rsidR="009D5500">
        <w:rPr>
          <w:rFonts w:ascii="Times New Roman" w:eastAsiaTheme="minorEastAsia" w:hAnsi="Times New Roman" w:cs="Times New Roman"/>
          <w:sz w:val="24"/>
          <w:szCs w:val="24"/>
        </w:rPr>
        <w:t xml:space="preserve"> являются оценками первой главной компоненты.</w:t>
      </w:r>
    </w:p>
    <w:p w14:paraId="3B483009" w14:textId="5B9567A6" w:rsidR="009D5500" w:rsidRDefault="009D5500" w:rsidP="00C36FFC">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После того, как была определена первая главная компонента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представляется возможным найти вторую главную компоненту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Вторая главная компонента является линейной комбинацией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oMath>
      <w:r>
        <w:rPr>
          <w:rFonts w:ascii="Times New Roman" w:eastAsiaTheme="minorEastAsia" w:hAnsi="Times New Roman" w:cs="Times New Roman"/>
          <w:sz w:val="24"/>
          <w:szCs w:val="24"/>
        </w:rPr>
        <w:t xml:space="preserve">, которая имеет максимальную дисперсию из всех возможных линейных комбинаций, которые не коррелируют с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oMath>
      <w:r w:rsidR="00AE45B1" w:rsidRPr="00AE45B1">
        <w:rPr>
          <w:rFonts w:ascii="Times New Roman" w:eastAsiaTheme="minorEastAsia" w:hAnsi="Times New Roman" w:cs="Times New Roman"/>
          <w:sz w:val="24"/>
          <w:szCs w:val="24"/>
        </w:rPr>
        <w:t xml:space="preserve">. </w:t>
      </w:r>
      <w:r w:rsidR="00AE45B1">
        <w:rPr>
          <w:rFonts w:ascii="Times New Roman" w:eastAsiaTheme="minorEastAsia" w:hAnsi="Times New Roman" w:cs="Times New Roman"/>
          <w:sz w:val="24"/>
          <w:szCs w:val="24"/>
        </w:rPr>
        <w:t xml:space="preserve">Оценки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2</m:t>
            </m:r>
          </m:sub>
        </m:sSub>
      </m:oMath>
      <w:r w:rsidR="00AE45B1">
        <w:rPr>
          <w:rFonts w:ascii="Times New Roman" w:eastAsiaTheme="minorEastAsia" w:hAnsi="Times New Roman" w:cs="Times New Roman"/>
          <w:sz w:val="24"/>
          <w:szCs w:val="24"/>
          <w:lang w:val="en-US"/>
        </w:rPr>
        <w:t xml:space="preserve"> </w:t>
      </w:r>
      <w:r w:rsidR="00AE45B1">
        <w:rPr>
          <w:rFonts w:ascii="Times New Roman" w:eastAsiaTheme="minorEastAsia" w:hAnsi="Times New Roman" w:cs="Times New Roman"/>
          <w:sz w:val="24"/>
          <w:szCs w:val="24"/>
        </w:rPr>
        <w:t>второй главной компоненты принимают форму</w:t>
      </w:r>
    </w:p>
    <w:p w14:paraId="0DB6363B" w14:textId="45428A90" w:rsidR="00AE45B1" w:rsidRPr="00AE45B1" w:rsidRDefault="00C27577" w:rsidP="00AE45B1">
      <w:pPr>
        <w:spacing w:after="0" w:line="288" w:lineRule="auto"/>
        <w:ind w:firstLine="709"/>
        <w:rPr>
          <w:rFonts w:ascii="Times New Roman" w:eastAsiaTheme="minorEastAsia" w:hAnsi="Times New Roman" w:cs="Times New Roman"/>
          <w:i/>
          <w:sz w:val="28"/>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i2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rPr>
                <m:t>12</m:t>
              </m:r>
            </m:sub>
          </m:sSub>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i1</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rPr>
                <m:t>22</m:t>
              </m:r>
            </m:sub>
          </m:sSub>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i2</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φ</m:t>
              </m:r>
            </m:e>
            <m:sub>
              <m:r>
                <w:rPr>
                  <w:rFonts w:ascii="Cambria Math" w:eastAsiaTheme="minorEastAsia" w:hAnsi="Cambria Math" w:cs="Times New Roman"/>
                  <w:sz w:val="28"/>
                  <w:szCs w:val="24"/>
                </w:rPr>
                <m:t>p2</m:t>
              </m:r>
            </m:sub>
          </m:sSub>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ip</m:t>
              </m:r>
            </m:sub>
          </m:sSub>
        </m:oMath>
      </m:oMathPara>
    </w:p>
    <w:p w14:paraId="2B9CF831" w14:textId="77777777" w:rsidR="00F12F1E" w:rsidRDefault="00AE45B1" w:rsidP="00B62B5E">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вектор коэффициентов нагрузки второй главной компоненты</w:t>
      </w:r>
      <w:r w:rsidR="006F679C">
        <w:rPr>
          <w:rFonts w:ascii="Times New Roman" w:eastAsiaTheme="minorEastAsia" w:hAnsi="Times New Roman" w:cs="Times New Roman"/>
          <w:sz w:val="24"/>
          <w:szCs w:val="24"/>
        </w:rPr>
        <w:t xml:space="preserve">. </w:t>
      </w:r>
    </w:p>
    <w:p w14:paraId="7161B2A6" w14:textId="77777777" w:rsidR="00F12F1E" w:rsidRDefault="00F12F1E" w:rsidP="00F12F1E">
      <w:pPr>
        <w:spacing w:after="0" w:line="288" w:lineRule="auto"/>
        <w:ind w:hanging="567"/>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eastAsia="ru-RU"/>
        </w:rPr>
        <w:drawing>
          <wp:inline distT="0" distB="0" distL="0" distR="0" wp14:anchorId="0C2D245F" wp14:editId="3AD911DA">
            <wp:extent cx="3952875" cy="2979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1533" cy="2986386"/>
                    </a:xfrm>
                    <a:prstGeom prst="rect">
                      <a:avLst/>
                    </a:prstGeom>
                    <a:noFill/>
                    <a:ln>
                      <a:noFill/>
                    </a:ln>
                  </pic:spPr>
                </pic:pic>
              </a:graphicData>
            </a:graphic>
          </wp:inline>
        </w:drawing>
      </w:r>
    </w:p>
    <w:p w14:paraId="4C0F90A7" w14:textId="1F7BD22E" w:rsidR="00F12F1E" w:rsidRPr="00B10206" w:rsidRDefault="00F12F1E" w:rsidP="00F12F1E">
      <w:pPr>
        <w:spacing w:after="0" w:line="288"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Рисунок 1 – Отображение двух первых главных компонент для двух переменных (зеленая прямая – первая главная компонента, пурпурная – вторая главная компонента)</w:t>
      </w:r>
    </w:p>
    <w:p w14:paraId="1979D15E" w14:textId="77777777" w:rsidR="00F12F1E" w:rsidRDefault="00F12F1E" w:rsidP="00B62B5E">
      <w:pPr>
        <w:spacing w:after="0" w:line="288" w:lineRule="auto"/>
        <w:ind w:firstLine="709"/>
        <w:rPr>
          <w:rFonts w:ascii="Times New Roman" w:eastAsiaTheme="minorEastAsia" w:hAnsi="Times New Roman" w:cs="Times New Roman"/>
          <w:sz w:val="24"/>
          <w:szCs w:val="24"/>
        </w:rPr>
      </w:pPr>
    </w:p>
    <w:p w14:paraId="3ECF9D11" w14:textId="348E9AA8" w:rsidR="00B62B5E" w:rsidRDefault="001071CD" w:rsidP="00B62B5E">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Ограничение на отсутствие корреляции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oMath>
      <w:r w:rsidRPr="001071C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с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равносильно тому, что направление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перпендикулярно направлению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m:t>
            </m:r>
          </m:sub>
        </m:sSub>
      </m:oMath>
      <w:r w:rsidR="009F7BFD" w:rsidRPr="009F7BFD">
        <w:rPr>
          <w:rFonts w:ascii="Times New Roman" w:eastAsiaTheme="minorEastAsia" w:hAnsi="Times New Roman" w:cs="Times New Roman"/>
          <w:sz w:val="24"/>
          <w:szCs w:val="24"/>
        </w:rPr>
        <w:t xml:space="preserve"> </w:t>
      </w:r>
      <w:r w:rsidR="009F7BFD" w:rsidRPr="00F12F1E">
        <w:rPr>
          <w:rFonts w:ascii="Times New Roman" w:eastAsiaTheme="minorEastAsia" w:hAnsi="Times New Roman" w:cs="Times New Roman"/>
          <w:sz w:val="24"/>
          <w:szCs w:val="24"/>
        </w:rPr>
        <w:t>(</w:t>
      </w:r>
      <w:r w:rsidR="009F7BFD">
        <w:rPr>
          <w:rFonts w:ascii="Times New Roman" w:eastAsiaTheme="minorEastAsia" w:hAnsi="Times New Roman" w:cs="Times New Roman"/>
          <w:sz w:val="24"/>
          <w:szCs w:val="24"/>
        </w:rPr>
        <w:t>Рисунок 1).</w:t>
      </w:r>
      <w:r w:rsidR="005444A7" w:rsidRPr="00F12F1E">
        <w:rPr>
          <w:rFonts w:ascii="Times New Roman" w:eastAsiaTheme="minorEastAsia" w:hAnsi="Times New Roman" w:cs="Times New Roman"/>
          <w:sz w:val="24"/>
          <w:szCs w:val="24"/>
        </w:rPr>
        <w:t xml:space="preserve"> </w:t>
      </w:r>
      <w:r w:rsidR="005444A7">
        <w:rPr>
          <w:rFonts w:ascii="Times New Roman" w:eastAsiaTheme="minorEastAsia" w:hAnsi="Times New Roman" w:cs="Times New Roman"/>
          <w:sz w:val="24"/>
          <w:szCs w:val="24"/>
        </w:rPr>
        <w:t xml:space="preserve">Расчет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m:t>
            </m:r>
          </m:sub>
        </m:sSub>
      </m:oMath>
      <w:r w:rsidR="005444A7" w:rsidRPr="00F12F1E">
        <w:rPr>
          <w:rFonts w:ascii="Times New Roman" w:eastAsiaTheme="minorEastAsia" w:hAnsi="Times New Roman" w:cs="Times New Roman"/>
          <w:sz w:val="24"/>
          <w:szCs w:val="24"/>
        </w:rPr>
        <w:t xml:space="preserve"> </w:t>
      </w:r>
      <w:r w:rsidR="00F12F1E">
        <w:rPr>
          <w:rFonts w:ascii="Times New Roman" w:eastAsiaTheme="minorEastAsia" w:hAnsi="Times New Roman" w:cs="Times New Roman"/>
          <w:sz w:val="24"/>
          <w:szCs w:val="24"/>
        </w:rPr>
        <w:t xml:space="preserve">аналогичен формуле 3 с добавлением дополнительного ограничения: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m:t>
            </m:r>
          </m:sub>
        </m:sSub>
      </m:oMath>
      <w:r w:rsidR="00F12F1E">
        <w:rPr>
          <w:rFonts w:ascii="Times New Roman" w:eastAsiaTheme="minorEastAsia" w:hAnsi="Times New Roman" w:cs="Times New Roman"/>
          <w:sz w:val="24"/>
          <w:szCs w:val="24"/>
        </w:rPr>
        <w:t xml:space="preserve"> ортогонален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m:t>
            </m:r>
          </m:sub>
        </m:sSub>
      </m:oMath>
      <w:r w:rsidR="00F12F1E">
        <w:rPr>
          <w:rFonts w:ascii="Times New Roman" w:eastAsiaTheme="minorEastAsia" w:hAnsi="Times New Roman" w:cs="Times New Roman"/>
          <w:sz w:val="24"/>
          <w:szCs w:val="24"/>
        </w:rPr>
        <w:t>.</w:t>
      </w:r>
    </w:p>
    <w:p w14:paraId="5EB1D89A" w14:textId="3C090086" w:rsidR="00F12F1E" w:rsidRDefault="00F12F1E" w:rsidP="00B62B5E">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После того, как были рассчитаны главные компоненты, появляется возможность визуализации данных в маломерном пространстве. Например, мы можем построить график в двумерном пространстве, где по оси </w:t>
      </w:r>
      <w:r>
        <w:rPr>
          <w:rFonts w:ascii="Times New Roman" w:eastAsiaTheme="minorEastAsia" w:hAnsi="Times New Roman" w:cs="Times New Roman"/>
          <w:sz w:val="24"/>
          <w:szCs w:val="24"/>
          <w:lang w:val="en-US"/>
        </w:rPr>
        <w:t>X</w:t>
      </w:r>
      <w:r w:rsidRPr="00F12F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будет проложена первая главная компонента, а по оси </w:t>
      </w:r>
      <w:r>
        <w:rPr>
          <w:rFonts w:ascii="Times New Roman" w:eastAsiaTheme="minorEastAsia" w:hAnsi="Times New Roman" w:cs="Times New Roman"/>
          <w:sz w:val="24"/>
          <w:szCs w:val="24"/>
          <w:lang w:val="en-US"/>
        </w:rPr>
        <w:t>Y</w:t>
      </w:r>
      <w:r w:rsidRPr="00F12F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вторая.</w:t>
      </w:r>
    </w:p>
    <w:p w14:paraId="4065E920" w14:textId="77777777" w:rsidR="005668BC" w:rsidRPr="00706719" w:rsidRDefault="005668BC" w:rsidP="00B62B5E">
      <w:pPr>
        <w:spacing w:after="0" w:line="288" w:lineRule="auto"/>
        <w:ind w:firstLine="709"/>
        <w:rPr>
          <w:rFonts w:ascii="Times New Roman" w:eastAsiaTheme="minorEastAsia" w:hAnsi="Times New Roman" w:cs="Times New Roman"/>
          <w:sz w:val="24"/>
          <w:szCs w:val="24"/>
        </w:rPr>
      </w:pPr>
    </w:p>
    <w:p w14:paraId="1B4418E6" w14:textId="6466F9B6" w:rsidR="00F12F1E" w:rsidRPr="00F12F1E" w:rsidRDefault="00F12F1E" w:rsidP="00B62B5E">
      <w:pPr>
        <w:spacing w:after="0" w:line="288" w:lineRule="auto"/>
        <w:ind w:firstLine="709"/>
        <w:rPr>
          <w:rFonts w:ascii="Times New Roman" w:eastAsiaTheme="minorEastAsia" w:hAnsi="Times New Roman" w:cs="Times New Roman"/>
          <w:b/>
          <w:sz w:val="24"/>
          <w:szCs w:val="24"/>
        </w:rPr>
      </w:pPr>
      <w:r w:rsidRPr="00F12F1E">
        <w:rPr>
          <w:rFonts w:ascii="Times New Roman" w:eastAsiaTheme="minorEastAsia" w:hAnsi="Times New Roman" w:cs="Times New Roman"/>
          <w:b/>
          <w:sz w:val="24"/>
          <w:szCs w:val="24"/>
        </w:rPr>
        <w:t xml:space="preserve">Применение </w:t>
      </w:r>
      <w:r w:rsidRPr="00F12F1E">
        <w:rPr>
          <w:rFonts w:ascii="Times New Roman" w:eastAsiaTheme="minorEastAsia" w:hAnsi="Times New Roman" w:cs="Times New Roman"/>
          <w:b/>
          <w:sz w:val="24"/>
          <w:szCs w:val="24"/>
          <w:lang w:val="en-US"/>
        </w:rPr>
        <w:t>PCA</w:t>
      </w:r>
      <w:r w:rsidRPr="00F12F1E">
        <w:rPr>
          <w:rFonts w:ascii="Times New Roman" w:eastAsiaTheme="minorEastAsia" w:hAnsi="Times New Roman" w:cs="Times New Roman"/>
          <w:b/>
          <w:sz w:val="24"/>
          <w:szCs w:val="24"/>
        </w:rPr>
        <w:t xml:space="preserve"> </w:t>
      </w:r>
      <w:r w:rsidR="005668BC">
        <w:rPr>
          <w:rFonts w:ascii="Times New Roman" w:eastAsiaTheme="minorEastAsia" w:hAnsi="Times New Roman" w:cs="Times New Roman"/>
          <w:b/>
          <w:sz w:val="24"/>
          <w:szCs w:val="24"/>
        </w:rPr>
        <w:t>для</w:t>
      </w:r>
      <w:r w:rsidRPr="00F12F1E">
        <w:rPr>
          <w:rFonts w:ascii="Times New Roman" w:eastAsiaTheme="minorEastAsia" w:hAnsi="Times New Roman" w:cs="Times New Roman"/>
          <w:b/>
          <w:sz w:val="24"/>
          <w:szCs w:val="24"/>
        </w:rPr>
        <w:t xml:space="preserve"> анализа надежности цепей поставок</w:t>
      </w:r>
    </w:p>
    <w:p w14:paraId="334DCD65" w14:textId="604C4FEF" w:rsidR="00F12F1E" w:rsidRDefault="008B015E" w:rsidP="00B62B5E">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целях </w:t>
      </w:r>
      <w:r w:rsidR="00F14856">
        <w:rPr>
          <w:rFonts w:ascii="Times New Roman" w:eastAsiaTheme="minorEastAsia" w:hAnsi="Times New Roman" w:cs="Times New Roman"/>
          <w:sz w:val="24"/>
          <w:szCs w:val="24"/>
        </w:rPr>
        <w:t xml:space="preserve">применения метода </w:t>
      </w:r>
      <w:r w:rsidR="00F14856">
        <w:rPr>
          <w:rFonts w:ascii="Times New Roman" w:eastAsiaTheme="minorEastAsia" w:hAnsi="Times New Roman" w:cs="Times New Roman"/>
          <w:sz w:val="24"/>
          <w:szCs w:val="24"/>
          <w:lang w:val="en-US"/>
        </w:rPr>
        <w:t>PCA</w:t>
      </w:r>
      <w:r w:rsidR="00F14856" w:rsidRPr="00F14856">
        <w:rPr>
          <w:rFonts w:ascii="Times New Roman" w:eastAsiaTheme="minorEastAsia" w:hAnsi="Times New Roman" w:cs="Times New Roman"/>
          <w:sz w:val="24"/>
          <w:szCs w:val="24"/>
        </w:rPr>
        <w:t xml:space="preserve"> </w:t>
      </w:r>
      <w:r w:rsidR="00F14856">
        <w:rPr>
          <w:rFonts w:ascii="Times New Roman" w:eastAsiaTheme="minorEastAsia" w:hAnsi="Times New Roman" w:cs="Times New Roman"/>
          <w:sz w:val="24"/>
          <w:szCs w:val="24"/>
        </w:rPr>
        <w:t xml:space="preserve">для анализа надежности цепей поставок был сгенерирован набор данных по 50 цепям поставок. </w:t>
      </w:r>
      <w:r w:rsidR="00473A43">
        <w:rPr>
          <w:rFonts w:ascii="Times New Roman" w:eastAsiaTheme="minorEastAsia" w:hAnsi="Times New Roman" w:cs="Times New Roman"/>
          <w:sz w:val="24"/>
          <w:szCs w:val="24"/>
        </w:rPr>
        <w:t>Массив описывают</w:t>
      </w:r>
      <w:r w:rsidR="00F14856">
        <w:rPr>
          <w:rFonts w:ascii="Times New Roman" w:eastAsiaTheme="minorEastAsia" w:hAnsi="Times New Roman" w:cs="Times New Roman"/>
          <w:sz w:val="24"/>
          <w:szCs w:val="24"/>
        </w:rPr>
        <w:t xml:space="preserve"> 5 переменных:</w:t>
      </w:r>
    </w:p>
    <w:p w14:paraId="3406A276" w14:textId="5ED99667" w:rsidR="00F14856" w:rsidRDefault="00F14856" w:rsidP="00F14856">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F14856">
        <w:rPr>
          <w:rFonts w:ascii="Times New Roman" w:eastAsiaTheme="minorEastAsia" w:hAnsi="Times New Roman" w:cs="Times New Roman"/>
          <w:i/>
          <w:sz w:val="24"/>
          <w:szCs w:val="24"/>
          <w:lang w:val="en-US"/>
        </w:rPr>
        <w:t>LevelsQuantity</w:t>
      </w:r>
      <w:r w:rsidRPr="00F148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количество уровней цепи</w:t>
      </w:r>
      <w:r w:rsidR="007B7D09">
        <w:rPr>
          <w:rFonts w:ascii="Times New Roman" w:eastAsiaTheme="minorEastAsia" w:hAnsi="Times New Roman" w:cs="Times New Roman"/>
          <w:sz w:val="24"/>
          <w:szCs w:val="24"/>
        </w:rPr>
        <w:t>. Например, производство может быть один из уровней, если у компании есть собственное производства, или, также, система распределительных центров тоже будет одним из уровней. Последним уровнем, как правило является уровень, где клиент получает товар</w:t>
      </w:r>
      <w:r>
        <w:rPr>
          <w:rFonts w:ascii="Times New Roman" w:eastAsiaTheme="minorEastAsia" w:hAnsi="Times New Roman" w:cs="Times New Roman"/>
          <w:sz w:val="24"/>
          <w:szCs w:val="24"/>
        </w:rPr>
        <w:t>)</w:t>
      </w:r>
    </w:p>
    <w:p w14:paraId="48F32078" w14:textId="2F463800" w:rsidR="00F14856" w:rsidRDefault="00F14856" w:rsidP="00F14856">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sidRPr="00F14856">
        <w:rPr>
          <w:rFonts w:ascii="Times New Roman" w:eastAsiaTheme="minorEastAsia" w:hAnsi="Times New Roman" w:cs="Times New Roman"/>
          <w:i/>
          <w:sz w:val="24"/>
          <w:szCs w:val="24"/>
          <w:lang w:val="en-US"/>
        </w:rPr>
        <w:t>NodesQuantity</w:t>
      </w:r>
      <w:proofErr w:type="spellEnd"/>
      <w:r w:rsidRPr="00F148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количество узлов в цепи</w:t>
      </w:r>
      <w:r w:rsidR="007B7D09">
        <w:rPr>
          <w:rFonts w:ascii="Times New Roman" w:eastAsiaTheme="minorEastAsia" w:hAnsi="Times New Roman" w:cs="Times New Roman"/>
          <w:sz w:val="24"/>
          <w:szCs w:val="24"/>
        </w:rPr>
        <w:t>. Данный показатель общее количество конкретных объектов компании. Например, отдельный распределительный центр, магазин или производство будет конкретным узлом</w:t>
      </w:r>
      <w:r>
        <w:rPr>
          <w:rFonts w:ascii="Times New Roman" w:eastAsiaTheme="minorEastAsia" w:hAnsi="Times New Roman" w:cs="Times New Roman"/>
          <w:sz w:val="24"/>
          <w:szCs w:val="24"/>
        </w:rPr>
        <w:t>)</w:t>
      </w:r>
    </w:p>
    <w:p w14:paraId="45C1F476" w14:textId="63885878" w:rsidR="00F14856" w:rsidRDefault="00F14856" w:rsidP="00F14856">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sidRPr="00F14856">
        <w:rPr>
          <w:rFonts w:ascii="Times New Roman" w:eastAsiaTheme="minorEastAsia" w:hAnsi="Times New Roman" w:cs="Times New Roman"/>
          <w:i/>
          <w:sz w:val="24"/>
          <w:szCs w:val="24"/>
          <w:lang w:val="en-US"/>
        </w:rPr>
        <w:t>NodeDistance</w:t>
      </w:r>
      <w:proofErr w:type="spellEnd"/>
      <w:r w:rsidRPr="00F148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среднее расстояние между узлами цепи)</w:t>
      </w:r>
    </w:p>
    <w:p w14:paraId="00B6D022" w14:textId="2E206FE1" w:rsidR="00F14856" w:rsidRDefault="00F14856" w:rsidP="00F14856">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sidRPr="00F14856">
        <w:rPr>
          <w:rFonts w:ascii="Times New Roman" w:eastAsiaTheme="minorEastAsia" w:hAnsi="Times New Roman" w:cs="Times New Roman"/>
          <w:i/>
          <w:sz w:val="24"/>
          <w:szCs w:val="24"/>
          <w:lang w:val="en-US"/>
        </w:rPr>
        <w:t>ShareOwnTransport</w:t>
      </w:r>
      <w:proofErr w:type="spellEnd"/>
      <w:r w:rsidRPr="00F148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доля собственного транспорта в парке)</w:t>
      </w:r>
    </w:p>
    <w:p w14:paraId="1EA8F73A" w14:textId="7468F71D" w:rsidR="00F14856" w:rsidRPr="00F14856" w:rsidRDefault="00F14856" w:rsidP="00F14856">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sidRPr="00F14856">
        <w:rPr>
          <w:rFonts w:ascii="Times New Roman" w:eastAsiaTheme="minorEastAsia" w:hAnsi="Times New Roman" w:cs="Times New Roman"/>
          <w:i/>
          <w:sz w:val="24"/>
          <w:szCs w:val="24"/>
          <w:lang w:val="en-US"/>
        </w:rPr>
        <w:t>LogisticsCost</w:t>
      </w:r>
      <w:proofErr w:type="spellEnd"/>
      <w:r w:rsidRPr="00F148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доля логистических затрат от общих затрат компании)</w:t>
      </w:r>
    </w:p>
    <w:p w14:paraId="67C7452E" w14:textId="3262874B" w:rsidR="002F2638" w:rsidRPr="007B7D09" w:rsidRDefault="002F2638" w:rsidP="002F2638">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целях анализа зависимостей между переменными мы можем построить попарную матрицу диаграмм рассеяния</w:t>
      </w:r>
      <w:r w:rsidR="00462DF5">
        <w:rPr>
          <w:rFonts w:ascii="Times New Roman" w:eastAsiaTheme="minorEastAsia" w:hAnsi="Times New Roman" w:cs="Times New Roman"/>
          <w:sz w:val="24"/>
          <w:szCs w:val="24"/>
        </w:rPr>
        <w:t xml:space="preserve"> (Рисунок </w:t>
      </w:r>
      <w:r w:rsidR="00C14D81">
        <w:rPr>
          <w:rFonts w:ascii="Times New Roman" w:eastAsiaTheme="minorEastAsia" w:hAnsi="Times New Roman" w:cs="Times New Roman"/>
          <w:sz w:val="24"/>
          <w:szCs w:val="24"/>
        </w:rPr>
        <w:t>2</w:t>
      </w:r>
      <w:r w:rsidR="00462D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которая может помочь изучить поведение конкретных переменных при изменении других. Как уже было сказано, данная диаграмма не дает общего представления</w:t>
      </w:r>
      <w:r w:rsidR="00462DF5">
        <w:rPr>
          <w:rFonts w:ascii="Times New Roman" w:eastAsiaTheme="minorEastAsia" w:hAnsi="Times New Roman" w:cs="Times New Roman"/>
          <w:sz w:val="24"/>
          <w:szCs w:val="24"/>
        </w:rPr>
        <w:t xml:space="preserve"> о структуре объекта</w:t>
      </w:r>
      <w:r>
        <w:rPr>
          <w:rFonts w:ascii="Times New Roman" w:eastAsiaTheme="minorEastAsia" w:hAnsi="Times New Roman" w:cs="Times New Roman"/>
          <w:sz w:val="24"/>
          <w:szCs w:val="24"/>
        </w:rPr>
        <w:t xml:space="preserve">. Также, построение 5-мерного </w:t>
      </w:r>
      <w:r>
        <w:rPr>
          <w:rFonts w:ascii="Times New Roman" w:eastAsiaTheme="minorEastAsia" w:hAnsi="Times New Roman" w:cs="Times New Roman"/>
          <w:sz w:val="24"/>
          <w:szCs w:val="24"/>
        </w:rPr>
        <w:lastRenderedPageBreak/>
        <w:t>пространства не представляется возможным.</w:t>
      </w:r>
      <w:r w:rsidR="007B7D09" w:rsidRPr="007B7D09">
        <w:rPr>
          <w:rFonts w:ascii="Times New Roman" w:eastAsiaTheme="minorEastAsia" w:hAnsi="Times New Roman" w:cs="Times New Roman"/>
          <w:sz w:val="24"/>
          <w:szCs w:val="24"/>
        </w:rPr>
        <w:t xml:space="preserve"> </w:t>
      </w:r>
      <w:r w:rsidR="007B7D09">
        <w:rPr>
          <w:rFonts w:ascii="Times New Roman" w:eastAsiaTheme="minorEastAsia" w:hAnsi="Times New Roman" w:cs="Times New Roman"/>
          <w:sz w:val="24"/>
          <w:szCs w:val="24"/>
        </w:rPr>
        <w:t xml:space="preserve">На рисунке 2, к примеру, в первой строке, можно увидеть зависимость параметра </w:t>
      </w:r>
      <w:proofErr w:type="spellStart"/>
      <w:r w:rsidR="007B7D09">
        <w:rPr>
          <w:rFonts w:ascii="Times New Roman" w:eastAsiaTheme="minorEastAsia" w:hAnsi="Times New Roman" w:cs="Times New Roman"/>
          <w:sz w:val="24"/>
          <w:szCs w:val="24"/>
          <w:lang w:val="en-US"/>
        </w:rPr>
        <w:t>LevelsQuantity</w:t>
      </w:r>
      <w:proofErr w:type="spellEnd"/>
      <w:r w:rsidR="007B7D09" w:rsidRPr="007B7D09">
        <w:rPr>
          <w:rFonts w:ascii="Times New Roman" w:eastAsiaTheme="minorEastAsia" w:hAnsi="Times New Roman" w:cs="Times New Roman"/>
          <w:sz w:val="24"/>
          <w:szCs w:val="24"/>
        </w:rPr>
        <w:t xml:space="preserve"> </w:t>
      </w:r>
      <w:r w:rsidR="007B7D09">
        <w:rPr>
          <w:rFonts w:ascii="Times New Roman" w:eastAsiaTheme="minorEastAsia" w:hAnsi="Times New Roman" w:cs="Times New Roman"/>
          <w:sz w:val="24"/>
          <w:szCs w:val="24"/>
        </w:rPr>
        <w:t xml:space="preserve">с параметрами </w:t>
      </w:r>
      <w:proofErr w:type="spellStart"/>
      <w:r w:rsidR="007B7D09">
        <w:rPr>
          <w:rFonts w:ascii="Times New Roman" w:eastAsiaTheme="minorEastAsia" w:hAnsi="Times New Roman" w:cs="Times New Roman"/>
          <w:sz w:val="24"/>
          <w:szCs w:val="24"/>
          <w:lang w:val="en-US"/>
        </w:rPr>
        <w:t>NodesQuantity</w:t>
      </w:r>
      <w:proofErr w:type="spellEnd"/>
      <w:r w:rsidR="007B7D09" w:rsidRPr="007B7D09">
        <w:rPr>
          <w:rFonts w:ascii="Times New Roman" w:eastAsiaTheme="minorEastAsia" w:hAnsi="Times New Roman" w:cs="Times New Roman"/>
          <w:sz w:val="24"/>
          <w:szCs w:val="24"/>
        </w:rPr>
        <w:t xml:space="preserve">, </w:t>
      </w:r>
      <w:proofErr w:type="spellStart"/>
      <w:r w:rsidR="007B7D09">
        <w:rPr>
          <w:rFonts w:ascii="Times New Roman" w:eastAsiaTheme="minorEastAsia" w:hAnsi="Times New Roman" w:cs="Times New Roman"/>
          <w:sz w:val="24"/>
          <w:szCs w:val="24"/>
          <w:lang w:val="en-US"/>
        </w:rPr>
        <w:t>NodeDistance</w:t>
      </w:r>
      <w:proofErr w:type="spellEnd"/>
      <w:r w:rsidR="007B7D09" w:rsidRPr="007B7D09">
        <w:rPr>
          <w:rFonts w:ascii="Times New Roman" w:eastAsiaTheme="minorEastAsia" w:hAnsi="Times New Roman" w:cs="Times New Roman"/>
          <w:sz w:val="24"/>
          <w:szCs w:val="24"/>
        </w:rPr>
        <w:t xml:space="preserve">, </w:t>
      </w:r>
      <w:proofErr w:type="spellStart"/>
      <w:r w:rsidR="007B7D09">
        <w:rPr>
          <w:rFonts w:ascii="Times New Roman" w:eastAsiaTheme="minorEastAsia" w:hAnsi="Times New Roman" w:cs="Times New Roman"/>
          <w:sz w:val="24"/>
          <w:szCs w:val="24"/>
          <w:lang w:val="en-US"/>
        </w:rPr>
        <w:t>ShareOwnTransport</w:t>
      </w:r>
      <w:proofErr w:type="spellEnd"/>
      <w:r w:rsidR="007B7D09" w:rsidRPr="007B7D09">
        <w:rPr>
          <w:rFonts w:ascii="Times New Roman" w:eastAsiaTheme="minorEastAsia" w:hAnsi="Times New Roman" w:cs="Times New Roman"/>
          <w:sz w:val="24"/>
          <w:szCs w:val="24"/>
        </w:rPr>
        <w:t xml:space="preserve">, </w:t>
      </w:r>
      <w:proofErr w:type="spellStart"/>
      <w:r w:rsidR="007B7D09">
        <w:rPr>
          <w:rFonts w:ascii="Times New Roman" w:eastAsiaTheme="minorEastAsia" w:hAnsi="Times New Roman" w:cs="Times New Roman"/>
          <w:sz w:val="24"/>
          <w:szCs w:val="24"/>
          <w:lang w:val="en-US"/>
        </w:rPr>
        <w:t>LogisticsCost</w:t>
      </w:r>
      <w:proofErr w:type="spellEnd"/>
      <w:r w:rsidR="007B7D09" w:rsidRPr="007B7D09">
        <w:rPr>
          <w:rFonts w:ascii="Times New Roman" w:eastAsiaTheme="minorEastAsia" w:hAnsi="Times New Roman" w:cs="Times New Roman"/>
          <w:sz w:val="24"/>
          <w:szCs w:val="24"/>
        </w:rPr>
        <w:t xml:space="preserve">, </w:t>
      </w:r>
      <w:r w:rsidR="007B7D09">
        <w:rPr>
          <w:rFonts w:ascii="Times New Roman" w:eastAsiaTheme="minorEastAsia" w:hAnsi="Times New Roman" w:cs="Times New Roman"/>
          <w:sz w:val="24"/>
          <w:szCs w:val="24"/>
        </w:rPr>
        <w:t>соответственно.</w:t>
      </w:r>
    </w:p>
    <w:p w14:paraId="5F5BAAAA" w14:textId="77777777" w:rsidR="00462DF5" w:rsidRDefault="00462DF5" w:rsidP="00462DF5">
      <w:pPr>
        <w:spacing w:after="0" w:line="288" w:lineRule="auto"/>
        <w:ind w:firstLine="142"/>
        <w:rPr>
          <w:rFonts w:ascii="Times New Roman" w:eastAsiaTheme="minorEastAsia" w:hAnsi="Times New Roman" w:cs="Times New Roman"/>
          <w:sz w:val="24"/>
          <w:szCs w:val="24"/>
        </w:rPr>
      </w:pPr>
      <w:r>
        <w:rPr>
          <w:noProof/>
          <w:lang w:eastAsia="ru-RU"/>
        </w:rPr>
        <w:drawing>
          <wp:inline distT="0" distB="0" distL="0" distR="0" wp14:anchorId="0D6B9743" wp14:editId="73969657">
            <wp:extent cx="5842436" cy="433046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5506" cy="4347560"/>
                    </a:xfrm>
                    <a:prstGeom prst="rect">
                      <a:avLst/>
                    </a:prstGeom>
                  </pic:spPr>
                </pic:pic>
              </a:graphicData>
            </a:graphic>
          </wp:inline>
        </w:drawing>
      </w:r>
    </w:p>
    <w:p w14:paraId="5AAF2D59" w14:textId="058373CB" w:rsidR="00462DF5" w:rsidRPr="007A1CC8" w:rsidRDefault="00462DF5" w:rsidP="00462DF5">
      <w:pPr>
        <w:spacing w:after="0" w:line="288"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Рисунок </w:t>
      </w:r>
      <w:r w:rsidR="00C14D81">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 xml:space="preserve">– Попарные точечные диаграммы зависимостей по каждой переменной </w:t>
      </w:r>
    </w:p>
    <w:p w14:paraId="5FF1EE9B" w14:textId="77777777" w:rsidR="00462DF5" w:rsidRDefault="00462DF5" w:rsidP="002F2638">
      <w:pPr>
        <w:spacing w:after="0" w:line="288" w:lineRule="auto"/>
        <w:ind w:firstLine="709"/>
        <w:rPr>
          <w:rFonts w:ascii="Times New Roman" w:eastAsiaTheme="minorEastAsia" w:hAnsi="Times New Roman" w:cs="Times New Roman"/>
          <w:sz w:val="24"/>
          <w:szCs w:val="24"/>
        </w:rPr>
      </w:pPr>
    </w:p>
    <w:p w14:paraId="4BA7EF29" w14:textId="76AD8410" w:rsidR="002F2638" w:rsidRPr="003178E6" w:rsidRDefault="002F2638" w:rsidP="002F2638">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целях получения визуального представления маломерного пространства были рассчитаны необходимые показатели для определения главных компонент: коэффициенты нагрузки (Таблица 1) и оценки главных компонент</w:t>
      </w:r>
      <w:r w:rsidR="00462DF5">
        <w:rPr>
          <w:rFonts w:ascii="Times New Roman" w:eastAsiaTheme="minorEastAsia" w:hAnsi="Times New Roman" w:cs="Times New Roman"/>
          <w:sz w:val="24"/>
          <w:szCs w:val="24"/>
        </w:rPr>
        <w:t xml:space="preserve"> (Рисунок </w:t>
      </w:r>
      <w:r w:rsidR="00C14D81">
        <w:rPr>
          <w:rFonts w:ascii="Times New Roman" w:eastAsiaTheme="minorEastAsia" w:hAnsi="Times New Roman" w:cs="Times New Roman"/>
          <w:sz w:val="24"/>
          <w:szCs w:val="24"/>
        </w:rPr>
        <w:t>4</w:t>
      </w:r>
      <w:r w:rsidR="00462D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3178E6">
        <w:rPr>
          <w:rFonts w:ascii="Times New Roman" w:eastAsiaTheme="minorEastAsia" w:hAnsi="Times New Roman" w:cs="Times New Roman"/>
          <w:sz w:val="24"/>
          <w:szCs w:val="24"/>
        </w:rPr>
        <w:t xml:space="preserve"> Строки в таблице 1 отражают название переменной, а столбцы значение коэффициентов нагрузки по каждой главной компоненте (</w:t>
      </w:r>
      <w:r w:rsidR="003178E6">
        <w:rPr>
          <w:rFonts w:ascii="Times New Roman" w:eastAsiaTheme="minorEastAsia" w:hAnsi="Times New Roman" w:cs="Times New Roman"/>
          <w:sz w:val="24"/>
          <w:szCs w:val="24"/>
          <w:lang w:val="en-US"/>
        </w:rPr>
        <w:t>Principal</w:t>
      </w:r>
      <w:r w:rsidR="003178E6" w:rsidRPr="003178E6">
        <w:rPr>
          <w:rFonts w:ascii="Times New Roman" w:eastAsiaTheme="minorEastAsia" w:hAnsi="Times New Roman" w:cs="Times New Roman"/>
          <w:sz w:val="24"/>
          <w:szCs w:val="24"/>
        </w:rPr>
        <w:t xml:space="preserve"> </w:t>
      </w:r>
      <w:r w:rsidR="003178E6">
        <w:rPr>
          <w:rFonts w:ascii="Times New Roman" w:eastAsiaTheme="minorEastAsia" w:hAnsi="Times New Roman" w:cs="Times New Roman"/>
          <w:sz w:val="24"/>
          <w:szCs w:val="24"/>
          <w:lang w:val="en-US"/>
        </w:rPr>
        <w:t>Component</w:t>
      </w:r>
      <w:r w:rsidR="003178E6" w:rsidRPr="003178E6">
        <w:rPr>
          <w:rFonts w:ascii="Times New Roman" w:eastAsiaTheme="minorEastAsia" w:hAnsi="Times New Roman" w:cs="Times New Roman"/>
          <w:sz w:val="24"/>
          <w:szCs w:val="24"/>
        </w:rPr>
        <w:t xml:space="preserve">, </w:t>
      </w:r>
      <w:r w:rsidR="003178E6">
        <w:rPr>
          <w:rFonts w:ascii="Times New Roman" w:eastAsiaTheme="minorEastAsia" w:hAnsi="Times New Roman" w:cs="Times New Roman"/>
          <w:sz w:val="24"/>
          <w:szCs w:val="24"/>
          <w:lang w:val="en-US"/>
        </w:rPr>
        <w:t>PC</w:t>
      </w:r>
      <w:r w:rsidR="003178E6" w:rsidRPr="003178E6">
        <w:rPr>
          <w:rFonts w:ascii="Times New Roman" w:eastAsiaTheme="minorEastAsia" w:hAnsi="Times New Roman" w:cs="Times New Roman"/>
          <w:sz w:val="24"/>
          <w:szCs w:val="24"/>
        </w:rPr>
        <w:t>).</w:t>
      </w:r>
      <w:r w:rsidR="003178E6">
        <w:rPr>
          <w:rFonts w:ascii="Times New Roman" w:eastAsiaTheme="minorEastAsia" w:hAnsi="Times New Roman" w:cs="Times New Roman"/>
          <w:sz w:val="24"/>
          <w:szCs w:val="24"/>
        </w:rPr>
        <w:t xml:space="preserve"> Значения были рассчитаны в среде для статистических вычислений </w:t>
      </w:r>
      <w:r w:rsidR="00A371E2">
        <w:rPr>
          <w:rFonts w:ascii="Times New Roman" w:eastAsiaTheme="minorEastAsia" w:hAnsi="Times New Roman" w:cs="Times New Roman"/>
          <w:sz w:val="24"/>
          <w:szCs w:val="24"/>
          <w:lang w:val="en-US"/>
        </w:rPr>
        <w:t>R</w:t>
      </w:r>
      <w:r w:rsidR="00A371E2" w:rsidRPr="00A371E2">
        <w:rPr>
          <w:rFonts w:ascii="Times New Roman" w:eastAsiaTheme="minorEastAsia" w:hAnsi="Times New Roman" w:cs="Times New Roman"/>
          <w:sz w:val="24"/>
          <w:szCs w:val="24"/>
        </w:rPr>
        <w:t xml:space="preserve"> </w:t>
      </w:r>
      <w:r w:rsidR="00A371E2">
        <w:rPr>
          <w:rFonts w:ascii="Times New Roman" w:eastAsiaTheme="minorEastAsia" w:hAnsi="Times New Roman" w:cs="Times New Roman"/>
          <w:sz w:val="24"/>
          <w:szCs w:val="24"/>
        </w:rPr>
        <w:t>путем максимизации функции из формулы 3.</w:t>
      </w:r>
      <w:r w:rsidR="00A371E2" w:rsidRPr="00A371E2">
        <w:rPr>
          <w:rFonts w:ascii="Times New Roman" w:eastAsiaTheme="minorEastAsia" w:hAnsi="Times New Roman" w:cs="Times New Roman"/>
          <w:sz w:val="24"/>
          <w:szCs w:val="24"/>
        </w:rPr>
        <w:t xml:space="preserve"> </w:t>
      </w:r>
    </w:p>
    <w:p w14:paraId="65068F8A" w14:textId="77777777" w:rsidR="00462DF5" w:rsidRDefault="00462DF5" w:rsidP="002F2638">
      <w:pPr>
        <w:spacing w:after="0" w:line="288" w:lineRule="auto"/>
        <w:ind w:firstLine="709"/>
        <w:rPr>
          <w:rFonts w:ascii="Times New Roman" w:eastAsiaTheme="minorEastAsia" w:hAnsi="Times New Roman" w:cs="Times New Roman"/>
          <w:sz w:val="24"/>
          <w:szCs w:val="24"/>
        </w:rPr>
      </w:pPr>
    </w:p>
    <w:p w14:paraId="196B8A16" w14:textId="77777777" w:rsidR="00462DF5" w:rsidRDefault="00462DF5" w:rsidP="00462DF5">
      <w:pPr>
        <w:spacing w:before="120" w:after="0" w:line="288" w:lineRule="auto"/>
        <w:ind w:firstLine="709"/>
        <w:jc w:val="right"/>
        <w:rPr>
          <w:rFonts w:ascii="Times New Roman" w:eastAsiaTheme="minorEastAsia" w:hAnsi="Times New Roman" w:cs="Times New Roman"/>
          <w:sz w:val="24"/>
          <w:szCs w:val="24"/>
        </w:rPr>
      </w:pPr>
    </w:p>
    <w:p w14:paraId="04058D3B" w14:textId="18418127" w:rsidR="00462DF5" w:rsidRPr="003178E6" w:rsidRDefault="00462DF5" w:rsidP="00462DF5">
      <w:pPr>
        <w:spacing w:before="120" w:after="0" w:line="288" w:lineRule="auto"/>
        <w:ind w:firstLine="709"/>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Таблица 1 – Коэффициенты нагрузки</w:t>
      </w:r>
    </w:p>
    <w:tbl>
      <w:tblPr>
        <w:tblStyle w:val="a5"/>
        <w:tblW w:w="0" w:type="auto"/>
        <w:tblLook w:val="04A0" w:firstRow="1" w:lastRow="0" w:firstColumn="1" w:lastColumn="0" w:noHBand="0" w:noVBand="1"/>
      </w:tblPr>
      <w:tblGrid>
        <w:gridCol w:w="9345"/>
      </w:tblGrid>
      <w:tr w:rsidR="00D35189" w:rsidRPr="007B7D09" w14:paraId="16CE8C05" w14:textId="77777777" w:rsidTr="0015152D">
        <w:tc>
          <w:tcPr>
            <w:tcW w:w="9345" w:type="dxa"/>
          </w:tcPr>
          <w:p w14:paraId="6407B599" w14:textId="65932871" w:rsidR="00D35189" w:rsidRPr="00B70B6E" w:rsidRDefault="00D35189" w:rsidP="00D35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25" w:lineRule="atLeast"/>
              <w:rPr>
                <w:rFonts w:ascii="Lucida Console" w:eastAsia="Times New Roman" w:hAnsi="Lucida Console" w:cs="Courier New"/>
                <w:color w:val="000000"/>
                <w:sz w:val="20"/>
                <w:szCs w:val="20"/>
                <w:bdr w:val="none" w:sz="0" w:space="0" w:color="auto" w:frame="1"/>
                <w:lang w:eastAsia="ru-RU"/>
              </w:rPr>
            </w:pPr>
            <w:r w:rsidRPr="00A371E2">
              <w:rPr>
                <w:rFonts w:ascii="Lucida Console" w:hAnsi="Lucida Console"/>
                <w:color w:val="000000"/>
                <w:sz w:val="20"/>
              </w:rPr>
              <w:t xml:space="preserve">                         </w:t>
            </w:r>
            <w:r w:rsidRPr="00D35189">
              <w:rPr>
                <w:rFonts w:ascii="Lucida Console" w:hAnsi="Lucida Console"/>
                <w:color w:val="000000"/>
                <w:sz w:val="20"/>
                <w:lang w:val="en-US"/>
              </w:rPr>
              <w:t>PC</w:t>
            </w:r>
            <w:r w:rsidRPr="00A371E2">
              <w:rPr>
                <w:rFonts w:ascii="Lucida Console" w:hAnsi="Lucida Console"/>
                <w:color w:val="000000"/>
                <w:sz w:val="20"/>
              </w:rPr>
              <w:t xml:space="preserve">1        </w:t>
            </w:r>
            <w:r w:rsidRPr="00D35189">
              <w:rPr>
                <w:rFonts w:ascii="Lucida Console" w:hAnsi="Lucida Console"/>
                <w:color w:val="000000"/>
                <w:sz w:val="20"/>
                <w:lang w:val="en-US"/>
              </w:rPr>
              <w:t>PC</w:t>
            </w:r>
            <w:r w:rsidRPr="00A371E2">
              <w:rPr>
                <w:rFonts w:ascii="Lucida Console" w:hAnsi="Lucida Console"/>
                <w:color w:val="000000"/>
                <w:sz w:val="20"/>
              </w:rPr>
              <w:t xml:space="preserve">2        </w:t>
            </w:r>
            <w:r w:rsidRPr="00D35189">
              <w:rPr>
                <w:rFonts w:ascii="Lucida Console" w:hAnsi="Lucida Console"/>
                <w:color w:val="000000"/>
                <w:sz w:val="20"/>
                <w:lang w:val="en-US"/>
              </w:rPr>
              <w:t>PC</w:t>
            </w:r>
            <w:r w:rsidRPr="00A371E2">
              <w:rPr>
                <w:rFonts w:ascii="Lucida Console" w:hAnsi="Lucida Console"/>
                <w:color w:val="000000"/>
                <w:sz w:val="20"/>
              </w:rPr>
              <w:t xml:space="preserve">3         </w:t>
            </w:r>
            <w:r w:rsidRPr="00D35189">
              <w:rPr>
                <w:rFonts w:ascii="Lucida Console" w:hAnsi="Lucida Console"/>
                <w:color w:val="000000"/>
                <w:sz w:val="20"/>
                <w:lang w:val="en-US"/>
              </w:rPr>
              <w:t>PC</w:t>
            </w:r>
            <w:r w:rsidRPr="00B70B6E">
              <w:rPr>
                <w:rFonts w:ascii="Lucida Console" w:hAnsi="Lucida Console"/>
                <w:color w:val="000000"/>
                <w:sz w:val="20"/>
              </w:rPr>
              <w:t xml:space="preserve">4         </w:t>
            </w:r>
            <w:r w:rsidRPr="00D35189">
              <w:rPr>
                <w:rFonts w:ascii="Lucida Console" w:hAnsi="Lucida Console"/>
                <w:color w:val="000000"/>
                <w:sz w:val="20"/>
                <w:lang w:val="en-US"/>
              </w:rPr>
              <w:t>PC</w:t>
            </w:r>
            <w:r w:rsidRPr="00B70B6E">
              <w:rPr>
                <w:rFonts w:ascii="Lucida Console" w:hAnsi="Lucida Console"/>
                <w:color w:val="000000"/>
                <w:sz w:val="20"/>
              </w:rPr>
              <w:t>5</w:t>
            </w:r>
          </w:p>
        </w:tc>
      </w:tr>
      <w:tr w:rsidR="00D35189" w:rsidRPr="005668BC" w14:paraId="4A7D406C" w14:textId="77777777" w:rsidTr="0015152D">
        <w:tc>
          <w:tcPr>
            <w:tcW w:w="9345" w:type="dxa"/>
          </w:tcPr>
          <w:p w14:paraId="0CDE62B4" w14:textId="1E94E310" w:rsidR="00D35189" w:rsidRPr="00D35189" w:rsidRDefault="00D35189" w:rsidP="00D35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25" w:lineRule="atLeast"/>
              <w:rPr>
                <w:rFonts w:ascii="Lucida Console" w:eastAsia="Times New Roman" w:hAnsi="Lucida Console" w:cs="Courier New"/>
                <w:color w:val="000000"/>
                <w:sz w:val="20"/>
                <w:szCs w:val="20"/>
                <w:bdr w:val="none" w:sz="0" w:space="0" w:color="auto" w:frame="1"/>
                <w:lang w:val="en-US" w:eastAsia="ru-RU"/>
              </w:rPr>
            </w:pPr>
            <w:proofErr w:type="spellStart"/>
            <w:r w:rsidRPr="00D35189">
              <w:rPr>
                <w:rFonts w:ascii="Lucida Console" w:hAnsi="Lucida Console"/>
                <w:color w:val="000000"/>
                <w:sz w:val="20"/>
              </w:rPr>
              <w:t>LevelsQuantity</w:t>
            </w:r>
            <w:proofErr w:type="spellEnd"/>
            <w:r w:rsidRPr="00D35189">
              <w:rPr>
                <w:rFonts w:ascii="Lucida Console" w:hAnsi="Lucida Console"/>
                <w:color w:val="000000"/>
                <w:sz w:val="20"/>
              </w:rPr>
              <w:t xml:space="preserve">     0.2484345 -0.</w:t>
            </w:r>
            <w:proofErr w:type="gramStart"/>
            <w:r w:rsidRPr="00D35189">
              <w:rPr>
                <w:rFonts w:ascii="Lucida Console" w:hAnsi="Lucida Console"/>
                <w:color w:val="000000"/>
                <w:sz w:val="20"/>
              </w:rPr>
              <w:t>6853636  0.3197587</w:t>
            </w:r>
            <w:proofErr w:type="gramEnd"/>
            <w:r w:rsidRPr="00D35189">
              <w:rPr>
                <w:rFonts w:ascii="Lucida Console" w:hAnsi="Lucida Console"/>
                <w:color w:val="000000"/>
                <w:sz w:val="20"/>
              </w:rPr>
              <w:t xml:space="preserve"> -0.05646428 -0.60259707</w:t>
            </w:r>
          </w:p>
        </w:tc>
      </w:tr>
      <w:tr w:rsidR="00D35189" w:rsidRPr="005668BC" w14:paraId="797D8494" w14:textId="77777777" w:rsidTr="0015152D">
        <w:tc>
          <w:tcPr>
            <w:tcW w:w="9345" w:type="dxa"/>
          </w:tcPr>
          <w:p w14:paraId="421D4F71" w14:textId="799ECEDA" w:rsidR="00D35189" w:rsidRPr="00D35189" w:rsidRDefault="00D35189" w:rsidP="00D35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25" w:lineRule="atLeast"/>
              <w:rPr>
                <w:rFonts w:ascii="Lucida Console" w:eastAsia="Times New Roman" w:hAnsi="Lucida Console" w:cs="Courier New"/>
                <w:color w:val="000000"/>
                <w:sz w:val="20"/>
                <w:szCs w:val="20"/>
                <w:bdr w:val="none" w:sz="0" w:space="0" w:color="auto" w:frame="1"/>
                <w:lang w:eastAsia="ru-RU"/>
              </w:rPr>
            </w:pPr>
            <w:proofErr w:type="spellStart"/>
            <w:r w:rsidRPr="00D35189">
              <w:rPr>
                <w:rFonts w:ascii="Lucida Console" w:hAnsi="Lucida Console"/>
                <w:color w:val="000000"/>
                <w:sz w:val="20"/>
              </w:rPr>
              <w:t>NodesQuantity</w:t>
            </w:r>
            <w:proofErr w:type="spellEnd"/>
            <w:r w:rsidRPr="00D35189">
              <w:rPr>
                <w:rFonts w:ascii="Lucida Console" w:hAnsi="Lucida Console"/>
                <w:color w:val="000000"/>
                <w:sz w:val="20"/>
              </w:rPr>
              <w:t xml:space="preserve">      0.4340322 -0.5333056 -0.1598087 -0.</w:t>
            </w:r>
            <w:proofErr w:type="gramStart"/>
            <w:r w:rsidRPr="00D35189">
              <w:rPr>
                <w:rFonts w:ascii="Lucida Console" w:hAnsi="Lucida Console"/>
                <w:color w:val="000000"/>
                <w:sz w:val="20"/>
              </w:rPr>
              <w:t>05670258  0</w:t>
            </w:r>
            <w:proofErr w:type="gramEnd"/>
            <w:r w:rsidRPr="00D35189">
              <w:rPr>
                <w:rFonts w:ascii="Lucida Console" w:hAnsi="Lucida Console"/>
                <w:color w:val="000000"/>
                <w:sz w:val="20"/>
              </w:rPr>
              <w:t>.70600791</w:t>
            </w:r>
          </w:p>
        </w:tc>
      </w:tr>
      <w:tr w:rsidR="00D35189" w:rsidRPr="005668BC" w14:paraId="38D6225B" w14:textId="77777777" w:rsidTr="0015152D">
        <w:tc>
          <w:tcPr>
            <w:tcW w:w="9345" w:type="dxa"/>
          </w:tcPr>
          <w:p w14:paraId="5F541C7F" w14:textId="2F765C41" w:rsidR="00D35189" w:rsidRPr="00D35189" w:rsidRDefault="00D35189" w:rsidP="00D35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25" w:lineRule="atLeast"/>
              <w:rPr>
                <w:rFonts w:ascii="Lucida Console" w:eastAsia="Times New Roman" w:hAnsi="Lucida Console" w:cs="Courier New"/>
                <w:color w:val="000000"/>
                <w:sz w:val="20"/>
                <w:szCs w:val="20"/>
                <w:bdr w:val="none" w:sz="0" w:space="0" w:color="auto" w:frame="1"/>
                <w:lang w:eastAsia="ru-RU"/>
              </w:rPr>
            </w:pPr>
            <w:proofErr w:type="spellStart"/>
            <w:r w:rsidRPr="00D35189">
              <w:rPr>
                <w:rFonts w:ascii="Lucida Console" w:hAnsi="Lucida Console"/>
                <w:color w:val="000000"/>
                <w:sz w:val="20"/>
              </w:rPr>
              <w:t>nodeDistance</w:t>
            </w:r>
            <w:proofErr w:type="spellEnd"/>
            <w:r w:rsidRPr="00D35189">
              <w:rPr>
                <w:rFonts w:ascii="Lucida Console" w:hAnsi="Lucida Console"/>
                <w:color w:val="000000"/>
                <w:sz w:val="20"/>
              </w:rPr>
              <w:t xml:space="preserve">      -0.5074199 -0.</w:t>
            </w:r>
            <w:proofErr w:type="gramStart"/>
            <w:r w:rsidRPr="00D35189">
              <w:rPr>
                <w:rFonts w:ascii="Lucida Console" w:hAnsi="Lucida Console"/>
                <w:color w:val="000000"/>
                <w:sz w:val="20"/>
              </w:rPr>
              <w:t>1333310  0.7219576</w:t>
            </w:r>
            <w:proofErr w:type="gramEnd"/>
            <w:r w:rsidRPr="00D35189">
              <w:rPr>
                <w:rFonts w:ascii="Lucida Console" w:hAnsi="Lucida Console"/>
                <w:color w:val="000000"/>
                <w:sz w:val="20"/>
              </w:rPr>
              <w:t xml:space="preserve"> -0.28219018  0.35198554</w:t>
            </w:r>
          </w:p>
        </w:tc>
      </w:tr>
      <w:tr w:rsidR="00D35189" w:rsidRPr="005668BC" w14:paraId="788D9A6C" w14:textId="77777777" w:rsidTr="0015152D">
        <w:tc>
          <w:tcPr>
            <w:tcW w:w="9345" w:type="dxa"/>
          </w:tcPr>
          <w:p w14:paraId="09F0DE52" w14:textId="15247B80" w:rsidR="00D35189" w:rsidRPr="00D35189" w:rsidRDefault="00D35189" w:rsidP="00D35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25" w:lineRule="atLeast"/>
              <w:rPr>
                <w:rFonts w:ascii="Lucida Console" w:eastAsia="Times New Roman" w:hAnsi="Lucida Console" w:cs="Courier New"/>
                <w:color w:val="000000"/>
                <w:sz w:val="20"/>
                <w:szCs w:val="20"/>
                <w:bdr w:val="none" w:sz="0" w:space="0" w:color="auto" w:frame="1"/>
                <w:lang w:eastAsia="ru-RU"/>
              </w:rPr>
            </w:pPr>
            <w:proofErr w:type="spellStart"/>
            <w:r w:rsidRPr="00D35189">
              <w:rPr>
                <w:rFonts w:ascii="Lucida Console" w:hAnsi="Lucida Console"/>
                <w:color w:val="000000"/>
                <w:sz w:val="20"/>
              </w:rPr>
              <w:t>shareOwnTransport</w:t>
            </w:r>
            <w:proofErr w:type="spellEnd"/>
            <w:r w:rsidRPr="00D35189">
              <w:rPr>
                <w:rFonts w:ascii="Lucida Console" w:hAnsi="Lucida Console"/>
                <w:color w:val="000000"/>
                <w:sz w:val="20"/>
              </w:rPr>
              <w:t xml:space="preserve"> -0.5052185 -0.3689527 -0.</w:t>
            </w:r>
            <w:proofErr w:type="gramStart"/>
            <w:r w:rsidRPr="00D35189">
              <w:rPr>
                <w:rFonts w:ascii="Lucida Console" w:hAnsi="Lucida Console"/>
                <w:color w:val="000000"/>
                <w:sz w:val="20"/>
              </w:rPr>
              <w:t>1535928  0.76264634</w:t>
            </w:r>
            <w:proofErr w:type="gramEnd"/>
            <w:r w:rsidRPr="00D35189">
              <w:rPr>
                <w:rFonts w:ascii="Lucida Console" w:hAnsi="Lucida Console"/>
                <w:color w:val="000000"/>
                <w:sz w:val="20"/>
              </w:rPr>
              <w:t xml:space="preserve">  0.05837759</w:t>
            </w:r>
          </w:p>
        </w:tc>
      </w:tr>
      <w:tr w:rsidR="00D35189" w:rsidRPr="00473A43" w14:paraId="5DDA222A" w14:textId="77777777" w:rsidTr="0015152D">
        <w:tc>
          <w:tcPr>
            <w:tcW w:w="9345" w:type="dxa"/>
          </w:tcPr>
          <w:p w14:paraId="6B6A08A2" w14:textId="7DBD82B5" w:rsidR="00D35189" w:rsidRPr="00D35189" w:rsidRDefault="00D35189" w:rsidP="00D35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25" w:lineRule="atLeast"/>
              <w:rPr>
                <w:rFonts w:ascii="Lucida Console" w:eastAsia="Times New Roman" w:hAnsi="Lucida Console" w:cs="Courier New"/>
                <w:color w:val="000000"/>
                <w:sz w:val="20"/>
                <w:szCs w:val="20"/>
                <w:lang w:eastAsia="ru-RU"/>
              </w:rPr>
            </w:pPr>
            <w:proofErr w:type="spellStart"/>
            <w:r w:rsidRPr="00D35189">
              <w:rPr>
                <w:rFonts w:ascii="Lucida Console" w:hAnsi="Lucida Console"/>
                <w:color w:val="000000"/>
                <w:sz w:val="20"/>
              </w:rPr>
              <w:t>logisticsCost</w:t>
            </w:r>
            <w:proofErr w:type="spellEnd"/>
            <w:r w:rsidRPr="00D35189">
              <w:rPr>
                <w:rFonts w:ascii="Lucida Console" w:hAnsi="Lucida Console"/>
                <w:color w:val="000000"/>
                <w:sz w:val="20"/>
              </w:rPr>
              <w:t xml:space="preserve">      </w:t>
            </w:r>
            <w:proofErr w:type="gramStart"/>
            <w:r w:rsidRPr="00D35189">
              <w:rPr>
                <w:rFonts w:ascii="Lucida Console" w:hAnsi="Lucida Console"/>
                <w:color w:val="000000"/>
                <w:sz w:val="20"/>
              </w:rPr>
              <w:t>0.4870069  0.3032467</w:t>
            </w:r>
            <w:proofErr w:type="gramEnd"/>
            <w:r w:rsidRPr="00D35189">
              <w:rPr>
                <w:rFonts w:ascii="Lucida Console" w:hAnsi="Lucida Console"/>
                <w:color w:val="000000"/>
                <w:sz w:val="20"/>
              </w:rPr>
              <w:t xml:space="preserve">  0.5721906  0.57648579  0.10548857</w:t>
            </w:r>
          </w:p>
        </w:tc>
      </w:tr>
    </w:tbl>
    <w:p w14:paraId="4AA0B0C5" w14:textId="47C07AC3" w:rsidR="00473A43" w:rsidRDefault="00473A43" w:rsidP="00B62B5E">
      <w:pPr>
        <w:spacing w:after="0" w:line="288" w:lineRule="auto"/>
        <w:ind w:firstLine="709"/>
        <w:rPr>
          <w:rFonts w:ascii="Times New Roman" w:eastAsiaTheme="minorEastAsia" w:hAnsi="Times New Roman" w:cs="Times New Roman"/>
          <w:sz w:val="24"/>
          <w:szCs w:val="24"/>
        </w:rPr>
      </w:pPr>
    </w:p>
    <w:p w14:paraId="40556B69" w14:textId="7C900B7B" w:rsidR="002F2638" w:rsidRDefault="00462DF5" w:rsidP="00706719">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Дальнейшим шагом является определение весов каждой компоненты, которые рассчитываются исходя из того, какую долю дисперсии каждая из главных компонент объясняет.</w:t>
      </w:r>
      <w:r w:rsidR="00426B2E" w:rsidRPr="00426B2E">
        <w:rPr>
          <w:rFonts w:ascii="Times New Roman" w:eastAsiaTheme="minorEastAsia" w:hAnsi="Times New Roman" w:cs="Times New Roman"/>
          <w:sz w:val="24"/>
          <w:szCs w:val="24"/>
        </w:rPr>
        <w:t xml:space="preserve"> </w:t>
      </w:r>
      <w:r w:rsidR="00426B2E">
        <w:rPr>
          <w:rFonts w:ascii="Times New Roman" w:eastAsiaTheme="minorEastAsia" w:hAnsi="Times New Roman" w:cs="Times New Roman"/>
          <w:sz w:val="24"/>
          <w:szCs w:val="24"/>
        </w:rPr>
        <w:t xml:space="preserve">Видно (Рисунок </w:t>
      </w:r>
      <w:r w:rsidR="00C14D81">
        <w:rPr>
          <w:rFonts w:ascii="Times New Roman" w:eastAsiaTheme="minorEastAsia" w:hAnsi="Times New Roman" w:cs="Times New Roman"/>
          <w:sz w:val="24"/>
          <w:szCs w:val="24"/>
        </w:rPr>
        <w:t>3</w:t>
      </w:r>
      <w:r w:rsidR="00426B2E">
        <w:rPr>
          <w:rFonts w:ascii="Times New Roman" w:eastAsiaTheme="minorEastAsia" w:hAnsi="Times New Roman" w:cs="Times New Roman"/>
          <w:sz w:val="24"/>
          <w:szCs w:val="24"/>
        </w:rPr>
        <w:t xml:space="preserve">), что первых двух главных компонент может быть достаточно для анализа структуры объектов и поиска новой информации на основе исходного массива данных, т.к. накопленная доля объясняемой дисперсии по первым двум компонентам равна </w:t>
      </w:r>
      <w:r w:rsidR="00706719">
        <w:rPr>
          <w:rFonts w:ascii="Times New Roman" w:eastAsiaTheme="minorEastAsia" w:hAnsi="Times New Roman" w:cs="Times New Roman"/>
          <w:sz w:val="24"/>
          <w:szCs w:val="24"/>
        </w:rPr>
        <w:t>около 0</w:t>
      </w:r>
      <w:r w:rsidR="00706719" w:rsidRPr="00706719">
        <w:rPr>
          <w:rFonts w:ascii="Times New Roman" w:eastAsiaTheme="minorEastAsia" w:hAnsi="Times New Roman" w:cs="Times New Roman"/>
          <w:sz w:val="24"/>
          <w:szCs w:val="24"/>
        </w:rPr>
        <w:t>,84.</w:t>
      </w:r>
    </w:p>
    <w:p w14:paraId="194FE9E8" w14:textId="5AB06C4E" w:rsidR="002F2638" w:rsidRDefault="003A61B0" w:rsidP="00473A43">
      <w:pPr>
        <w:spacing w:after="0" w:line="288" w:lineRule="auto"/>
        <w:ind w:firstLine="709"/>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drawing>
          <wp:inline distT="0" distB="0" distL="0" distR="0" wp14:anchorId="0C25930A" wp14:editId="1AC38ACC">
            <wp:extent cx="5133975" cy="3971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3971925"/>
                    </a:xfrm>
                    <a:prstGeom prst="rect">
                      <a:avLst/>
                    </a:prstGeom>
                    <a:noFill/>
                    <a:ln>
                      <a:noFill/>
                    </a:ln>
                  </pic:spPr>
                </pic:pic>
              </a:graphicData>
            </a:graphic>
          </wp:inline>
        </w:drawing>
      </w:r>
    </w:p>
    <w:p w14:paraId="3843CB74" w14:textId="0B200548" w:rsidR="00DA3E03" w:rsidRPr="00B10206" w:rsidRDefault="00DA3E03" w:rsidP="00DA3E03">
      <w:pPr>
        <w:spacing w:after="0" w:line="288"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Рисунок </w:t>
      </w:r>
      <w:r w:rsidR="00C14D81">
        <w:rPr>
          <w:rFonts w:ascii="Times New Roman" w:eastAsiaTheme="minorEastAsia" w:hAnsi="Times New Roman" w:cs="Times New Roman"/>
          <w:sz w:val="24"/>
          <w:szCs w:val="24"/>
        </w:rPr>
        <w:t>3 –</w:t>
      </w:r>
      <w:r>
        <w:rPr>
          <w:rFonts w:ascii="Times New Roman" w:eastAsiaTheme="minorEastAsia" w:hAnsi="Times New Roman" w:cs="Times New Roman"/>
          <w:sz w:val="24"/>
          <w:szCs w:val="24"/>
        </w:rPr>
        <w:t xml:space="preserve"> </w:t>
      </w:r>
      <w:r w:rsidR="00C14D81">
        <w:rPr>
          <w:rFonts w:ascii="Times New Roman" w:eastAsiaTheme="minorEastAsia" w:hAnsi="Times New Roman" w:cs="Times New Roman"/>
          <w:sz w:val="24"/>
          <w:szCs w:val="24"/>
        </w:rPr>
        <w:t>Кумулятивная дол объясненной дисперсии начиная с первой главной компоненты</w:t>
      </w:r>
    </w:p>
    <w:p w14:paraId="37488FFA" w14:textId="77777777" w:rsidR="00B10206" w:rsidRPr="00DA3E03" w:rsidRDefault="00B10206" w:rsidP="00DA3E03">
      <w:pPr>
        <w:spacing w:after="0" w:line="288" w:lineRule="auto"/>
        <w:ind w:firstLine="709"/>
        <w:jc w:val="center"/>
        <w:rPr>
          <w:rFonts w:ascii="Times New Roman" w:eastAsiaTheme="minorEastAsia" w:hAnsi="Times New Roman" w:cs="Times New Roman"/>
          <w:sz w:val="24"/>
          <w:szCs w:val="24"/>
        </w:rPr>
      </w:pPr>
    </w:p>
    <w:p w14:paraId="3BF1FA5E" w14:textId="12CB528C" w:rsidR="002F2638" w:rsidRDefault="00D35189" w:rsidP="00301B58">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Таким образом, мы имеем вектора оценок каждой главной компоненты длиной</w:t>
      </w:r>
      <w:r w:rsidRPr="00D3518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=50</m:t>
        </m:r>
      </m:oMath>
      <w:r>
        <w:rPr>
          <w:rFonts w:ascii="Times New Roman" w:eastAsiaTheme="minorEastAsia" w:hAnsi="Times New Roman" w:cs="Times New Roman"/>
          <w:sz w:val="24"/>
          <w:szCs w:val="24"/>
        </w:rPr>
        <w:t xml:space="preserve"> и вектора коэффициентов нагрузки длиной </w:t>
      </w:r>
      <m:oMath>
        <m:r>
          <w:rPr>
            <w:rFonts w:ascii="Cambria Math" w:eastAsiaTheme="minorEastAsia" w:hAnsi="Cambria Math" w:cs="Times New Roman"/>
            <w:sz w:val="24"/>
            <w:szCs w:val="24"/>
          </w:rPr>
          <m:t>p</m:t>
        </m:r>
        <m:r>
          <m:rPr>
            <m:sty m:val="p"/>
          </m:rPr>
          <w:rPr>
            <w:rFonts w:ascii="Cambria Math" w:eastAsiaTheme="minorEastAsia" w:hAnsi="Cambria Math" w:cs="Times New Roman"/>
            <w:sz w:val="24"/>
            <w:szCs w:val="24"/>
          </w:rPr>
          <m:t>=5</m:t>
        </m:r>
      </m:oMath>
      <w:r w:rsidRPr="00D3518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 расчета данных векторов</w:t>
      </w:r>
      <w:r w:rsidR="00301B5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все переменные были стандартизированы в целях получения среднего, равного нулю, и среднеквадратического отклонения, равного одному. На </w:t>
      </w:r>
      <w:proofErr w:type="gramStart"/>
      <w:r>
        <w:rPr>
          <w:rFonts w:ascii="Times New Roman" w:eastAsiaTheme="minorEastAsia" w:hAnsi="Times New Roman" w:cs="Times New Roman"/>
          <w:sz w:val="24"/>
          <w:szCs w:val="24"/>
        </w:rPr>
        <w:t>рисунке  отображены</w:t>
      </w:r>
      <w:proofErr w:type="gramEnd"/>
      <w:r>
        <w:rPr>
          <w:rFonts w:ascii="Times New Roman" w:eastAsiaTheme="minorEastAsia" w:hAnsi="Times New Roman" w:cs="Times New Roman"/>
          <w:sz w:val="24"/>
          <w:szCs w:val="24"/>
        </w:rPr>
        <w:t xml:space="preserve"> две главные компоненты на основе рассчитанных данных. По осям снизу и слева расположены оценки главных компонент, а по осям сверху и справа, соответственно, коэффициенты нагрузки. Данный график является искомым маломе</w:t>
      </w:r>
      <w:r w:rsidR="00E67D62">
        <w:rPr>
          <w:rFonts w:ascii="Times New Roman" w:eastAsiaTheme="minorEastAsia" w:hAnsi="Times New Roman" w:cs="Times New Roman"/>
          <w:sz w:val="24"/>
          <w:szCs w:val="24"/>
        </w:rPr>
        <w:t xml:space="preserve">рным представлением первоначальных многомерных </w:t>
      </w:r>
      <w:r>
        <w:rPr>
          <w:rFonts w:ascii="Times New Roman" w:eastAsiaTheme="minorEastAsia" w:hAnsi="Times New Roman" w:cs="Times New Roman"/>
          <w:sz w:val="24"/>
          <w:szCs w:val="24"/>
        </w:rPr>
        <w:t>данных.</w:t>
      </w:r>
      <w:r w:rsidR="00ED705E">
        <w:rPr>
          <w:rFonts w:ascii="Times New Roman" w:eastAsiaTheme="minorEastAsia" w:hAnsi="Times New Roman" w:cs="Times New Roman"/>
          <w:sz w:val="24"/>
          <w:szCs w:val="24"/>
        </w:rPr>
        <w:t xml:space="preserve"> Анализ структуры цепи поставок и ее положения среди аналогичных объектов теперь становится возможным, т.к. мы имеем двумерное представление данных, которое </w:t>
      </w:r>
      <w:r w:rsidR="00301B58">
        <w:rPr>
          <w:rFonts w:ascii="Times New Roman" w:eastAsiaTheme="minorEastAsia" w:hAnsi="Times New Roman" w:cs="Times New Roman"/>
          <w:sz w:val="24"/>
          <w:szCs w:val="24"/>
        </w:rPr>
        <w:t>объясняет 84% всей дисперсии.</w:t>
      </w:r>
    </w:p>
    <w:p w14:paraId="28FAFAEA" w14:textId="0DFEE20A" w:rsidR="009765EF" w:rsidRDefault="009765EF" w:rsidP="00301B58">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Для примера, проанализируем 3 различны</w:t>
      </w:r>
      <w:r w:rsidR="000C4874">
        <w:rPr>
          <w:rFonts w:ascii="Times New Roman" w:eastAsiaTheme="minorEastAsia" w:hAnsi="Times New Roman" w:cs="Times New Roman"/>
          <w:sz w:val="24"/>
          <w:szCs w:val="24"/>
        </w:rPr>
        <w:t>е</w:t>
      </w:r>
      <w:r>
        <w:rPr>
          <w:rFonts w:ascii="Times New Roman" w:eastAsiaTheme="minorEastAsia" w:hAnsi="Times New Roman" w:cs="Times New Roman"/>
          <w:sz w:val="24"/>
          <w:szCs w:val="24"/>
        </w:rPr>
        <w:t xml:space="preserve"> цепи поставок. </w:t>
      </w:r>
    </w:p>
    <w:p w14:paraId="5CCD0A65" w14:textId="658897B3" w:rsidR="002F2638" w:rsidRDefault="009765EF" w:rsidP="009765EF">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Если мы посмотрим на 21</w:t>
      </w:r>
      <w:r w:rsidR="00DD56FD">
        <w:rPr>
          <w:rFonts w:ascii="Times New Roman" w:eastAsiaTheme="minorEastAsia" w:hAnsi="Times New Roman" w:cs="Times New Roman"/>
          <w:sz w:val="24"/>
          <w:szCs w:val="24"/>
        </w:rPr>
        <w:t>-ю</w:t>
      </w:r>
      <w:r>
        <w:rPr>
          <w:rFonts w:ascii="Times New Roman" w:eastAsiaTheme="minorEastAsia" w:hAnsi="Times New Roman" w:cs="Times New Roman"/>
          <w:sz w:val="24"/>
          <w:szCs w:val="24"/>
        </w:rPr>
        <w:t xml:space="preserve"> цепочку, то увидим, что цепочка поставок в целом функционирует достаточно хорошо. При всей разветвленности сети (большое количество уровней и узлов), цепочка имеет затраты на логистику ниже среднего, при довольно большом уровне собственного парка.</w:t>
      </w:r>
    </w:p>
    <w:p w14:paraId="2CFE0B6D" w14:textId="11E8DB7C" w:rsidR="009765EF" w:rsidRDefault="009765EF" w:rsidP="009765EF">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Анализируя 44</w:t>
      </w:r>
      <w:r w:rsidR="00DD56FD">
        <w:rPr>
          <w:rFonts w:ascii="Times New Roman" w:eastAsiaTheme="minorEastAsia" w:hAnsi="Times New Roman" w:cs="Times New Roman"/>
          <w:sz w:val="24"/>
          <w:szCs w:val="24"/>
        </w:rPr>
        <w:t>-ю</w:t>
      </w:r>
      <w:r>
        <w:rPr>
          <w:rFonts w:ascii="Times New Roman" w:eastAsiaTheme="minorEastAsia" w:hAnsi="Times New Roman" w:cs="Times New Roman"/>
          <w:sz w:val="24"/>
          <w:szCs w:val="24"/>
        </w:rPr>
        <w:t xml:space="preserve"> цепочку, можно заключить, что это один из лидеров в представленной выборке, т.к. имея очень раз</w:t>
      </w:r>
      <w:r w:rsidR="00DD56FD">
        <w:rPr>
          <w:rFonts w:ascii="Times New Roman" w:eastAsiaTheme="minorEastAsia" w:hAnsi="Times New Roman" w:cs="Times New Roman"/>
          <w:sz w:val="24"/>
          <w:szCs w:val="24"/>
        </w:rPr>
        <w:t>ветвленную сеть узлов и уровней, данная компания имеет минимальные затраты на логистику. Кроме того, узлы, в среднем, очень удалены друг от друга, что, во-первых, позволяет говорить о глобальном масштабе функционирования компании, во-вторых, такая отдаленность узлов говорит о низкой плотности цепи, что снижает фактор риска сбоя, например из-за природных катаклизмов.</w:t>
      </w:r>
    </w:p>
    <w:p w14:paraId="1746B988" w14:textId="2F0AE342" w:rsidR="002F2638" w:rsidRDefault="00DD56FD" w:rsidP="00DD56FD">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Безусловным аутсайдером является 35-я цепочка, т.к. имеет один из максимальных уровней затрат на логистику, имея низкую разветвленность цепи.</w:t>
      </w:r>
    </w:p>
    <w:p w14:paraId="2E8D770C" w14:textId="79BF5536" w:rsidR="002F2638" w:rsidRDefault="00DD56FD" w:rsidP="00C647FB">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общем, </w:t>
      </w:r>
      <w:r w:rsidR="00CA4A77">
        <w:rPr>
          <w:rFonts w:ascii="Times New Roman" w:eastAsiaTheme="minorEastAsia" w:hAnsi="Times New Roman" w:cs="Times New Roman"/>
          <w:sz w:val="24"/>
          <w:szCs w:val="24"/>
        </w:rPr>
        <w:t xml:space="preserve">по эффективности функционирования </w:t>
      </w:r>
      <w:r>
        <w:rPr>
          <w:rFonts w:ascii="Times New Roman" w:eastAsiaTheme="minorEastAsia" w:hAnsi="Times New Roman" w:cs="Times New Roman"/>
          <w:sz w:val="24"/>
          <w:szCs w:val="24"/>
        </w:rPr>
        <w:t xml:space="preserve">визуально </w:t>
      </w:r>
      <w:r w:rsidR="00CA4A77">
        <w:rPr>
          <w:rFonts w:ascii="Times New Roman" w:eastAsiaTheme="minorEastAsia" w:hAnsi="Times New Roman" w:cs="Times New Roman"/>
          <w:sz w:val="24"/>
          <w:szCs w:val="24"/>
        </w:rPr>
        <w:t>можно выделить, например, следующие</w:t>
      </w:r>
      <w:r>
        <w:rPr>
          <w:rFonts w:ascii="Times New Roman" w:eastAsiaTheme="minorEastAsia" w:hAnsi="Times New Roman" w:cs="Times New Roman"/>
          <w:sz w:val="24"/>
          <w:szCs w:val="24"/>
        </w:rPr>
        <w:t xml:space="preserve"> группы цепочек</w:t>
      </w:r>
      <w:r w:rsidR="00CA4A77">
        <w:rPr>
          <w:rFonts w:ascii="Times New Roman" w:eastAsiaTheme="minorEastAsia" w:hAnsi="Times New Roman" w:cs="Times New Roman"/>
          <w:sz w:val="24"/>
          <w:szCs w:val="24"/>
        </w:rPr>
        <w:t>: лидеры (1, 3, 5, 6, 44), аутсайдеры (4, 35, 38) и «корпорации» (20, 25, 26, 31, 33).</w:t>
      </w:r>
    </w:p>
    <w:p w14:paraId="1B2FD332" w14:textId="1A3F16E2" w:rsidR="00473A43" w:rsidRDefault="003A61B0" w:rsidP="00473A43">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3C9E6513" wp14:editId="2BA9556E">
            <wp:extent cx="4572000" cy="4676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676775"/>
                    </a:xfrm>
                    <a:prstGeom prst="rect">
                      <a:avLst/>
                    </a:prstGeom>
                    <a:noFill/>
                    <a:ln>
                      <a:noFill/>
                    </a:ln>
                  </pic:spPr>
                </pic:pic>
              </a:graphicData>
            </a:graphic>
          </wp:inline>
        </w:drawing>
      </w:r>
    </w:p>
    <w:p w14:paraId="2B941022" w14:textId="0BF9188B" w:rsidR="00473A43" w:rsidRPr="00B10206" w:rsidRDefault="00473A43" w:rsidP="00DA3E03">
      <w:pPr>
        <w:spacing w:after="0" w:line="288" w:lineRule="auto"/>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Рисунок </w:t>
      </w:r>
      <w:r w:rsidR="00C14D81">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w:t>
      </w:r>
      <w:r w:rsidR="00DA3E0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A3E03">
        <w:rPr>
          <w:rFonts w:ascii="Times New Roman" w:eastAsiaTheme="minorEastAsia" w:hAnsi="Times New Roman" w:cs="Times New Roman"/>
          <w:sz w:val="24"/>
          <w:szCs w:val="24"/>
        </w:rPr>
        <w:t>Визуальное представление оценок и коэффициентов нагрузок первых двух главных компонент</w:t>
      </w:r>
    </w:p>
    <w:p w14:paraId="20C986D4" w14:textId="77777777" w:rsidR="000F55DE" w:rsidRPr="00473A43" w:rsidRDefault="000F55DE" w:rsidP="00DA3E03">
      <w:pPr>
        <w:spacing w:after="0" w:line="288" w:lineRule="auto"/>
        <w:ind w:firstLine="709"/>
        <w:jc w:val="center"/>
        <w:rPr>
          <w:rFonts w:ascii="Times New Roman" w:eastAsiaTheme="minorEastAsia" w:hAnsi="Times New Roman" w:cs="Times New Roman"/>
          <w:sz w:val="24"/>
          <w:szCs w:val="24"/>
        </w:rPr>
      </w:pPr>
    </w:p>
    <w:p w14:paraId="2BBCE884" w14:textId="77777777" w:rsidR="002165D3" w:rsidRDefault="002165D3" w:rsidP="00B62B5E">
      <w:pPr>
        <w:spacing w:after="0" w:line="288" w:lineRule="auto"/>
        <w:ind w:firstLine="709"/>
        <w:rPr>
          <w:rFonts w:ascii="Times New Roman" w:eastAsiaTheme="minorEastAsia" w:hAnsi="Times New Roman" w:cs="Times New Roman"/>
          <w:sz w:val="24"/>
          <w:szCs w:val="24"/>
        </w:rPr>
      </w:pPr>
    </w:p>
    <w:p w14:paraId="0930CCE0" w14:textId="30305457" w:rsidR="002165D3" w:rsidRPr="002165D3" w:rsidRDefault="002165D3" w:rsidP="00B62B5E">
      <w:pPr>
        <w:spacing w:after="0" w:line="288" w:lineRule="auto"/>
        <w:ind w:firstLine="709"/>
        <w:rPr>
          <w:rFonts w:ascii="Times New Roman" w:eastAsiaTheme="minorEastAsia" w:hAnsi="Times New Roman" w:cs="Times New Roman"/>
          <w:b/>
          <w:sz w:val="24"/>
          <w:szCs w:val="24"/>
        </w:rPr>
      </w:pPr>
      <w:r w:rsidRPr="002165D3">
        <w:rPr>
          <w:rFonts w:ascii="Times New Roman" w:eastAsiaTheme="minorEastAsia" w:hAnsi="Times New Roman" w:cs="Times New Roman"/>
          <w:b/>
          <w:sz w:val="24"/>
          <w:szCs w:val="24"/>
        </w:rPr>
        <w:t>Заключение</w:t>
      </w:r>
    </w:p>
    <w:p w14:paraId="74BEF164" w14:textId="6180219B" w:rsidR="002165D3" w:rsidRPr="000F55DE" w:rsidRDefault="000F55DE" w:rsidP="002165D3">
      <w:pPr>
        <w:spacing w:after="0" w:line="288"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Таким о</w:t>
      </w:r>
      <w:r w:rsidR="002165D3">
        <w:rPr>
          <w:rFonts w:ascii="Times New Roman" w:eastAsiaTheme="minorEastAsia" w:hAnsi="Times New Roman" w:cs="Times New Roman"/>
          <w:sz w:val="24"/>
          <w:szCs w:val="24"/>
        </w:rPr>
        <w:t xml:space="preserve">бразом, метод главных компонент, по нашему мнению, </w:t>
      </w:r>
      <w:r>
        <w:rPr>
          <w:rFonts w:ascii="Times New Roman" w:eastAsiaTheme="minorEastAsia" w:hAnsi="Times New Roman" w:cs="Times New Roman"/>
          <w:sz w:val="24"/>
          <w:szCs w:val="24"/>
        </w:rPr>
        <w:t xml:space="preserve">является одним из потенциально важных шагов в рамках исследования и анализа данных для оценки надежности цепи поставок. Также один из вариантов использования метода </w:t>
      </w:r>
      <w:r>
        <w:rPr>
          <w:rFonts w:ascii="Times New Roman" w:eastAsiaTheme="minorEastAsia" w:hAnsi="Times New Roman" w:cs="Times New Roman"/>
          <w:sz w:val="24"/>
          <w:szCs w:val="24"/>
          <w:lang w:val="en-US"/>
        </w:rPr>
        <w:t>PCA</w:t>
      </w:r>
      <w:r w:rsidRPr="000F55DE">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исследование одной конкретной цепи п</w:t>
      </w:r>
      <w:r w:rsidR="00C14D81">
        <w:rPr>
          <w:rFonts w:ascii="Times New Roman" w:eastAsiaTheme="minorEastAsia" w:hAnsi="Times New Roman" w:cs="Times New Roman"/>
          <w:sz w:val="24"/>
          <w:szCs w:val="24"/>
        </w:rPr>
        <w:t>оставок, г</w:t>
      </w:r>
      <w:r w:rsidR="002165D3">
        <w:rPr>
          <w:rFonts w:ascii="Times New Roman" w:eastAsiaTheme="minorEastAsia" w:hAnsi="Times New Roman" w:cs="Times New Roman"/>
          <w:sz w:val="24"/>
          <w:szCs w:val="24"/>
        </w:rPr>
        <w:t xml:space="preserve">де в качестве переменных, например, </w:t>
      </w:r>
      <w:r w:rsidR="00C14D81">
        <w:rPr>
          <w:rFonts w:ascii="Times New Roman" w:eastAsiaTheme="minorEastAsia" w:hAnsi="Times New Roman" w:cs="Times New Roman"/>
          <w:sz w:val="24"/>
          <w:szCs w:val="24"/>
        </w:rPr>
        <w:t xml:space="preserve">будут те же переменные, которые мы описали а выше, а в роли наблюдений – значение </w:t>
      </w:r>
      <w:r w:rsidR="00C14D81">
        <w:rPr>
          <w:rFonts w:ascii="Times New Roman" w:eastAsiaTheme="minorEastAsia" w:hAnsi="Times New Roman" w:cs="Times New Roman"/>
          <w:sz w:val="24"/>
          <w:szCs w:val="24"/>
        </w:rPr>
        <w:lastRenderedPageBreak/>
        <w:t>параметра на конкретный момент времени. Это позволит понять, как изменяется совокупная структура показателей цепи поставок в динамике</w:t>
      </w:r>
      <w:r w:rsidR="00F5135B">
        <w:rPr>
          <w:rFonts w:ascii="Times New Roman" w:eastAsiaTheme="minorEastAsia" w:hAnsi="Times New Roman" w:cs="Times New Roman"/>
          <w:sz w:val="24"/>
          <w:szCs w:val="24"/>
        </w:rPr>
        <w:t>, и, в общем,</w:t>
      </w:r>
      <w:r w:rsidR="001E725E">
        <w:rPr>
          <w:rFonts w:ascii="Times New Roman" w:eastAsiaTheme="minorEastAsia" w:hAnsi="Times New Roman" w:cs="Times New Roman"/>
          <w:sz w:val="24"/>
          <w:szCs w:val="24"/>
        </w:rPr>
        <w:t xml:space="preserve"> предпринять необходимые шаги в рамках реинжиниринга цепей поставок. </w:t>
      </w:r>
    </w:p>
    <w:p w14:paraId="6B2B362D" w14:textId="77777777" w:rsidR="000F55DE" w:rsidRDefault="000F55DE" w:rsidP="003C6777">
      <w:pPr>
        <w:spacing w:after="0" w:line="288" w:lineRule="auto"/>
        <w:rPr>
          <w:rFonts w:ascii="Times New Roman" w:eastAsiaTheme="minorEastAsia" w:hAnsi="Times New Roman" w:cs="Times New Roman"/>
          <w:sz w:val="24"/>
          <w:szCs w:val="24"/>
        </w:rPr>
      </w:pPr>
    </w:p>
    <w:p w14:paraId="276FE7EA" w14:textId="185053B9" w:rsidR="00C647FB" w:rsidRPr="00B10206" w:rsidRDefault="00B10206" w:rsidP="00B10206">
      <w:pPr>
        <w:spacing w:after="0" w:line="288" w:lineRule="auto"/>
        <w:jc w:val="center"/>
        <w:rPr>
          <w:rFonts w:ascii="Times New Roman" w:eastAsiaTheme="minorEastAsia" w:hAnsi="Times New Roman" w:cs="Times New Roman"/>
          <w:b/>
          <w:sz w:val="24"/>
          <w:szCs w:val="24"/>
        </w:rPr>
      </w:pPr>
      <w:r w:rsidRPr="00B10206">
        <w:rPr>
          <w:rFonts w:ascii="Times New Roman" w:eastAsiaTheme="minorEastAsia" w:hAnsi="Times New Roman" w:cs="Times New Roman"/>
          <w:b/>
          <w:sz w:val="24"/>
          <w:szCs w:val="24"/>
        </w:rPr>
        <w:t>Список литературы</w:t>
      </w:r>
    </w:p>
    <w:p w14:paraId="046DB3D7" w14:textId="6347B970" w:rsidR="007A1CC8" w:rsidRPr="007A1CC8" w:rsidRDefault="007A1CC8" w:rsidP="007A1CC8">
      <w:pPr>
        <w:pStyle w:val="a3"/>
        <w:numPr>
          <w:ilvl w:val="0"/>
          <w:numId w:val="3"/>
        </w:numPr>
        <w:spacing w:after="0" w:line="288" w:lineRule="auto"/>
        <w:ind w:left="0" w:firstLine="709"/>
        <w:rPr>
          <w:rFonts w:ascii="Times New Roman" w:eastAsiaTheme="minorEastAsia" w:hAnsi="Times New Roman" w:cs="Times New Roman"/>
          <w:sz w:val="24"/>
          <w:szCs w:val="24"/>
          <w:lang w:val="en-US"/>
        </w:rPr>
      </w:pPr>
      <w:r w:rsidRPr="007A1CC8">
        <w:rPr>
          <w:rFonts w:ascii="Times New Roman" w:eastAsiaTheme="minorEastAsia" w:hAnsi="Times New Roman" w:cs="Times New Roman"/>
          <w:sz w:val="24"/>
          <w:szCs w:val="24"/>
          <w:lang w:val="en-US"/>
        </w:rPr>
        <w:t>Hunter, J. D., Matplotlib: A 2D Graphics Environment. Computing in Science &amp; Engineering, Volume: 9, </w:t>
      </w:r>
      <w:hyperlink r:id="rId10" w:history="1">
        <w:r w:rsidRPr="007A1CC8">
          <w:rPr>
            <w:rFonts w:ascii="Times New Roman" w:eastAsiaTheme="minorEastAsia" w:hAnsi="Times New Roman" w:cs="Times New Roman"/>
            <w:sz w:val="24"/>
            <w:szCs w:val="24"/>
            <w:lang w:val="en-US"/>
          </w:rPr>
          <w:t>Issue: 3</w:t>
        </w:r>
      </w:hyperlink>
      <w:r w:rsidRPr="007A1CC8">
        <w:rPr>
          <w:rFonts w:ascii="Times New Roman" w:eastAsiaTheme="minorEastAsia" w:hAnsi="Times New Roman" w:cs="Times New Roman"/>
          <w:sz w:val="24"/>
          <w:szCs w:val="24"/>
          <w:lang w:val="en-US"/>
        </w:rPr>
        <w:t>, May-June 2007</w:t>
      </w:r>
    </w:p>
    <w:p w14:paraId="37575F43" w14:textId="77777777" w:rsidR="00B10206" w:rsidRPr="007A1CC8" w:rsidRDefault="000F55DE" w:rsidP="00B10206">
      <w:pPr>
        <w:pStyle w:val="a3"/>
        <w:numPr>
          <w:ilvl w:val="0"/>
          <w:numId w:val="3"/>
        </w:numPr>
        <w:spacing w:after="0" w:line="288" w:lineRule="auto"/>
        <w:ind w:left="0" w:firstLine="709"/>
        <w:rPr>
          <w:rFonts w:ascii="Times New Roman" w:eastAsiaTheme="minorEastAsia" w:hAnsi="Times New Roman" w:cs="Times New Roman"/>
          <w:sz w:val="24"/>
          <w:szCs w:val="24"/>
          <w:lang w:val="en-US"/>
        </w:rPr>
      </w:pPr>
      <w:r w:rsidRPr="007A1CC8">
        <w:rPr>
          <w:rFonts w:ascii="Times New Roman" w:eastAsiaTheme="minorEastAsia" w:hAnsi="Times New Roman" w:cs="Times New Roman"/>
          <w:sz w:val="24"/>
          <w:szCs w:val="24"/>
          <w:lang w:val="en-US"/>
        </w:rPr>
        <w:t>James</w:t>
      </w:r>
      <w:r w:rsidR="00B10206" w:rsidRPr="007A1CC8">
        <w:rPr>
          <w:rFonts w:ascii="Times New Roman" w:eastAsiaTheme="minorEastAsia" w:hAnsi="Times New Roman" w:cs="Times New Roman"/>
          <w:sz w:val="24"/>
          <w:szCs w:val="24"/>
          <w:lang w:val="en-US"/>
        </w:rPr>
        <w:t>, G.</w:t>
      </w:r>
      <w:r w:rsidRPr="007A1CC8">
        <w:rPr>
          <w:rFonts w:ascii="Times New Roman" w:eastAsiaTheme="minorEastAsia" w:hAnsi="Times New Roman" w:cs="Times New Roman"/>
          <w:sz w:val="24"/>
          <w:szCs w:val="24"/>
          <w:lang w:val="en-US"/>
        </w:rPr>
        <w:t xml:space="preserve"> et al., Introduction to statistical learning, Springer Science and Business </w:t>
      </w:r>
      <w:r w:rsidR="00B10206" w:rsidRPr="007A1CC8">
        <w:rPr>
          <w:rFonts w:ascii="Times New Roman" w:eastAsiaTheme="minorEastAsia" w:hAnsi="Times New Roman" w:cs="Times New Roman"/>
          <w:sz w:val="24"/>
          <w:szCs w:val="24"/>
          <w:lang w:val="en-US"/>
        </w:rPr>
        <w:br/>
      </w:r>
      <w:r w:rsidRPr="007A1CC8">
        <w:rPr>
          <w:rFonts w:ascii="Times New Roman" w:eastAsiaTheme="minorEastAsia" w:hAnsi="Times New Roman" w:cs="Times New Roman"/>
          <w:sz w:val="24"/>
          <w:szCs w:val="24"/>
          <w:lang w:val="en-US"/>
        </w:rPr>
        <w:t>Media</w:t>
      </w:r>
      <w:r w:rsidR="00B10206" w:rsidRPr="007A1CC8">
        <w:rPr>
          <w:rFonts w:ascii="Times New Roman" w:eastAsiaTheme="minorEastAsia" w:hAnsi="Times New Roman" w:cs="Times New Roman"/>
          <w:sz w:val="24"/>
          <w:szCs w:val="24"/>
          <w:lang w:val="en-US"/>
        </w:rPr>
        <w:t xml:space="preserve">, New </w:t>
      </w:r>
      <w:r w:rsidRPr="007A1CC8">
        <w:rPr>
          <w:rFonts w:ascii="Times New Roman" w:eastAsiaTheme="minorEastAsia" w:hAnsi="Times New Roman" w:cs="Times New Roman"/>
          <w:sz w:val="24"/>
          <w:szCs w:val="24"/>
          <w:lang w:val="en-US"/>
        </w:rPr>
        <w:t>York, 2013</w:t>
      </w:r>
    </w:p>
    <w:p w14:paraId="02BC19E9" w14:textId="2DEE683B" w:rsidR="00C647FB" w:rsidRPr="007B7D09" w:rsidRDefault="00A31403" w:rsidP="00B10206">
      <w:pPr>
        <w:pStyle w:val="a3"/>
        <w:numPr>
          <w:ilvl w:val="0"/>
          <w:numId w:val="3"/>
        </w:numPr>
        <w:spacing w:after="0" w:line="288" w:lineRule="auto"/>
        <w:ind w:left="0" w:firstLine="709"/>
        <w:rPr>
          <w:rFonts w:ascii="Times New Roman" w:eastAsiaTheme="minorEastAsia" w:hAnsi="Times New Roman" w:cs="Times New Roman"/>
          <w:sz w:val="24"/>
          <w:szCs w:val="24"/>
          <w:lang w:val="en-US"/>
        </w:rPr>
      </w:pPr>
      <w:r w:rsidRPr="007B7D09">
        <w:rPr>
          <w:rFonts w:ascii="Times New Roman" w:eastAsiaTheme="minorEastAsia" w:hAnsi="Times New Roman" w:cs="Times New Roman"/>
          <w:sz w:val="24"/>
          <w:szCs w:val="24"/>
          <w:lang w:val="en-US"/>
        </w:rPr>
        <w:t>Jolliffe I.T. Principal Component Analysis, Series: Springer Series in Statistics, 2nd ed., Springer, NY, 2002, XXIX, 487 p. 28 illus.</w:t>
      </w:r>
    </w:p>
    <w:p w14:paraId="7B50DACC" w14:textId="77777777" w:rsidR="00B10206" w:rsidRPr="007B7D09" w:rsidRDefault="00A31403" w:rsidP="00B10206">
      <w:pPr>
        <w:pStyle w:val="a3"/>
        <w:numPr>
          <w:ilvl w:val="0"/>
          <w:numId w:val="3"/>
        </w:numPr>
        <w:spacing w:after="0" w:line="288" w:lineRule="auto"/>
        <w:ind w:left="0" w:firstLine="709"/>
        <w:rPr>
          <w:rFonts w:ascii="Times New Roman" w:eastAsiaTheme="minorEastAsia" w:hAnsi="Times New Roman" w:cs="Times New Roman"/>
          <w:sz w:val="24"/>
          <w:szCs w:val="24"/>
          <w:lang w:val="en-US"/>
        </w:rPr>
      </w:pPr>
      <w:r w:rsidRPr="007B7D09">
        <w:rPr>
          <w:rFonts w:ascii="Times New Roman" w:eastAsiaTheme="minorEastAsia" w:hAnsi="Times New Roman" w:cs="Times New Roman"/>
          <w:sz w:val="24"/>
          <w:szCs w:val="24"/>
          <w:lang w:val="en-US"/>
        </w:rPr>
        <w:t>Samuel, A</w:t>
      </w:r>
      <w:r w:rsidR="00B10206" w:rsidRPr="007B7D09">
        <w:rPr>
          <w:rFonts w:ascii="Times New Roman" w:eastAsiaTheme="minorEastAsia" w:hAnsi="Times New Roman" w:cs="Times New Roman"/>
          <w:sz w:val="24"/>
          <w:szCs w:val="24"/>
          <w:lang w:val="en-US"/>
        </w:rPr>
        <w:t xml:space="preserve">. </w:t>
      </w:r>
      <w:r w:rsidRPr="007B7D09">
        <w:rPr>
          <w:rFonts w:ascii="Times New Roman" w:eastAsiaTheme="minorEastAsia" w:hAnsi="Times New Roman" w:cs="Times New Roman"/>
          <w:sz w:val="24"/>
          <w:szCs w:val="24"/>
          <w:lang w:val="en-US"/>
        </w:rPr>
        <w:t>L</w:t>
      </w:r>
      <w:r w:rsidR="00B10206" w:rsidRPr="007B7D09">
        <w:rPr>
          <w:rFonts w:ascii="Times New Roman" w:eastAsiaTheme="minorEastAsia" w:hAnsi="Times New Roman" w:cs="Times New Roman"/>
          <w:sz w:val="24"/>
          <w:szCs w:val="24"/>
          <w:lang w:val="en-US"/>
        </w:rPr>
        <w:t xml:space="preserve">, </w:t>
      </w:r>
      <w:r w:rsidRPr="007B7D09">
        <w:rPr>
          <w:rFonts w:ascii="Times New Roman" w:eastAsiaTheme="minorEastAsia" w:hAnsi="Times New Roman" w:cs="Times New Roman"/>
          <w:sz w:val="24"/>
          <w:szCs w:val="24"/>
          <w:lang w:val="en-US"/>
        </w:rPr>
        <w:t>Some Studies in Machine Learning Using the Game of Checkers</w:t>
      </w:r>
      <w:r w:rsidR="00B10206" w:rsidRPr="007B7D09">
        <w:rPr>
          <w:rFonts w:ascii="Times New Roman" w:eastAsiaTheme="minorEastAsia" w:hAnsi="Times New Roman" w:cs="Times New Roman"/>
          <w:sz w:val="24"/>
          <w:szCs w:val="24"/>
          <w:lang w:val="en-US"/>
        </w:rPr>
        <w:t>, 1959</w:t>
      </w:r>
    </w:p>
    <w:p w14:paraId="03B4CD12" w14:textId="4B10E86B" w:rsidR="00B10206" w:rsidRPr="007B7D09" w:rsidRDefault="00B10206" w:rsidP="00B10206">
      <w:pPr>
        <w:pStyle w:val="a3"/>
        <w:numPr>
          <w:ilvl w:val="0"/>
          <w:numId w:val="3"/>
        </w:numPr>
        <w:spacing w:after="0" w:line="288" w:lineRule="auto"/>
        <w:ind w:left="0" w:firstLine="709"/>
        <w:rPr>
          <w:rFonts w:ascii="Times New Roman" w:eastAsiaTheme="minorEastAsia" w:hAnsi="Times New Roman" w:cs="Times New Roman"/>
          <w:sz w:val="24"/>
          <w:szCs w:val="24"/>
          <w:lang w:val="en-US"/>
        </w:rPr>
      </w:pPr>
      <w:r w:rsidRPr="007B7D09">
        <w:rPr>
          <w:rFonts w:ascii="Times New Roman" w:eastAsiaTheme="minorEastAsia" w:hAnsi="Times New Roman" w:cs="Times New Roman"/>
          <w:sz w:val="24"/>
          <w:szCs w:val="24"/>
          <w:lang w:val="en-US"/>
        </w:rPr>
        <w:t>R Core Team (2017). R: A language and environment for statistical computing. R Foundation for Statistical Computing, Vienna, Austria. URL: https://www.R-project.org/.</w:t>
      </w:r>
    </w:p>
    <w:sectPr w:rsidR="00B10206" w:rsidRPr="007B7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0FD7"/>
    <w:multiLevelType w:val="hybridMultilevel"/>
    <w:tmpl w:val="C832C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706751"/>
    <w:multiLevelType w:val="hybridMultilevel"/>
    <w:tmpl w:val="D64CB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561AD"/>
    <w:multiLevelType w:val="hybridMultilevel"/>
    <w:tmpl w:val="E0688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38"/>
    <w:rsid w:val="00060113"/>
    <w:rsid w:val="000C4874"/>
    <w:rsid w:val="000F55DE"/>
    <w:rsid w:val="001071CD"/>
    <w:rsid w:val="00160BD2"/>
    <w:rsid w:val="001E725E"/>
    <w:rsid w:val="002165D3"/>
    <w:rsid w:val="00235F52"/>
    <w:rsid w:val="002F2638"/>
    <w:rsid w:val="00301B58"/>
    <w:rsid w:val="003178E6"/>
    <w:rsid w:val="0039763D"/>
    <w:rsid w:val="003A61B0"/>
    <w:rsid w:val="003C6777"/>
    <w:rsid w:val="004145CF"/>
    <w:rsid w:val="00426B2E"/>
    <w:rsid w:val="00462DF5"/>
    <w:rsid w:val="0046594B"/>
    <w:rsid w:val="00473A43"/>
    <w:rsid w:val="00480956"/>
    <w:rsid w:val="004B4F3E"/>
    <w:rsid w:val="004C4338"/>
    <w:rsid w:val="00521D23"/>
    <w:rsid w:val="00530B25"/>
    <w:rsid w:val="005444A7"/>
    <w:rsid w:val="005668BC"/>
    <w:rsid w:val="005851A5"/>
    <w:rsid w:val="005C0102"/>
    <w:rsid w:val="00651ED7"/>
    <w:rsid w:val="006F5D46"/>
    <w:rsid w:val="006F679C"/>
    <w:rsid w:val="00706719"/>
    <w:rsid w:val="007258E1"/>
    <w:rsid w:val="00736286"/>
    <w:rsid w:val="00737C33"/>
    <w:rsid w:val="0077153B"/>
    <w:rsid w:val="00782A55"/>
    <w:rsid w:val="007A1CC8"/>
    <w:rsid w:val="007B7D09"/>
    <w:rsid w:val="00835FC1"/>
    <w:rsid w:val="008B015E"/>
    <w:rsid w:val="009352F2"/>
    <w:rsid w:val="009765EF"/>
    <w:rsid w:val="00982F73"/>
    <w:rsid w:val="00983443"/>
    <w:rsid w:val="009D5500"/>
    <w:rsid w:val="009F7BFD"/>
    <w:rsid w:val="00A31403"/>
    <w:rsid w:val="00A371E2"/>
    <w:rsid w:val="00A46E2F"/>
    <w:rsid w:val="00AE45B1"/>
    <w:rsid w:val="00B10206"/>
    <w:rsid w:val="00B32360"/>
    <w:rsid w:val="00B53CD4"/>
    <w:rsid w:val="00B62B5E"/>
    <w:rsid w:val="00B705E3"/>
    <w:rsid w:val="00B70B6E"/>
    <w:rsid w:val="00C139E3"/>
    <w:rsid w:val="00C14D81"/>
    <w:rsid w:val="00C27577"/>
    <w:rsid w:val="00C3599F"/>
    <w:rsid w:val="00C36FFC"/>
    <w:rsid w:val="00C61EB7"/>
    <w:rsid w:val="00C647FB"/>
    <w:rsid w:val="00C82031"/>
    <w:rsid w:val="00C8702E"/>
    <w:rsid w:val="00C91501"/>
    <w:rsid w:val="00CA4A77"/>
    <w:rsid w:val="00D35189"/>
    <w:rsid w:val="00D733EA"/>
    <w:rsid w:val="00D74439"/>
    <w:rsid w:val="00D93C55"/>
    <w:rsid w:val="00DA3E03"/>
    <w:rsid w:val="00DA5577"/>
    <w:rsid w:val="00DC0DED"/>
    <w:rsid w:val="00DD56FD"/>
    <w:rsid w:val="00E2071C"/>
    <w:rsid w:val="00E5632B"/>
    <w:rsid w:val="00E6111A"/>
    <w:rsid w:val="00E67D62"/>
    <w:rsid w:val="00E718BA"/>
    <w:rsid w:val="00E802F6"/>
    <w:rsid w:val="00EC7BE6"/>
    <w:rsid w:val="00ED705E"/>
    <w:rsid w:val="00EF0742"/>
    <w:rsid w:val="00EF490D"/>
    <w:rsid w:val="00F00AB0"/>
    <w:rsid w:val="00F12F1E"/>
    <w:rsid w:val="00F14856"/>
    <w:rsid w:val="00F17D6C"/>
    <w:rsid w:val="00F5135B"/>
    <w:rsid w:val="00FF1C82"/>
    <w:rsid w:val="00FF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6A1B"/>
  <w15:chartTrackingRefBased/>
  <w15:docId w15:val="{E3112167-B55C-4905-A9BB-999B4B77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AB0"/>
    <w:pPr>
      <w:ind w:left="720"/>
      <w:contextualSpacing/>
    </w:pPr>
  </w:style>
  <w:style w:type="character" w:styleId="a4">
    <w:name w:val="Placeholder Text"/>
    <w:basedOn w:val="a0"/>
    <w:uiPriority w:val="99"/>
    <w:semiHidden/>
    <w:rsid w:val="00F00AB0"/>
    <w:rPr>
      <w:color w:val="808080"/>
    </w:rPr>
  </w:style>
  <w:style w:type="paragraph" w:styleId="HTML">
    <w:name w:val="HTML Preformatted"/>
    <w:basedOn w:val="a"/>
    <w:link w:val="HTML0"/>
    <w:uiPriority w:val="99"/>
    <w:semiHidden/>
    <w:unhideWhenUsed/>
    <w:rsid w:val="0047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73A43"/>
    <w:rPr>
      <w:rFonts w:ascii="Courier New" w:eastAsia="Times New Roman" w:hAnsi="Courier New" w:cs="Courier New"/>
      <w:sz w:val="20"/>
      <w:szCs w:val="20"/>
      <w:lang w:eastAsia="ru-RU"/>
    </w:rPr>
  </w:style>
  <w:style w:type="character" w:customStyle="1" w:styleId="gnkrckgcgsb">
    <w:name w:val="gnkrckgcgsb"/>
    <w:basedOn w:val="a0"/>
    <w:rsid w:val="00473A43"/>
  </w:style>
  <w:style w:type="table" w:styleId="a5">
    <w:name w:val="Table Grid"/>
    <w:basedOn w:val="a1"/>
    <w:uiPriority w:val="39"/>
    <w:rsid w:val="0056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F55DE"/>
    <w:rPr>
      <w:color w:val="0563C1" w:themeColor="hyperlink"/>
      <w:u w:val="single"/>
    </w:rPr>
  </w:style>
  <w:style w:type="character" w:customStyle="1" w:styleId="ng-binding">
    <w:name w:val="ng-binding"/>
    <w:basedOn w:val="a0"/>
    <w:rsid w:val="00B10206"/>
  </w:style>
  <w:style w:type="character" w:customStyle="1" w:styleId="ng-scope">
    <w:name w:val="ng-scope"/>
    <w:basedOn w:val="a0"/>
    <w:rsid w:val="00B1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6348">
      <w:bodyDiv w:val="1"/>
      <w:marLeft w:val="0"/>
      <w:marRight w:val="0"/>
      <w:marTop w:val="0"/>
      <w:marBottom w:val="0"/>
      <w:divBdr>
        <w:top w:val="none" w:sz="0" w:space="0" w:color="auto"/>
        <w:left w:val="none" w:sz="0" w:space="0" w:color="auto"/>
        <w:bottom w:val="none" w:sz="0" w:space="0" w:color="auto"/>
        <w:right w:val="none" w:sz="0" w:space="0" w:color="auto"/>
      </w:divBdr>
    </w:div>
    <w:div w:id="205989755">
      <w:bodyDiv w:val="1"/>
      <w:marLeft w:val="0"/>
      <w:marRight w:val="0"/>
      <w:marTop w:val="0"/>
      <w:marBottom w:val="0"/>
      <w:divBdr>
        <w:top w:val="none" w:sz="0" w:space="0" w:color="auto"/>
        <w:left w:val="none" w:sz="0" w:space="0" w:color="auto"/>
        <w:bottom w:val="none" w:sz="0" w:space="0" w:color="auto"/>
        <w:right w:val="none" w:sz="0" w:space="0" w:color="auto"/>
      </w:divBdr>
    </w:div>
    <w:div w:id="1713650349">
      <w:bodyDiv w:val="1"/>
      <w:marLeft w:val="0"/>
      <w:marRight w:val="0"/>
      <w:marTop w:val="0"/>
      <w:marBottom w:val="0"/>
      <w:divBdr>
        <w:top w:val="none" w:sz="0" w:space="0" w:color="auto"/>
        <w:left w:val="none" w:sz="0" w:space="0" w:color="auto"/>
        <w:bottom w:val="none" w:sz="0" w:space="0" w:color="auto"/>
        <w:right w:val="none" w:sz="0" w:space="0" w:color="auto"/>
      </w:divBdr>
    </w:div>
    <w:div w:id="18396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eeexplore.ieee.org/xpl/tocresult.jsp?isnumber=4160244"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3069-B158-4593-8058-2E55B62C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10</Pages>
  <Words>2800</Words>
  <Characters>15962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vokuznetsov</dc:creator>
  <cp:keywords/>
  <dc:description/>
  <cp:lastModifiedBy>vokuznetsov</cp:lastModifiedBy>
  <cp:revision>29</cp:revision>
  <dcterms:created xsi:type="dcterms:W3CDTF">2018-08-20T18:54:00Z</dcterms:created>
  <dcterms:modified xsi:type="dcterms:W3CDTF">2018-08-26T16:32:00Z</dcterms:modified>
</cp:coreProperties>
</file>